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96" w:rsidRDefault="00A40D70">
      <w:pPr>
        <w:spacing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32"/>
          <w:szCs w:val="32"/>
        </w:rPr>
        <w:t>Use Cases Diagram</w:t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noProof/>
        </w:rPr>
        <w:drawing>
          <wp:inline distT="0" distB="0" distL="0" distR="0" wp14:anchorId="0E8A6FDA" wp14:editId="6FF1A89A">
            <wp:extent cx="3419475" cy="5943600"/>
            <wp:effectExtent l="0" t="0" r="0" b="0"/>
            <wp:docPr id="1428580295" name="Picture 1428580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lastRenderedPageBreak/>
        <w:t>Activity Diagram</w:t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noProof/>
        </w:rPr>
        <w:drawing>
          <wp:inline distT="0" distB="0" distL="0" distR="0" wp14:anchorId="4A690B4C" wp14:editId="3AE32E5D">
            <wp:extent cx="4924424" cy="5715000"/>
            <wp:effectExtent l="0" t="0" r="0" b="0"/>
            <wp:docPr id="1503832276" name="Picture 1503832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lastRenderedPageBreak/>
        <w:t>ERD Level 0</w:t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noProof/>
        </w:rPr>
        <w:drawing>
          <wp:inline distT="0" distB="0" distL="0" distR="0" wp14:anchorId="755BF7E6" wp14:editId="64421CCD">
            <wp:extent cx="1924050" cy="2247900"/>
            <wp:effectExtent l="0" t="0" r="0" b="0"/>
            <wp:docPr id="10583419" name="Picture 1058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r w:rsidR="0023173E">
        <w:rPr>
          <w:rFonts w:ascii="Aptos" w:eastAsia="Aptos" w:hAnsi="Aptos" w:cs="Aptos"/>
          <w:b/>
          <w:sz w:val="32"/>
          <w:szCs w:val="32"/>
        </w:rPr>
        <w:br/>
      </w:r>
      <w:proofErr w:type="gramStart"/>
      <w:r w:rsidRPr="00A40D70">
        <w:rPr>
          <w:rFonts w:ascii="Aptos" w:eastAsia="Aptos" w:hAnsi="Aptos" w:cs="Aptos"/>
          <w:b/>
          <w:sz w:val="32"/>
          <w:szCs w:val="32"/>
        </w:rPr>
        <w:lastRenderedPageBreak/>
        <w:t>State  Diagram</w:t>
      </w:r>
      <w:proofErr w:type="gramEnd"/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b/>
          <w:sz w:val="32"/>
          <w:szCs w:val="32"/>
        </w:rPr>
        <w:br/>
      </w:r>
      <w:r>
        <w:rPr>
          <w:rFonts w:ascii="Aptos" w:eastAsia="Aptos" w:hAnsi="Aptos" w:cs="Aptos"/>
          <w:sz w:val="24"/>
        </w:rPr>
        <w:br/>
      </w:r>
      <w:r>
        <w:object w:dxaOrig="9496" w:dyaOrig="11358">
          <v:rect id="rectole0000000000" o:spid="_x0000_i1025" style="width:474.75pt;height:567.75pt" o:ole="" o:preferrelative="t" stroked="f">
            <v:imagedata r:id="rId7" o:title=""/>
          </v:rect>
          <o:OLEObject Type="Embed" ProgID="StaticMetafile" ShapeID="rectole0000000000" DrawAspect="Content" ObjectID="_1778050222" r:id="rId8"/>
        </w:object>
      </w:r>
    </w:p>
    <w:p w:rsidR="00E92196" w:rsidRDefault="00A40D70" w:rsidP="00A40D70">
      <w:pPr>
        <w:spacing w:line="279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lastRenderedPageBreak/>
        <w:br/>
      </w:r>
    </w:p>
    <w:p w:rsidR="00E92196" w:rsidRDefault="00A40D70">
      <w:pPr>
        <w:spacing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32"/>
        </w:rPr>
        <w:t>Sequence</w:t>
      </w:r>
      <w:bookmarkStart w:id="0" w:name="_GoBack"/>
      <w:bookmarkEnd w:id="0"/>
      <w:r>
        <w:rPr>
          <w:rFonts w:ascii="Aptos" w:eastAsia="Aptos" w:hAnsi="Aptos" w:cs="Aptos"/>
          <w:b/>
          <w:sz w:val="32"/>
        </w:rPr>
        <w:t xml:space="preserve"> Diagram</w:t>
      </w:r>
      <w:r>
        <w:rPr>
          <w:rFonts w:ascii="Aptos" w:eastAsia="Aptos" w:hAnsi="Aptos" w:cs="Aptos"/>
          <w:sz w:val="24"/>
        </w:rPr>
        <w:br/>
      </w:r>
      <w:r>
        <w:rPr>
          <w:rFonts w:ascii="Aptos" w:eastAsia="Aptos" w:hAnsi="Aptos" w:cs="Aptos"/>
          <w:sz w:val="24"/>
        </w:rPr>
        <w:br/>
      </w:r>
      <w:r>
        <w:rPr>
          <w:rFonts w:ascii="Aptos" w:eastAsia="Aptos" w:hAnsi="Aptos" w:cs="Aptos"/>
          <w:sz w:val="24"/>
        </w:rPr>
        <w:br/>
      </w:r>
      <w:r>
        <w:object w:dxaOrig="8640" w:dyaOrig="5595">
          <v:rect id="rectole0000000001" o:spid="_x0000_i1026" style="width:6in;height:279.75pt" o:ole="" o:preferrelative="t" stroked="f">
            <v:imagedata r:id="rId9" o:title=""/>
          </v:rect>
          <o:OLEObject Type="Embed" ProgID="StaticDib" ShapeID="rectole0000000001" DrawAspect="Content" ObjectID="_1778050223" r:id="rId10"/>
        </w:object>
      </w:r>
      <w:r w:rsidR="0023173E">
        <w:br/>
      </w:r>
      <w:r w:rsidR="0023173E">
        <w:br/>
      </w:r>
      <w:r w:rsidR="0023173E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br/>
      </w:r>
      <w:r w:rsidR="0076610A">
        <w:lastRenderedPageBreak/>
        <w:br/>
      </w:r>
      <w:r w:rsidR="0076610A">
        <w:br/>
      </w:r>
      <w:r w:rsidR="0023173E" w:rsidRPr="0076610A">
        <w:rPr>
          <w:b/>
          <w:sz w:val="32"/>
          <w:szCs w:val="32"/>
        </w:rPr>
        <w:t>Collaboration Diagram</w:t>
      </w:r>
      <w:r w:rsidR="0076610A">
        <w:br/>
      </w:r>
      <w:r w:rsidR="0076610A">
        <w:br/>
      </w:r>
      <w:r w:rsidR="0023173E">
        <w:br/>
      </w:r>
      <w:r w:rsidR="0023173E">
        <w:br/>
      </w:r>
      <w:r w:rsidR="0076610A">
        <w:rPr>
          <w:rFonts w:ascii="Aptos" w:eastAsia="Aptos" w:hAnsi="Aptos" w:cs="Aptos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8.75pt;height:176.25pt">
            <v:imagedata r:id="rId11" o:title="PP9FRnCn4CNl-ob6lRILGAByXmDgLLHnY4G54HVOWslFDYEyuyKpRfLlptYp2J4zsk_dzzxOlXHrMSiOkrFuZ0CnmcGRv6bohD8TBU2g1DAKcxsJTNOipYibXjkSF8eGtv-04rZVjkWgkIVCwZ_cfd20sNF0F1CtwuQuBg9fnDpDXTLHn034YdbNG"/>
          </v:shape>
        </w:pict>
      </w:r>
    </w:p>
    <w:p w:rsidR="00E92196" w:rsidRDefault="00A40D70">
      <w:pPr>
        <w:spacing w:line="279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br/>
      </w:r>
      <w:r>
        <w:rPr>
          <w:rFonts w:ascii="Aptos" w:eastAsia="Aptos" w:hAnsi="Aptos" w:cs="Aptos"/>
          <w:sz w:val="24"/>
        </w:rPr>
        <w:br/>
      </w:r>
      <w:r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br/>
      </w:r>
      <w:r w:rsidR="0076610A">
        <w:rPr>
          <w:rFonts w:ascii="Aptos" w:eastAsia="Aptos" w:hAnsi="Aptos" w:cs="Aptos"/>
          <w:b/>
          <w:sz w:val="32"/>
        </w:rPr>
        <w:br/>
      </w:r>
      <w:r w:rsidR="0076610A">
        <w:rPr>
          <w:rFonts w:ascii="Aptos" w:eastAsia="Aptos" w:hAnsi="Aptos" w:cs="Aptos"/>
          <w:b/>
          <w:sz w:val="32"/>
        </w:rPr>
        <w:br/>
      </w:r>
      <w:r w:rsidR="0076610A">
        <w:rPr>
          <w:rFonts w:ascii="Aptos" w:eastAsia="Aptos" w:hAnsi="Aptos" w:cs="Aptos"/>
          <w:b/>
          <w:sz w:val="32"/>
        </w:rPr>
        <w:br/>
      </w:r>
      <w:r w:rsidR="0076610A">
        <w:rPr>
          <w:rFonts w:ascii="Aptos" w:eastAsia="Aptos" w:hAnsi="Aptos" w:cs="Aptos"/>
          <w:b/>
          <w:sz w:val="32"/>
        </w:rPr>
        <w:lastRenderedPageBreak/>
        <w:br/>
      </w:r>
      <w:r w:rsidR="0076610A">
        <w:rPr>
          <w:rFonts w:ascii="Aptos" w:eastAsia="Aptos" w:hAnsi="Aptos" w:cs="Aptos"/>
          <w:b/>
          <w:sz w:val="32"/>
        </w:rPr>
        <w:br/>
      </w:r>
      <w:r>
        <w:rPr>
          <w:rFonts w:ascii="Aptos" w:eastAsia="Aptos" w:hAnsi="Aptos" w:cs="Aptos"/>
          <w:b/>
          <w:sz w:val="32"/>
        </w:rPr>
        <w:t>Class Diagram</w:t>
      </w:r>
      <w:r>
        <w:rPr>
          <w:rFonts w:ascii="Aptos" w:eastAsia="Aptos" w:hAnsi="Aptos" w:cs="Aptos"/>
          <w:sz w:val="24"/>
        </w:rPr>
        <w:br/>
      </w:r>
      <w:r>
        <w:rPr>
          <w:rFonts w:ascii="Aptos" w:eastAsia="Aptos" w:hAnsi="Aptos" w:cs="Aptos"/>
          <w:sz w:val="24"/>
        </w:rPr>
        <w:br/>
      </w:r>
      <w:r>
        <w:object w:dxaOrig="6782" w:dyaOrig="10326">
          <v:rect id="rectole0000000002" o:spid="_x0000_i1027" style="width:339pt;height:516pt" o:ole="" o:preferrelative="t" stroked="f">
            <v:imagedata r:id="rId12" o:title=""/>
          </v:rect>
          <o:OLEObject Type="Embed" ProgID="StaticMetafile" ShapeID="rectole0000000002" DrawAspect="Content" ObjectID="_1778050224" r:id="rId13"/>
        </w:object>
      </w:r>
      <w:r>
        <w:rPr>
          <w:rFonts w:ascii="Aptos" w:eastAsia="Aptos" w:hAnsi="Aptos" w:cs="Aptos"/>
          <w:sz w:val="24"/>
        </w:rPr>
        <w:br/>
      </w:r>
      <w:r>
        <w:rPr>
          <w:rFonts w:ascii="Aptos" w:eastAsia="Aptos" w:hAnsi="Aptos" w:cs="Aptos"/>
          <w:sz w:val="24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9219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lastRenderedPageBreak/>
              <w:t>UC04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Auditors and Compliance Officers</w:t>
            </w:r>
          </w:p>
        </w:tc>
      </w:tr>
      <w:tr w:rsidR="00E9219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Summary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Manage and track the audit process within the financial auditing system.</w:t>
            </w:r>
          </w:p>
        </w:tc>
      </w:tr>
      <w:tr w:rsidR="00E9219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Actor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Auditor, Compliance Officer</w:t>
            </w:r>
          </w:p>
        </w:tc>
      </w:tr>
      <w:tr w:rsidR="00E9219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Dependency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None</w:t>
            </w:r>
          </w:p>
        </w:tc>
      </w:tr>
      <w:tr w:rsidR="00E9219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Preconditions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>The auditor has been granted access to the financial auditing system.</w:t>
            </w:r>
          </w:p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All necessary financial data is up-to-date and accessible within the system.</w:t>
            </w:r>
          </w:p>
        </w:tc>
      </w:tr>
      <w:tr w:rsidR="00E9219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Main Sequence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>The auditor logs into the financial system.</w:t>
            </w:r>
          </w:p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>The auditor selects the audit function.</w:t>
            </w:r>
          </w:p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>The auditor reviews transaction records.</w:t>
            </w:r>
          </w:p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>The auditor verifies the accuracy of financial reports.</w:t>
            </w:r>
          </w:p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>The auditor checks compliance with data protection laws.</w:t>
            </w:r>
          </w:p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>The auditor documents findings.</w:t>
            </w:r>
          </w:p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The audit report is submitted for review.</w:t>
            </w:r>
          </w:p>
        </w:tc>
      </w:tr>
      <w:tr w:rsidR="00E9219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Alternative Sequences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 xml:space="preserve">If an error occurs at any state, the system transitions to the </w:t>
            </w:r>
            <w:proofErr w:type="spellStart"/>
            <w:r>
              <w:rPr>
                <w:rFonts w:ascii="Aptos" w:eastAsia="Aptos" w:hAnsi="Aptos" w:cs="Aptos"/>
                <w:sz w:val="24"/>
              </w:rPr>
              <w:t>ErrorState</w:t>
            </w:r>
            <w:proofErr w:type="spellEnd"/>
            <w:r>
              <w:rPr>
                <w:rFonts w:ascii="Aptos" w:eastAsia="Aptos" w:hAnsi="Aptos" w:cs="Aptos"/>
                <w:sz w:val="24"/>
              </w:rPr>
              <w:t>.</w:t>
            </w:r>
          </w:p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>If discrepancies are identified, the issue is flagged.</w:t>
            </w:r>
          </w:p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>If data retrieval is necessary, the auditor requests manual data retrieval.</w:t>
            </w:r>
          </w:p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If the auditor escalates the issue, the process moves to the Escalation state.</w:t>
            </w:r>
          </w:p>
        </w:tc>
      </w:tr>
      <w:tr w:rsidR="00E92196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</w:pPr>
            <w:proofErr w:type="spellStart"/>
            <w:r>
              <w:rPr>
                <w:rFonts w:ascii="Aptos" w:eastAsia="Aptos" w:hAnsi="Aptos" w:cs="Aptos"/>
                <w:sz w:val="24"/>
              </w:rPr>
              <w:t>Postconditions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>The auditor has successfully logged out of the system.</w:t>
            </w:r>
          </w:p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>A comprehensive audit report is prepared and submitted.</w:t>
            </w:r>
          </w:p>
          <w:p w:rsidR="00E92196" w:rsidRDefault="00A40D70">
            <w:pPr>
              <w:spacing w:after="0" w:line="240" w:lineRule="auto"/>
              <w:rPr>
                <w:rFonts w:ascii="Aptos" w:eastAsia="Aptos" w:hAnsi="Aptos" w:cs="Aptos"/>
                <w:sz w:val="24"/>
              </w:rPr>
            </w:pPr>
            <w:r>
              <w:rPr>
                <w:rFonts w:ascii="Aptos" w:eastAsia="Aptos" w:hAnsi="Aptos" w:cs="Aptos"/>
                <w:sz w:val="24"/>
              </w:rPr>
              <w:t>Any discrepancies found have been flagged for follow-up action.</w:t>
            </w:r>
          </w:p>
          <w:p w:rsidR="00E92196" w:rsidRDefault="00A40D70">
            <w:pPr>
              <w:spacing w:after="0" w:line="240" w:lineRule="auto"/>
            </w:pPr>
            <w:r>
              <w:rPr>
                <w:rFonts w:ascii="Aptos" w:eastAsia="Aptos" w:hAnsi="Aptos" w:cs="Aptos"/>
                <w:sz w:val="24"/>
              </w:rPr>
              <w:t>All states lead to a defined end, ensuring the system's readiness for subsequent audit sessions.</w:t>
            </w:r>
          </w:p>
        </w:tc>
      </w:tr>
    </w:tbl>
    <w:p w:rsidR="00E92196" w:rsidRDefault="00A40D70">
      <w:pPr>
        <w:spacing w:line="279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br/>
      </w:r>
      <w:r>
        <w:rPr>
          <w:rFonts w:ascii="Aptos" w:eastAsia="Aptos" w:hAnsi="Aptos" w:cs="Aptos"/>
          <w:sz w:val="24"/>
        </w:rPr>
        <w:br/>
      </w:r>
    </w:p>
    <w:sectPr w:rsidR="00E9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2196"/>
    <w:rsid w:val="0023173E"/>
    <w:rsid w:val="0076610A"/>
    <w:rsid w:val="00A40D70"/>
    <w:rsid w:val="00E9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C892"/>
  <w15:docId w15:val="{0F41BA84-3FDB-4536-925C-62C0C11E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Alesio Venari</cp:lastModifiedBy>
  <cp:revision>3</cp:revision>
  <dcterms:created xsi:type="dcterms:W3CDTF">2024-05-24T07:23:00Z</dcterms:created>
  <dcterms:modified xsi:type="dcterms:W3CDTF">2024-05-24T08:04:00Z</dcterms:modified>
</cp:coreProperties>
</file>