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Relatório de Consultoria Web e SEO: Dr. Isaías Rufino Advocacia</w:t>
      </w:r>
    </w:p>
    <w:p>
      <w:pPr>
        <w:pStyle w:val="MdParagraph"/>
      </w:pPr>
      <w:r>
        <w:rPr>
          <w:rStyle w:val="MdStrong"/>
          <w:b/>
          <w:bCs/>
        </w:rPr>
        <w:t xml:space="preserve">Preparado para:</w:t>
      </w:r>
      <w:r>
        <w:t xml:space="preserve"> Estudante de ADS (Inimax Tech)
</w:t>
      </w:r>
      <w:r>
        <w:rPr>
          <w:rStyle w:val="MdStrong"/>
          <w:b/>
          <w:bCs/>
        </w:rPr>
        <w:t xml:space="preserve">Data:</w:t>
      </w:r>
      <w:r>
        <w:t xml:space="preserve"> 14 de Julho de 2026
</w:t>
      </w:r>
      <w:r>
        <w:rPr>
          <w:rStyle w:val="MdStrong"/>
          <w:b/>
          <w:bCs/>
        </w:rPr>
        <w:t xml:space="preserve">Projeto:</w:t>
      </w:r>
      <w:r>
        <w:t xml:space="preserve"> Website e Estratégia Digital para Dr. Isaías Rufino (isaiasrufino.adv.br)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Introdução</w:t>
      </w:r>
    </w:p>
    <w:p>
      <w:pPr>
        <w:pStyle w:val="MdParagraph"/>
      </w:pPr>
      <w:r>
        <w:t xml:space="preserve">Este relatório consolida a análise técnica do website desenvolvido para o Dr. Isaías Rufino e apresenta um plano de ação estruturado para otimização de código, performance e estratégia de Marketing Digital (SEO). O objetivo é fornecer um roteiro claro para que você, como desenvolvedor e consultor, possa entregar um projeto de alta qualidade e resultados reais para o seu primeiro cliente.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análise foi baseada nos arquivos fornecidos (</w:t>
      </w:r>
      <w:r>
        <w:rPr>
          <w:rStyle w:val="MdCode"/>
          <w:u w:val="single"/>
        </w:rPr>
        <w:t xml:space="preserve">index.html</w:t>
      </w:r>
      <w:r>
        <w:t xml:space="preserve">, </w:t>
      </w:r>
      <w:r>
        <w:rPr>
          <w:rStyle w:val="MdCode"/>
          <w:u w:val="single"/>
        </w:rPr>
        <w:t xml:space="preserve">style.css</w:t>
      </w:r>
      <w:r>
        <w:t xml:space="preserve">, </w:t>
      </w:r>
      <w:r>
        <w:rPr>
          <w:rStyle w:val="MdCode"/>
          <w:u w:val="single"/>
        </w:rPr>
        <w:t xml:space="preserve">script.js</w:t>
      </w:r>
      <w:r>
        <w:t xml:space="preserve">, </w:t>
      </w:r>
      <w:r>
        <w:rPr>
          <w:rStyle w:val="MdCode"/>
          <w:u w:val="single"/>
        </w:rPr>
        <w:t xml:space="preserve">sitemap.xml</w:t>
      </w:r>
      <w:r>
        <w:t xml:space="preserve">) e na auditoria do site em produção. O projeto apresenta uma excelente base, com destaque para o design elegante, o uso do Tailwind CSS e a forte preocupação com a acessibilidade.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Auditoria Técnica e Plano de Melhorias (Desenvolvimento Web)</w:t>
      </w:r>
    </w:p>
    <w:p>
      <w:pPr>
        <w:pStyle w:val="MdParagraph"/>
      </w:pPr>
      <w:r>
        <w:t xml:space="preserve">A estrutura atual do site é sólida, mas requer ajustes para garantir máxima performance e conformidade com as melhores práticas de desenvolvimento web, essenciais para um bom ranqueamento nos motores de busca.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1.1. Otimização de Performance e Assets</w:t>
      </w:r>
    </w:p>
    <w:p>
      <w:pPr>
        <w:pStyle w:val="MdParagraph"/>
      </w:pPr>
      <w:r>
        <w:t xml:space="preserve">O uso do Tailwind CSS via CDN é excelente para a fase de desenvolvimento, mas em produção, ele carrega a biblioteca completa, o que impacta o tempo de carregamento da página. A recomendação principal é implementar um processo de build para compilar o CSS, gerando um arquivo final que contenha apenas as classes efetivamente utilizadas no projeto. Ferramentas como o Vite ou o próprio CLI do Tailwind são ideais para esta tarefa.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Em relação aos assets visuais, as imagens presentes no site (</w:t>
      </w:r>
      <w:r>
        <w:rPr>
          <w:rStyle w:val="MdCode"/>
          <w:u w:val="single"/>
        </w:rPr>
        <w:t xml:space="preserve">logo.png</w:t>
      </w:r>
      <w:r>
        <w:t xml:space="preserve">, </w:t>
      </w:r>
      <w:r>
        <w:rPr>
          <w:rStyle w:val="MdCode"/>
          <w:u w:val="single"/>
        </w:rPr>
        <w:t xml:space="preserve">foto_apresentacao_2.png</w:t>
      </w:r>
      <w:r>
        <w:t xml:space="preserve">, </w:t>
      </w:r>
      <w:r>
        <w:rPr>
          <w:rStyle w:val="MdCode"/>
          <w:u w:val="single"/>
        </w:rPr>
        <w:t xml:space="preserve">cliente_vereador.png</w:t>
      </w:r>
      <w:r>
        <w:t xml:space="preserve">) devem ser otimizadas. A conversão para o formato WebP e o redimensionamento para as dimensões exatas de exibição reduzirão significativamente o peso da página. Além disso, a implementação do atributo </w:t>
      </w:r>
      <w:r>
        <w:rPr>
          <w:rStyle w:val="MdCode"/>
          <w:u w:val="single"/>
        </w:rPr>
        <w:t xml:space="preserve">loading="lazy"</w:t>
      </w:r>
      <w:r>
        <w:t xml:space="preserve"> nas tags de imagem garantirá que elas sejam carregadas apenas quando entrarem na área visível do usuário, melhorando o tempo de carregamento inicial (Largest Contentful Paint - LCP).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1.2. Estruturação do JavaScript e Funcionalidades</w:t>
      </w:r>
    </w:p>
    <w:p>
      <w:pPr>
        <w:pStyle w:val="MdParagraph"/>
      </w:pPr>
      <w:r>
        <w:t xml:space="preserve">O arquivo </w:t>
      </w:r>
      <w:r>
        <w:rPr>
          <w:rStyle w:val="MdCode"/>
          <w:u w:val="single"/>
        </w:rPr>
        <w:t xml:space="preserve">script.js</w:t>
      </w:r>
      <w:r>
        <w:t xml:space="preserve"> concentra tanto as funções de acessibilidade quanto a lógica da calculadora de restituição. Para facilitar a manutenção e escalabilidade do projeto, recomenda-se a modularização deste código em arquivos distintos (por exemplo, </w:t>
      </w:r>
      <w:r>
        <w:rPr>
          <w:rStyle w:val="MdCode"/>
          <w:u w:val="single"/>
        </w:rPr>
        <w:t xml:space="preserve">accessibility.js</w:t>
      </w:r>
      <w:r>
        <w:t xml:space="preserve"> e </w:t>
      </w:r>
      <w:r>
        <w:rPr>
          <w:rStyle w:val="MdCode"/>
          <w:u w:val="single"/>
        </w:rPr>
        <w:t xml:space="preserve">calculator.js</w:t>
      </w:r>
      <w:r>
        <w:t xml:space="preserve">). A adição dos atributos </w:t>
      </w:r>
      <w:r>
        <w:rPr>
          <w:rStyle w:val="MdCode"/>
          <w:u w:val="single"/>
        </w:rPr>
        <w:t xml:space="preserve">defer</w:t>
      </w:r>
      <w:r>
        <w:t xml:space="preserve"> ou </w:t>
      </w:r>
      <w:r>
        <w:rPr>
          <w:rStyle w:val="MdCode"/>
          <w:u w:val="single"/>
        </w:rPr>
        <w:t xml:space="preserve">async</w:t>
      </w:r>
      <w:r>
        <w:t xml:space="preserve"> na tag </w:t>
      </w:r>
      <w:r>
        <w:rPr>
          <w:rStyle w:val="MdCode"/>
          <w:u w:val="single"/>
        </w:rPr>
        <w:t xml:space="preserve">&lt;script&gt;</w:t>
      </w:r>
      <w:r>
        <w:t xml:space="preserve"> do HTML também é aconselhada para evitar o bloqueio da renderização da página.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Um ponto crítico identificado na calculadora é a variável </w:t>
      </w:r>
      <w:r>
        <w:rPr>
          <w:rStyle w:val="MdCode"/>
          <w:u w:val="single"/>
        </w:rPr>
        <w:t xml:space="preserve">URL_WEBHOOK</w:t>
      </w:r>
      <w:r>
        <w:t xml:space="preserve">, que atualmente contém o valor placeholder </w:t>
      </w:r>
      <w:r>
        <w:rPr>
          <w:rStyle w:val="MdCode"/>
          <w:u w:val="single"/>
        </w:rPr>
        <w:t xml:space="preserve">'SUA_URL_DO_MAKE_AQUI'</w:t>
      </w:r>
      <w:r>
        <w:t xml:space="preserve">. Para que a captação de leads funcione corretamente, é imperativo substituir este valor pela URL real do serviço de automação (como Make ou Zapier) configurado para receber os dados. Adicionalmente, a implementação de validações mais robustas no front-end e um feedback visual claro para o usuário após o envio dos dados melhorarão a experiência de uso.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1.3. Acessibilidade e Inclusão</w:t>
      </w:r>
    </w:p>
    <w:p>
      <w:pPr>
        <w:pStyle w:val="MdParagraph"/>
      </w:pPr>
      <w:r>
        <w:t xml:space="preserve">O site demonstra um compromisso notável com a acessibilidade, oferecendo controles de tamanho de fonte, alto contraste e leitura de tela. Para aprimorar ainda mais esta área, sugere-se a realização de testes práticos com leitores de tela populares (como NVDA ou VoiceOver) e a verificação da navegabilidade completa do site utilizando apenas o teclado. A revisão e adição de atributos ARIA em componentes interativos também contribuirá para uma experiência mais inclusiva.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Estratégia de Marketing Digital e SEO</w:t>
      </w:r>
    </w:p>
    <w:p>
      <w:pPr>
        <w:pStyle w:val="MdParagraph"/>
      </w:pPr>
      <w:r>
        <w:t xml:space="preserve">Para que o Dr. Isaías Rufino alcance as primeiras posições nas pesquisas do Google, a estratégia deve focar em autoridade no nicho (Direito Militar e Servidores Públicos) e relevância local (Goiás).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2.1. SEO Técnico e Estrutural</w:t>
      </w:r>
    </w:p>
    <w:p>
      <w:pPr>
        <w:pStyle w:val="MdParagraph"/>
      </w:pPr>
      <w:r>
        <w:t xml:space="preserve">A base técnica para o SEO precisa de ajustes imediatos. O arquivo sitemap fornecido está nomeado incorretamente como </w:t>
      </w:r>
      <w:r>
        <w:rPr>
          <w:rStyle w:val="MdCode"/>
          <w:u w:val="single"/>
        </w:rPr>
        <w:t xml:space="preserve">sistemap.xml</w:t>
      </w:r>
      <w:r>
        <w:t xml:space="preserve">. A correção para </w:t>
      </w:r>
      <w:r>
        <w:rPr>
          <w:rStyle w:val="MdCode"/>
          <w:u w:val="single"/>
        </w:rPr>
        <w:t xml:space="preserve">sitemap.xml</w:t>
      </w:r>
      <w:r>
        <w:t xml:space="preserve"> é essencial para que os motores de busca o reconheçam. Além disso, a criação de um arquivo </w:t>
      </w:r>
      <w:r>
        <w:rPr>
          <w:rStyle w:val="MdCode"/>
          <w:u w:val="single"/>
        </w:rPr>
        <w:t xml:space="preserve">robots.txt</w:t>
      </w:r>
      <w:r>
        <w:t xml:space="preserve"> na raiz do domínio é necessária para orientar os rastreadores sobre quais páginas devem ser indexadas.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As meta tags do site também requerem otimização. O título (</w:t>
      </w:r>
      <w:r>
        <w:rPr>
          <w:rStyle w:val="MdCode"/>
          <w:u w:val="single"/>
        </w:rPr>
        <w:t xml:space="preserve">&lt;title&gt;</w:t>
      </w:r>
      <w:r>
        <w:t xml:space="preserve">) e a descrição (</w:t>
      </w:r>
      <w:r>
        <w:rPr>
          <w:rStyle w:val="MdCode"/>
          <w:u w:val="single"/>
        </w:rPr>
        <w:t xml:space="preserve">&lt;meta name="description"&gt;</w:t>
      </w:r>
      <w:r>
        <w:t xml:space="preserve">) devem ser reescritos para incluir palavras-chave estratégicas, como "Advogado Militar em Goiânia" ou "Defesa de Servidores Públicos em Goiás", aumentando a relevância para buscas locais e específicas do nicho.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2.2. SEO Local e Presença Digital</w:t>
      </w:r>
    </w:p>
    <w:p>
      <w:pPr>
        <w:pStyle w:val="MdParagraph"/>
      </w:pPr>
      <w:r>
        <w:t xml:space="preserve">A otimização para buscas locais é prioritária. A criação e otimização completa do perfil do escritório no Google Meu Negócio (GMN) é o primeiro passo. Este perfil deve conter informações precisas, fotos profissionais e utilizar palavras-chave relevantes em sua descrição. A gestão ativa de avaliações, incentivando clientes a deixarem seus depoimentos e respondendo a todos eles, é um fator de ranqueamento local de grande peso.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consistência das informações de contato (Nome, Endereço e Telefone - NAP) em todos os diretórios online, como o Jusbrasil e redes sociais, reforça a autoridade local do escritório perante o Google.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2.3. Marketing de Conteúdo e Palavras-Chave</w:t>
      </w:r>
    </w:p>
    <w:p>
      <w:pPr>
        <w:pStyle w:val="MdParagraph"/>
      </w:pPr>
      <w:r>
        <w:t xml:space="preserve">A estratégia de conteúdo deve ser guiada por uma pesquisa aprofundada de palavras-chave, focando nos termos que o público-alvo utiliza para buscar soluções jurídicas. É importante mapear tanto termos de intenção de contratação (fundo de funil) quanto dúvidas comuns (topo de funil).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Tipo de Palavra-Chave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Exemplo de Busca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Objetivo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Fundo de Funil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"advogado militar goiânia", "advogado especialista em PAD goiás"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Atrair usuários prontos para contratar os serviços.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Topo/Meio de Funil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"como converter licença-prêmio em pecúnia", "direitos do policial militar go"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Atrair usuários com dúvidas, estabelecendo autoridade.</w:t>
            </w:r>
          </w:p>
        </w:tc>
      </w:tr>
    </w:tbl>
    <w:p>
      <w:pPr>
        <w:pStyle w:val="MdParagraph"/>
      </w:pPr>
      <w:r>
        <w:t xml:space="preserve">A longo prazo, a expansão do site para incluir um blog é altamente recomendada. A publicação regular de artigos aprofundados que respondam às dúvidas do público-alvo fortalecerá a autoridade do domínio. As redes sociais, especialmente o Instagram e o LinkedIn, devem ser utilizadas para distribuir este conteúdo e engajar com a comunidade de servidores públicos e militares.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2.4. Link Building e Autoridade</w:t>
      </w:r>
    </w:p>
    <w:p>
      <w:pPr>
        <w:pStyle w:val="MdParagraph"/>
      </w:pPr>
      <w:r>
        <w:t xml:space="preserve">A construção de autoridade através de Link Building é um processo contínuo. O cadastro em diretórios jurídicos respeitados e a publicação de artigos como convidado (Guest Posts) em blogs parceiros ou portais de notícias locais são estratégias eficazes para obter links de qualidade apontando para o site do Dr. Isaías Rufino. Parcerias com associações de classe também podem gerar menções valiosas.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Plano de Ação Imediato (Próximos Passos)</w:t>
      </w:r>
    </w:p>
    <w:p>
      <w:pPr>
        <w:pStyle w:val="MdParagraph"/>
      </w:pPr>
      <w:r>
        <w:t xml:space="preserve">Para organizar o seu trabalho e entregar resultados rápidos ao cliente, siga este plano de ação priorizado: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Correções Críticas (Prioridade Alta):</w:t>
      </w:r>
    </w:p>
    <w:p>
      <w:pPr>
        <w:pStyle w:val="MdListItem"/>
        <w:numPr>
          <w:ilvl w:val="1"/>
          <w:numId w:val="3"/>
        </w:numPr>
      </w:pPr>
      <w:r>
        <w:t xml:space="preserve">Renomear </w:t>
      </w:r>
      <w:r>
        <w:rPr>
          <w:rStyle w:val="MdCode"/>
          <w:u w:val="single"/>
        </w:rPr>
        <w:t xml:space="preserve">sistemap.xml</w:t>
      </w:r>
      <w:r>
        <w:t xml:space="preserve"> para </w:t>
      </w:r>
      <w:r>
        <w:rPr>
          <w:rStyle w:val="MdCode"/>
          <w:u w:val="single"/>
        </w:rPr>
        <w:t xml:space="preserve">sitemap.xml</w:t>
      </w:r>
      <w:r>
        <w:t xml:space="preserve">.</w:t>
      </w:r>
    </w:p>
    <w:p>
      <w:pPr>
        <w:pStyle w:val="MdListItem"/>
        <w:numPr>
          <w:ilvl w:val="1"/>
          <w:numId w:val="3"/>
        </w:numPr>
      </w:pPr>
      <w:r>
        <w:t xml:space="preserve">Criar o arquivo </w:t>
      </w:r>
      <w:r>
        <w:rPr>
          <w:rStyle w:val="MdCode"/>
          <w:u w:val="single"/>
        </w:rPr>
        <w:t xml:space="preserve">robots.txt</w:t>
      </w:r>
      <w:r>
        <w:t xml:space="preserve">.</w:t>
      </w:r>
    </w:p>
    <w:p>
      <w:pPr>
        <w:pStyle w:val="MdListItem"/>
        <w:numPr>
          <w:ilvl w:val="1"/>
          <w:numId w:val="3"/>
        </w:numPr>
      </w:pPr>
      <w:r>
        <w:t xml:space="preserve">Configurar a URL real do webhook no </w:t>
      </w:r>
      <w:r>
        <w:rPr>
          <w:rStyle w:val="MdCode"/>
          <w:u w:val="single"/>
        </w:rPr>
        <w:t xml:space="preserve">script.js</w:t>
      </w:r>
      <w:r>
        <w:t xml:space="preserve"> para ativar a captação de leads da calculadora.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Otimização On-Page (Prioridade Alta):</w:t>
      </w:r>
    </w:p>
    <w:p>
      <w:pPr>
        <w:pStyle w:val="MdListItem"/>
        <w:numPr>
          <w:ilvl w:val="1"/>
          <w:numId w:val="3"/>
        </w:numPr>
      </w:pPr>
      <w:r>
        <w:t xml:space="preserve">Revisar e otimizar as tags </w:t>
      </w:r>
      <w:r>
        <w:rPr>
          <w:rStyle w:val="MdCode"/>
          <w:u w:val="single"/>
        </w:rPr>
        <w:t xml:space="preserve">&lt;title&gt;</w:t>
      </w:r>
      <w:r>
        <w:t xml:space="preserve"> e </w:t>
      </w:r>
      <w:r>
        <w:rPr>
          <w:rStyle w:val="MdCode"/>
          <w:u w:val="single"/>
        </w:rPr>
        <w:t xml:space="preserve">&lt;meta name="description"&gt;</w:t>
      </w:r>
      <w:r>
        <w:t xml:space="preserve"> com foco em palavras-chave locais e de nicho.</w:t>
      </w:r>
    </w:p>
    <w:p>
      <w:pPr>
        <w:pStyle w:val="MdListItem"/>
        <w:numPr>
          <w:ilvl w:val="1"/>
          <w:numId w:val="3"/>
        </w:numPr>
      </w:pPr>
      <w:r>
        <w:t xml:space="preserve">Otimizar as imagens (conversão para WebP e redimensionamento).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Configuração de SEO Local (Prioridade Alta):</w:t>
      </w:r>
    </w:p>
    <w:p>
      <w:pPr>
        <w:pStyle w:val="MdListItem"/>
        <w:numPr>
          <w:ilvl w:val="1"/>
          <w:numId w:val="3"/>
        </w:numPr>
      </w:pPr>
      <w:r>
        <w:t xml:space="preserve">Criar e otimizar o perfil do Google Meu Negócio para o escritório.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Melhorias de Performance (Prioridade Média):</w:t>
      </w:r>
    </w:p>
    <w:p>
      <w:pPr>
        <w:pStyle w:val="MdListItem"/>
        <w:numPr>
          <w:ilvl w:val="1"/>
          <w:numId w:val="3"/>
        </w:numPr>
      </w:pPr>
      <w:r>
        <w:t xml:space="preserve">Implementar o processo de build para o Tailwind CSS, removendo o CDN.</w:t>
      </w:r>
    </w:p>
    <w:p>
      <w:pPr>
        <w:pStyle w:val="MdListItem"/>
        <w:numPr>
          <w:ilvl w:val="1"/>
          <w:numId w:val="3"/>
        </w:numPr>
      </w:pPr>
      <w:r>
        <w:t xml:space="preserve">Modularizar o código JavaScript.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Estratégia de Conteúdo (Prioridade Contínua):</w:t>
      </w:r>
    </w:p>
    <w:p>
      <w:pPr>
        <w:pStyle w:val="MdListItem"/>
        <w:numPr>
          <w:ilvl w:val="1"/>
          <w:numId w:val="3"/>
        </w:numPr>
      </w:pPr>
      <w:r>
        <w:t xml:space="preserve">Planejar a criação de um blog e definir pautas baseadas nas dúvidas frequentes dos clientes.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Este relatório fornece as diretrizes necessárias para elevar a qualidade técnica do projeto e estabelecer uma presença digital forte e competitiva para o Dr. Isaías Rufino. Sucesso no desenvolvimento e excelente trabalho até aqui!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2026-07-14T16:48:07.325Z</dcterms:created>
  <dcterms:modified xsi:type="dcterms:W3CDTF">2026-07-14T16:48:07.325Z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