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6C7E" w14:textId="1CE0BFF4" w:rsidR="00EF029F" w:rsidRPr="00192676" w:rsidRDefault="00DC6631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ISCS 539</w:t>
      </w:r>
      <w:r w:rsidR="00EF029F" w:rsidRPr="00192676">
        <w:rPr>
          <w:rFonts w:ascii="Garamond" w:eastAsia="Garamond" w:hAnsi="Garamond" w:cs="Garamond"/>
        </w:rPr>
        <w:t xml:space="preserve"> – Data</w:t>
      </w:r>
      <w:r w:rsidRPr="00192676">
        <w:rPr>
          <w:rFonts w:ascii="Garamond" w:eastAsia="Garamond" w:hAnsi="Garamond" w:cs="Garamond"/>
        </w:rPr>
        <w:t xml:space="preserve"> Analytics</w:t>
      </w:r>
    </w:p>
    <w:p w14:paraId="0DCDD195" w14:textId="33EA2D64" w:rsidR="00565281" w:rsidRPr="00192676" w:rsidRDefault="00B242BF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Assignment #</w:t>
      </w:r>
      <w:r w:rsidR="007A5158">
        <w:rPr>
          <w:rFonts w:ascii="Garamond" w:eastAsia="Garamond" w:hAnsi="Garamond" w:cs="Garamond"/>
        </w:rPr>
        <w:t>2</w:t>
      </w:r>
    </w:p>
    <w:p w14:paraId="68A6097D" w14:textId="446F52EA" w:rsidR="00EF029F" w:rsidRPr="00192676" w:rsidRDefault="00EF029F" w:rsidP="00EF029F">
      <w:pPr>
        <w:jc w:val="center"/>
        <w:rPr>
          <w:rFonts w:ascii="Garamond" w:eastAsia="Garamond" w:hAnsi="Garamond" w:cs="Garamond"/>
        </w:rPr>
      </w:pPr>
    </w:p>
    <w:p w14:paraId="58025CC8" w14:textId="6974A8C9" w:rsidR="00192676" w:rsidRDefault="00D742E5" w:rsidP="002949CC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192676" w:rsidRPr="002949CC">
        <w:rPr>
          <w:rFonts w:ascii="Times New Roman" w:eastAsia="Times New Roman" w:hAnsi="Times New Roman" w:cs="Times New Roman"/>
          <w:color w:val="000000"/>
        </w:rPr>
        <w:t>Present the absolute and relative frequencies and respective cumulative frequencies for the attribute “</w:t>
      </w:r>
      <w:r w:rsidR="002949CC">
        <w:rPr>
          <w:rFonts w:ascii="Times New Roman" w:eastAsia="Times New Roman" w:hAnsi="Times New Roman" w:cs="Times New Roman"/>
          <w:color w:val="000000"/>
        </w:rPr>
        <w:t>Weight</w:t>
      </w:r>
      <w:r w:rsidR="00192676" w:rsidRPr="002949CC">
        <w:rPr>
          <w:rFonts w:ascii="Times New Roman" w:eastAsia="Times New Roman" w:hAnsi="Times New Roman" w:cs="Times New Roman"/>
          <w:color w:val="000000"/>
        </w:rPr>
        <w:t>” in</w:t>
      </w:r>
      <w:r w:rsidR="002949CC">
        <w:rPr>
          <w:rFonts w:ascii="Times New Roman" w:eastAsia="Times New Roman" w:hAnsi="Times New Roman" w:cs="Times New Roman"/>
          <w:color w:val="000000"/>
        </w:rPr>
        <w:t xml:space="preserve"> Table 1</w:t>
      </w:r>
      <w:r w:rsidR="009B1E9F">
        <w:rPr>
          <w:rFonts w:ascii="Times New Roman" w:eastAsia="Times New Roman" w:hAnsi="Times New Roman" w:cs="Times New Roman"/>
          <w:color w:val="000000"/>
        </w:rPr>
        <w:t>.</w:t>
      </w:r>
    </w:p>
    <w:p w14:paraId="7889E71D" w14:textId="43FEA4B8" w:rsidR="00042B27" w:rsidRDefault="00042B27" w:rsidP="00042B27">
      <w:pPr>
        <w:spacing w:before="120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</w:t>
      </w:r>
      <w:r w:rsidR="007A5158">
        <w:rPr>
          <w:rFonts w:ascii="Times New Roman" w:eastAsia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</w:rPr>
        <w:t>. Friends data set</w:t>
      </w:r>
    </w:p>
    <w:tbl>
      <w:tblPr>
        <w:tblStyle w:val="TableGrid"/>
        <w:tblW w:w="8324" w:type="dxa"/>
        <w:jc w:val="center"/>
        <w:tblLayout w:type="fixed"/>
        <w:tblLook w:val="0420" w:firstRow="1" w:lastRow="0" w:firstColumn="0" w:lastColumn="0" w:noHBand="0" w:noVBand="1"/>
      </w:tblPr>
      <w:tblGrid>
        <w:gridCol w:w="1143"/>
        <w:gridCol w:w="1372"/>
        <w:gridCol w:w="1143"/>
        <w:gridCol w:w="1144"/>
        <w:gridCol w:w="1144"/>
        <w:gridCol w:w="1144"/>
        <w:gridCol w:w="1234"/>
      </w:tblGrid>
      <w:tr w:rsidR="002949CC" w:rsidRPr="002949CC" w14:paraId="468E197E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0A419959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Friend</w:t>
            </w:r>
          </w:p>
        </w:tc>
        <w:tc>
          <w:tcPr>
            <w:tcW w:w="1372" w:type="dxa"/>
            <w:hideMark/>
          </w:tcPr>
          <w:p w14:paraId="11A4A60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 temp</w:t>
            </w:r>
          </w:p>
        </w:tc>
        <w:tc>
          <w:tcPr>
            <w:tcW w:w="1143" w:type="dxa"/>
            <w:hideMark/>
          </w:tcPr>
          <w:p w14:paraId="74813074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144" w:type="dxa"/>
            <w:hideMark/>
          </w:tcPr>
          <w:p w14:paraId="1B2CC5E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Height</w:t>
            </w:r>
          </w:p>
        </w:tc>
        <w:tc>
          <w:tcPr>
            <w:tcW w:w="1144" w:type="dxa"/>
            <w:hideMark/>
          </w:tcPr>
          <w:p w14:paraId="1FB12130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Years</w:t>
            </w:r>
          </w:p>
        </w:tc>
        <w:tc>
          <w:tcPr>
            <w:tcW w:w="1144" w:type="dxa"/>
            <w:hideMark/>
          </w:tcPr>
          <w:p w14:paraId="6952E1FC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1234" w:type="dxa"/>
            <w:hideMark/>
          </w:tcPr>
          <w:p w14:paraId="2BB47F8D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</w:t>
            </w:r>
          </w:p>
        </w:tc>
      </w:tr>
      <w:tr w:rsidR="002949CC" w:rsidRPr="002949CC" w14:paraId="52CF0B39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5474C55F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Andrew</w:t>
            </w:r>
          </w:p>
        </w:tc>
        <w:tc>
          <w:tcPr>
            <w:tcW w:w="1372" w:type="dxa"/>
            <w:hideMark/>
          </w:tcPr>
          <w:p w14:paraId="1EC4BC1C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43" w:type="dxa"/>
            <w:hideMark/>
          </w:tcPr>
          <w:p w14:paraId="7C71358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144" w:type="dxa"/>
            <w:hideMark/>
          </w:tcPr>
          <w:p w14:paraId="1E1FF84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44" w:type="dxa"/>
            <w:hideMark/>
          </w:tcPr>
          <w:p w14:paraId="4B8398AC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4" w:type="dxa"/>
            <w:hideMark/>
          </w:tcPr>
          <w:p w14:paraId="1284EE2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10B03432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7B822C62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6BEE7839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Bernhard</w:t>
            </w:r>
          </w:p>
        </w:tc>
        <w:tc>
          <w:tcPr>
            <w:tcW w:w="1372" w:type="dxa"/>
            <w:hideMark/>
          </w:tcPr>
          <w:p w14:paraId="36871FD7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43" w:type="dxa"/>
            <w:hideMark/>
          </w:tcPr>
          <w:p w14:paraId="78DD3BC4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144" w:type="dxa"/>
            <w:hideMark/>
          </w:tcPr>
          <w:p w14:paraId="5A4AC50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44" w:type="dxa"/>
            <w:hideMark/>
          </w:tcPr>
          <w:p w14:paraId="0175EDC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4" w:type="dxa"/>
            <w:hideMark/>
          </w:tcPr>
          <w:p w14:paraId="242F6FF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4AE62E11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61A01222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4BEDAAD4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Carolina</w:t>
            </w:r>
          </w:p>
        </w:tc>
        <w:tc>
          <w:tcPr>
            <w:tcW w:w="1372" w:type="dxa"/>
            <w:hideMark/>
          </w:tcPr>
          <w:p w14:paraId="77BF715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3" w:type="dxa"/>
            <w:hideMark/>
          </w:tcPr>
          <w:p w14:paraId="066BE6C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44" w:type="dxa"/>
            <w:hideMark/>
          </w:tcPr>
          <w:p w14:paraId="748147E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144" w:type="dxa"/>
            <w:hideMark/>
          </w:tcPr>
          <w:p w14:paraId="1EB0E43B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4" w:type="dxa"/>
            <w:hideMark/>
          </w:tcPr>
          <w:p w14:paraId="0330679B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73035350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34408166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54E48CAD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Dennis</w:t>
            </w:r>
          </w:p>
        </w:tc>
        <w:tc>
          <w:tcPr>
            <w:tcW w:w="1372" w:type="dxa"/>
            <w:hideMark/>
          </w:tcPr>
          <w:p w14:paraId="5EF59905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43" w:type="dxa"/>
            <w:hideMark/>
          </w:tcPr>
          <w:p w14:paraId="0EFC3C4C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144" w:type="dxa"/>
            <w:hideMark/>
          </w:tcPr>
          <w:p w14:paraId="7DA1DD2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44" w:type="dxa"/>
            <w:hideMark/>
          </w:tcPr>
          <w:p w14:paraId="45AE7EE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44" w:type="dxa"/>
            <w:hideMark/>
          </w:tcPr>
          <w:p w14:paraId="524669DC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7257FAE1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547F34F6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29B1030B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Eve</w:t>
            </w:r>
          </w:p>
        </w:tc>
        <w:tc>
          <w:tcPr>
            <w:tcW w:w="1372" w:type="dxa"/>
            <w:hideMark/>
          </w:tcPr>
          <w:p w14:paraId="06CE806F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3" w:type="dxa"/>
            <w:hideMark/>
          </w:tcPr>
          <w:p w14:paraId="3B21E815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44" w:type="dxa"/>
            <w:hideMark/>
          </w:tcPr>
          <w:p w14:paraId="1ED14B97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144" w:type="dxa"/>
            <w:hideMark/>
          </w:tcPr>
          <w:p w14:paraId="5E4DB127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4" w:type="dxa"/>
            <w:hideMark/>
          </w:tcPr>
          <w:p w14:paraId="65920214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2D669C19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41571D64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2F1F9EF4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Fred</w:t>
            </w:r>
          </w:p>
        </w:tc>
        <w:tc>
          <w:tcPr>
            <w:tcW w:w="1372" w:type="dxa"/>
            <w:hideMark/>
          </w:tcPr>
          <w:p w14:paraId="6B21CB75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3" w:type="dxa"/>
            <w:hideMark/>
          </w:tcPr>
          <w:p w14:paraId="0A87390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44" w:type="dxa"/>
            <w:hideMark/>
          </w:tcPr>
          <w:p w14:paraId="00A355D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1144" w:type="dxa"/>
            <w:hideMark/>
          </w:tcPr>
          <w:p w14:paraId="1521484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44" w:type="dxa"/>
            <w:hideMark/>
          </w:tcPr>
          <w:p w14:paraId="38DF0C49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5FE723D9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2A44FAC6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460F4BD6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Gwyneth</w:t>
            </w:r>
          </w:p>
        </w:tc>
        <w:tc>
          <w:tcPr>
            <w:tcW w:w="1372" w:type="dxa"/>
            <w:hideMark/>
          </w:tcPr>
          <w:p w14:paraId="53DD27A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43" w:type="dxa"/>
            <w:hideMark/>
          </w:tcPr>
          <w:p w14:paraId="66474CD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44" w:type="dxa"/>
            <w:hideMark/>
          </w:tcPr>
          <w:p w14:paraId="585BDB20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44" w:type="dxa"/>
            <w:hideMark/>
          </w:tcPr>
          <w:p w14:paraId="56F2409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44" w:type="dxa"/>
            <w:hideMark/>
          </w:tcPr>
          <w:p w14:paraId="26A535F4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2B139B99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16A6635B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33554EA1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Hayden</w:t>
            </w:r>
          </w:p>
        </w:tc>
        <w:tc>
          <w:tcPr>
            <w:tcW w:w="1372" w:type="dxa"/>
            <w:hideMark/>
          </w:tcPr>
          <w:p w14:paraId="6AB64204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43" w:type="dxa"/>
            <w:hideMark/>
          </w:tcPr>
          <w:p w14:paraId="6D0F70E3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44" w:type="dxa"/>
            <w:hideMark/>
          </w:tcPr>
          <w:p w14:paraId="046AA1B7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44" w:type="dxa"/>
            <w:hideMark/>
          </w:tcPr>
          <w:p w14:paraId="09CA96A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4" w:type="dxa"/>
            <w:hideMark/>
          </w:tcPr>
          <w:p w14:paraId="3C02BF8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507AEB6C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1140B31E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083E5ABA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Irene</w:t>
            </w:r>
          </w:p>
        </w:tc>
        <w:tc>
          <w:tcPr>
            <w:tcW w:w="1372" w:type="dxa"/>
            <w:hideMark/>
          </w:tcPr>
          <w:p w14:paraId="5B2B3BAE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3" w:type="dxa"/>
            <w:hideMark/>
          </w:tcPr>
          <w:p w14:paraId="249D5F33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144" w:type="dxa"/>
            <w:hideMark/>
          </w:tcPr>
          <w:p w14:paraId="4459EAF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144" w:type="dxa"/>
            <w:hideMark/>
          </w:tcPr>
          <w:p w14:paraId="4897CB7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4" w:type="dxa"/>
            <w:hideMark/>
          </w:tcPr>
          <w:p w14:paraId="02665860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2B5905CF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78CF71B9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7A243301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James</w:t>
            </w:r>
          </w:p>
        </w:tc>
        <w:tc>
          <w:tcPr>
            <w:tcW w:w="1372" w:type="dxa"/>
            <w:hideMark/>
          </w:tcPr>
          <w:p w14:paraId="59C5948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43" w:type="dxa"/>
            <w:hideMark/>
          </w:tcPr>
          <w:p w14:paraId="0BE0509F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144" w:type="dxa"/>
            <w:hideMark/>
          </w:tcPr>
          <w:p w14:paraId="3781991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144" w:type="dxa"/>
            <w:hideMark/>
          </w:tcPr>
          <w:p w14:paraId="01DBAD9A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44" w:type="dxa"/>
            <w:hideMark/>
          </w:tcPr>
          <w:p w14:paraId="639FAC0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7F97ACDC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2EC19BFB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494AC583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Kevin</w:t>
            </w:r>
          </w:p>
        </w:tc>
        <w:tc>
          <w:tcPr>
            <w:tcW w:w="1372" w:type="dxa"/>
            <w:hideMark/>
          </w:tcPr>
          <w:p w14:paraId="5487FD7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143" w:type="dxa"/>
            <w:hideMark/>
          </w:tcPr>
          <w:p w14:paraId="0012C38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144" w:type="dxa"/>
            <w:hideMark/>
          </w:tcPr>
          <w:p w14:paraId="6AE2CB1B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144" w:type="dxa"/>
            <w:hideMark/>
          </w:tcPr>
          <w:p w14:paraId="1996C133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4" w:type="dxa"/>
            <w:hideMark/>
          </w:tcPr>
          <w:p w14:paraId="477E827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5B60E1C1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7843D059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5489B11E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Lea</w:t>
            </w:r>
          </w:p>
        </w:tc>
        <w:tc>
          <w:tcPr>
            <w:tcW w:w="1372" w:type="dxa"/>
            <w:hideMark/>
          </w:tcPr>
          <w:p w14:paraId="415CA9EF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43" w:type="dxa"/>
            <w:hideMark/>
          </w:tcPr>
          <w:p w14:paraId="1AF00E1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144" w:type="dxa"/>
            <w:hideMark/>
          </w:tcPr>
          <w:p w14:paraId="0659612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144" w:type="dxa"/>
            <w:hideMark/>
          </w:tcPr>
          <w:p w14:paraId="2DF0ABA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44" w:type="dxa"/>
            <w:hideMark/>
          </w:tcPr>
          <w:p w14:paraId="04F5C5AB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63ACD3BC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2949CC" w:rsidRPr="002949CC" w14:paraId="56B5649E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5C9CEC9A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Marcus</w:t>
            </w:r>
          </w:p>
        </w:tc>
        <w:tc>
          <w:tcPr>
            <w:tcW w:w="1372" w:type="dxa"/>
            <w:hideMark/>
          </w:tcPr>
          <w:p w14:paraId="0B2DBCF8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3" w:type="dxa"/>
            <w:hideMark/>
          </w:tcPr>
          <w:p w14:paraId="74B73495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44" w:type="dxa"/>
            <w:hideMark/>
          </w:tcPr>
          <w:p w14:paraId="336924B3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44" w:type="dxa"/>
            <w:hideMark/>
          </w:tcPr>
          <w:p w14:paraId="63B1C882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44" w:type="dxa"/>
            <w:hideMark/>
          </w:tcPr>
          <w:p w14:paraId="36660921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hideMark/>
          </w:tcPr>
          <w:p w14:paraId="03791208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2949CC" w:rsidRPr="002949CC" w14:paraId="054E5ABC" w14:textId="77777777" w:rsidTr="00885093">
        <w:trPr>
          <w:trHeight w:hRule="exact" w:val="288"/>
          <w:jc w:val="center"/>
        </w:trPr>
        <w:tc>
          <w:tcPr>
            <w:tcW w:w="1143" w:type="dxa"/>
            <w:hideMark/>
          </w:tcPr>
          <w:p w14:paraId="07E1E595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Nigel</w:t>
            </w:r>
          </w:p>
        </w:tc>
        <w:tc>
          <w:tcPr>
            <w:tcW w:w="1372" w:type="dxa"/>
            <w:hideMark/>
          </w:tcPr>
          <w:p w14:paraId="003132F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3" w:type="dxa"/>
            <w:hideMark/>
          </w:tcPr>
          <w:p w14:paraId="7A7DCDA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44" w:type="dxa"/>
            <w:hideMark/>
          </w:tcPr>
          <w:p w14:paraId="474867C6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1144" w:type="dxa"/>
            <w:hideMark/>
          </w:tcPr>
          <w:p w14:paraId="3FC1FDCE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4" w:type="dxa"/>
            <w:hideMark/>
          </w:tcPr>
          <w:p w14:paraId="1032B0BD" w14:textId="77777777" w:rsidR="002949CC" w:rsidRPr="002949CC" w:rsidRDefault="002949CC" w:rsidP="002949C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hideMark/>
          </w:tcPr>
          <w:p w14:paraId="03B30187" w14:textId="77777777" w:rsidR="002949CC" w:rsidRPr="002949CC" w:rsidRDefault="002949CC" w:rsidP="002949C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949CC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</w:tbl>
    <w:p w14:paraId="0D83AF35" w14:textId="1703A64B" w:rsidR="002949CC" w:rsidRDefault="005475B8" w:rsidP="002949CC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Note: The file</w:t>
      </w:r>
      <w:r w:rsidR="00D742E5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named “Friends”</w:t>
      </w:r>
      <w:r w:rsidR="00D742E5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with the data set given in Table 1 is attached.</w:t>
      </w:r>
    </w:p>
    <w:p w14:paraId="22CB6BB2" w14:textId="77777777" w:rsidR="002949CC" w:rsidRPr="002949CC" w:rsidRDefault="002949CC" w:rsidP="002949CC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26B9073" w14:textId="1099370A" w:rsidR="00192676" w:rsidRPr="002949CC" w:rsidRDefault="00D742E5" w:rsidP="002949CC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D401B3">
        <w:rPr>
          <w:rFonts w:ascii="Times New Roman" w:eastAsia="Times New Roman" w:hAnsi="Times New Roman" w:cs="Times New Roman"/>
          <w:color w:val="000000"/>
        </w:rPr>
        <w:t>Plot</w:t>
      </w:r>
      <w:r w:rsidR="00192676" w:rsidRPr="002949CC">
        <w:rPr>
          <w:rFonts w:ascii="Times New Roman" w:eastAsia="Times New Roman" w:hAnsi="Times New Roman" w:cs="Times New Roman"/>
          <w:color w:val="000000"/>
        </w:rPr>
        <w:t xml:space="preserve"> a histogram for the “height” attribute </w:t>
      </w:r>
      <w:r w:rsidR="005475B8" w:rsidRPr="002949CC">
        <w:rPr>
          <w:rFonts w:ascii="Times New Roman" w:eastAsia="Times New Roman" w:hAnsi="Times New Roman" w:cs="Times New Roman"/>
          <w:color w:val="000000"/>
        </w:rPr>
        <w:t>in</w:t>
      </w:r>
      <w:r w:rsidR="00D401B3">
        <w:rPr>
          <w:rFonts w:ascii="Times New Roman" w:eastAsia="Times New Roman" w:hAnsi="Times New Roman" w:cs="Times New Roman"/>
          <w:color w:val="000000"/>
        </w:rPr>
        <w:t xml:space="preserve"> Table 1</w:t>
      </w:r>
      <w:r w:rsidR="00CC17C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A7714D8" w14:textId="1C9BBE51" w:rsidR="00192676" w:rsidRPr="00192676" w:rsidRDefault="00192676" w:rsidP="00192676">
      <w:pPr>
        <w:spacing w:after="360"/>
        <w:textAlignment w:val="baseline"/>
        <w:rPr>
          <w:rFonts w:ascii="Times New Roman" w:hAnsi="Times New Roman" w:cs="Times New Roman"/>
          <w:color w:val="000000"/>
        </w:rPr>
      </w:pPr>
    </w:p>
    <w:p w14:paraId="7635C649" w14:textId="205E3AC6" w:rsidR="009B1E9F" w:rsidRPr="007A5158" w:rsidRDefault="00D742E5" w:rsidP="00BB7406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9B1E9F" w:rsidRPr="007A5158">
        <w:rPr>
          <w:rFonts w:ascii="Times New Roman" w:eastAsia="Times New Roman" w:hAnsi="Times New Roman" w:cs="Times New Roman"/>
          <w:color w:val="000000"/>
        </w:rPr>
        <w:t>C</w:t>
      </w:r>
      <w:r w:rsidR="00192676" w:rsidRPr="007A5158">
        <w:rPr>
          <w:rFonts w:ascii="Times New Roman" w:eastAsia="Times New Roman" w:hAnsi="Times New Roman" w:cs="Times New Roman"/>
          <w:color w:val="000000"/>
        </w:rPr>
        <w:t>lassify the type of relation between the two attributes in the scatter plot shown</w:t>
      </w:r>
      <w:r w:rsidR="009B1E9F" w:rsidRPr="007A5158">
        <w:rPr>
          <w:rFonts w:ascii="Times New Roman" w:eastAsia="Times New Roman" w:hAnsi="Times New Roman" w:cs="Times New Roman"/>
          <w:color w:val="000000"/>
        </w:rPr>
        <w:t xml:space="preserve"> in Figure 1.</w:t>
      </w:r>
    </w:p>
    <w:p w14:paraId="39F42681" w14:textId="111461C3" w:rsidR="009B1E9F" w:rsidRPr="009B1E9F" w:rsidRDefault="009B1E9F" w:rsidP="00042B27">
      <w:pPr>
        <w:spacing w:before="120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5F72ABD" wp14:editId="56489702">
            <wp:extent cx="1975945" cy="133967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2f020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89" cy="13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DD2B" w14:textId="31B7B57C" w:rsidR="00192676" w:rsidRPr="00192676" w:rsidRDefault="009B1E9F" w:rsidP="00042B27">
      <w:pPr>
        <w:spacing w:after="360"/>
        <w:jc w:val="center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1. Scatter plot</w:t>
      </w:r>
    </w:p>
    <w:p w14:paraId="7BE7F075" w14:textId="18A8FC9D" w:rsidR="00192676" w:rsidRPr="00042B27" w:rsidRDefault="00D742E5" w:rsidP="00042B27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192676" w:rsidRPr="00042B27">
        <w:rPr>
          <w:rFonts w:ascii="Times New Roman" w:eastAsia="Times New Roman" w:hAnsi="Times New Roman" w:cs="Times New Roman"/>
          <w:color w:val="000000"/>
        </w:rPr>
        <w:t>Create the contingency table for the attributes “gender” and “company”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 in Table 1</w:t>
      </w:r>
      <w:r w:rsidR="005D2EB8">
        <w:rPr>
          <w:rFonts w:ascii="Times New Roman" w:eastAsia="Times New Roman" w:hAnsi="Times New Roman" w:cs="Times New Roman"/>
          <w:color w:val="000000"/>
        </w:rPr>
        <w:t>.</w:t>
      </w:r>
    </w:p>
    <w:p w14:paraId="0821ECBA" w14:textId="77777777" w:rsidR="00885093" w:rsidRDefault="00885093" w:rsidP="00885093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904F31A" w14:textId="76A41513" w:rsidR="00885093" w:rsidRDefault="00D742E5" w:rsidP="00042B27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885093">
        <w:rPr>
          <w:rFonts w:ascii="Times New Roman" w:eastAsia="Times New Roman" w:hAnsi="Times New Roman" w:cs="Times New Roman"/>
          <w:color w:val="000000"/>
        </w:rPr>
        <w:t xml:space="preserve">Create a box plot for the attribute “Years” 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in </w:t>
      </w:r>
      <w:r w:rsidR="00885093">
        <w:rPr>
          <w:rFonts w:ascii="Times New Roman" w:eastAsia="Times New Roman" w:hAnsi="Times New Roman" w:cs="Times New Roman"/>
          <w:color w:val="000000"/>
        </w:rPr>
        <w:t>Table 1.</w:t>
      </w:r>
    </w:p>
    <w:p w14:paraId="5CD1AB4F" w14:textId="77777777" w:rsidR="00895A72" w:rsidRDefault="00895A72" w:rsidP="00895A7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53890FF" w14:textId="7C68857E" w:rsidR="00895A72" w:rsidRDefault="00D742E5" w:rsidP="00895A72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lastRenderedPageBreak/>
        <w:t xml:space="preserve">(5 points) </w:t>
      </w:r>
      <w:r w:rsidR="00895A72">
        <w:rPr>
          <w:rFonts w:ascii="Times New Roman" w:eastAsia="Times New Roman" w:hAnsi="Times New Roman" w:cs="Times New Roman"/>
          <w:color w:val="000000"/>
        </w:rPr>
        <w:t xml:space="preserve">Create a pie plot for the attribute “Company” 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in </w:t>
      </w:r>
      <w:r w:rsidR="00895A72">
        <w:rPr>
          <w:rFonts w:ascii="Times New Roman" w:eastAsia="Times New Roman" w:hAnsi="Times New Roman" w:cs="Times New Roman"/>
          <w:color w:val="000000"/>
        </w:rPr>
        <w:t>Table 1.</w:t>
      </w:r>
    </w:p>
    <w:p w14:paraId="51C42071" w14:textId="77777777" w:rsidR="00895A72" w:rsidRDefault="00895A72" w:rsidP="00895A72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59EE944" w14:textId="7250F4CD" w:rsidR="00895A72" w:rsidRDefault="00D742E5" w:rsidP="00895A72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895A72">
        <w:rPr>
          <w:rFonts w:ascii="Times New Roman" w:eastAsia="Times New Roman" w:hAnsi="Times New Roman" w:cs="Times New Roman"/>
          <w:color w:val="000000"/>
        </w:rPr>
        <w:t>Create a stacked bar plot for the attribute</w:t>
      </w:r>
      <w:r w:rsidR="005475B8">
        <w:rPr>
          <w:rFonts w:ascii="Times New Roman" w:eastAsia="Times New Roman" w:hAnsi="Times New Roman" w:cs="Times New Roman"/>
          <w:color w:val="000000"/>
        </w:rPr>
        <w:t>s</w:t>
      </w:r>
      <w:r w:rsidR="00895A72">
        <w:rPr>
          <w:rFonts w:ascii="Times New Roman" w:eastAsia="Times New Roman" w:hAnsi="Times New Roman" w:cs="Times New Roman"/>
          <w:color w:val="000000"/>
        </w:rPr>
        <w:t xml:space="preserve"> “Gender” and “Company” 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in </w:t>
      </w:r>
      <w:r w:rsidR="00895A72">
        <w:rPr>
          <w:rFonts w:ascii="Times New Roman" w:eastAsia="Times New Roman" w:hAnsi="Times New Roman" w:cs="Times New Roman"/>
          <w:color w:val="000000"/>
        </w:rPr>
        <w:t>Table 1.</w:t>
      </w:r>
    </w:p>
    <w:p w14:paraId="263F50F4" w14:textId="77777777" w:rsidR="00895A72" w:rsidRDefault="00895A72" w:rsidP="00895A7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B791C8F" w14:textId="52321374" w:rsidR="00895A72" w:rsidRDefault="00D742E5" w:rsidP="00895A72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895A72">
        <w:rPr>
          <w:rFonts w:ascii="Times New Roman" w:eastAsia="Times New Roman" w:hAnsi="Times New Roman" w:cs="Times New Roman"/>
          <w:color w:val="000000"/>
        </w:rPr>
        <w:t xml:space="preserve">Create a mosaic plot for the attribute “Years” 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in </w:t>
      </w:r>
      <w:r w:rsidR="00895A72">
        <w:rPr>
          <w:rFonts w:ascii="Times New Roman" w:eastAsia="Times New Roman" w:hAnsi="Times New Roman" w:cs="Times New Roman"/>
          <w:color w:val="000000"/>
        </w:rPr>
        <w:t>Table 1.</w:t>
      </w:r>
    </w:p>
    <w:p w14:paraId="354EAC93" w14:textId="77777777" w:rsidR="00895A72" w:rsidRPr="00042B27" w:rsidRDefault="00895A72" w:rsidP="00895A72">
      <w:p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2871147" w14:textId="2432474C" w:rsidR="00D401B3" w:rsidRDefault="00D742E5" w:rsidP="00D401B3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D401B3">
        <w:rPr>
          <w:rFonts w:ascii="Times New Roman" w:eastAsia="Times New Roman" w:hAnsi="Times New Roman" w:cs="Times New Roman"/>
          <w:color w:val="000000"/>
        </w:rPr>
        <w:t>Create a scatter plot for</w:t>
      </w:r>
      <w:r w:rsidR="00D401B3" w:rsidRPr="00042B27">
        <w:rPr>
          <w:rFonts w:ascii="Times New Roman" w:eastAsia="Times New Roman" w:hAnsi="Times New Roman" w:cs="Times New Roman"/>
          <w:color w:val="000000"/>
        </w:rPr>
        <w:t xml:space="preserve"> the </w:t>
      </w:r>
      <w:r w:rsidR="00D401B3">
        <w:rPr>
          <w:rFonts w:ascii="Times New Roman" w:eastAsia="Times New Roman" w:hAnsi="Times New Roman" w:cs="Times New Roman"/>
          <w:color w:val="000000"/>
        </w:rPr>
        <w:t>attributes</w:t>
      </w:r>
      <w:r w:rsidR="00D401B3" w:rsidRPr="00042B27">
        <w:rPr>
          <w:rFonts w:ascii="Times New Roman" w:eastAsia="Times New Roman" w:hAnsi="Times New Roman" w:cs="Times New Roman"/>
          <w:color w:val="000000"/>
        </w:rPr>
        <w:t xml:space="preserve"> “</w:t>
      </w:r>
      <w:r w:rsidR="00D401B3">
        <w:rPr>
          <w:rFonts w:ascii="Times New Roman" w:eastAsia="Times New Roman" w:hAnsi="Times New Roman" w:cs="Times New Roman"/>
          <w:color w:val="000000"/>
        </w:rPr>
        <w:t>M</w:t>
      </w:r>
      <w:r w:rsidR="00D401B3" w:rsidRPr="00042B27">
        <w:rPr>
          <w:rFonts w:ascii="Times New Roman" w:eastAsia="Times New Roman" w:hAnsi="Times New Roman" w:cs="Times New Roman"/>
          <w:color w:val="000000"/>
        </w:rPr>
        <w:t>ax</w:t>
      </w:r>
      <w:r w:rsidR="00D401B3">
        <w:rPr>
          <w:rFonts w:ascii="Times New Roman" w:eastAsia="Times New Roman" w:hAnsi="Times New Roman" w:cs="Times New Roman"/>
          <w:color w:val="000000"/>
        </w:rPr>
        <w:t xml:space="preserve"> </w:t>
      </w:r>
      <w:r w:rsidR="00D401B3" w:rsidRPr="00042B27">
        <w:rPr>
          <w:rFonts w:ascii="Times New Roman" w:eastAsia="Times New Roman" w:hAnsi="Times New Roman" w:cs="Times New Roman"/>
          <w:color w:val="000000"/>
        </w:rPr>
        <w:t xml:space="preserve">temp” and “weight” </w:t>
      </w:r>
      <w:r w:rsidR="005475B8">
        <w:rPr>
          <w:rFonts w:ascii="Times New Roman" w:eastAsia="Times New Roman" w:hAnsi="Times New Roman" w:cs="Times New Roman"/>
          <w:color w:val="000000"/>
        </w:rPr>
        <w:t xml:space="preserve">in </w:t>
      </w:r>
      <w:r w:rsidR="00D401B3">
        <w:rPr>
          <w:rFonts w:ascii="Times New Roman" w:eastAsia="Times New Roman" w:hAnsi="Times New Roman" w:cs="Times New Roman"/>
          <w:color w:val="000000"/>
        </w:rPr>
        <w:t>Table 1.</w:t>
      </w:r>
    </w:p>
    <w:p w14:paraId="2F3C6AE3" w14:textId="77777777" w:rsidR="00895A72" w:rsidRPr="00042B27" w:rsidRDefault="00895A72" w:rsidP="00895A72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FFD31C4" w14:textId="0D49F6D4" w:rsidR="00D755A2" w:rsidRDefault="00D755A2" w:rsidP="00192676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698EED91" w14:textId="7AB9EC1A" w:rsidR="00D742E5" w:rsidRPr="00192676" w:rsidRDefault="00D742E5" w:rsidP="00192676">
      <w:pPr>
        <w:textAlignment w:val="baseline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Note: </w:t>
      </w:r>
      <w:r w:rsidR="00D15D14">
        <w:rPr>
          <w:rFonts w:ascii="Times New Roman" w:eastAsia="Times New Roman" w:hAnsi="Times New Roman" w:cs="Times New Roman"/>
          <w:color w:val="333333"/>
        </w:rPr>
        <w:t>Each</w:t>
      </w:r>
      <w:r>
        <w:rPr>
          <w:rFonts w:ascii="Times New Roman" w:eastAsia="Times New Roman" w:hAnsi="Times New Roman" w:cs="Times New Roman"/>
          <w:color w:val="333333"/>
        </w:rPr>
        <w:t xml:space="preserve"> plot should have </w:t>
      </w:r>
      <w:r w:rsidR="00D15D14">
        <w:rPr>
          <w:rFonts w:ascii="Times New Roman" w:eastAsia="Times New Roman" w:hAnsi="Times New Roman" w:cs="Times New Roman"/>
          <w:color w:val="333333"/>
        </w:rPr>
        <w:t xml:space="preserve">a </w:t>
      </w:r>
      <w:r>
        <w:rPr>
          <w:rFonts w:ascii="Times New Roman" w:eastAsia="Times New Roman" w:hAnsi="Times New Roman" w:cs="Times New Roman"/>
          <w:color w:val="333333"/>
        </w:rPr>
        <w:t xml:space="preserve">plot title, axis labels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</w:rPr>
        <w:t>axis titles.</w:t>
      </w:r>
    </w:p>
    <w:p w14:paraId="4F6AE6F2" w14:textId="77777777" w:rsidR="00D755A2" w:rsidRPr="00192676" w:rsidRDefault="00D755A2" w:rsidP="00192676">
      <w:pPr>
        <w:rPr>
          <w:rFonts w:ascii="Times New Roman" w:eastAsia="Times New Roman" w:hAnsi="Times New Roman" w:cs="Times New Roman"/>
        </w:rPr>
      </w:pPr>
    </w:p>
    <w:p w14:paraId="30A6A561" w14:textId="77777777" w:rsidR="00345639" w:rsidRPr="00192676" w:rsidRDefault="00345639" w:rsidP="00192676">
      <w:pPr>
        <w:rPr>
          <w:rFonts w:ascii="Times New Roman" w:hAnsi="Times New Roman" w:cs="Times New Roman"/>
        </w:rPr>
      </w:pPr>
    </w:p>
    <w:sectPr w:rsidR="00345639" w:rsidRPr="00192676" w:rsidSect="00CA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047"/>
    <w:multiLevelType w:val="multilevel"/>
    <w:tmpl w:val="C1A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73D41"/>
    <w:multiLevelType w:val="multilevel"/>
    <w:tmpl w:val="6270E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BD2013F"/>
    <w:multiLevelType w:val="hybridMultilevel"/>
    <w:tmpl w:val="DF3EE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0BC5"/>
    <w:multiLevelType w:val="multilevel"/>
    <w:tmpl w:val="79C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B7C6E"/>
    <w:multiLevelType w:val="multilevel"/>
    <w:tmpl w:val="B13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03CC3"/>
    <w:multiLevelType w:val="hybridMultilevel"/>
    <w:tmpl w:val="6C1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700C9"/>
    <w:multiLevelType w:val="multilevel"/>
    <w:tmpl w:val="79D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347EB"/>
    <w:multiLevelType w:val="multilevel"/>
    <w:tmpl w:val="72E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39"/>
    <w:rsid w:val="00042B27"/>
    <w:rsid w:val="000744A1"/>
    <w:rsid w:val="0007724D"/>
    <w:rsid w:val="00077CBD"/>
    <w:rsid w:val="00111DCE"/>
    <w:rsid w:val="00150AF3"/>
    <w:rsid w:val="001725AB"/>
    <w:rsid w:val="0017347C"/>
    <w:rsid w:val="00192676"/>
    <w:rsid w:val="002949CC"/>
    <w:rsid w:val="00342746"/>
    <w:rsid w:val="00345639"/>
    <w:rsid w:val="00391D1B"/>
    <w:rsid w:val="003B7D30"/>
    <w:rsid w:val="00410AD5"/>
    <w:rsid w:val="0052745B"/>
    <w:rsid w:val="00541018"/>
    <w:rsid w:val="005475B8"/>
    <w:rsid w:val="00565281"/>
    <w:rsid w:val="005D2EB8"/>
    <w:rsid w:val="005F0478"/>
    <w:rsid w:val="005F0F3D"/>
    <w:rsid w:val="00637C02"/>
    <w:rsid w:val="006A1D14"/>
    <w:rsid w:val="007325F8"/>
    <w:rsid w:val="00745D52"/>
    <w:rsid w:val="007A5158"/>
    <w:rsid w:val="007E61AA"/>
    <w:rsid w:val="007F0E6F"/>
    <w:rsid w:val="00836F91"/>
    <w:rsid w:val="00870EA4"/>
    <w:rsid w:val="00870EAD"/>
    <w:rsid w:val="008760FD"/>
    <w:rsid w:val="00885093"/>
    <w:rsid w:val="00895A72"/>
    <w:rsid w:val="008C1288"/>
    <w:rsid w:val="008C7DF2"/>
    <w:rsid w:val="0096225D"/>
    <w:rsid w:val="009839E7"/>
    <w:rsid w:val="00986592"/>
    <w:rsid w:val="009B1E9F"/>
    <w:rsid w:val="00A17CBD"/>
    <w:rsid w:val="00A469F8"/>
    <w:rsid w:val="00A7335B"/>
    <w:rsid w:val="00A9464D"/>
    <w:rsid w:val="00B242BF"/>
    <w:rsid w:val="00B85155"/>
    <w:rsid w:val="00B97CCE"/>
    <w:rsid w:val="00CA2DD9"/>
    <w:rsid w:val="00CC17CC"/>
    <w:rsid w:val="00D15D14"/>
    <w:rsid w:val="00D32016"/>
    <w:rsid w:val="00D401B3"/>
    <w:rsid w:val="00D742E5"/>
    <w:rsid w:val="00D755A2"/>
    <w:rsid w:val="00DC6631"/>
    <w:rsid w:val="00DF75AF"/>
    <w:rsid w:val="00E04ABC"/>
    <w:rsid w:val="00E77117"/>
    <w:rsid w:val="00EE1235"/>
    <w:rsid w:val="00EF029F"/>
    <w:rsid w:val="00FA57FB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CE28"/>
  <w15:chartTrackingRefBased/>
  <w15:docId w15:val="{46752626-347B-F04E-A746-2589E3D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-problem">
    <w:name w:val="general-problem"/>
    <w:basedOn w:val="Normal"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ol">
    <w:name w:val="wol"/>
    <w:basedOn w:val="DefaultParagraphFont"/>
    <w:rsid w:val="00565281"/>
  </w:style>
  <w:style w:type="character" w:customStyle="1" w:styleId="apple-converted-space">
    <w:name w:val="apple-converted-space"/>
    <w:basedOn w:val="DefaultParagraphFont"/>
    <w:rsid w:val="00565281"/>
  </w:style>
  <w:style w:type="character" w:customStyle="1" w:styleId="number">
    <w:name w:val="number"/>
    <w:basedOn w:val="DefaultParagraphFont"/>
    <w:rsid w:val="00565281"/>
  </w:style>
  <w:style w:type="paragraph" w:styleId="ListParagraph">
    <w:name w:val="List Paragraph"/>
    <w:basedOn w:val="Normal"/>
    <w:uiPriority w:val="34"/>
    <w:qFormat/>
    <w:rsid w:val="006A1D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5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chang</dc:creator>
  <cp:keywords/>
  <dc:description/>
  <cp:lastModifiedBy>Xiao Chang</cp:lastModifiedBy>
  <cp:revision>60</cp:revision>
  <cp:lastPrinted>2021-05-27T19:50:00Z</cp:lastPrinted>
  <dcterms:created xsi:type="dcterms:W3CDTF">2020-02-01T05:17:00Z</dcterms:created>
  <dcterms:modified xsi:type="dcterms:W3CDTF">2022-02-17T15:56:00Z</dcterms:modified>
</cp:coreProperties>
</file>