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6845566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10F08" w:rsidRDefault="00B10F08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rebuchet MS" w:eastAsiaTheme="majorEastAsia" w:hAnsi="Trebuchet MS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187B35B6C924F04B1714956CC857F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10F08" w:rsidRPr="00B10F08" w:rsidRDefault="00B10F08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rebuchet MS" w:eastAsiaTheme="majorEastAsia" w:hAnsi="Trebuchet MS" w:cstheme="majorBidi"/>
                  <w:caps/>
                  <w:color w:val="4472C4" w:themeColor="accent1"/>
                  <w:sz w:val="80"/>
                  <w:szCs w:val="80"/>
                </w:rPr>
              </w:pPr>
              <w:r w:rsidRPr="00B10F08">
                <w:rPr>
                  <w:rFonts w:ascii="Trebuchet MS" w:eastAsiaTheme="majorEastAsia" w:hAnsi="Trebuchet MS" w:cstheme="majorBidi"/>
                  <w:caps/>
                  <w:color w:val="4472C4" w:themeColor="accent1"/>
                  <w:sz w:val="72"/>
                  <w:szCs w:val="72"/>
                </w:rPr>
                <w:t>S</w:t>
              </w:r>
              <w:r w:rsidRPr="00B10F08">
                <w:rPr>
                  <w:rFonts w:ascii="Trebuchet MS" w:eastAsiaTheme="majorEastAsia" w:hAnsi="Trebuchet MS" w:cstheme="majorBidi"/>
                  <w:color w:val="4472C4" w:themeColor="accent1"/>
                  <w:sz w:val="72"/>
                  <w:szCs w:val="72"/>
                </w:rPr>
                <w:t>pécification des exigences</w:t>
              </w:r>
            </w:p>
          </w:sdtContent>
        </w:sdt>
        <w:sdt>
          <w:sdtPr>
            <w:rPr>
              <w:rFonts w:ascii="Trebuchet MS" w:hAnsi="Trebuchet MS"/>
              <w:color w:val="4472C4" w:themeColor="accent1"/>
              <w:sz w:val="48"/>
              <w:szCs w:val="48"/>
            </w:rPr>
            <w:alias w:val="Sous-titre"/>
            <w:tag w:val=""/>
            <w:id w:val="328029620"/>
            <w:placeholder>
              <w:docPart w:val="0DF7905B431242B3A9C27819D40416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10F08" w:rsidRPr="00B10F08" w:rsidRDefault="00B10F08" w:rsidP="00B10F08">
              <w:pPr>
                <w:pStyle w:val="Sansinterligne"/>
                <w:ind w:left="708" w:hanging="708"/>
                <w:jc w:val="center"/>
                <w:rPr>
                  <w:rFonts w:ascii="Trebuchet MS" w:hAnsi="Trebuchet MS"/>
                  <w:color w:val="4472C4" w:themeColor="accent1"/>
                  <w:sz w:val="48"/>
                  <w:szCs w:val="48"/>
                </w:rPr>
              </w:pPr>
              <w:r w:rsidRPr="00B10F08">
                <w:rPr>
                  <w:rFonts w:ascii="Trebuchet MS" w:hAnsi="Trebuchet MS"/>
                  <w:color w:val="4472C4" w:themeColor="accent1"/>
                  <w:sz w:val="48"/>
                  <w:szCs w:val="48"/>
                </w:rPr>
                <w:t xml:space="preserve">Turing </w:t>
              </w:r>
              <w:proofErr w:type="spellStart"/>
              <w:r w:rsidRPr="00B10F08">
                <w:rPr>
                  <w:rFonts w:ascii="Trebuchet MS" w:hAnsi="Trebuchet MS"/>
                  <w:color w:val="4472C4" w:themeColor="accent1"/>
                  <w:sz w:val="48"/>
                  <w:szCs w:val="48"/>
                </w:rPr>
                <w:t>Gallery</w:t>
              </w:r>
              <w:proofErr w:type="spellEnd"/>
            </w:p>
          </w:sdtContent>
        </w:sdt>
        <w:p w:rsidR="00B10F08" w:rsidRDefault="00B10F08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rebuchet MS" w:hAnsi="Trebuchet MS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10F08" w:rsidRPr="00B10F08" w:rsidRDefault="00B10F08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Trebuchet MS" w:hAnsi="Trebuchet MS"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B10F08">
                                      <w:rPr>
                                        <w:rFonts w:ascii="Trebuchet MS" w:hAnsi="Trebuchet MS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06 novembre 2019</w:t>
                                    </w:r>
                                  </w:p>
                                </w:sdtContent>
                              </w:sdt>
                              <w:p w:rsidR="00B10F08" w:rsidRDefault="007B4066">
                                <w:pPr>
                                  <w:pStyle w:val="Sansinterligne"/>
                                  <w:jc w:val="center"/>
                                  <w:rPr>
                                    <w:rFonts w:ascii="Trebuchet MS" w:hAnsi="Trebuchet MS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rebuchet MS" w:hAnsi="Trebuchet MS"/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0F08" w:rsidRPr="00B10F08">
                                      <w:rPr>
                                        <w:rFonts w:ascii="Trebuchet MS" w:hAnsi="Trebuchet MS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ESIF Digital Corporation</w:t>
                                    </w:r>
                                  </w:sdtContent>
                                </w:sdt>
                              </w:p>
                              <w:p w:rsidR="007C56E8" w:rsidRPr="00B10F08" w:rsidRDefault="007C56E8">
                                <w:pPr>
                                  <w:pStyle w:val="Sansinterligne"/>
                                  <w:jc w:val="center"/>
                                  <w:rPr>
                                    <w:rFonts w:ascii="Trebuchet MS" w:hAnsi="Trebuchet MS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Version 1.0</w:t>
                                </w:r>
                              </w:p>
                              <w:p w:rsidR="00B10F08" w:rsidRDefault="00B10F0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rebuchet MS" w:hAnsi="Trebuchet MS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10F08" w:rsidRPr="00B10F08" w:rsidRDefault="00B10F08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Trebuchet MS" w:hAnsi="Trebuchet MS"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B10F08">
                                <w:rPr>
                                  <w:rFonts w:ascii="Trebuchet MS" w:hAnsi="Trebuchet MS"/>
                                  <w:color w:val="4472C4" w:themeColor="accent1"/>
                                  <w:sz w:val="32"/>
                                  <w:szCs w:val="32"/>
                                </w:rPr>
                                <w:t>06 novembre 2019</w:t>
                              </w:r>
                            </w:p>
                          </w:sdtContent>
                        </w:sdt>
                        <w:p w:rsidR="00B10F08" w:rsidRDefault="007B4066">
                          <w:pPr>
                            <w:pStyle w:val="Sansinterligne"/>
                            <w:jc w:val="center"/>
                            <w:rPr>
                              <w:rFonts w:ascii="Trebuchet MS" w:hAnsi="Trebuchet MS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rebuchet MS" w:hAnsi="Trebuchet MS"/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0F08" w:rsidRPr="00B10F08">
                                <w:rPr>
                                  <w:rFonts w:ascii="Trebuchet MS" w:hAnsi="Trebuchet MS"/>
                                  <w:color w:val="4472C4" w:themeColor="accent1"/>
                                  <w:sz w:val="32"/>
                                  <w:szCs w:val="32"/>
                                </w:rPr>
                                <w:t>ESIF Digital Corporation</w:t>
                              </w:r>
                            </w:sdtContent>
                          </w:sdt>
                        </w:p>
                        <w:p w:rsidR="007C56E8" w:rsidRPr="00B10F08" w:rsidRDefault="007C56E8">
                          <w:pPr>
                            <w:pStyle w:val="Sansinterligne"/>
                            <w:jc w:val="center"/>
                            <w:rPr>
                              <w:rFonts w:ascii="Trebuchet MS" w:hAnsi="Trebuchet MS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rebuchet MS" w:hAnsi="Trebuchet MS"/>
                              <w:color w:val="4472C4" w:themeColor="accent1"/>
                              <w:sz w:val="32"/>
                              <w:szCs w:val="32"/>
                            </w:rPr>
                            <w:t>Version 1.0</w:t>
                          </w:r>
                        </w:p>
                        <w:p w:rsidR="00B10F08" w:rsidRDefault="00B10F0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10F08" w:rsidRDefault="00B10F08">
          <w:r>
            <w:br w:type="page"/>
          </w:r>
        </w:p>
      </w:sdtContent>
    </w:sdt>
    <w:p w:rsidR="00212602" w:rsidRDefault="006B589C" w:rsidP="00212602">
      <w:pPr>
        <w:rPr>
          <w:rFonts w:ascii="Trebuchet MS" w:hAnsi="Trebuchet MS"/>
          <w:color w:val="4472C4" w:themeColor="accent1"/>
          <w:sz w:val="32"/>
          <w:szCs w:val="32"/>
        </w:rPr>
      </w:pPr>
      <w:r>
        <w:rPr>
          <w:rFonts w:ascii="Trebuchet MS" w:hAnsi="Trebuchet MS"/>
          <w:color w:val="4472C4" w:themeColor="accent1"/>
          <w:sz w:val="32"/>
          <w:szCs w:val="32"/>
        </w:rPr>
        <w:lastRenderedPageBreak/>
        <w:t xml:space="preserve">1. </w:t>
      </w:r>
      <w:r w:rsidR="00212602">
        <w:rPr>
          <w:rFonts w:ascii="Trebuchet MS" w:hAnsi="Trebuchet MS"/>
          <w:color w:val="4472C4" w:themeColor="accent1"/>
          <w:sz w:val="32"/>
          <w:szCs w:val="32"/>
        </w:rPr>
        <w:t>Introduction</w:t>
      </w:r>
    </w:p>
    <w:p w:rsidR="006B589C" w:rsidRPr="006B589C" w:rsidRDefault="006B589C" w:rsidP="00BF60AA">
      <w:pPr>
        <w:ind w:firstLine="708"/>
        <w:rPr>
          <w:rFonts w:ascii="Trebuchet MS" w:hAnsi="Trebuchet MS"/>
          <w:color w:val="4472C4" w:themeColor="accent1"/>
          <w:sz w:val="24"/>
          <w:szCs w:val="24"/>
        </w:rPr>
      </w:pPr>
      <w:r>
        <w:rPr>
          <w:rFonts w:ascii="Trebuchet MS" w:hAnsi="Trebuchet MS"/>
          <w:color w:val="4472C4" w:themeColor="accent1"/>
          <w:sz w:val="24"/>
          <w:szCs w:val="24"/>
        </w:rPr>
        <w:t>1.1 Objet</w:t>
      </w:r>
    </w:p>
    <w:p w:rsidR="00212602" w:rsidRDefault="00212602" w:rsidP="00212602">
      <w:pPr>
        <w:ind w:firstLine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L’objet de c</w:t>
      </w:r>
      <w:r w:rsidRPr="00212602">
        <w:rPr>
          <w:rFonts w:ascii="Trebuchet MS" w:hAnsi="Trebuchet MS"/>
          <w:color w:val="000000" w:themeColor="text1"/>
          <w:sz w:val="24"/>
          <w:szCs w:val="24"/>
        </w:rPr>
        <w:t xml:space="preserve">e document 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est de </w:t>
      </w:r>
      <w:r w:rsidRPr="00212602">
        <w:rPr>
          <w:rFonts w:ascii="Trebuchet MS" w:hAnsi="Trebuchet MS"/>
          <w:color w:val="000000" w:themeColor="text1"/>
          <w:sz w:val="24"/>
          <w:szCs w:val="24"/>
        </w:rPr>
        <w:t>décri</w:t>
      </w:r>
      <w:r>
        <w:rPr>
          <w:rFonts w:ascii="Trebuchet MS" w:hAnsi="Trebuchet MS"/>
          <w:color w:val="000000" w:themeColor="text1"/>
          <w:sz w:val="24"/>
          <w:szCs w:val="24"/>
        </w:rPr>
        <w:t>re</w:t>
      </w:r>
      <w:r w:rsidRPr="00212602">
        <w:rPr>
          <w:rFonts w:ascii="Trebuchet MS" w:hAnsi="Trebuchet MS"/>
          <w:color w:val="000000" w:themeColor="text1"/>
          <w:sz w:val="24"/>
          <w:szCs w:val="24"/>
        </w:rPr>
        <w:t xml:space="preserve"> l</w:t>
      </w:r>
      <w:r w:rsidR="00411F30">
        <w:rPr>
          <w:rFonts w:ascii="Trebuchet MS" w:hAnsi="Trebuchet MS"/>
          <w:color w:val="000000" w:themeColor="text1"/>
          <w:sz w:val="24"/>
          <w:szCs w:val="24"/>
        </w:rPr>
        <w:t>’environnement, les fonctions</w:t>
      </w:r>
      <w:r w:rsidR="00B81815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="001543AD">
        <w:rPr>
          <w:rFonts w:ascii="Trebuchet MS" w:hAnsi="Trebuchet MS"/>
          <w:color w:val="000000" w:themeColor="text1"/>
          <w:sz w:val="24"/>
          <w:szCs w:val="24"/>
        </w:rPr>
        <w:t>et</w:t>
      </w:r>
      <w:r w:rsidR="00411F30">
        <w:rPr>
          <w:rFonts w:ascii="Trebuchet MS" w:hAnsi="Trebuchet MS"/>
          <w:color w:val="000000" w:themeColor="text1"/>
          <w:sz w:val="24"/>
          <w:szCs w:val="24"/>
        </w:rPr>
        <w:t xml:space="preserve"> les contraintes, le type des utilisateurs finaux </w:t>
      </w:r>
      <w:r w:rsidR="00E247B2">
        <w:rPr>
          <w:rFonts w:ascii="Trebuchet MS" w:hAnsi="Trebuchet MS"/>
          <w:color w:val="000000" w:themeColor="text1"/>
          <w:sz w:val="24"/>
          <w:szCs w:val="24"/>
        </w:rPr>
        <w:t>ainsi que</w:t>
      </w:r>
      <w:r w:rsidR="00411F30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="007C56E8">
        <w:rPr>
          <w:rFonts w:ascii="Trebuchet MS" w:hAnsi="Trebuchet MS"/>
          <w:color w:val="000000" w:themeColor="text1"/>
          <w:sz w:val="24"/>
          <w:szCs w:val="24"/>
        </w:rPr>
        <w:t>l</w:t>
      </w:r>
      <w:r w:rsidR="00411F30">
        <w:rPr>
          <w:rFonts w:ascii="Trebuchet MS" w:hAnsi="Trebuchet MS"/>
          <w:color w:val="000000" w:themeColor="text1"/>
          <w:sz w:val="24"/>
          <w:szCs w:val="24"/>
        </w:rPr>
        <w:t>es exigences</w:t>
      </w:r>
      <w:r w:rsidR="00265507">
        <w:rPr>
          <w:rFonts w:ascii="Trebuchet MS" w:hAnsi="Trebuchet MS"/>
          <w:color w:val="000000" w:themeColor="text1"/>
          <w:sz w:val="24"/>
          <w:szCs w:val="24"/>
        </w:rPr>
        <w:t xml:space="preserve"> fonctionnelles et non fonctionnelles</w:t>
      </w:r>
      <w:r w:rsidR="00E247B2">
        <w:rPr>
          <w:rFonts w:ascii="Trebuchet MS" w:hAnsi="Trebuchet MS"/>
          <w:color w:val="000000" w:themeColor="text1"/>
          <w:sz w:val="24"/>
          <w:szCs w:val="24"/>
        </w:rPr>
        <w:t>,</w:t>
      </w:r>
      <w:r w:rsidR="006F2AD3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Pr="00212602">
        <w:rPr>
          <w:rFonts w:ascii="Trebuchet MS" w:hAnsi="Trebuchet MS"/>
          <w:color w:val="000000" w:themeColor="text1"/>
          <w:sz w:val="24"/>
          <w:szCs w:val="24"/>
        </w:rPr>
        <w:t xml:space="preserve">du système 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de </w:t>
      </w:r>
      <w:r w:rsidRPr="00212602">
        <w:rPr>
          <w:rFonts w:ascii="Trebuchet MS" w:hAnsi="Trebuchet MS"/>
          <w:color w:val="000000" w:themeColor="text1"/>
          <w:sz w:val="24"/>
          <w:szCs w:val="24"/>
        </w:rPr>
        <w:t xml:space="preserve">générateur de catalogue automatique </w:t>
      </w:r>
      <w:r w:rsidR="002D44DE">
        <w:rPr>
          <w:rFonts w:ascii="Trebuchet MS" w:hAnsi="Trebuchet MS"/>
          <w:color w:val="000000" w:themeColor="text1"/>
          <w:sz w:val="24"/>
          <w:szCs w:val="24"/>
        </w:rPr>
        <w:t xml:space="preserve">« Turing </w:t>
      </w:r>
      <w:proofErr w:type="spellStart"/>
      <w:r w:rsidR="002D44DE">
        <w:rPr>
          <w:rFonts w:ascii="Trebuchet MS" w:hAnsi="Trebuchet MS"/>
          <w:color w:val="000000" w:themeColor="text1"/>
          <w:sz w:val="24"/>
          <w:szCs w:val="24"/>
        </w:rPr>
        <w:t>Gallery</w:t>
      </w:r>
      <w:proofErr w:type="spellEnd"/>
      <w:r w:rsidR="002D44DE">
        <w:rPr>
          <w:rFonts w:ascii="Trebuchet MS" w:hAnsi="Trebuchet MS"/>
          <w:color w:val="000000" w:themeColor="text1"/>
          <w:sz w:val="24"/>
          <w:szCs w:val="24"/>
        </w:rPr>
        <w:t xml:space="preserve"> » </w:t>
      </w:r>
      <w:r w:rsidRPr="00212602">
        <w:rPr>
          <w:rFonts w:ascii="Trebuchet MS" w:hAnsi="Trebuchet MS"/>
          <w:color w:val="000000" w:themeColor="text1"/>
          <w:sz w:val="24"/>
          <w:szCs w:val="24"/>
        </w:rPr>
        <w:t>assisté par Machine Learning</w:t>
      </w:r>
      <w:r w:rsidR="002D44DE">
        <w:rPr>
          <w:rFonts w:ascii="Trebuchet MS" w:hAnsi="Trebuchet MS"/>
          <w:color w:val="000000" w:themeColor="text1"/>
          <w:sz w:val="24"/>
          <w:szCs w:val="24"/>
        </w:rPr>
        <w:t xml:space="preserve">. </w:t>
      </w:r>
      <w:r w:rsidR="002C563D">
        <w:rPr>
          <w:rFonts w:ascii="Trebuchet MS" w:hAnsi="Trebuchet MS"/>
          <w:color w:val="000000" w:themeColor="text1"/>
          <w:sz w:val="24"/>
          <w:szCs w:val="24"/>
        </w:rPr>
        <w:t>Ce document est destiné</w:t>
      </w:r>
      <w:r w:rsidR="00E247B2">
        <w:rPr>
          <w:rFonts w:ascii="Trebuchet MS" w:hAnsi="Trebuchet MS"/>
          <w:color w:val="000000" w:themeColor="text1"/>
          <w:sz w:val="24"/>
          <w:szCs w:val="24"/>
        </w:rPr>
        <w:t xml:space="preserve"> principalement</w:t>
      </w:r>
      <w:r w:rsidR="002C563D">
        <w:rPr>
          <w:rFonts w:ascii="Trebuchet MS" w:hAnsi="Trebuchet MS"/>
          <w:color w:val="000000" w:themeColor="text1"/>
          <w:sz w:val="24"/>
          <w:szCs w:val="24"/>
        </w:rPr>
        <w:t xml:space="preserve"> au</w:t>
      </w:r>
      <w:r w:rsidR="006F2AD3">
        <w:rPr>
          <w:rFonts w:ascii="Trebuchet MS" w:hAnsi="Trebuchet MS"/>
          <w:color w:val="000000" w:themeColor="text1"/>
          <w:sz w:val="24"/>
          <w:szCs w:val="24"/>
        </w:rPr>
        <w:t>x développeurs du logiciel</w:t>
      </w:r>
      <w:r w:rsidR="00B81815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="00E247B2">
        <w:rPr>
          <w:rFonts w:ascii="Trebuchet MS" w:hAnsi="Trebuchet MS"/>
          <w:color w:val="000000" w:themeColor="text1"/>
          <w:sz w:val="24"/>
          <w:szCs w:val="24"/>
        </w:rPr>
        <w:t xml:space="preserve">mais aussi à toute </w:t>
      </w:r>
      <w:r w:rsidR="00B5545F">
        <w:rPr>
          <w:rFonts w:ascii="Trebuchet MS" w:hAnsi="Trebuchet MS"/>
          <w:color w:val="000000" w:themeColor="text1"/>
          <w:sz w:val="24"/>
          <w:szCs w:val="24"/>
        </w:rPr>
        <w:t xml:space="preserve">autre </w:t>
      </w:r>
      <w:r w:rsidR="00E247B2">
        <w:rPr>
          <w:rFonts w:ascii="Trebuchet MS" w:hAnsi="Trebuchet MS"/>
          <w:color w:val="000000" w:themeColor="text1"/>
          <w:sz w:val="24"/>
          <w:szCs w:val="24"/>
        </w:rPr>
        <w:t>personne voulant découvrir en détail le fonctionnement du logiciel</w:t>
      </w:r>
      <w:r w:rsidR="00411F30">
        <w:rPr>
          <w:rFonts w:ascii="Trebuchet MS" w:hAnsi="Trebuchet MS"/>
          <w:color w:val="000000" w:themeColor="text1"/>
          <w:sz w:val="24"/>
          <w:szCs w:val="24"/>
        </w:rPr>
        <w:t>.</w:t>
      </w:r>
    </w:p>
    <w:p w:rsidR="00E247B2" w:rsidRPr="006B589C" w:rsidRDefault="006B589C" w:rsidP="00212602">
      <w:pPr>
        <w:ind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>
        <w:rPr>
          <w:rFonts w:ascii="Trebuchet MS" w:hAnsi="Trebuchet MS"/>
          <w:color w:val="4472C4" w:themeColor="accent1"/>
          <w:sz w:val="24"/>
          <w:szCs w:val="24"/>
        </w:rPr>
        <w:t>1.2 Portée</w:t>
      </w:r>
    </w:p>
    <w:p w:rsidR="00E247B2" w:rsidRDefault="008A4CBB" w:rsidP="00212602">
      <w:pPr>
        <w:ind w:firstLine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 xml:space="preserve">Le logiciel « Turing 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</w:rPr>
        <w:t>Gallery</w:t>
      </w:r>
      <w:proofErr w:type="spellEnd"/>
      <w:r>
        <w:rPr>
          <w:rFonts w:ascii="Trebuchet MS" w:hAnsi="Trebuchet MS"/>
          <w:color w:val="000000" w:themeColor="text1"/>
          <w:sz w:val="24"/>
          <w:szCs w:val="24"/>
        </w:rPr>
        <w:t> » permettra aux photographes et</w:t>
      </w:r>
      <w:r w:rsidR="00E91B99">
        <w:rPr>
          <w:rFonts w:ascii="Trebuchet MS" w:hAnsi="Trebuchet MS"/>
          <w:color w:val="000000" w:themeColor="text1"/>
          <w:sz w:val="24"/>
          <w:szCs w:val="24"/>
        </w:rPr>
        <w:t xml:space="preserve"> aux</w:t>
      </w:r>
      <w:r w:rsidR="001C63F5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artistes de publier leurs photos </w:t>
      </w:r>
      <w:r w:rsidR="007C56E8">
        <w:rPr>
          <w:rFonts w:ascii="Trebuchet MS" w:hAnsi="Trebuchet MS"/>
          <w:color w:val="000000" w:themeColor="text1"/>
          <w:sz w:val="24"/>
          <w:szCs w:val="24"/>
        </w:rPr>
        <w:t>et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 œuvres</w:t>
      </w:r>
      <w:r w:rsidR="00E91B99">
        <w:rPr>
          <w:rFonts w:ascii="Trebuchet MS" w:hAnsi="Trebuchet MS"/>
          <w:color w:val="000000" w:themeColor="text1"/>
          <w:sz w:val="24"/>
          <w:szCs w:val="24"/>
        </w:rPr>
        <w:t xml:space="preserve"> sur l’application</w:t>
      </w:r>
      <w:r>
        <w:rPr>
          <w:rFonts w:ascii="Trebuchet MS" w:hAnsi="Trebuchet MS"/>
          <w:color w:val="000000" w:themeColor="text1"/>
          <w:sz w:val="24"/>
          <w:szCs w:val="24"/>
        </w:rPr>
        <w:t>,</w:t>
      </w:r>
      <w:r w:rsidR="00B5545F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="001C63F5">
        <w:rPr>
          <w:rFonts w:ascii="Trebuchet MS" w:hAnsi="Trebuchet MS"/>
          <w:color w:val="000000" w:themeColor="text1"/>
          <w:sz w:val="24"/>
          <w:szCs w:val="24"/>
        </w:rPr>
        <w:t xml:space="preserve">une intelligence artificielle </w:t>
      </w:r>
      <w:r w:rsidR="00E91B99">
        <w:rPr>
          <w:rFonts w:ascii="Trebuchet MS" w:hAnsi="Trebuchet MS"/>
          <w:color w:val="000000" w:themeColor="text1"/>
          <w:sz w:val="24"/>
          <w:szCs w:val="24"/>
        </w:rPr>
        <w:t>s’occupera d’organiser ces images dans un ordre qui s’aligne</w:t>
      </w:r>
      <w:r w:rsidR="001C63F5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="00B5545F">
        <w:rPr>
          <w:rFonts w:ascii="Trebuchet MS" w:hAnsi="Trebuchet MS"/>
          <w:color w:val="000000" w:themeColor="text1"/>
          <w:sz w:val="24"/>
          <w:szCs w:val="24"/>
        </w:rPr>
        <w:t>sur les</w:t>
      </w:r>
      <w:r w:rsidR="001C63F5">
        <w:rPr>
          <w:rFonts w:ascii="Trebuchet MS" w:hAnsi="Trebuchet MS"/>
          <w:color w:val="000000" w:themeColor="text1"/>
          <w:sz w:val="24"/>
          <w:szCs w:val="24"/>
        </w:rPr>
        <w:t xml:space="preserve"> préférences de l’utilisateur, </w:t>
      </w:r>
      <w:r w:rsidR="00B5545F">
        <w:rPr>
          <w:rFonts w:ascii="Trebuchet MS" w:hAnsi="Trebuchet MS"/>
          <w:color w:val="000000" w:themeColor="text1"/>
          <w:sz w:val="24"/>
          <w:szCs w:val="24"/>
        </w:rPr>
        <w:t>puis un catalogue sera généré à partir du résultat final</w:t>
      </w:r>
      <w:r w:rsidR="001C63F5">
        <w:rPr>
          <w:rFonts w:ascii="Trebuchet MS" w:hAnsi="Trebuchet MS"/>
          <w:color w:val="000000" w:themeColor="text1"/>
          <w:sz w:val="24"/>
          <w:szCs w:val="24"/>
        </w:rPr>
        <w:t xml:space="preserve">. </w:t>
      </w:r>
      <w:r w:rsidR="00E247B2" w:rsidRPr="00E247B2">
        <w:rPr>
          <w:rFonts w:ascii="Trebuchet MS" w:hAnsi="Trebuchet MS"/>
          <w:color w:val="000000" w:themeColor="text1"/>
          <w:sz w:val="24"/>
          <w:szCs w:val="24"/>
        </w:rPr>
        <w:t>Le système est prévu pour être utilisé par des professionnels dans l'événementiel, il faut donc s’attendre à une utilisation pouvant être intensive avec un grand nombre de connexions, et également un espace de stockage assez large pour supporter l’utilisation de ce dernier.</w:t>
      </w:r>
    </w:p>
    <w:p w:rsidR="00B5545F" w:rsidRPr="006B589C" w:rsidRDefault="006B589C" w:rsidP="00212602">
      <w:pPr>
        <w:ind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>
        <w:rPr>
          <w:rFonts w:ascii="Trebuchet MS" w:hAnsi="Trebuchet MS"/>
          <w:color w:val="4472C4" w:themeColor="accent1"/>
          <w:sz w:val="24"/>
          <w:szCs w:val="24"/>
        </w:rPr>
        <w:t>1.3 Glossaire</w:t>
      </w:r>
    </w:p>
    <w:p w:rsidR="00B5545F" w:rsidRPr="00B5545F" w:rsidRDefault="00B5545F" w:rsidP="00B5545F">
      <w:pPr>
        <w:ind w:firstLine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B5545F">
        <w:rPr>
          <w:rFonts w:ascii="Trebuchet MS" w:hAnsi="Trebuchet MS"/>
          <w:color w:val="000000" w:themeColor="text1"/>
          <w:sz w:val="24"/>
          <w:szCs w:val="24"/>
        </w:rPr>
        <w:t>Le tableau ci-dessous expliquera les différents vocabulaires techniques pouvant être susceptible de freiner la compréhension de ce document</w:t>
      </w:r>
      <w:r>
        <w:rPr>
          <w:rFonts w:ascii="Trebuchet MS" w:hAnsi="Trebuchet MS"/>
          <w:color w:val="000000" w:themeColor="text1"/>
          <w:sz w:val="24"/>
          <w:szCs w:val="24"/>
        </w:rPr>
        <w:t> :</w:t>
      </w:r>
    </w:p>
    <w:tbl>
      <w:tblPr>
        <w:tblW w:w="8995" w:type="dxa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6520"/>
      </w:tblGrid>
      <w:tr w:rsidR="00B5545F" w:rsidRPr="00B5545F" w:rsidTr="006B589C">
        <w:trPr>
          <w:trHeight w:val="391"/>
        </w:trPr>
        <w:tc>
          <w:tcPr>
            <w:tcW w:w="2475" w:type="dxa"/>
            <w:shd w:val="clear" w:color="auto" w:fill="9D90A0"/>
          </w:tcPr>
          <w:p w:rsidR="00B5545F" w:rsidRPr="00B5545F" w:rsidRDefault="00B5545F" w:rsidP="00B5545F">
            <w:pPr>
              <w:jc w:val="center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Terme ou acronyme</w:t>
            </w:r>
          </w:p>
        </w:tc>
        <w:tc>
          <w:tcPr>
            <w:tcW w:w="6520" w:type="dxa"/>
            <w:shd w:val="clear" w:color="auto" w:fill="9D90A0"/>
          </w:tcPr>
          <w:p w:rsidR="00B5545F" w:rsidRPr="00B5545F" w:rsidRDefault="00B5545F" w:rsidP="00B5545F">
            <w:pPr>
              <w:jc w:val="center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Définition</w:t>
            </w:r>
          </w:p>
        </w:tc>
      </w:tr>
      <w:tr w:rsidR="00B5545F" w:rsidRPr="00B5545F" w:rsidTr="006B589C">
        <w:trPr>
          <w:trHeight w:val="659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Langage informatique très populaire, doté d’un écosystème très complet et important.</w:t>
            </w:r>
          </w:p>
        </w:tc>
      </w:tr>
      <w:tr w:rsidR="00B5545F" w:rsidRPr="00B5545F" w:rsidTr="006B589C">
        <w:trPr>
          <w:trHeight w:val="649"/>
        </w:trPr>
        <w:tc>
          <w:tcPr>
            <w:tcW w:w="2475" w:type="dxa"/>
          </w:tcPr>
          <w:p w:rsidR="00B5545F" w:rsidRPr="00B5545F" w:rsidRDefault="006B589C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  <w:szCs w:val="24"/>
              </w:rPr>
              <w:t>F</w:t>
            </w:r>
            <w:r w:rsidR="00B5545F"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ramework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 xml:space="preserve">Ensemble d’outils et de composant logiciel organisés conformément à un plan d’architecture </w:t>
            </w:r>
          </w:p>
        </w:tc>
      </w:tr>
      <w:tr w:rsidR="00B5545F" w:rsidRPr="00B5545F" w:rsidTr="006B589C">
        <w:trPr>
          <w:trHeight w:val="649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Framework Java pour faciliter le développement d’application web</w:t>
            </w:r>
          </w:p>
        </w:tc>
      </w:tr>
      <w:tr w:rsidR="00B5545F" w:rsidRPr="00B5545F" w:rsidTr="006B589C">
        <w:trPr>
          <w:trHeight w:val="907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Apache Maven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Gestionnaire de dépendances, très utilisé pour gérer les différentes dépendance</w:t>
            </w:r>
            <w:r w:rsidR="006B589C">
              <w:rPr>
                <w:rFonts w:ascii="Trebuchet MS" w:hAnsi="Trebuchet MS"/>
                <w:color w:val="000000" w:themeColor="text1"/>
                <w:sz w:val="24"/>
                <w:szCs w:val="24"/>
              </w:rPr>
              <w:t>s</w:t>
            </w: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 xml:space="preserve"> pouvant être présente dans une application</w:t>
            </w:r>
          </w:p>
        </w:tc>
      </w:tr>
      <w:tr w:rsidR="00B5545F" w:rsidRPr="00B5545F" w:rsidTr="006B589C">
        <w:trPr>
          <w:trHeight w:val="402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Git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Outil de gestion de version</w:t>
            </w:r>
          </w:p>
        </w:tc>
      </w:tr>
      <w:tr w:rsidR="00B5545F" w:rsidRPr="00B5545F" w:rsidTr="006B589C">
        <w:trPr>
          <w:trHeight w:val="391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Git</w:t>
            </w:r>
            <w:r w:rsidR="006B589C">
              <w:rPr>
                <w:rFonts w:ascii="Trebuchet MS" w:hAnsi="Trebuchet MS"/>
                <w:color w:val="000000" w:themeColor="text1"/>
                <w:sz w:val="24"/>
                <w:szCs w:val="24"/>
              </w:rPr>
              <w:t>H</w:t>
            </w: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ub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Plateforme d’hébergement d’outil de version, ici git</w:t>
            </w:r>
          </w:p>
        </w:tc>
      </w:tr>
      <w:tr w:rsidR="00B5545F" w:rsidRPr="00B5545F" w:rsidTr="006B589C">
        <w:trPr>
          <w:trHeight w:val="649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Net</w:t>
            </w:r>
            <w:r w:rsidR="006B589C">
              <w:rPr>
                <w:rFonts w:ascii="Trebuchet MS" w:hAnsi="Trebuchet MS"/>
                <w:color w:val="000000" w:themeColor="text1"/>
                <w:sz w:val="24"/>
                <w:szCs w:val="24"/>
              </w:rPr>
              <w:t>B</w:t>
            </w: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eans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Environnement de Développement Intégré : utilisé pour accélérer le développement d’application</w:t>
            </w:r>
          </w:p>
        </w:tc>
      </w:tr>
      <w:tr w:rsidR="00B5545F" w:rsidRPr="00B5545F" w:rsidTr="006B589C">
        <w:trPr>
          <w:trHeight w:val="649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Visual Studio Code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Environnement de Développement Intégré : utilisé pour accélérer le développement d’application</w:t>
            </w:r>
          </w:p>
        </w:tc>
      </w:tr>
      <w:tr w:rsidR="00C12170" w:rsidRPr="00B5545F" w:rsidTr="00C12170">
        <w:trPr>
          <w:trHeight w:val="269"/>
        </w:trPr>
        <w:tc>
          <w:tcPr>
            <w:tcW w:w="2475" w:type="dxa"/>
          </w:tcPr>
          <w:p w:rsidR="00C12170" w:rsidRPr="00B5545F" w:rsidRDefault="00C12170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proofErr w:type="spellStart"/>
            <w:r w:rsidRPr="006B589C">
              <w:rPr>
                <w:rFonts w:ascii="Trebuchet MS" w:hAnsi="Trebuchet MS"/>
                <w:color w:val="000000" w:themeColor="text1"/>
                <w:sz w:val="24"/>
                <w:szCs w:val="24"/>
              </w:rPr>
              <w:lastRenderedPageBreak/>
              <w:t>Heroku</w:t>
            </w:r>
            <w:proofErr w:type="spellEnd"/>
          </w:p>
        </w:tc>
        <w:tc>
          <w:tcPr>
            <w:tcW w:w="6520" w:type="dxa"/>
          </w:tcPr>
          <w:p w:rsidR="00C12170" w:rsidRPr="00B5545F" w:rsidRDefault="007B4066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hyperlink r:id="rId9" w:history="1">
              <w:r w:rsidR="00C12170" w:rsidRPr="004945A6">
                <w:rPr>
                  <w:rStyle w:val="Lienhypertexte"/>
                  <w:rFonts w:ascii="Trebuchet MS" w:hAnsi="Trebuchet MS"/>
                  <w:sz w:val="24"/>
                  <w:szCs w:val="24"/>
                </w:rPr>
                <w:t>https://www.heroku.com/</w:t>
              </w:r>
            </w:hyperlink>
          </w:p>
        </w:tc>
      </w:tr>
      <w:tr w:rsidR="00B5545F" w:rsidRPr="00B5545F" w:rsidTr="006B589C">
        <w:trPr>
          <w:trHeight w:val="429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Cloud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le Cloud consiste à utiliser des</w:t>
            </w:r>
            <w:hyperlink r:id="rId10">
              <w:r w:rsidRPr="00B5545F">
                <w:rPr>
                  <w:rStyle w:val="Lienhypertexte"/>
                  <w:rFonts w:ascii="Trebuchet MS" w:hAnsi="Trebuchet MS"/>
                  <w:sz w:val="24"/>
                  <w:szCs w:val="24"/>
                </w:rPr>
                <w:t xml:space="preserve"> </w:t>
              </w:r>
            </w:hyperlink>
            <w:hyperlink r:id="rId11">
              <w:r w:rsidRPr="00B5545F">
                <w:rPr>
                  <w:rStyle w:val="Lienhypertexte"/>
                  <w:rFonts w:ascii="Trebuchet MS" w:hAnsi="Trebuchet MS"/>
                  <w:sz w:val="24"/>
                  <w:szCs w:val="24"/>
                </w:rPr>
                <w:t>serveurs informatiques</w:t>
              </w:r>
            </w:hyperlink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 xml:space="preserve"> distants par l'intermédiaire d'un réseau, généralement</w:t>
            </w:r>
            <w:hyperlink r:id="rId12">
              <w:r w:rsidRPr="00B5545F">
                <w:rPr>
                  <w:rStyle w:val="Lienhypertexte"/>
                  <w:rFonts w:ascii="Trebuchet MS" w:hAnsi="Trebuchet MS"/>
                  <w:sz w:val="24"/>
                  <w:szCs w:val="24"/>
                </w:rPr>
                <w:t xml:space="preserve"> </w:t>
              </w:r>
            </w:hyperlink>
            <w:hyperlink r:id="rId13">
              <w:r w:rsidRPr="00B5545F">
                <w:rPr>
                  <w:rStyle w:val="Lienhypertexte"/>
                  <w:rFonts w:ascii="Trebuchet MS" w:hAnsi="Trebuchet MS"/>
                  <w:sz w:val="24"/>
                  <w:szCs w:val="24"/>
                </w:rPr>
                <w:t>Internet</w:t>
              </w:r>
            </w:hyperlink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 xml:space="preserve">, pour stocker des données ou les exploiter. </w:t>
            </w:r>
          </w:p>
        </w:tc>
      </w:tr>
      <w:tr w:rsidR="00B5545F" w:rsidRPr="00B5545F" w:rsidTr="002946A7">
        <w:trPr>
          <w:trHeight w:val="1333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Scalabilité</w:t>
            </w:r>
          </w:p>
        </w:tc>
        <w:tc>
          <w:tcPr>
            <w:tcW w:w="6520" w:type="dxa"/>
          </w:tcPr>
          <w:p w:rsidR="00B5545F" w:rsidRPr="00B5545F" w:rsidRDefault="006B589C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  <w:szCs w:val="24"/>
              </w:rPr>
              <w:t>D</w:t>
            </w:r>
            <w:r w:rsidR="00B5545F"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ésigne la capacité d'un produit à s'adapter à un changement d'ordre de grandeur de la demande (</w:t>
            </w:r>
            <w:r w:rsidR="00B5545F" w:rsidRPr="00B5545F">
              <w:rPr>
                <w:rFonts w:ascii="Trebuchet MS" w:hAnsi="Trebuchet MS"/>
                <w:i/>
                <w:color w:val="000000" w:themeColor="text1"/>
                <w:sz w:val="24"/>
                <w:szCs w:val="24"/>
              </w:rPr>
              <w:t>montée en charge</w:t>
            </w:r>
            <w:r w:rsidR="00B5545F"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), en particulier sa capacité à maintenir ses fonctionnalités et ses performances en cas de forte demande</w:t>
            </w:r>
          </w:p>
        </w:tc>
      </w:tr>
      <w:tr w:rsidR="00B5545F" w:rsidRPr="00B5545F" w:rsidTr="002946A7">
        <w:trPr>
          <w:trHeight w:val="506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Déploiement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Le déploiement de logiciels regroupe toutes les activités qui rendent un système logiciel utilisable et accessible aux utilisateurs finaux</w:t>
            </w:r>
          </w:p>
        </w:tc>
      </w:tr>
      <w:tr w:rsidR="00B5545F" w:rsidRPr="00B5545F" w:rsidTr="002946A7">
        <w:trPr>
          <w:trHeight w:val="58"/>
        </w:trPr>
        <w:tc>
          <w:tcPr>
            <w:tcW w:w="2475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MVC</w:t>
            </w:r>
          </w:p>
        </w:tc>
        <w:tc>
          <w:tcPr>
            <w:tcW w:w="6520" w:type="dxa"/>
          </w:tcPr>
          <w:p w:rsidR="00B5545F" w:rsidRPr="00B5545F" w:rsidRDefault="00B5545F" w:rsidP="006B589C">
            <w:pPr>
              <w:jc w:val="both"/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>Modèle-vue-contrôleur ou MVC est un motif d'</w:t>
            </w:r>
            <w:hyperlink r:id="rId14">
              <w:r w:rsidRPr="00B5545F">
                <w:rPr>
                  <w:rStyle w:val="Lienhypertexte"/>
                  <w:rFonts w:ascii="Trebuchet MS" w:hAnsi="Trebuchet MS"/>
                  <w:sz w:val="24"/>
                  <w:szCs w:val="24"/>
                </w:rPr>
                <w:t>architecture logicielle</w:t>
              </w:r>
            </w:hyperlink>
            <w:r w:rsidRPr="00B5545F">
              <w:rPr>
                <w:rFonts w:ascii="Trebuchet MS" w:hAnsi="Trebuchet MS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B5545F" w:rsidRPr="00B5545F" w:rsidRDefault="00B5545F" w:rsidP="006B589C">
      <w:pPr>
        <w:ind w:firstLine="708"/>
        <w:jc w:val="center"/>
        <w:rPr>
          <w:rFonts w:ascii="Trebuchet MS" w:hAnsi="Trebuchet MS"/>
          <w:i/>
          <w:color w:val="000000" w:themeColor="text1"/>
          <w:sz w:val="24"/>
          <w:szCs w:val="24"/>
        </w:rPr>
      </w:pPr>
      <w:r w:rsidRPr="00B5545F">
        <w:rPr>
          <w:rFonts w:ascii="Trebuchet MS" w:hAnsi="Trebuchet MS"/>
          <w:i/>
          <w:color w:val="000000" w:themeColor="text1"/>
          <w:sz w:val="24"/>
          <w:szCs w:val="24"/>
        </w:rPr>
        <w:t>Figure 1 : définitions et acronyme</w:t>
      </w:r>
      <w:r w:rsidR="00C12170">
        <w:rPr>
          <w:rFonts w:ascii="Trebuchet MS" w:hAnsi="Trebuchet MS"/>
          <w:i/>
          <w:color w:val="000000" w:themeColor="text1"/>
          <w:sz w:val="24"/>
          <w:szCs w:val="24"/>
        </w:rPr>
        <w:t>s</w:t>
      </w:r>
    </w:p>
    <w:p w:rsidR="006B589C" w:rsidRDefault="002946A7" w:rsidP="006B589C">
      <w:pPr>
        <w:rPr>
          <w:rFonts w:ascii="Trebuchet MS" w:hAnsi="Trebuchet MS"/>
          <w:color w:val="4472C4" w:themeColor="accent1"/>
          <w:sz w:val="24"/>
          <w:szCs w:val="24"/>
        </w:rPr>
      </w:pPr>
      <w:r>
        <w:rPr>
          <w:rFonts w:ascii="Trebuchet MS" w:hAnsi="Trebuchet MS"/>
          <w:color w:val="4472C4" w:themeColor="accent1"/>
          <w:sz w:val="24"/>
          <w:szCs w:val="24"/>
        </w:rPr>
        <w:tab/>
        <w:t>1.4 Vue d’ensemble</w:t>
      </w:r>
    </w:p>
    <w:p w:rsidR="002946A7" w:rsidRPr="002946A7" w:rsidRDefault="00C12170" w:rsidP="002946A7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ab/>
        <w:t>----</w:t>
      </w:r>
    </w:p>
    <w:p w:rsidR="00BF60AA" w:rsidRDefault="00BF60AA" w:rsidP="006B589C">
      <w:pPr>
        <w:rPr>
          <w:rFonts w:ascii="Trebuchet MS" w:hAnsi="Trebuchet MS"/>
          <w:color w:val="4472C4" w:themeColor="accent1"/>
          <w:sz w:val="32"/>
          <w:szCs w:val="32"/>
        </w:rPr>
      </w:pPr>
      <w:r>
        <w:rPr>
          <w:rFonts w:ascii="Trebuchet MS" w:hAnsi="Trebuchet MS"/>
          <w:color w:val="4472C4" w:themeColor="accent1"/>
          <w:sz w:val="32"/>
          <w:szCs w:val="32"/>
        </w:rPr>
        <w:t>2. Description générale</w:t>
      </w:r>
    </w:p>
    <w:p w:rsidR="00E93922" w:rsidRPr="00E93922" w:rsidRDefault="00E93922" w:rsidP="006B589C">
      <w:pPr>
        <w:rPr>
          <w:rFonts w:ascii="Trebuchet MS" w:hAnsi="Trebuchet MS"/>
          <w:color w:val="4472C4" w:themeColor="accent1"/>
          <w:sz w:val="24"/>
          <w:szCs w:val="24"/>
        </w:rPr>
      </w:pPr>
      <w:r>
        <w:rPr>
          <w:rFonts w:ascii="Trebuchet MS" w:hAnsi="Trebuchet MS"/>
          <w:color w:val="4472C4" w:themeColor="accent1"/>
          <w:sz w:val="24"/>
          <w:szCs w:val="24"/>
        </w:rPr>
        <w:tab/>
        <w:t>2.1 Interfaces du logiciel</w:t>
      </w:r>
    </w:p>
    <w:p w:rsidR="00C12170" w:rsidRDefault="008430D8" w:rsidP="00E93922">
      <w:pPr>
        <w:ind w:left="708"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8430D8">
        <w:rPr>
          <w:rFonts w:ascii="Trebuchet MS" w:hAnsi="Trebuchet MS"/>
          <w:color w:val="4472C4" w:themeColor="accent1"/>
          <w:sz w:val="24"/>
          <w:szCs w:val="24"/>
        </w:rPr>
        <w:t>2.</w:t>
      </w:r>
      <w:r w:rsidR="00E93922">
        <w:rPr>
          <w:rFonts w:ascii="Trebuchet MS" w:hAnsi="Trebuchet MS"/>
          <w:color w:val="4472C4" w:themeColor="accent1"/>
          <w:sz w:val="24"/>
          <w:szCs w:val="24"/>
        </w:rPr>
        <w:t>1.1</w:t>
      </w:r>
      <w:r w:rsidRPr="008430D8">
        <w:rPr>
          <w:rFonts w:ascii="Trebuchet MS" w:hAnsi="Trebuchet MS"/>
          <w:color w:val="4472C4" w:themeColor="accent1"/>
          <w:sz w:val="24"/>
          <w:szCs w:val="24"/>
        </w:rPr>
        <w:t xml:space="preserve"> Interfaces système</w:t>
      </w:r>
    </w:p>
    <w:p w:rsidR="008430D8" w:rsidRPr="008430D8" w:rsidRDefault="008430D8" w:rsidP="008430D8">
      <w:pPr>
        <w:ind w:left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8430D8" w:rsidRDefault="008430D8" w:rsidP="00E93922">
      <w:pPr>
        <w:ind w:left="708"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8430D8">
        <w:rPr>
          <w:rFonts w:ascii="Trebuchet MS" w:hAnsi="Trebuchet MS"/>
          <w:color w:val="4472C4" w:themeColor="accent1"/>
          <w:sz w:val="24"/>
          <w:szCs w:val="24"/>
        </w:rPr>
        <w:t>2.</w:t>
      </w:r>
      <w:r w:rsidR="00E93922">
        <w:rPr>
          <w:rFonts w:ascii="Trebuchet MS" w:hAnsi="Trebuchet MS"/>
          <w:color w:val="4472C4" w:themeColor="accent1"/>
          <w:sz w:val="24"/>
          <w:szCs w:val="24"/>
        </w:rPr>
        <w:t>1.2</w:t>
      </w:r>
      <w:r w:rsidRPr="008430D8">
        <w:rPr>
          <w:rFonts w:ascii="Trebuchet MS" w:hAnsi="Trebuchet MS"/>
          <w:color w:val="4472C4" w:themeColor="accent1"/>
          <w:sz w:val="24"/>
          <w:szCs w:val="24"/>
        </w:rPr>
        <w:t xml:space="preserve"> Interfaces utilisateurs</w:t>
      </w:r>
    </w:p>
    <w:p w:rsidR="008430D8" w:rsidRPr="008430D8" w:rsidRDefault="008430D8" w:rsidP="008430D8">
      <w:pPr>
        <w:ind w:left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8430D8" w:rsidRDefault="008430D8" w:rsidP="00E93922">
      <w:pPr>
        <w:ind w:left="708"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8430D8">
        <w:rPr>
          <w:rFonts w:ascii="Trebuchet MS" w:hAnsi="Trebuchet MS"/>
          <w:color w:val="4472C4" w:themeColor="accent1"/>
          <w:sz w:val="24"/>
          <w:szCs w:val="24"/>
        </w:rPr>
        <w:t>2.</w:t>
      </w:r>
      <w:r w:rsidR="00E93922">
        <w:rPr>
          <w:rFonts w:ascii="Trebuchet MS" w:hAnsi="Trebuchet MS"/>
          <w:color w:val="4472C4" w:themeColor="accent1"/>
          <w:sz w:val="24"/>
          <w:szCs w:val="24"/>
        </w:rPr>
        <w:t xml:space="preserve">1.3 </w:t>
      </w:r>
      <w:r w:rsidRPr="008430D8">
        <w:rPr>
          <w:rFonts w:ascii="Trebuchet MS" w:hAnsi="Trebuchet MS"/>
          <w:color w:val="4472C4" w:themeColor="accent1"/>
          <w:sz w:val="24"/>
          <w:szCs w:val="24"/>
        </w:rPr>
        <w:t>Interfaces matérielles</w:t>
      </w:r>
    </w:p>
    <w:p w:rsidR="008430D8" w:rsidRPr="008430D8" w:rsidRDefault="008430D8" w:rsidP="008430D8">
      <w:pPr>
        <w:ind w:left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8430D8" w:rsidRDefault="008430D8" w:rsidP="00E93922">
      <w:pPr>
        <w:ind w:left="708"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8430D8">
        <w:rPr>
          <w:rFonts w:ascii="Trebuchet MS" w:hAnsi="Trebuchet MS"/>
          <w:color w:val="4472C4" w:themeColor="accent1"/>
          <w:sz w:val="24"/>
          <w:szCs w:val="24"/>
        </w:rPr>
        <w:t>2.</w:t>
      </w:r>
      <w:r w:rsidR="00E93922">
        <w:rPr>
          <w:rFonts w:ascii="Trebuchet MS" w:hAnsi="Trebuchet MS"/>
          <w:color w:val="4472C4" w:themeColor="accent1"/>
          <w:sz w:val="24"/>
          <w:szCs w:val="24"/>
        </w:rPr>
        <w:t>1.4</w:t>
      </w:r>
      <w:r w:rsidRPr="008430D8">
        <w:rPr>
          <w:rFonts w:ascii="Trebuchet MS" w:hAnsi="Trebuchet MS"/>
          <w:color w:val="4472C4" w:themeColor="accent1"/>
          <w:sz w:val="24"/>
          <w:szCs w:val="24"/>
        </w:rPr>
        <w:t xml:space="preserve"> Interfaces logicielles</w:t>
      </w:r>
    </w:p>
    <w:p w:rsidR="008430D8" w:rsidRPr="008430D8" w:rsidRDefault="008430D8" w:rsidP="008430D8">
      <w:pPr>
        <w:ind w:left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8430D8" w:rsidRDefault="008430D8" w:rsidP="00E93922">
      <w:pPr>
        <w:ind w:left="708"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8430D8">
        <w:rPr>
          <w:rFonts w:ascii="Trebuchet MS" w:hAnsi="Trebuchet MS"/>
          <w:color w:val="4472C4" w:themeColor="accent1"/>
          <w:sz w:val="24"/>
          <w:szCs w:val="24"/>
        </w:rPr>
        <w:t>2.</w:t>
      </w:r>
      <w:r w:rsidR="00E93922">
        <w:rPr>
          <w:rFonts w:ascii="Trebuchet MS" w:hAnsi="Trebuchet MS"/>
          <w:color w:val="4472C4" w:themeColor="accent1"/>
          <w:sz w:val="24"/>
          <w:szCs w:val="24"/>
        </w:rPr>
        <w:t>1.5</w:t>
      </w:r>
      <w:r w:rsidRPr="008430D8">
        <w:rPr>
          <w:rFonts w:ascii="Trebuchet MS" w:hAnsi="Trebuchet MS"/>
          <w:color w:val="4472C4" w:themeColor="accent1"/>
          <w:sz w:val="24"/>
          <w:szCs w:val="24"/>
        </w:rPr>
        <w:t xml:space="preserve"> Interfaces de communication</w:t>
      </w:r>
    </w:p>
    <w:p w:rsidR="008430D8" w:rsidRPr="008430D8" w:rsidRDefault="008430D8" w:rsidP="008430D8">
      <w:pPr>
        <w:ind w:left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8430D8" w:rsidRDefault="008430D8" w:rsidP="00E93922">
      <w:pPr>
        <w:ind w:left="708"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8430D8">
        <w:rPr>
          <w:rFonts w:ascii="Trebuchet MS" w:hAnsi="Trebuchet MS"/>
          <w:color w:val="4472C4" w:themeColor="accent1"/>
          <w:sz w:val="24"/>
          <w:szCs w:val="24"/>
        </w:rPr>
        <w:t>2.</w:t>
      </w:r>
      <w:r w:rsidR="00E93922">
        <w:rPr>
          <w:rFonts w:ascii="Trebuchet MS" w:hAnsi="Trebuchet MS"/>
          <w:color w:val="4472C4" w:themeColor="accent1"/>
          <w:sz w:val="24"/>
          <w:szCs w:val="24"/>
        </w:rPr>
        <w:t>1.6</w:t>
      </w:r>
      <w:r w:rsidRPr="008430D8">
        <w:rPr>
          <w:rFonts w:ascii="Trebuchet MS" w:hAnsi="Trebuchet MS"/>
          <w:color w:val="4472C4" w:themeColor="accent1"/>
          <w:sz w:val="24"/>
          <w:szCs w:val="24"/>
        </w:rPr>
        <w:t xml:space="preserve"> Contraintes de mémoires</w:t>
      </w:r>
    </w:p>
    <w:p w:rsidR="007B4066" w:rsidRPr="007B4066" w:rsidRDefault="007B4066" w:rsidP="007B4066">
      <w:pPr>
        <w:ind w:left="708" w:firstLine="372"/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Pour l’hébergement et le déploiement de l’application </w:t>
      </w:r>
      <w:r>
        <w:rPr>
          <w:rFonts w:ascii="Trebuchet MS" w:hAnsi="Trebuchet MS"/>
          <w:color w:val="000000" w:themeColor="text1"/>
          <w:sz w:val="24"/>
          <w:szCs w:val="24"/>
        </w:rPr>
        <w:t>W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eb, nous avons opté pour une Plateforme Cloud chez </w:t>
      </w:r>
      <w:proofErr w:type="spellStart"/>
      <w:r w:rsidRPr="007B4066">
        <w:rPr>
          <w:rFonts w:ascii="Trebuchet MS" w:hAnsi="Trebuchet MS"/>
          <w:color w:val="000000" w:themeColor="text1"/>
          <w:sz w:val="24"/>
          <w:szCs w:val="24"/>
        </w:rPr>
        <w:t>Heroku</w:t>
      </w:r>
      <w:proofErr w:type="spellEnd"/>
      <w:r>
        <w:rPr>
          <w:rFonts w:ascii="Trebuchet MS" w:hAnsi="Trebuchet MS"/>
          <w:color w:val="000000" w:themeColor="text1"/>
          <w:sz w:val="24"/>
          <w:szCs w:val="24"/>
        </w:rPr>
        <w:t>, c’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>est l</w:t>
      </w:r>
      <w:r>
        <w:rPr>
          <w:rFonts w:ascii="Trebuchet MS" w:hAnsi="Trebuchet MS"/>
          <w:color w:val="000000" w:themeColor="text1"/>
          <w:sz w:val="24"/>
          <w:szCs w:val="24"/>
        </w:rPr>
        <w:t>’une des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 meilleur</w:t>
      </w:r>
      <w:r>
        <w:rPr>
          <w:rFonts w:ascii="Trebuchet MS" w:hAnsi="Trebuchet MS"/>
          <w:color w:val="000000" w:themeColor="text1"/>
          <w:sz w:val="24"/>
          <w:szCs w:val="24"/>
        </w:rPr>
        <w:t>es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 solution</w:t>
      </w:r>
      <w:r>
        <w:rPr>
          <w:rFonts w:ascii="Trebuchet MS" w:hAnsi="Trebuchet MS"/>
          <w:color w:val="000000" w:themeColor="text1"/>
          <w:sz w:val="24"/>
          <w:szCs w:val="24"/>
        </w:rPr>
        <w:t>s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 pour héberger l’application </w:t>
      </w:r>
      <w:r>
        <w:rPr>
          <w:rFonts w:ascii="Trebuchet MS" w:hAnsi="Trebuchet MS"/>
          <w:color w:val="000000" w:themeColor="text1"/>
          <w:sz w:val="24"/>
          <w:szCs w:val="24"/>
        </w:rPr>
        <w:t>W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>eb car :</w:t>
      </w:r>
    </w:p>
    <w:p w:rsidR="007B4066" w:rsidRPr="007B4066" w:rsidRDefault="007B4066" w:rsidP="007B4066">
      <w:pPr>
        <w:pStyle w:val="Paragraphedeliste"/>
        <w:numPr>
          <w:ilvl w:val="0"/>
          <w:numId w:val="4"/>
        </w:num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lastRenderedPageBreak/>
        <w:t>S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>upporte les projets développés en langage Java et propose un service adapté aux projet</w:t>
      </w:r>
      <w:r>
        <w:rPr>
          <w:rFonts w:ascii="Trebuchet MS" w:hAnsi="Trebuchet MS"/>
          <w:color w:val="000000" w:themeColor="text1"/>
          <w:sz w:val="24"/>
          <w:szCs w:val="24"/>
        </w:rPr>
        <w:t>s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 développé</w:t>
      </w:r>
      <w:r>
        <w:rPr>
          <w:rFonts w:ascii="Trebuchet MS" w:hAnsi="Trebuchet MS"/>
          <w:color w:val="000000" w:themeColor="text1"/>
          <w:sz w:val="24"/>
          <w:szCs w:val="24"/>
        </w:rPr>
        <w:t>s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 avec le </w:t>
      </w:r>
      <w:r>
        <w:rPr>
          <w:rFonts w:ascii="Trebuchet MS" w:hAnsi="Trebuchet MS"/>
          <w:color w:val="000000" w:themeColor="text1"/>
          <w:sz w:val="24"/>
          <w:szCs w:val="24"/>
        </w:rPr>
        <w:t>F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>ramework Spring</w:t>
      </w:r>
      <w:r>
        <w:rPr>
          <w:rFonts w:ascii="Trebuchet MS" w:hAnsi="Trebuchet MS"/>
          <w:color w:val="000000" w:themeColor="text1"/>
          <w:sz w:val="24"/>
          <w:szCs w:val="24"/>
        </w:rPr>
        <w:t>.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</w:p>
    <w:p w:rsidR="007B4066" w:rsidRPr="007B4066" w:rsidRDefault="007B4066" w:rsidP="007B4066">
      <w:pPr>
        <w:pStyle w:val="Paragraphedeliste"/>
        <w:numPr>
          <w:ilvl w:val="0"/>
          <w:numId w:val="4"/>
        </w:numPr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7B4066">
        <w:rPr>
          <w:rFonts w:ascii="Trebuchet MS" w:hAnsi="Trebuchet MS"/>
          <w:color w:val="000000" w:themeColor="text1"/>
          <w:sz w:val="24"/>
          <w:szCs w:val="24"/>
        </w:rPr>
        <w:t>La prise en charge du côté serveur est géré</w:t>
      </w:r>
      <w:r>
        <w:rPr>
          <w:rFonts w:ascii="Trebuchet MS" w:hAnsi="Trebuchet MS"/>
          <w:color w:val="000000" w:themeColor="text1"/>
          <w:sz w:val="24"/>
          <w:szCs w:val="24"/>
        </w:rPr>
        <w:t>e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 par </w:t>
      </w:r>
      <w:proofErr w:type="spellStart"/>
      <w:r w:rsidRPr="007B4066">
        <w:rPr>
          <w:rFonts w:ascii="Trebuchet MS" w:hAnsi="Trebuchet MS"/>
          <w:color w:val="000000" w:themeColor="text1"/>
          <w:sz w:val="24"/>
          <w:szCs w:val="24"/>
        </w:rPr>
        <w:t>Heroku</w:t>
      </w:r>
      <w:proofErr w:type="spellEnd"/>
      <w:r w:rsidRPr="007B4066">
        <w:rPr>
          <w:rFonts w:ascii="Trebuchet MS" w:hAnsi="Trebuchet MS"/>
          <w:color w:val="000000" w:themeColor="text1"/>
          <w:sz w:val="24"/>
          <w:szCs w:val="24"/>
        </w:rPr>
        <w:t>, donc les développeurs peuvent se concentrer sur le code sans avoir besoin de l’adapter</w:t>
      </w:r>
      <w:r>
        <w:rPr>
          <w:rFonts w:ascii="Trebuchet MS" w:hAnsi="Trebuchet MS"/>
          <w:color w:val="000000" w:themeColor="text1"/>
          <w:sz w:val="24"/>
          <w:szCs w:val="24"/>
        </w:rPr>
        <w:t>.</w:t>
      </w:r>
    </w:p>
    <w:p w:rsidR="007B4066" w:rsidRPr="007B4066" w:rsidRDefault="007B4066" w:rsidP="007B4066">
      <w:pPr>
        <w:pStyle w:val="Paragraphedeliste"/>
        <w:numPr>
          <w:ilvl w:val="0"/>
          <w:numId w:val="4"/>
        </w:numPr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7B4066">
        <w:rPr>
          <w:rFonts w:ascii="Trebuchet MS" w:hAnsi="Trebuchet MS"/>
          <w:color w:val="000000" w:themeColor="text1"/>
          <w:sz w:val="24"/>
          <w:szCs w:val="24"/>
        </w:rPr>
        <w:t>Les services et les ressources sont extensibles et scalables</w:t>
      </w:r>
      <w:r>
        <w:rPr>
          <w:rFonts w:ascii="Trebuchet MS" w:hAnsi="Trebuchet MS"/>
          <w:color w:val="000000" w:themeColor="text1"/>
          <w:sz w:val="24"/>
          <w:szCs w:val="24"/>
        </w:rPr>
        <w:t>.</w:t>
      </w:r>
      <w:r w:rsidRPr="007B4066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</w:p>
    <w:p w:rsidR="007B4066" w:rsidRDefault="007B4066" w:rsidP="007B4066">
      <w:pPr>
        <w:pStyle w:val="Paragraphedeliste"/>
        <w:numPr>
          <w:ilvl w:val="0"/>
          <w:numId w:val="4"/>
        </w:numPr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7B4066">
        <w:rPr>
          <w:rFonts w:ascii="Trebuchet MS" w:hAnsi="Trebuchet MS"/>
          <w:color w:val="000000" w:themeColor="text1"/>
          <w:sz w:val="24"/>
          <w:szCs w:val="24"/>
        </w:rPr>
        <w:t>La communication avec le serveur est sécurisée</w:t>
      </w:r>
      <w:r>
        <w:rPr>
          <w:rFonts w:ascii="Trebuchet MS" w:hAnsi="Trebuchet MS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8430D8" w:rsidRPr="007B4066" w:rsidRDefault="007B4066" w:rsidP="007B4066">
      <w:pPr>
        <w:pStyle w:val="Paragraphedeliste"/>
        <w:numPr>
          <w:ilvl w:val="0"/>
          <w:numId w:val="4"/>
        </w:numPr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7B4066">
        <w:rPr>
          <w:rFonts w:ascii="Trebuchet MS" w:hAnsi="Trebuchet MS"/>
          <w:color w:val="000000" w:themeColor="text1"/>
          <w:sz w:val="24"/>
          <w:szCs w:val="24"/>
        </w:rPr>
        <w:t>Le déploiement de l’application est automatisé via Git</w:t>
      </w:r>
      <w:r>
        <w:rPr>
          <w:rFonts w:ascii="Trebuchet MS" w:hAnsi="Trebuchet MS"/>
          <w:color w:val="000000" w:themeColor="text1"/>
          <w:sz w:val="24"/>
          <w:szCs w:val="24"/>
        </w:rPr>
        <w:t>.</w:t>
      </w:r>
    </w:p>
    <w:p w:rsidR="00E93922" w:rsidRPr="00E93922" w:rsidRDefault="00E93922" w:rsidP="008430D8">
      <w:pPr>
        <w:ind w:left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E93922">
        <w:rPr>
          <w:rFonts w:ascii="Trebuchet MS" w:hAnsi="Trebuchet MS"/>
          <w:color w:val="4472C4" w:themeColor="accent1"/>
          <w:sz w:val="24"/>
          <w:szCs w:val="24"/>
        </w:rPr>
        <w:t>2.2 Fonctions du logiciel</w:t>
      </w:r>
    </w:p>
    <w:p w:rsidR="00E93922" w:rsidRDefault="00E93922" w:rsidP="008430D8">
      <w:pPr>
        <w:ind w:left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E93922" w:rsidRPr="00E93922" w:rsidRDefault="00E93922" w:rsidP="008430D8">
      <w:pPr>
        <w:ind w:left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E93922">
        <w:rPr>
          <w:rFonts w:ascii="Trebuchet MS" w:hAnsi="Trebuchet MS"/>
          <w:color w:val="4472C4" w:themeColor="accent1"/>
          <w:sz w:val="24"/>
          <w:szCs w:val="24"/>
        </w:rPr>
        <w:t>2.3 Caractéristiques des utilisateurs</w:t>
      </w:r>
    </w:p>
    <w:p w:rsidR="00E93922" w:rsidRDefault="00E93922" w:rsidP="008430D8">
      <w:pPr>
        <w:ind w:left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E93922" w:rsidRPr="00E93922" w:rsidRDefault="00E93922" w:rsidP="008430D8">
      <w:pPr>
        <w:ind w:left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E93922">
        <w:rPr>
          <w:rFonts w:ascii="Trebuchet MS" w:hAnsi="Trebuchet MS"/>
          <w:color w:val="4472C4" w:themeColor="accent1"/>
          <w:sz w:val="24"/>
          <w:szCs w:val="24"/>
        </w:rPr>
        <w:t>2.4 Contraintes</w:t>
      </w:r>
    </w:p>
    <w:p w:rsidR="00E93922" w:rsidRDefault="00E93922" w:rsidP="008430D8">
      <w:pPr>
        <w:ind w:left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E93922" w:rsidRPr="00E93922" w:rsidRDefault="00E93922" w:rsidP="008430D8">
      <w:pPr>
        <w:ind w:left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E93922">
        <w:rPr>
          <w:rFonts w:ascii="Trebuchet MS" w:hAnsi="Trebuchet MS"/>
          <w:color w:val="4472C4" w:themeColor="accent1"/>
          <w:sz w:val="24"/>
          <w:szCs w:val="24"/>
        </w:rPr>
        <w:t>2.5 Hypothèses et dépendances</w:t>
      </w:r>
    </w:p>
    <w:p w:rsidR="00E93922" w:rsidRDefault="00E93922" w:rsidP="008430D8">
      <w:pPr>
        <w:ind w:left="708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E93922" w:rsidRDefault="00E93922" w:rsidP="00E93922">
      <w:pPr>
        <w:jc w:val="both"/>
        <w:rPr>
          <w:rFonts w:ascii="Trebuchet MS" w:hAnsi="Trebuchet MS"/>
          <w:color w:val="4472C4" w:themeColor="accent1"/>
          <w:sz w:val="32"/>
          <w:szCs w:val="32"/>
        </w:rPr>
      </w:pPr>
      <w:r w:rsidRPr="00E93922">
        <w:rPr>
          <w:rFonts w:ascii="Trebuchet MS" w:hAnsi="Trebuchet MS"/>
          <w:color w:val="4472C4" w:themeColor="accent1"/>
          <w:sz w:val="32"/>
          <w:szCs w:val="32"/>
        </w:rPr>
        <w:t>3. Exigences spécifiques</w:t>
      </w:r>
    </w:p>
    <w:p w:rsidR="00E93922" w:rsidRDefault="00735AFC" w:rsidP="00735AFC">
      <w:pPr>
        <w:ind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>
        <w:rPr>
          <w:rFonts w:ascii="Trebuchet MS" w:hAnsi="Trebuchet MS"/>
          <w:color w:val="4472C4" w:themeColor="accent1"/>
          <w:sz w:val="24"/>
          <w:szCs w:val="24"/>
        </w:rPr>
        <w:t>3.1 Exigences fonctionnelles</w:t>
      </w:r>
    </w:p>
    <w:p w:rsidR="00735AFC" w:rsidRPr="00735AFC" w:rsidRDefault="00735AFC" w:rsidP="00E93922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4472C4" w:themeColor="accen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735AFC" w:rsidRDefault="00735AFC" w:rsidP="00735AFC">
      <w:pPr>
        <w:ind w:firstLine="708"/>
        <w:jc w:val="both"/>
        <w:rPr>
          <w:rFonts w:ascii="Trebuchet MS" w:hAnsi="Trebuchet MS"/>
          <w:color w:val="4472C4" w:themeColor="accent1"/>
          <w:sz w:val="24"/>
          <w:szCs w:val="24"/>
        </w:rPr>
      </w:pPr>
      <w:r>
        <w:rPr>
          <w:rFonts w:ascii="Trebuchet MS" w:hAnsi="Trebuchet MS"/>
          <w:color w:val="4472C4" w:themeColor="accent1"/>
          <w:sz w:val="24"/>
          <w:szCs w:val="24"/>
        </w:rPr>
        <w:t>3.2 Exigences non fonctionnelles</w:t>
      </w:r>
    </w:p>
    <w:p w:rsidR="00735AFC" w:rsidRDefault="00735AFC" w:rsidP="00E93922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4472C4" w:themeColor="accen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>----</w:t>
      </w:r>
    </w:p>
    <w:p w:rsidR="00735AFC" w:rsidRPr="00735AFC" w:rsidRDefault="00735AFC" w:rsidP="00E93922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</w:p>
    <w:sectPr w:rsidR="00735AFC" w:rsidRPr="00735AFC" w:rsidSect="00B10F0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560C6"/>
    <w:multiLevelType w:val="hybridMultilevel"/>
    <w:tmpl w:val="A10E08A8"/>
    <w:lvl w:ilvl="0" w:tplc="0F5456A0">
      <w:start w:val="2"/>
      <w:numFmt w:val="bullet"/>
      <w:lvlText w:val="-"/>
      <w:lvlJc w:val="left"/>
      <w:pPr>
        <w:ind w:left="1068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303386D"/>
    <w:multiLevelType w:val="multilevel"/>
    <w:tmpl w:val="CFD25D3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580D74"/>
    <w:multiLevelType w:val="hybridMultilevel"/>
    <w:tmpl w:val="3E64FA9A"/>
    <w:lvl w:ilvl="0" w:tplc="7806EFA6">
      <w:start w:val="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670DB"/>
    <w:multiLevelType w:val="hybridMultilevel"/>
    <w:tmpl w:val="A6EE90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08"/>
    <w:rsid w:val="000467E9"/>
    <w:rsid w:val="001543AD"/>
    <w:rsid w:val="001C63F5"/>
    <w:rsid w:val="00212602"/>
    <w:rsid w:val="00265507"/>
    <w:rsid w:val="002946A7"/>
    <w:rsid w:val="002C563D"/>
    <w:rsid w:val="002D44DE"/>
    <w:rsid w:val="003246A5"/>
    <w:rsid w:val="00411F30"/>
    <w:rsid w:val="006B589C"/>
    <w:rsid w:val="006F2AD3"/>
    <w:rsid w:val="00735AFC"/>
    <w:rsid w:val="007B4066"/>
    <w:rsid w:val="007C56E8"/>
    <w:rsid w:val="008430D8"/>
    <w:rsid w:val="008A4CBB"/>
    <w:rsid w:val="008D72EE"/>
    <w:rsid w:val="00A22840"/>
    <w:rsid w:val="00AB0CDF"/>
    <w:rsid w:val="00B10F08"/>
    <w:rsid w:val="00B5545F"/>
    <w:rsid w:val="00B81815"/>
    <w:rsid w:val="00BF60AA"/>
    <w:rsid w:val="00C03542"/>
    <w:rsid w:val="00C12170"/>
    <w:rsid w:val="00E247B2"/>
    <w:rsid w:val="00E467C3"/>
    <w:rsid w:val="00E91B99"/>
    <w:rsid w:val="00E93922"/>
    <w:rsid w:val="00F3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CB11"/>
  <w15:chartTrackingRefBased/>
  <w15:docId w15:val="{616FC5AF-58CE-410E-B8CA-F05C42A2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0F0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0F0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0F0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10F08"/>
    <w:rPr>
      <w:rFonts w:eastAsiaTheme="minorEastAsia" w:cs="Times New Roman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B10F0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0F0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0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F0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126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54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5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.wikipedia.org/wiki/Internet_Protoco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fr.wikipedia.org/wiki/Internet_Protoco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Serveur_informatiqu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Serveur_informatiqu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heroku.com/" TargetMode="External"/><Relationship Id="rId14" Type="http://schemas.openxmlformats.org/officeDocument/2006/relationships/hyperlink" Target="https://fr.wikipedia.org/wiki/Architecture_logiciell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87B35B6C924F04B1714956CC857F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039949-1262-455B-BA2B-E0739685316B}"/>
      </w:docPartPr>
      <w:docPartBody>
        <w:p w:rsidR="00796C58" w:rsidRDefault="00F17553" w:rsidP="00F17553">
          <w:pPr>
            <w:pStyle w:val="1187B35B6C924F04B1714956CC857FB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0DF7905B431242B3A9C27819D40416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059ECC-C933-4B0C-9DC1-7FD8BF8F36E6}"/>
      </w:docPartPr>
      <w:docPartBody>
        <w:p w:rsidR="00796C58" w:rsidRDefault="00F17553" w:rsidP="00F17553">
          <w:pPr>
            <w:pStyle w:val="0DF7905B431242B3A9C27819D40416A4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53"/>
    <w:rsid w:val="003B2890"/>
    <w:rsid w:val="00406A4E"/>
    <w:rsid w:val="005241CB"/>
    <w:rsid w:val="00796C58"/>
    <w:rsid w:val="00AE14FD"/>
    <w:rsid w:val="00EB4F94"/>
    <w:rsid w:val="00F1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87B35B6C924F04B1714956CC857FBC">
    <w:name w:val="1187B35B6C924F04B1714956CC857FBC"/>
    <w:rsid w:val="00F17553"/>
  </w:style>
  <w:style w:type="paragraph" w:customStyle="1" w:styleId="0DF7905B431242B3A9C27819D40416A4">
    <w:name w:val="0DF7905B431242B3A9C27819D40416A4"/>
    <w:rsid w:val="00F175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610A99-DDB8-452A-BD4C-F50B8967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des exigences</vt:lpstr>
    </vt:vector>
  </TitlesOfParts>
  <Company>ESIF Digital Corporation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des exigences</dc:title>
  <dc:subject>Turing Gallery</dc:subject>
  <dc:creator>Cipher</dc:creator>
  <cp:keywords/>
  <dc:description/>
  <cp:lastModifiedBy>Cipher</cp:lastModifiedBy>
  <cp:revision>12</cp:revision>
  <dcterms:created xsi:type="dcterms:W3CDTF">2019-11-04T19:40:00Z</dcterms:created>
  <dcterms:modified xsi:type="dcterms:W3CDTF">2019-11-06T12:42:00Z</dcterms:modified>
</cp:coreProperties>
</file>