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2C45" w:rsidRDefault="00732C45" w:rsidP="00732C45">
      <w:pPr>
        <w:jc w:val="center"/>
        <w:rPr>
          <w:b/>
          <w:sz w:val="36"/>
        </w:rPr>
      </w:pPr>
    </w:p>
    <w:p w:rsidR="00732C45" w:rsidRDefault="00732C45" w:rsidP="00732C45">
      <w:pPr>
        <w:jc w:val="center"/>
        <w:rPr>
          <w:b/>
          <w:sz w:val="36"/>
        </w:rPr>
      </w:pPr>
    </w:p>
    <w:p w:rsidR="00732C45" w:rsidRDefault="00732C45" w:rsidP="00732C45">
      <w:pPr>
        <w:jc w:val="center"/>
        <w:rPr>
          <w:b/>
          <w:sz w:val="44"/>
        </w:rPr>
      </w:pPr>
      <w:r>
        <w:rPr>
          <w:rFonts w:hint="eastAsia"/>
          <w:b/>
          <w:sz w:val="44"/>
        </w:rPr>
        <w:t>杭州电子科技大学全日制专业学位硕士研究生</w:t>
      </w:r>
      <w:r>
        <w:rPr>
          <w:rFonts w:hint="eastAsia"/>
          <w:b/>
          <w:sz w:val="44"/>
        </w:rPr>
        <w:t xml:space="preserve"> </w:t>
      </w:r>
    </w:p>
    <w:p w:rsidR="00732C45" w:rsidRDefault="00732C45" w:rsidP="00732C45">
      <w:pPr>
        <w:jc w:val="center"/>
        <w:rPr>
          <w:b/>
          <w:sz w:val="44"/>
        </w:rPr>
      </w:pPr>
      <w:r>
        <w:rPr>
          <w:rFonts w:hint="eastAsia"/>
          <w:b/>
          <w:sz w:val="44"/>
        </w:rPr>
        <w:t>毕业论文开题报告和论文工作计划表</w:t>
      </w:r>
    </w:p>
    <w:p w:rsidR="00732C45" w:rsidRDefault="00732C45" w:rsidP="00732C45"/>
    <w:p w:rsidR="00732C45" w:rsidRDefault="00732C45" w:rsidP="00732C45"/>
    <w:p w:rsidR="00732C45" w:rsidRDefault="00732C45" w:rsidP="00732C45"/>
    <w:p w:rsidR="00732C45" w:rsidRDefault="00732C45" w:rsidP="00732C45"/>
    <w:p w:rsidR="00732C45" w:rsidRDefault="00732C45" w:rsidP="00732C45"/>
    <w:p w:rsidR="00732C45" w:rsidRDefault="00732C45" w:rsidP="00732C45"/>
    <w:p w:rsidR="00732C45" w:rsidRDefault="00732C45" w:rsidP="00732C45"/>
    <w:p w:rsidR="00732C45" w:rsidRDefault="00732C45" w:rsidP="00732C45"/>
    <w:p w:rsidR="00732C45" w:rsidRDefault="00732C45" w:rsidP="00732C45">
      <w:pPr>
        <w:spacing w:line="480" w:lineRule="auto"/>
        <w:ind w:firstLineChars="596" w:firstLine="1795"/>
        <w:rPr>
          <w:rFonts w:ascii="宋体" w:hAnsi="宋体"/>
          <w:b/>
        </w:rPr>
      </w:pPr>
      <w:r>
        <w:rPr>
          <w:rFonts w:ascii="宋体" w:hAnsi="宋体" w:hint="eastAsia"/>
          <w:b/>
          <w:sz w:val="30"/>
        </w:rPr>
        <w:t>所在学院：</w:t>
      </w:r>
      <w:r>
        <w:rPr>
          <w:rFonts w:ascii="宋体" w:hAnsi="宋体" w:hint="eastAsia"/>
          <w:b/>
          <w:sz w:val="30"/>
          <w:u w:val="single"/>
        </w:rPr>
        <w:t xml:space="preserve">         电子信息学院          </w:t>
      </w:r>
    </w:p>
    <w:p w:rsidR="00732C45" w:rsidRDefault="00732C45" w:rsidP="00732C45">
      <w:pPr>
        <w:spacing w:line="480" w:lineRule="auto"/>
        <w:ind w:firstLineChars="596" w:firstLine="1795"/>
        <w:rPr>
          <w:rFonts w:ascii="宋体" w:hAnsi="宋体"/>
          <w:b/>
          <w:sz w:val="30"/>
          <w:u w:val="single"/>
        </w:rPr>
      </w:pPr>
      <w:r>
        <w:rPr>
          <w:rFonts w:ascii="宋体" w:hAnsi="宋体" w:hint="eastAsia"/>
          <w:b/>
          <w:sz w:val="30"/>
        </w:rPr>
        <w:t>学    号：</w:t>
      </w:r>
      <w:r>
        <w:rPr>
          <w:rFonts w:ascii="宋体" w:hAnsi="宋体" w:hint="eastAsia"/>
          <w:b/>
          <w:sz w:val="30"/>
          <w:u w:val="single"/>
        </w:rPr>
        <w:t xml:space="preserve">           1</w:t>
      </w:r>
      <w:r w:rsidR="00875424">
        <w:rPr>
          <w:rFonts w:ascii="宋体" w:hAnsi="宋体" w:hint="eastAsia"/>
          <w:b/>
          <w:sz w:val="30"/>
          <w:u w:val="single"/>
        </w:rPr>
        <w:t>42040167</w:t>
      </w:r>
      <w:r>
        <w:rPr>
          <w:rFonts w:ascii="宋体" w:hAnsi="宋体" w:hint="eastAsia"/>
          <w:b/>
          <w:sz w:val="30"/>
          <w:u w:val="single"/>
        </w:rPr>
        <w:t xml:space="preserve">           </w:t>
      </w:r>
    </w:p>
    <w:p w:rsidR="00732C45" w:rsidRDefault="00732C45" w:rsidP="00732C45">
      <w:pPr>
        <w:spacing w:line="480" w:lineRule="auto"/>
        <w:rPr>
          <w:rFonts w:ascii="宋体" w:hAnsi="宋体"/>
          <w:b/>
          <w:sz w:val="30"/>
          <w:u w:val="single"/>
        </w:rPr>
      </w:pPr>
      <w:r>
        <w:rPr>
          <w:rFonts w:ascii="宋体" w:hAnsi="宋体" w:hint="eastAsia"/>
          <w:b/>
          <w:sz w:val="30"/>
        </w:rPr>
        <w:t xml:space="preserve">            姓    名：</w:t>
      </w:r>
      <w:r>
        <w:rPr>
          <w:rFonts w:ascii="宋体" w:hAnsi="宋体" w:hint="eastAsia"/>
          <w:b/>
          <w:sz w:val="30"/>
          <w:u w:val="single"/>
        </w:rPr>
        <w:t xml:space="preserve">           </w:t>
      </w:r>
      <w:r w:rsidR="00875424">
        <w:rPr>
          <w:rFonts w:ascii="宋体" w:hAnsi="宋体" w:hint="eastAsia"/>
          <w:b/>
          <w:sz w:val="30"/>
          <w:u w:val="single"/>
        </w:rPr>
        <w:t>张 明</w:t>
      </w:r>
      <w:r>
        <w:rPr>
          <w:rFonts w:ascii="宋体" w:hAnsi="宋体" w:hint="eastAsia"/>
          <w:b/>
          <w:sz w:val="30"/>
          <w:u w:val="single"/>
        </w:rPr>
        <w:t xml:space="preserve">           </w:t>
      </w:r>
      <w:r w:rsidR="00875424">
        <w:rPr>
          <w:rFonts w:ascii="宋体" w:hAnsi="宋体"/>
          <w:b/>
          <w:sz w:val="30"/>
          <w:u w:val="single"/>
        </w:rPr>
        <w:t xml:space="preserve">  </w:t>
      </w:r>
      <w:r>
        <w:rPr>
          <w:rFonts w:ascii="宋体" w:hAnsi="宋体" w:hint="eastAsia"/>
          <w:b/>
          <w:sz w:val="30"/>
          <w:u w:val="single"/>
        </w:rPr>
        <w:t xml:space="preserve">  </w:t>
      </w:r>
    </w:p>
    <w:p w:rsidR="00732C45" w:rsidRDefault="00732C45" w:rsidP="00732C45">
      <w:pPr>
        <w:spacing w:line="480" w:lineRule="auto"/>
        <w:ind w:firstLineChars="596" w:firstLine="1795"/>
        <w:rPr>
          <w:rFonts w:ascii="宋体" w:hAnsi="宋体"/>
          <w:b/>
          <w:sz w:val="30"/>
          <w:u w:val="single"/>
        </w:rPr>
      </w:pPr>
      <w:r>
        <w:rPr>
          <w:rFonts w:ascii="宋体" w:hAnsi="宋体" w:hint="eastAsia"/>
          <w:b/>
          <w:sz w:val="30"/>
        </w:rPr>
        <w:t>专业领域：</w:t>
      </w:r>
      <w:r>
        <w:rPr>
          <w:rFonts w:ascii="宋体" w:hAnsi="宋体" w:hint="eastAsia"/>
          <w:b/>
          <w:sz w:val="30"/>
          <w:u w:val="single"/>
        </w:rPr>
        <w:t xml:space="preserve">       电子与通信工程          </w:t>
      </w:r>
    </w:p>
    <w:p w:rsidR="00732C45" w:rsidRDefault="00732C45" w:rsidP="00732C45">
      <w:pPr>
        <w:spacing w:line="480" w:lineRule="auto"/>
        <w:ind w:firstLineChars="596" w:firstLine="1795"/>
        <w:rPr>
          <w:rFonts w:ascii="宋体" w:hAnsi="宋体"/>
          <w:b/>
          <w:sz w:val="30"/>
        </w:rPr>
      </w:pPr>
      <w:r>
        <w:rPr>
          <w:rFonts w:ascii="宋体" w:hAnsi="宋体" w:hint="eastAsia"/>
          <w:b/>
          <w:sz w:val="30"/>
        </w:rPr>
        <w:t>开题题目：</w:t>
      </w:r>
      <w:r>
        <w:rPr>
          <w:rFonts w:ascii="宋体" w:hAnsi="宋体" w:hint="eastAsia"/>
          <w:b/>
          <w:sz w:val="30"/>
          <w:u w:val="single"/>
        </w:rPr>
        <w:t xml:space="preserve"> </w:t>
      </w:r>
      <w:r w:rsidR="00875424">
        <w:rPr>
          <w:rFonts w:ascii="宋体" w:hAnsi="宋体"/>
          <w:b/>
          <w:sz w:val="30"/>
          <w:u w:val="single"/>
        </w:rPr>
        <w:t xml:space="preserve">   </w:t>
      </w:r>
      <w:r w:rsidR="00875424">
        <w:rPr>
          <w:rFonts w:ascii="宋体" w:hAnsi="宋体" w:hint="eastAsia"/>
          <w:b/>
          <w:sz w:val="30"/>
          <w:u w:val="single"/>
        </w:rPr>
        <w:t xml:space="preserve">水下磁性目标探测系统研制   </w:t>
      </w:r>
    </w:p>
    <w:p w:rsidR="00732C45" w:rsidRDefault="00732C45" w:rsidP="00732C45">
      <w:pPr>
        <w:spacing w:line="480" w:lineRule="auto"/>
        <w:rPr>
          <w:rFonts w:ascii="宋体" w:hAnsi="宋体"/>
          <w:b/>
          <w:sz w:val="30"/>
          <w:u w:val="single"/>
        </w:rPr>
      </w:pPr>
      <w:r>
        <w:rPr>
          <w:rFonts w:ascii="宋体" w:hAnsi="宋体" w:hint="eastAsia"/>
          <w:b/>
          <w:sz w:val="30"/>
        </w:rPr>
        <w:t xml:space="preserve">            校内导师：</w:t>
      </w:r>
      <w:r>
        <w:rPr>
          <w:rFonts w:ascii="宋体" w:hAnsi="宋体" w:hint="eastAsia"/>
          <w:b/>
          <w:sz w:val="30"/>
          <w:u w:val="single"/>
        </w:rPr>
        <w:t xml:space="preserve">          章雪挺               </w:t>
      </w:r>
    </w:p>
    <w:p w:rsidR="00732C45" w:rsidRDefault="00732C45" w:rsidP="00732C45">
      <w:pPr>
        <w:spacing w:line="480" w:lineRule="auto"/>
        <w:ind w:firstLineChars="596" w:firstLine="1795"/>
        <w:rPr>
          <w:rFonts w:ascii="宋体" w:hAnsi="宋体"/>
          <w:b/>
          <w:sz w:val="30"/>
          <w:u w:val="single"/>
        </w:rPr>
      </w:pPr>
      <w:r>
        <w:rPr>
          <w:rFonts w:ascii="宋体" w:hAnsi="宋体" w:hint="eastAsia"/>
          <w:b/>
          <w:sz w:val="30"/>
        </w:rPr>
        <w:t>企业导师：</w:t>
      </w:r>
      <w:r>
        <w:rPr>
          <w:rFonts w:ascii="宋体" w:hAnsi="宋体" w:hint="eastAsia"/>
          <w:b/>
          <w:sz w:val="30"/>
          <w:u w:val="single"/>
        </w:rPr>
        <w:t xml:space="preserve">                               </w:t>
      </w:r>
    </w:p>
    <w:p w:rsidR="00732C45" w:rsidRDefault="00732C45" w:rsidP="00732C45">
      <w:pPr>
        <w:spacing w:line="480" w:lineRule="auto"/>
        <w:rPr>
          <w:rFonts w:ascii="宋体" w:hAnsi="宋体"/>
          <w:b/>
          <w:sz w:val="30"/>
          <w:u w:val="single"/>
        </w:rPr>
      </w:pPr>
      <w:r>
        <w:rPr>
          <w:rFonts w:ascii="宋体" w:hAnsi="宋体" w:hint="eastAsia"/>
          <w:b/>
          <w:sz w:val="30"/>
        </w:rPr>
        <w:t xml:space="preserve">            入学时间：</w:t>
      </w:r>
      <w:r>
        <w:rPr>
          <w:rFonts w:ascii="宋体" w:hAnsi="宋体" w:hint="eastAsia"/>
          <w:b/>
          <w:sz w:val="30"/>
          <w:u w:val="single"/>
        </w:rPr>
        <w:t xml:space="preserve">         201</w:t>
      </w:r>
      <w:r w:rsidR="00143B26">
        <w:rPr>
          <w:rFonts w:ascii="宋体" w:hAnsi="宋体" w:hint="eastAsia"/>
          <w:b/>
          <w:sz w:val="30"/>
          <w:u w:val="single"/>
        </w:rPr>
        <w:t>4</w:t>
      </w:r>
      <w:r>
        <w:rPr>
          <w:rFonts w:ascii="宋体" w:hAnsi="宋体" w:hint="eastAsia"/>
          <w:b/>
          <w:sz w:val="30"/>
          <w:u w:val="single"/>
        </w:rPr>
        <w:t xml:space="preserve">年9月           </w:t>
      </w:r>
    </w:p>
    <w:p w:rsidR="00732C45" w:rsidRDefault="00732C45" w:rsidP="00732C45">
      <w:pPr>
        <w:rPr>
          <w:rFonts w:ascii="宋体" w:hAnsi="宋体"/>
        </w:rPr>
      </w:pPr>
    </w:p>
    <w:p w:rsidR="00732C45" w:rsidRDefault="00732C45" w:rsidP="00732C45">
      <w:pPr>
        <w:rPr>
          <w:rFonts w:ascii="宋体" w:hAnsi="宋体"/>
        </w:rPr>
      </w:pPr>
    </w:p>
    <w:p w:rsidR="00732C45" w:rsidRDefault="00732C45" w:rsidP="00732C45">
      <w:pPr>
        <w:rPr>
          <w:rFonts w:ascii="宋体" w:hAnsi="宋体"/>
        </w:rPr>
      </w:pPr>
    </w:p>
    <w:p w:rsidR="00732C45" w:rsidRDefault="00732C45" w:rsidP="00732C45">
      <w:pPr>
        <w:rPr>
          <w:rFonts w:ascii="宋体" w:hAnsi="宋体"/>
        </w:rPr>
      </w:pPr>
    </w:p>
    <w:p w:rsidR="00732C45" w:rsidRDefault="00732C45" w:rsidP="00732C45">
      <w:pPr>
        <w:rPr>
          <w:rFonts w:ascii="宋体" w:hAnsi="宋体"/>
        </w:rPr>
      </w:pPr>
    </w:p>
    <w:p w:rsidR="00732C45" w:rsidRDefault="00732C45" w:rsidP="00732C45">
      <w:pPr>
        <w:rPr>
          <w:rFonts w:ascii="宋体" w:hAnsi="宋体"/>
        </w:rPr>
      </w:pPr>
    </w:p>
    <w:p w:rsidR="00732C45" w:rsidRDefault="00732C45" w:rsidP="00732C45">
      <w:pPr>
        <w:spacing w:line="480" w:lineRule="auto"/>
        <w:ind w:firstLineChars="990" w:firstLine="2783"/>
        <w:rPr>
          <w:rFonts w:ascii="宋体" w:hAnsi="宋体"/>
          <w:b/>
          <w:sz w:val="28"/>
        </w:rPr>
      </w:pPr>
      <w:r>
        <w:rPr>
          <w:rFonts w:ascii="宋体" w:hAnsi="宋体" w:hint="eastAsia"/>
          <w:b/>
          <w:sz w:val="28"/>
        </w:rPr>
        <w:t>填表日期： 201</w:t>
      </w:r>
      <w:r w:rsidR="000D0F4A">
        <w:rPr>
          <w:rFonts w:ascii="宋体" w:hAnsi="宋体" w:hint="eastAsia"/>
          <w:b/>
          <w:sz w:val="28"/>
        </w:rPr>
        <w:t>5</w:t>
      </w:r>
      <w:r>
        <w:rPr>
          <w:rFonts w:ascii="宋体" w:hAnsi="宋体" w:hint="eastAsia"/>
          <w:b/>
          <w:sz w:val="28"/>
        </w:rPr>
        <w:t>年 1</w:t>
      </w:r>
      <w:r w:rsidR="000D0F4A">
        <w:rPr>
          <w:rFonts w:ascii="宋体" w:hAnsi="宋体" w:hint="eastAsia"/>
          <w:b/>
          <w:sz w:val="28"/>
        </w:rPr>
        <w:t>1</w:t>
      </w:r>
      <w:r>
        <w:rPr>
          <w:rFonts w:ascii="宋体" w:hAnsi="宋体" w:hint="eastAsia"/>
          <w:b/>
          <w:sz w:val="28"/>
        </w:rPr>
        <w:t xml:space="preserve"> 月 </w:t>
      </w:r>
      <w:r w:rsidR="009B21C1">
        <w:rPr>
          <w:rFonts w:ascii="宋体" w:hAnsi="宋体"/>
          <w:b/>
          <w:sz w:val="28"/>
        </w:rPr>
        <w:t>27</w:t>
      </w:r>
      <w:r>
        <w:rPr>
          <w:rFonts w:ascii="宋体" w:hAnsi="宋体" w:hint="eastAsia"/>
          <w:b/>
          <w:sz w:val="28"/>
        </w:rPr>
        <w:t xml:space="preserve"> 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28"/>
      </w:tblGrid>
      <w:tr w:rsidR="00732C45" w:rsidTr="00A02295">
        <w:trPr>
          <w:trHeight w:val="13921"/>
        </w:trPr>
        <w:tc>
          <w:tcPr>
            <w:tcW w:w="9828" w:type="dxa"/>
          </w:tcPr>
          <w:p w:rsidR="00732C45" w:rsidRDefault="00732C45" w:rsidP="00A02295">
            <w:pPr>
              <w:spacing w:line="500" w:lineRule="exact"/>
              <w:rPr>
                <w:b/>
                <w:sz w:val="24"/>
              </w:rPr>
            </w:pPr>
            <w:r>
              <w:rPr>
                <w:rFonts w:hint="eastAsia"/>
                <w:b/>
                <w:sz w:val="24"/>
              </w:rPr>
              <w:lastRenderedPageBreak/>
              <w:t>一、论文来源的课题名称及类型：（属于国家、省、市、学校、自选中的哪一种？）</w:t>
            </w:r>
          </w:p>
          <w:p w:rsidR="00732C45" w:rsidRDefault="00732C45" w:rsidP="00237761">
            <w:pPr>
              <w:spacing w:line="500" w:lineRule="exact"/>
              <w:rPr>
                <w:sz w:val="24"/>
              </w:rPr>
            </w:pPr>
            <w:r>
              <w:rPr>
                <w:rFonts w:hint="eastAsia"/>
                <w:sz w:val="24"/>
              </w:rPr>
              <w:t xml:space="preserve">     </w:t>
            </w:r>
            <w:r>
              <w:rPr>
                <w:rFonts w:hint="eastAsia"/>
                <w:sz w:val="24"/>
              </w:rPr>
              <w:t>论文来源的课题名称：</w:t>
            </w:r>
            <w:r w:rsidR="00237761" w:rsidRPr="00237761">
              <w:rPr>
                <w:rFonts w:hint="eastAsia"/>
                <w:sz w:val="24"/>
              </w:rPr>
              <w:t>4500</w:t>
            </w:r>
            <w:r w:rsidR="00237761" w:rsidRPr="00237761">
              <w:rPr>
                <w:rFonts w:hint="eastAsia"/>
                <w:sz w:val="24"/>
              </w:rPr>
              <w:t>米级深海资源自主勘查系统深海近底三分量磁力仪</w:t>
            </w:r>
          </w:p>
          <w:p w:rsidR="000D0F4A" w:rsidRDefault="00732C45" w:rsidP="00A02295">
            <w:pPr>
              <w:spacing w:line="500" w:lineRule="exact"/>
              <w:rPr>
                <w:sz w:val="24"/>
              </w:rPr>
            </w:pPr>
            <w:r>
              <w:rPr>
                <w:rFonts w:hint="eastAsia"/>
                <w:sz w:val="24"/>
              </w:rPr>
              <w:t xml:space="preserve">     </w:t>
            </w:r>
            <w:r>
              <w:rPr>
                <w:rFonts w:hint="eastAsia"/>
                <w:sz w:val="24"/>
              </w:rPr>
              <w:t>课题类型：</w:t>
            </w:r>
            <w:r w:rsidR="00005CC0">
              <w:rPr>
                <w:rFonts w:hint="eastAsia"/>
                <w:sz w:val="24"/>
              </w:rPr>
              <w:t>横向课题</w:t>
            </w:r>
            <w:bookmarkStart w:id="0" w:name="_GoBack"/>
            <w:bookmarkEnd w:id="0"/>
          </w:p>
          <w:p w:rsidR="00732C45" w:rsidRDefault="00732C45" w:rsidP="00A02295">
            <w:pPr>
              <w:spacing w:line="500" w:lineRule="exact"/>
              <w:rPr>
                <w:b/>
                <w:sz w:val="24"/>
              </w:rPr>
            </w:pPr>
            <w:r>
              <w:rPr>
                <w:rFonts w:hint="eastAsia"/>
                <w:b/>
                <w:sz w:val="24"/>
              </w:rPr>
              <w:t>二、研究目的和意义：</w:t>
            </w:r>
          </w:p>
          <w:p w:rsidR="00CC46AD" w:rsidRDefault="00CC46AD" w:rsidP="00A02295">
            <w:pPr>
              <w:spacing w:line="500" w:lineRule="exact"/>
              <w:rPr>
                <w:b/>
                <w:sz w:val="24"/>
              </w:rPr>
            </w:pPr>
            <w:r>
              <w:rPr>
                <w:rFonts w:hint="eastAsia"/>
                <w:b/>
                <w:sz w:val="24"/>
              </w:rPr>
              <w:t xml:space="preserve">   </w:t>
            </w:r>
            <w:r>
              <w:rPr>
                <w:b/>
                <w:sz w:val="24"/>
              </w:rPr>
              <w:t xml:space="preserve"> </w:t>
            </w:r>
            <w:r>
              <w:rPr>
                <w:rFonts w:hint="eastAsia"/>
                <w:b/>
                <w:sz w:val="24"/>
              </w:rPr>
              <w:t xml:space="preserve"> </w:t>
            </w:r>
            <w:r>
              <w:rPr>
                <w:rFonts w:hint="eastAsia"/>
                <w:sz w:val="24"/>
              </w:rPr>
              <w:t>2014</w:t>
            </w:r>
            <w:r>
              <w:rPr>
                <w:rFonts w:hint="eastAsia"/>
                <w:sz w:val="24"/>
              </w:rPr>
              <w:t>年</w:t>
            </w:r>
            <w:r>
              <w:rPr>
                <w:rFonts w:hint="eastAsia"/>
                <w:sz w:val="24"/>
              </w:rPr>
              <w:t>3</w:t>
            </w:r>
            <w:r>
              <w:rPr>
                <w:rFonts w:hint="eastAsia"/>
                <w:sz w:val="24"/>
              </w:rPr>
              <w:t>月</w:t>
            </w:r>
            <w:r>
              <w:rPr>
                <w:rFonts w:hint="eastAsia"/>
                <w:sz w:val="24"/>
              </w:rPr>
              <w:t>8</w:t>
            </w:r>
            <w:r>
              <w:rPr>
                <w:rFonts w:hint="eastAsia"/>
                <w:sz w:val="24"/>
              </w:rPr>
              <w:t>号，马来西亚航空公司</w:t>
            </w:r>
            <w:r>
              <w:rPr>
                <w:rFonts w:hint="eastAsia"/>
                <w:sz w:val="24"/>
              </w:rPr>
              <w:t>MH370</w:t>
            </w:r>
            <w:r>
              <w:rPr>
                <w:rFonts w:hint="eastAsia"/>
                <w:sz w:val="24"/>
              </w:rPr>
              <w:t>航班与管制中心失去联系，</w:t>
            </w:r>
            <w:r w:rsidRPr="007B25D5">
              <w:rPr>
                <w:sz w:val="24"/>
              </w:rPr>
              <w:t>2014</w:t>
            </w:r>
            <w:r w:rsidRPr="007B25D5">
              <w:rPr>
                <w:sz w:val="24"/>
              </w:rPr>
              <w:t>年</w:t>
            </w:r>
            <w:r w:rsidRPr="007B25D5">
              <w:rPr>
                <w:sz w:val="24"/>
              </w:rPr>
              <w:t>3</w:t>
            </w:r>
            <w:r w:rsidRPr="007B25D5">
              <w:rPr>
                <w:sz w:val="24"/>
              </w:rPr>
              <w:t>月</w:t>
            </w:r>
            <w:r w:rsidRPr="007B25D5">
              <w:rPr>
                <w:sz w:val="24"/>
              </w:rPr>
              <w:t>24</w:t>
            </w:r>
            <w:r w:rsidRPr="007B25D5">
              <w:rPr>
                <w:sz w:val="24"/>
              </w:rPr>
              <w:t>日</w:t>
            </w:r>
            <w:r>
              <w:rPr>
                <w:sz w:val="24"/>
              </w:rPr>
              <w:t>，</w:t>
            </w:r>
            <w:r w:rsidRPr="007B25D5">
              <w:rPr>
                <w:sz w:val="24"/>
              </w:rPr>
              <w:t>马来西亚总理宣布，马航失联航班</w:t>
            </w:r>
            <w:r w:rsidRPr="007B25D5">
              <w:rPr>
                <w:sz w:val="24"/>
              </w:rPr>
              <w:t>MH370</w:t>
            </w:r>
            <w:r w:rsidRPr="007B25D5">
              <w:rPr>
                <w:sz w:val="24"/>
              </w:rPr>
              <w:t>在南印度洋坠毁，机上无一人生还。</w:t>
            </w:r>
            <w:r>
              <w:rPr>
                <w:sz w:val="24"/>
              </w:rPr>
              <w:t>为了搜救飞机黑</w:t>
            </w:r>
            <w:r w:rsidRPr="0031141D">
              <w:rPr>
                <w:sz w:val="24"/>
              </w:rPr>
              <w:t>国已经动用了从太空、空中到海上、水下等多个领域的技术手段和高科技装备，展开国际大搜索</w:t>
            </w:r>
            <w:r>
              <w:rPr>
                <w:sz w:val="24"/>
              </w:rPr>
              <w:t>。</w:t>
            </w:r>
            <w:r>
              <w:rPr>
                <w:rFonts w:hint="eastAsia"/>
                <w:sz w:val="24"/>
              </w:rPr>
              <w:t>中国</w:t>
            </w:r>
            <w:r w:rsidRPr="00565014">
              <w:rPr>
                <w:sz w:val="24"/>
              </w:rPr>
              <w:t>“</w:t>
            </w:r>
            <w:r w:rsidRPr="00565014">
              <w:rPr>
                <w:sz w:val="24"/>
              </w:rPr>
              <w:t>海巡</w:t>
            </w:r>
            <w:r w:rsidRPr="00565014">
              <w:rPr>
                <w:sz w:val="24"/>
              </w:rPr>
              <w:t>01”</w:t>
            </w:r>
            <w:r w:rsidRPr="00565014">
              <w:rPr>
                <w:sz w:val="24"/>
              </w:rPr>
              <w:t>轮携带专业设备抵达目标海域后，将首先使用雷达、光电系统等船载设备，广域搜寻漂浮物、残骸、航油油迹等疑似目标。发现疑似目标后，使用黑匣子搜寻仪、侧扫声呐、磁力仪等专业扫测设备逐片定点搜寻</w:t>
            </w:r>
            <w:r>
              <w:rPr>
                <w:sz w:val="24"/>
              </w:rPr>
              <w:t>。</w:t>
            </w:r>
            <w:r>
              <w:rPr>
                <w:rFonts w:hint="eastAsia"/>
                <w:sz w:val="24"/>
              </w:rPr>
              <w:t>显然，</w:t>
            </w:r>
            <w:r w:rsidR="006C227B">
              <w:rPr>
                <w:rFonts w:hint="eastAsia"/>
                <w:sz w:val="24"/>
              </w:rPr>
              <w:t>基于</w:t>
            </w:r>
            <w:r>
              <w:rPr>
                <w:rFonts w:hint="eastAsia"/>
                <w:sz w:val="24"/>
              </w:rPr>
              <w:t>磁目标探测</w:t>
            </w:r>
            <w:r w:rsidR="006C227B">
              <w:rPr>
                <w:rFonts w:hint="eastAsia"/>
                <w:sz w:val="24"/>
              </w:rPr>
              <w:t>技术的磁力仪设备</w:t>
            </w:r>
            <w:r>
              <w:rPr>
                <w:rFonts w:hint="eastAsia"/>
                <w:sz w:val="24"/>
              </w:rPr>
              <w:t>已</w:t>
            </w:r>
            <w:r w:rsidR="006C227B">
              <w:rPr>
                <w:rFonts w:hint="eastAsia"/>
                <w:sz w:val="24"/>
              </w:rPr>
              <w:t>成为水下目标探测的基础设施。</w:t>
            </w:r>
          </w:p>
          <w:p w:rsidR="00732C45" w:rsidRDefault="000D1C74" w:rsidP="00AA1E5D">
            <w:pPr>
              <w:spacing w:line="500" w:lineRule="exact"/>
              <w:ind w:firstLine="480"/>
              <w:rPr>
                <w:sz w:val="24"/>
              </w:rPr>
            </w:pPr>
            <w:r>
              <w:rPr>
                <w:rFonts w:hint="eastAsia"/>
                <w:sz w:val="24"/>
              </w:rPr>
              <w:t>早在两千多年前，</w:t>
            </w:r>
            <w:r w:rsidR="00033BA6">
              <w:rPr>
                <w:rFonts w:hint="eastAsia"/>
                <w:sz w:val="24"/>
              </w:rPr>
              <w:t>聪慧的人民就利用磁现象发明了指南针用于方向辨别。我们生活的地球就是一个大磁体，小到铁钉、钢筋，大到轮船，大到舰艇都含有铁磁性物质，这必然引起相应的电磁现</w:t>
            </w:r>
            <w:r w:rsidR="00FE1122">
              <w:rPr>
                <w:rFonts w:hint="eastAsia"/>
                <w:sz w:val="24"/>
              </w:rPr>
              <w:t>象。随着各种磁现象的相继发现，利用磁现象的新技术不断出现，目标磁探测就是一种，目标磁探测是通过测量磁场实现对固定或移动的目标的非接触测量，通过处理磁场数据，来分析磁目标属性。</w:t>
            </w:r>
          </w:p>
          <w:p w:rsidR="00FD6B78" w:rsidRDefault="009311BE" w:rsidP="00AA1E5D">
            <w:pPr>
              <w:spacing w:line="500" w:lineRule="exact"/>
              <w:ind w:firstLine="480"/>
              <w:rPr>
                <w:sz w:val="24"/>
              </w:rPr>
            </w:pPr>
            <w:r>
              <w:rPr>
                <w:rFonts w:hint="eastAsia"/>
                <w:sz w:val="24"/>
              </w:rPr>
              <w:t>地球是天然的磁体，</w:t>
            </w:r>
            <w:r w:rsidR="00427281">
              <w:rPr>
                <w:rFonts w:hint="eastAsia"/>
                <w:sz w:val="24"/>
              </w:rPr>
              <w:t>各种仪器、装置、交通工具以及军事武器均受到地磁场的影响，在局部范围内，</w:t>
            </w:r>
            <w:r w:rsidR="00DD6A11">
              <w:rPr>
                <w:rFonts w:hint="eastAsia"/>
                <w:sz w:val="24"/>
              </w:rPr>
              <w:t>铁磁性物质不可避免的被地球磁场磁化产生磁矩，形成向外辐射磁场的磁源，</w:t>
            </w:r>
            <w:r w:rsidR="00427281">
              <w:rPr>
                <w:rFonts w:hint="eastAsia"/>
                <w:sz w:val="24"/>
              </w:rPr>
              <w:t>相应的影响地磁场的分布从而引起磁场异常，</w:t>
            </w:r>
            <w:r w:rsidR="00DD6A11">
              <w:rPr>
                <w:rFonts w:hint="eastAsia"/>
                <w:sz w:val="24"/>
              </w:rPr>
              <w:t>也对地磁传感器产生影响。</w:t>
            </w:r>
            <w:r w:rsidR="00427281">
              <w:rPr>
                <w:rFonts w:hint="eastAsia"/>
                <w:sz w:val="24"/>
              </w:rPr>
              <w:t>因此在</w:t>
            </w:r>
            <w:r w:rsidR="00EA52DF">
              <w:rPr>
                <w:rFonts w:hint="eastAsia"/>
                <w:sz w:val="24"/>
              </w:rPr>
              <w:t>一定空间区域内，连续检测区域内磁场，分析对比磁场数据，</w:t>
            </w:r>
            <w:r w:rsidR="0033755C">
              <w:rPr>
                <w:rFonts w:hint="eastAsia"/>
                <w:sz w:val="24"/>
              </w:rPr>
              <w:t>利用磁异常现象可以对目标进行定位和跟踪。这就是</w:t>
            </w:r>
            <w:r w:rsidR="0033755C">
              <w:rPr>
                <w:rFonts w:hint="eastAsia"/>
                <w:sz w:val="24"/>
              </w:rPr>
              <w:t>MAD(</w:t>
            </w:r>
            <w:r w:rsidR="0033755C">
              <w:rPr>
                <w:sz w:val="24"/>
              </w:rPr>
              <w:t>Magnetic Anomaly Detection</w:t>
            </w:r>
            <w:r w:rsidR="0033755C">
              <w:rPr>
                <w:rFonts w:hint="eastAsia"/>
                <w:sz w:val="24"/>
              </w:rPr>
              <w:t>)</w:t>
            </w:r>
            <w:r w:rsidR="0033755C">
              <w:rPr>
                <w:rFonts w:hint="eastAsia"/>
                <w:sz w:val="24"/>
              </w:rPr>
              <w:t>：基于磁异信号的目标磁探测技术。</w:t>
            </w:r>
            <w:r w:rsidR="006F392D">
              <w:rPr>
                <w:rFonts w:hint="eastAsia"/>
                <w:sz w:val="24"/>
              </w:rPr>
              <w:t>磁异常探测技术是基于铁磁性物体扰乱地磁场磁力线的均匀分布的基本物理想象的基础上的</w:t>
            </w:r>
            <w:r w:rsidR="0054059E">
              <w:rPr>
                <w:rFonts w:hint="eastAsia"/>
                <w:sz w:val="24"/>
              </w:rPr>
              <w:t>。磁场的磁力线从水中进入空气中几乎不改变传播方向，且传播方式几乎一致，</w:t>
            </w:r>
            <w:r w:rsidR="005307EC">
              <w:rPr>
                <w:rFonts w:hint="eastAsia"/>
                <w:sz w:val="24"/>
              </w:rPr>
              <w:t>因此便于磁力仪设备稳定的测量均匀分布的磁场大小。</w:t>
            </w:r>
          </w:p>
          <w:p w:rsidR="005307EC" w:rsidRDefault="005307EC" w:rsidP="005307EC">
            <w:pPr>
              <w:spacing w:line="500" w:lineRule="exact"/>
              <w:ind w:firstLine="480"/>
              <w:rPr>
                <w:sz w:val="24"/>
              </w:rPr>
            </w:pPr>
            <w:r>
              <w:rPr>
                <w:rFonts w:hint="eastAsia"/>
                <w:sz w:val="24"/>
              </w:rPr>
              <w:t>随着检测磁场能力的逐步加强，对远远小于地球磁场范围的弱磁测量成为可能。</w:t>
            </w:r>
            <w:r w:rsidR="00A367D8">
              <w:rPr>
                <w:rFonts w:hint="eastAsia"/>
                <w:sz w:val="24"/>
              </w:rPr>
              <w:t>从微观上讲</w:t>
            </w:r>
            <w:r w:rsidR="003604E0">
              <w:rPr>
                <w:rFonts w:hint="eastAsia"/>
                <w:sz w:val="24"/>
              </w:rPr>
              <w:t>，</w:t>
            </w:r>
            <w:r w:rsidR="00A367D8">
              <w:rPr>
                <w:rFonts w:hint="eastAsia"/>
                <w:sz w:val="24"/>
              </w:rPr>
              <w:t>磁异目标如废弃船只，海底矿山都是由一个</w:t>
            </w:r>
            <w:r w:rsidR="00B935E0">
              <w:rPr>
                <w:rFonts w:hint="eastAsia"/>
                <w:sz w:val="24"/>
              </w:rPr>
              <w:t>个微小的铁颗粒构成，每一个颗粒都是一个小磁体，有南北极属性。</w:t>
            </w:r>
            <w:r w:rsidR="00D95733">
              <w:rPr>
                <w:rFonts w:hint="eastAsia"/>
                <w:sz w:val="24"/>
              </w:rPr>
              <w:t>一般来说，微小磁颗粒的磁力线方向分布式随机的，然而一旦铁磁性物体经过高温、锻压等处理后，微小磁颗粒组成的大体积磁性物质将趋向于改变磁场方</w:t>
            </w:r>
            <w:r w:rsidR="00D95733">
              <w:rPr>
                <w:rFonts w:hint="eastAsia"/>
                <w:sz w:val="24"/>
              </w:rPr>
              <w:lastRenderedPageBreak/>
              <w:t>向，磁目标探测技术就是利用这种现象从地磁场的背景中获取磁异常数据来分析，定位磁目标。</w:t>
            </w:r>
          </w:p>
          <w:p w:rsidR="00182804" w:rsidRDefault="008635B0" w:rsidP="00871F7C">
            <w:pPr>
              <w:spacing w:line="500" w:lineRule="exact"/>
              <w:ind w:firstLine="480"/>
              <w:rPr>
                <w:sz w:val="24"/>
              </w:rPr>
            </w:pPr>
            <w:r>
              <w:rPr>
                <w:rFonts w:hint="eastAsia"/>
                <w:sz w:val="24"/>
              </w:rPr>
              <w:t>影响磁异常强弱有</w:t>
            </w:r>
            <w:r>
              <w:rPr>
                <w:rFonts w:hint="eastAsia"/>
                <w:sz w:val="24"/>
              </w:rPr>
              <w:t>2</w:t>
            </w:r>
            <w:r>
              <w:rPr>
                <w:rFonts w:hint="eastAsia"/>
                <w:sz w:val="24"/>
              </w:rPr>
              <w:t>个因素，一是磁异常源埋藏深度，二是磁异常源本身磁性强弱。随着测量高度的增加，磁异常物体磁场强度衰减程度与距离的</w:t>
            </w:r>
            <w:r>
              <w:rPr>
                <w:rFonts w:hint="eastAsia"/>
                <w:sz w:val="24"/>
              </w:rPr>
              <w:t>3</w:t>
            </w:r>
            <w:r>
              <w:rPr>
                <w:rFonts w:hint="eastAsia"/>
                <w:sz w:val="24"/>
              </w:rPr>
              <w:t>次方相关，因此测量点距离磁异常目标超过一定值时，磁目标产生的磁异常将消失在背景磁场中。</w:t>
            </w:r>
            <w:r w:rsidR="003F047D">
              <w:rPr>
                <w:rFonts w:hint="eastAsia"/>
                <w:sz w:val="24"/>
              </w:rPr>
              <w:t>将磁力仪设备搭载在</w:t>
            </w:r>
            <w:r w:rsidR="009F2B5C">
              <w:rPr>
                <w:rFonts w:hint="eastAsia"/>
                <w:sz w:val="24"/>
              </w:rPr>
              <w:t>水下</w:t>
            </w:r>
            <w:r w:rsidR="003F047D">
              <w:rPr>
                <w:rFonts w:hint="eastAsia"/>
                <w:sz w:val="24"/>
              </w:rPr>
              <w:t>机器人上</w:t>
            </w:r>
            <w:r w:rsidR="009F2B5C">
              <w:rPr>
                <w:rFonts w:hint="eastAsia"/>
                <w:sz w:val="24"/>
              </w:rPr>
              <w:t>时</w:t>
            </w:r>
            <w:r w:rsidR="003F047D">
              <w:rPr>
                <w:rFonts w:hint="eastAsia"/>
                <w:sz w:val="24"/>
              </w:rPr>
              <w:t>，</w:t>
            </w:r>
            <w:r w:rsidR="009F2B5C">
              <w:rPr>
                <w:rFonts w:hint="eastAsia"/>
                <w:sz w:val="24"/>
              </w:rPr>
              <w:t>则可妥善的解决这个问题。科学家通过对机器人进行使命编程，规划潜器航向轨迹、高度等，则可让磁力仪工作在理想高度，然后</w:t>
            </w:r>
            <w:r w:rsidR="00602009">
              <w:rPr>
                <w:rFonts w:hint="eastAsia"/>
                <w:sz w:val="24"/>
              </w:rPr>
              <w:t>获取规划区域内，</w:t>
            </w:r>
            <w:r w:rsidR="00602009">
              <w:rPr>
                <w:sz w:val="24"/>
              </w:rPr>
              <w:t>X</w:t>
            </w:r>
            <w:r w:rsidR="00602009">
              <w:rPr>
                <w:sz w:val="24"/>
              </w:rPr>
              <w:t>、</w:t>
            </w:r>
            <w:r w:rsidR="00602009">
              <w:rPr>
                <w:sz w:val="24"/>
              </w:rPr>
              <w:t>Y</w:t>
            </w:r>
            <w:r w:rsidR="00602009">
              <w:rPr>
                <w:sz w:val="24"/>
              </w:rPr>
              <w:t>、</w:t>
            </w:r>
            <w:r w:rsidR="00602009">
              <w:rPr>
                <w:rFonts w:hint="eastAsia"/>
                <w:sz w:val="24"/>
              </w:rPr>
              <w:t>Z</w:t>
            </w:r>
            <w:r w:rsidR="00602009">
              <w:rPr>
                <w:rFonts w:hint="eastAsia"/>
                <w:sz w:val="24"/>
              </w:rPr>
              <w:t>三轴磁分量，得到磁场大小。</w:t>
            </w:r>
          </w:p>
          <w:p w:rsidR="00607B3B" w:rsidRDefault="00116660" w:rsidP="00AB0425">
            <w:pPr>
              <w:spacing w:line="500" w:lineRule="exact"/>
              <w:ind w:firstLine="480"/>
              <w:rPr>
                <w:sz w:val="24"/>
              </w:rPr>
            </w:pPr>
            <w:r>
              <w:rPr>
                <w:rFonts w:hint="eastAsia"/>
                <w:sz w:val="24"/>
              </w:rPr>
              <w:t>但是，由于水下机器人也是由铁磁性材料组成，也会对磁力仪设备造成干扰，此时磁力仪设备测量的磁数据由三部分组成：水下机器人本体干扰、地球背景磁场、水下磁异目标磁场。在水下磁力测量中，为避免</w:t>
            </w:r>
            <w:r w:rsidR="00E4599D">
              <w:rPr>
                <w:rFonts w:hint="eastAsia"/>
                <w:sz w:val="24"/>
              </w:rPr>
              <w:t>机器人本体磁影响，常将磁传感器探头置于机器人尾部后一定距离。虽然磁传感器距机器人距离越长，机器人本体磁对传感器影响越小，但距离若太长，则会增加机器人转弯，回收等操作的难度。</w:t>
            </w:r>
            <w:r w:rsidR="009564F3">
              <w:rPr>
                <w:rFonts w:hint="eastAsia"/>
                <w:sz w:val="24"/>
              </w:rPr>
              <w:t>但是，由于磁传感器是固定在机器人尾部，所以机器人本体对磁传感器的影响几乎是稳定的，因此通过建立机器人与传感器空间模型，则可获取水下机器人本体干扰磁场大小，从而在所测磁数据中减去该部分，则可得到磁异目标磁场值与地球背景磁场叠加值。</w:t>
            </w:r>
            <w:r w:rsidR="006262BC">
              <w:rPr>
                <w:rFonts w:hint="eastAsia"/>
                <w:sz w:val="24"/>
              </w:rPr>
              <w:t>因为地磁场在时间和空间上是均匀分布的，在短</w:t>
            </w:r>
            <w:r w:rsidR="00AB0425">
              <w:rPr>
                <w:rFonts w:hint="eastAsia"/>
                <w:sz w:val="24"/>
              </w:rPr>
              <w:t>期时间内，磁场变化是缓慢的，微弱的</w:t>
            </w:r>
            <w:r w:rsidR="00607B3B">
              <w:rPr>
                <w:rFonts w:hint="eastAsia"/>
                <w:sz w:val="24"/>
              </w:rPr>
              <w:t>，通过将磁传感器获取到的数据与地磁场数值差异的比较计算，逐步缩小探测范围，直到确定目标具体位置。</w:t>
            </w:r>
          </w:p>
          <w:p w:rsidR="00871F7C" w:rsidRDefault="00871F7C" w:rsidP="00607B3B">
            <w:pPr>
              <w:spacing w:line="500" w:lineRule="exact"/>
              <w:ind w:firstLine="480"/>
              <w:rPr>
                <w:sz w:val="24"/>
              </w:rPr>
            </w:pPr>
          </w:p>
        </w:tc>
      </w:tr>
      <w:tr w:rsidR="00732C45" w:rsidTr="00A02295">
        <w:trPr>
          <w:trHeight w:val="90"/>
        </w:trPr>
        <w:tc>
          <w:tcPr>
            <w:tcW w:w="9828" w:type="dxa"/>
          </w:tcPr>
          <w:p w:rsidR="00732C45" w:rsidRPr="0012742E" w:rsidRDefault="00732C45" w:rsidP="00A02295">
            <w:pPr>
              <w:spacing w:line="500" w:lineRule="exact"/>
              <w:rPr>
                <w:sz w:val="24"/>
              </w:rPr>
            </w:pPr>
            <w:r w:rsidRPr="0012742E">
              <w:rPr>
                <w:rFonts w:hint="eastAsia"/>
                <w:sz w:val="24"/>
              </w:rPr>
              <w:lastRenderedPageBreak/>
              <w:t>三、国内外研究现状和发展趋势：</w:t>
            </w:r>
          </w:p>
          <w:p w:rsidR="00732C45" w:rsidRDefault="00732C45" w:rsidP="00A02295">
            <w:pPr>
              <w:spacing w:line="500" w:lineRule="exact"/>
              <w:rPr>
                <w:sz w:val="24"/>
              </w:rPr>
            </w:pPr>
            <w:r>
              <w:rPr>
                <w:sz w:val="24"/>
              </w:rPr>
              <w:t>1</w:t>
            </w:r>
            <w:r>
              <w:rPr>
                <w:rFonts w:hint="eastAsia"/>
                <w:sz w:val="24"/>
              </w:rPr>
              <w:t>、国内外研究现状：</w:t>
            </w:r>
          </w:p>
          <w:p w:rsidR="003A78A6" w:rsidRDefault="00612BCD" w:rsidP="00612BCD">
            <w:pPr>
              <w:spacing w:line="500" w:lineRule="exact"/>
              <w:ind w:firstLineChars="200" w:firstLine="480"/>
              <w:rPr>
                <w:sz w:val="24"/>
              </w:rPr>
            </w:pPr>
            <w:r>
              <w:rPr>
                <w:rFonts w:hint="eastAsia"/>
                <w:sz w:val="24"/>
              </w:rPr>
              <w:t>目前，国内外都非常重视利用磁异信号的目标磁探测技术的研究与应用。</w:t>
            </w:r>
            <w:r w:rsidR="00A02295">
              <w:rPr>
                <w:rFonts w:hint="eastAsia"/>
                <w:sz w:val="24"/>
              </w:rPr>
              <w:t>美国海军研究所</w:t>
            </w:r>
            <w:r w:rsidR="00A02295">
              <w:rPr>
                <w:rFonts w:hint="eastAsia"/>
                <w:sz w:val="24"/>
              </w:rPr>
              <w:t>(</w:t>
            </w:r>
            <w:r w:rsidR="00A02295">
              <w:rPr>
                <w:sz w:val="24"/>
              </w:rPr>
              <w:t>ONR</w:t>
            </w:r>
            <w:r w:rsidR="00A02295">
              <w:rPr>
                <w:rFonts w:hint="eastAsia"/>
                <w:sz w:val="24"/>
              </w:rPr>
              <w:t>)</w:t>
            </w:r>
            <w:r w:rsidR="00A02295">
              <w:rPr>
                <w:rFonts w:hint="eastAsia"/>
                <w:sz w:val="24"/>
              </w:rPr>
              <w:t>最新成功研制的磁异信号导航系统，能够对水雷等隐蔽性目标进行自动搜索和二</w:t>
            </w:r>
            <w:r w:rsidR="0063006D">
              <w:rPr>
                <w:rFonts w:hint="eastAsia"/>
                <w:sz w:val="24"/>
              </w:rPr>
              <w:t>维水平面坐标定位。美国海岸系统局</w:t>
            </w:r>
            <w:r w:rsidR="0063006D">
              <w:rPr>
                <w:rFonts w:hint="eastAsia"/>
                <w:sz w:val="24"/>
              </w:rPr>
              <w:t>(</w:t>
            </w:r>
            <w:r w:rsidR="0063006D">
              <w:rPr>
                <w:sz w:val="24"/>
              </w:rPr>
              <w:t>CSS</w:t>
            </w:r>
            <w:r w:rsidR="0063006D">
              <w:rPr>
                <w:rFonts w:hint="eastAsia"/>
                <w:sz w:val="24"/>
              </w:rPr>
              <w:t>)</w:t>
            </w:r>
            <w:r w:rsidR="0063006D">
              <w:rPr>
                <w:rFonts w:hint="eastAsia"/>
                <w:sz w:val="24"/>
              </w:rPr>
              <w:t>已建立起一套完整的针对性磁性目标探测，定位和识别磁异信号，此外</w:t>
            </w:r>
            <w:r w:rsidR="0063006D">
              <w:rPr>
                <w:rFonts w:hint="eastAsia"/>
                <w:sz w:val="24"/>
              </w:rPr>
              <w:t>CSS</w:t>
            </w:r>
            <w:r w:rsidR="0063006D">
              <w:rPr>
                <w:rFonts w:hint="eastAsia"/>
                <w:sz w:val="24"/>
              </w:rPr>
              <w:t>正积极的研发应用于埋藏在水下</w:t>
            </w:r>
            <w:r w:rsidR="0063006D">
              <w:rPr>
                <w:rFonts w:hint="eastAsia"/>
                <w:sz w:val="24"/>
              </w:rPr>
              <w:t>0-20</w:t>
            </w:r>
            <w:r w:rsidR="0063006D">
              <w:rPr>
                <w:rFonts w:hint="eastAsia"/>
                <w:sz w:val="24"/>
              </w:rPr>
              <w:t>英尺的水雷等武器的自动探测、定位及分类识别的水底移动</w:t>
            </w:r>
            <w:r w:rsidR="00570FD5">
              <w:rPr>
                <w:rFonts w:hint="eastAsia"/>
                <w:sz w:val="24"/>
              </w:rPr>
              <w:t>装置。</w:t>
            </w:r>
            <w:r w:rsidR="003A78A6">
              <w:rPr>
                <w:rFonts w:hint="eastAsia"/>
                <w:sz w:val="24"/>
              </w:rPr>
              <w:t>加拿大海军军方高度重视水雷和海岸线武器对海军构成的威胁，建立了水下电磁信号研究机构的</w:t>
            </w:r>
            <w:r w:rsidR="003A78A6">
              <w:rPr>
                <w:rFonts w:hint="eastAsia"/>
                <w:sz w:val="24"/>
              </w:rPr>
              <w:t>UEMS</w:t>
            </w:r>
            <w:r w:rsidR="003A78A6">
              <w:rPr>
                <w:rFonts w:hint="eastAsia"/>
                <w:sz w:val="24"/>
              </w:rPr>
              <w:t>，专门负责水下常规武器的电磁分布，目前已经建立了全部的水雷型号的电磁分布模型。</w:t>
            </w:r>
            <w:r w:rsidR="009A3B36">
              <w:rPr>
                <w:rFonts w:hint="eastAsia"/>
                <w:sz w:val="24"/>
              </w:rPr>
              <w:t>土耳其海军从法国泰莱斯公司购得</w:t>
            </w:r>
            <w:r w:rsidR="009A3B36">
              <w:rPr>
                <w:rFonts w:hint="eastAsia"/>
                <w:sz w:val="24"/>
              </w:rPr>
              <w:t>9</w:t>
            </w:r>
            <w:r w:rsidR="009A3B36">
              <w:rPr>
                <w:rFonts w:hint="eastAsia"/>
                <w:sz w:val="24"/>
              </w:rPr>
              <w:t>套机载反潜任务系统，该系统能够辨别和确认各种地磁变化或异常现象，包括由于潜艇的存在而造成的磁异常等。</w:t>
            </w:r>
          </w:p>
          <w:p w:rsidR="00732C45" w:rsidRDefault="003A78A6" w:rsidP="00BC4E19">
            <w:pPr>
              <w:spacing w:line="500" w:lineRule="exact"/>
              <w:ind w:firstLineChars="200" w:firstLine="480"/>
              <w:rPr>
                <w:sz w:val="24"/>
              </w:rPr>
            </w:pPr>
            <w:r>
              <w:rPr>
                <w:rFonts w:hint="eastAsia"/>
                <w:sz w:val="24"/>
              </w:rPr>
              <w:t>在国内，</w:t>
            </w:r>
            <w:r w:rsidR="00E51C0D">
              <w:rPr>
                <w:rFonts w:hint="eastAsia"/>
                <w:sz w:val="24"/>
              </w:rPr>
              <w:t>目标磁探测技术主要集中在地质应用上。</w:t>
            </w:r>
            <w:r>
              <w:rPr>
                <w:rFonts w:hint="eastAsia"/>
                <w:sz w:val="24"/>
              </w:rPr>
              <w:t>利用磁异信号探测水下磁性目标的技术还基本上处于起步阶段，</w:t>
            </w:r>
            <w:r w:rsidR="00E51C0D">
              <w:rPr>
                <w:rFonts w:hint="eastAsia"/>
                <w:sz w:val="24"/>
              </w:rPr>
              <w:t>中国地质大学</w:t>
            </w:r>
            <w:r w:rsidR="00E51C0D">
              <w:rPr>
                <w:rFonts w:hint="eastAsia"/>
                <w:sz w:val="24"/>
              </w:rPr>
              <w:t>2000</w:t>
            </w:r>
            <w:r w:rsidR="00E51C0D">
              <w:rPr>
                <w:rFonts w:hint="eastAsia"/>
                <w:sz w:val="24"/>
              </w:rPr>
              <w:t>年在台湾海峡附件进行了海底实验，验证了电磁测深仪器的实用性。然而，对于水下目标的磁探测研究，尤其在军事上的应用基本还处于起步阶段和理论分析研究阶段，海军工程大学针对水雷的目标定位进行了理论分析，</w:t>
            </w:r>
            <w:r>
              <w:rPr>
                <w:rFonts w:hint="eastAsia"/>
                <w:sz w:val="24"/>
              </w:rPr>
              <w:t>上海交通大学建立了潜艇的电磁场数学模型，且主要集中在理论的分析层面。</w:t>
            </w:r>
          </w:p>
          <w:p w:rsidR="00BC4E19" w:rsidRPr="00BC4E19" w:rsidRDefault="00BC4E19" w:rsidP="00BC4E19">
            <w:pPr>
              <w:spacing w:line="500" w:lineRule="exact"/>
              <w:ind w:firstLineChars="200" w:firstLine="480"/>
              <w:rPr>
                <w:sz w:val="24"/>
              </w:rPr>
            </w:pPr>
          </w:p>
          <w:p w:rsidR="00732C45" w:rsidRDefault="00732C45" w:rsidP="00A02295">
            <w:pPr>
              <w:spacing w:line="360" w:lineRule="auto"/>
              <w:rPr>
                <w:sz w:val="24"/>
              </w:rPr>
            </w:pPr>
            <w:r>
              <w:rPr>
                <w:sz w:val="24"/>
              </w:rPr>
              <w:t>2</w:t>
            </w:r>
            <w:r>
              <w:rPr>
                <w:rFonts w:hint="eastAsia"/>
                <w:sz w:val="24"/>
              </w:rPr>
              <w:t>、发展趋势</w:t>
            </w:r>
          </w:p>
          <w:p w:rsidR="00337BF7" w:rsidRPr="00ED15FC" w:rsidRDefault="002E4D4E" w:rsidP="00A02295">
            <w:pPr>
              <w:spacing w:line="500" w:lineRule="exact"/>
              <w:rPr>
                <w:sz w:val="24"/>
              </w:rPr>
            </w:pPr>
            <w:r>
              <w:rPr>
                <w:rFonts w:hint="eastAsia"/>
                <w:sz w:val="24"/>
              </w:rPr>
              <w:t xml:space="preserve">     </w:t>
            </w:r>
            <w:r w:rsidR="007C7C05">
              <w:rPr>
                <w:rFonts w:hint="eastAsia"/>
                <w:sz w:val="24"/>
              </w:rPr>
              <w:t>随着磁传感器技术的飞跃发展，</w:t>
            </w:r>
            <w:r w:rsidR="00A93CF0">
              <w:rPr>
                <w:rFonts w:hint="eastAsia"/>
                <w:sz w:val="24"/>
              </w:rPr>
              <w:t>精确度越来越高的传感器被应用在各个领域。</w:t>
            </w:r>
            <w:r w:rsidR="00D33713">
              <w:rPr>
                <w:rFonts w:hint="eastAsia"/>
                <w:sz w:val="24"/>
              </w:rPr>
              <w:t>精度高、体积小、功耗低的各类</w:t>
            </w:r>
            <w:r w:rsidR="00A93CF0">
              <w:rPr>
                <w:rFonts w:hint="eastAsia"/>
                <w:sz w:val="24"/>
              </w:rPr>
              <w:t>磁传感器</w:t>
            </w:r>
            <w:r w:rsidR="00D33713">
              <w:rPr>
                <w:rFonts w:hint="eastAsia"/>
                <w:sz w:val="24"/>
              </w:rPr>
              <w:t>让水下</w:t>
            </w:r>
            <w:r w:rsidR="00A93CF0">
              <w:rPr>
                <w:rFonts w:hint="eastAsia"/>
                <w:sz w:val="24"/>
              </w:rPr>
              <w:t>磁目标探测</w:t>
            </w:r>
            <w:r w:rsidR="00D33713">
              <w:rPr>
                <w:rFonts w:hint="eastAsia"/>
                <w:sz w:val="24"/>
              </w:rPr>
              <w:t>变得越来越容易，也越来越便捷。</w:t>
            </w:r>
            <w:r w:rsidR="00B64370">
              <w:rPr>
                <w:rFonts w:hint="eastAsia"/>
                <w:sz w:val="24"/>
              </w:rPr>
              <w:t>十二五规划以来，国家越来越重视海洋资源的开发</w:t>
            </w:r>
            <w:r w:rsidR="00953299">
              <w:rPr>
                <w:rFonts w:hint="eastAsia"/>
                <w:sz w:val="24"/>
              </w:rPr>
              <w:t>，越来越多的水下机器人已进入深海实用性测试阶段，如潜龙一号、潜龙二号、蛟龙号等。搭载在水下机器人上的基于磁异信号的水下磁性目标探测系统将能更有效的探测海底矿藏探测，打捞失事飞机，</w:t>
            </w:r>
            <w:r w:rsidR="007A1BDE">
              <w:rPr>
                <w:rFonts w:hint="eastAsia"/>
                <w:sz w:val="24"/>
              </w:rPr>
              <w:t>水下武器装备等</w:t>
            </w:r>
            <w:r w:rsidR="00953299">
              <w:rPr>
                <w:rFonts w:hint="eastAsia"/>
                <w:sz w:val="24"/>
              </w:rPr>
              <w:t>。</w:t>
            </w:r>
          </w:p>
          <w:p w:rsidR="00337BF7" w:rsidRDefault="00337BF7" w:rsidP="00A02295">
            <w:pPr>
              <w:spacing w:line="500" w:lineRule="exact"/>
              <w:rPr>
                <w:sz w:val="24"/>
              </w:rPr>
            </w:pPr>
          </w:p>
          <w:p w:rsidR="00337BF7" w:rsidRDefault="00337BF7" w:rsidP="00A02295">
            <w:pPr>
              <w:spacing w:line="500" w:lineRule="exact"/>
              <w:rPr>
                <w:sz w:val="24"/>
              </w:rPr>
            </w:pPr>
          </w:p>
          <w:p w:rsidR="00337BF7" w:rsidRDefault="00337BF7" w:rsidP="00A02295">
            <w:pPr>
              <w:spacing w:line="500" w:lineRule="exact"/>
              <w:rPr>
                <w:sz w:val="24"/>
              </w:rPr>
            </w:pPr>
          </w:p>
          <w:p w:rsidR="00337BF7" w:rsidRDefault="00337BF7" w:rsidP="00A02295">
            <w:pPr>
              <w:spacing w:line="500" w:lineRule="exact"/>
              <w:rPr>
                <w:sz w:val="24"/>
              </w:rPr>
            </w:pPr>
          </w:p>
          <w:p w:rsidR="00337BF7" w:rsidRDefault="00337BF7" w:rsidP="00A02295">
            <w:pPr>
              <w:spacing w:line="500" w:lineRule="exact"/>
              <w:rPr>
                <w:sz w:val="24"/>
              </w:rPr>
            </w:pPr>
          </w:p>
          <w:p w:rsidR="00732C45" w:rsidRPr="0012742E" w:rsidRDefault="00732C45" w:rsidP="00A02295">
            <w:pPr>
              <w:spacing w:line="500" w:lineRule="exact"/>
              <w:rPr>
                <w:sz w:val="24"/>
              </w:rPr>
            </w:pPr>
            <w:r w:rsidRPr="0012742E">
              <w:rPr>
                <w:rFonts w:hint="eastAsia"/>
                <w:sz w:val="24"/>
              </w:rPr>
              <w:lastRenderedPageBreak/>
              <w:t>四、主要研究内容和要求达到的深度：</w:t>
            </w:r>
          </w:p>
          <w:p w:rsidR="00732C45" w:rsidRPr="0012742E" w:rsidRDefault="00732C45" w:rsidP="00A02295">
            <w:pPr>
              <w:spacing w:line="360" w:lineRule="auto"/>
              <w:rPr>
                <w:sz w:val="24"/>
              </w:rPr>
            </w:pPr>
            <w:r w:rsidRPr="0012742E">
              <w:rPr>
                <w:sz w:val="24"/>
              </w:rPr>
              <w:t>1</w:t>
            </w:r>
            <w:r w:rsidRPr="0012742E">
              <w:rPr>
                <w:rFonts w:hint="eastAsia"/>
                <w:sz w:val="24"/>
              </w:rPr>
              <w:t>、主要研究内容：</w:t>
            </w:r>
          </w:p>
          <w:p w:rsidR="0089555C" w:rsidRDefault="00CB25CF" w:rsidP="00906930">
            <w:pPr>
              <w:spacing w:line="360" w:lineRule="auto"/>
              <w:ind w:firstLineChars="200" w:firstLine="480"/>
              <w:rPr>
                <w:sz w:val="24"/>
              </w:rPr>
            </w:pPr>
            <w:r>
              <w:rPr>
                <w:rFonts w:hint="eastAsia"/>
                <w:sz w:val="24"/>
              </w:rPr>
              <w:t>磁异常探测技术是建立在铁磁性物体扰乱地磁场磁力线的均匀分布的基本物理的基础上，在稳定均匀的背景磁场下，</w:t>
            </w:r>
            <w:r w:rsidR="00E609DD">
              <w:rPr>
                <w:rFonts w:hint="eastAsia"/>
                <w:sz w:val="24"/>
              </w:rPr>
              <w:t>采用</w:t>
            </w:r>
            <w:r>
              <w:rPr>
                <w:rFonts w:hint="eastAsia"/>
                <w:sz w:val="24"/>
              </w:rPr>
              <w:t>高精度的磁传感器</w:t>
            </w:r>
            <w:r w:rsidR="00E609DD">
              <w:rPr>
                <w:rFonts w:hint="eastAsia"/>
                <w:sz w:val="24"/>
              </w:rPr>
              <w:t>采集探测区域内磁场值，并通过数据处理、比较而定位磁异目标。</w:t>
            </w:r>
            <w:r w:rsidR="00906930" w:rsidRPr="00906930">
              <w:rPr>
                <w:rFonts w:hint="eastAsia"/>
                <w:sz w:val="24"/>
              </w:rPr>
              <w:t>课题</w:t>
            </w:r>
            <w:r w:rsidR="00906930">
              <w:rPr>
                <w:rFonts w:hint="eastAsia"/>
                <w:sz w:val="24"/>
              </w:rPr>
              <w:t>主要</w:t>
            </w:r>
            <w:r w:rsidR="005723E1">
              <w:rPr>
                <w:rFonts w:hint="eastAsia"/>
                <w:sz w:val="24"/>
              </w:rPr>
              <w:t>研究</w:t>
            </w:r>
            <w:r w:rsidR="00906930">
              <w:rPr>
                <w:rFonts w:hint="eastAsia"/>
                <w:sz w:val="24"/>
              </w:rPr>
              <w:t>磁异信号的目标探测技术</w:t>
            </w:r>
            <w:r w:rsidR="00A72EAB">
              <w:rPr>
                <w:rFonts w:hint="eastAsia"/>
                <w:sz w:val="24"/>
              </w:rPr>
              <w:t>，并研制一种水下磁性目标探测系统。</w:t>
            </w:r>
            <w:r w:rsidR="0089555C">
              <w:rPr>
                <w:rFonts w:hint="eastAsia"/>
                <w:sz w:val="24"/>
              </w:rPr>
              <w:t>水下磁性目标探测系统研制主要包括</w:t>
            </w:r>
            <w:r w:rsidR="005723E1">
              <w:rPr>
                <w:rFonts w:hint="eastAsia"/>
                <w:sz w:val="24"/>
              </w:rPr>
              <w:t>系统的硬件设计、软件开发、机械结构设计</w:t>
            </w:r>
            <w:r w:rsidR="00EF334B">
              <w:rPr>
                <w:rFonts w:hint="eastAsia"/>
                <w:sz w:val="24"/>
              </w:rPr>
              <w:t>、</w:t>
            </w:r>
            <w:r w:rsidR="009A5E08">
              <w:rPr>
                <w:rFonts w:hint="eastAsia"/>
                <w:sz w:val="24"/>
              </w:rPr>
              <w:t>水下实验及</w:t>
            </w:r>
            <w:r w:rsidR="00EF334B">
              <w:rPr>
                <w:rFonts w:hint="eastAsia"/>
                <w:sz w:val="24"/>
              </w:rPr>
              <w:t>数据处理</w:t>
            </w:r>
            <w:r w:rsidR="005723E1">
              <w:rPr>
                <w:rFonts w:hint="eastAsia"/>
                <w:sz w:val="24"/>
              </w:rPr>
              <w:t>。</w:t>
            </w:r>
          </w:p>
          <w:p w:rsidR="003D71B5" w:rsidRDefault="00A269F1" w:rsidP="00A269F1">
            <w:pPr>
              <w:pStyle w:val="a7"/>
              <w:numPr>
                <w:ilvl w:val="1"/>
                <w:numId w:val="2"/>
              </w:numPr>
              <w:spacing w:line="360" w:lineRule="auto"/>
              <w:ind w:firstLineChars="0"/>
              <w:rPr>
                <w:sz w:val="24"/>
              </w:rPr>
            </w:pPr>
            <w:r w:rsidRPr="00A269F1">
              <w:rPr>
                <w:rFonts w:hint="eastAsia"/>
                <w:sz w:val="24"/>
              </w:rPr>
              <w:t>系统硬件设计</w:t>
            </w:r>
          </w:p>
          <w:p w:rsidR="00CE1DE9" w:rsidRDefault="000C18A9" w:rsidP="00750641">
            <w:pPr>
              <w:spacing w:line="360" w:lineRule="auto"/>
              <w:ind w:firstLineChars="200" w:firstLine="480"/>
              <w:rPr>
                <w:sz w:val="24"/>
              </w:rPr>
            </w:pPr>
            <w:r>
              <w:rPr>
                <w:rFonts w:hint="eastAsia"/>
                <w:sz w:val="24"/>
              </w:rPr>
              <w:t>由于磁通门传感器具有体积小，测量精度高等优点，因此</w:t>
            </w:r>
            <w:r w:rsidR="00E11999">
              <w:rPr>
                <w:rFonts w:hint="eastAsia"/>
                <w:sz w:val="24"/>
              </w:rPr>
              <w:t>课题</w:t>
            </w:r>
            <w:r>
              <w:rPr>
                <w:rFonts w:hint="eastAsia"/>
                <w:sz w:val="24"/>
              </w:rPr>
              <w:t>采用</w:t>
            </w:r>
            <w:r w:rsidR="00E11999">
              <w:rPr>
                <w:rFonts w:hint="eastAsia"/>
                <w:sz w:val="24"/>
              </w:rPr>
              <w:t>Bar</w:t>
            </w:r>
            <w:r w:rsidR="00E11999">
              <w:rPr>
                <w:sz w:val="24"/>
              </w:rPr>
              <w:t>tington</w:t>
            </w:r>
            <w:r w:rsidR="00E11999">
              <w:rPr>
                <w:rFonts w:hint="eastAsia"/>
                <w:sz w:val="24"/>
              </w:rPr>
              <w:t>公司型号为：</w:t>
            </w:r>
            <w:r w:rsidR="00E11999">
              <w:rPr>
                <w:rFonts w:hint="eastAsia"/>
                <w:sz w:val="24"/>
              </w:rPr>
              <w:t>Mag03-MCL100</w:t>
            </w:r>
            <w:r w:rsidR="00E11999">
              <w:rPr>
                <w:rFonts w:hint="eastAsia"/>
                <w:sz w:val="24"/>
              </w:rPr>
              <w:t>的</w:t>
            </w:r>
            <w:r w:rsidR="0028012C">
              <w:rPr>
                <w:rFonts w:hint="eastAsia"/>
                <w:sz w:val="24"/>
              </w:rPr>
              <w:t>磁通门探头</w:t>
            </w:r>
            <w:r>
              <w:rPr>
                <w:rFonts w:hint="eastAsia"/>
                <w:sz w:val="24"/>
              </w:rPr>
              <w:t>作为磁信号</w:t>
            </w:r>
            <w:r w:rsidR="0028012C">
              <w:rPr>
                <w:rFonts w:hint="eastAsia"/>
                <w:sz w:val="24"/>
              </w:rPr>
              <w:t>采集传感器。</w:t>
            </w:r>
            <w:r w:rsidR="001F522F">
              <w:rPr>
                <w:rFonts w:hint="eastAsia"/>
                <w:sz w:val="24"/>
              </w:rPr>
              <w:t>根据</w:t>
            </w:r>
            <w:r w:rsidR="001F522F">
              <w:rPr>
                <w:rFonts w:hint="eastAsia"/>
                <w:sz w:val="24"/>
              </w:rPr>
              <w:t>Mag03-MCL100</w:t>
            </w:r>
            <w:r w:rsidR="001F522F">
              <w:rPr>
                <w:rFonts w:hint="eastAsia"/>
                <w:sz w:val="24"/>
              </w:rPr>
              <w:t>传感器的工作原理与特点，设计三轴磁场测量电路，根据该磁传感器工作频率响应范围，设计相应的低通滤波器</w:t>
            </w:r>
            <w:r w:rsidR="00DD3F8B">
              <w:rPr>
                <w:rFonts w:hint="eastAsia"/>
                <w:sz w:val="24"/>
              </w:rPr>
              <w:t>，然后通过模数转换电路，微控制单元获取磁场值对应的数字量，从而计算出三轴</w:t>
            </w:r>
            <w:r w:rsidR="00DD3F8B">
              <w:rPr>
                <w:rFonts w:hint="eastAsia"/>
                <w:sz w:val="24"/>
              </w:rPr>
              <w:t>:X</w:t>
            </w:r>
            <w:r w:rsidR="00DD3F8B">
              <w:rPr>
                <w:rFonts w:hint="eastAsia"/>
                <w:sz w:val="24"/>
              </w:rPr>
              <w:t>、</w:t>
            </w:r>
            <w:r w:rsidR="00DD3F8B">
              <w:rPr>
                <w:sz w:val="24"/>
              </w:rPr>
              <w:t>Y</w:t>
            </w:r>
            <w:r w:rsidR="00DD3F8B">
              <w:rPr>
                <w:rFonts w:hint="eastAsia"/>
                <w:sz w:val="24"/>
              </w:rPr>
              <w:t>、</w:t>
            </w:r>
            <w:r w:rsidR="00DD3F8B">
              <w:rPr>
                <w:sz w:val="24"/>
              </w:rPr>
              <w:t>Z</w:t>
            </w:r>
            <w:r w:rsidR="00DD3F8B">
              <w:rPr>
                <w:rFonts w:hint="eastAsia"/>
                <w:sz w:val="24"/>
              </w:rPr>
              <w:t>的磁场值。</w:t>
            </w:r>
            <w:r w:rsidR="0012742E">
              <w:rPr>
                <w:rFonts w:hint="eastAsia"/>
                <w:sz w:val="24"/>
              </w:rPr>
              <w:t>微控制单元通过</w:t>
            </w:r>
            <w:r w:rsidR="0012742E">
              <w:rPr>
                <w:rFonts w:hint="eastAsia"/>
                <w:sz w:val="24"/>
              </w:rPr>
              <w:t>RTC</w:t>
            </w:r>
            <w:r w:rsidR="0012742E">
              <w:rPr>
                <w:rFonts w:hint="eastAsia"/>
                <w:sz w:val="24"/>
              </w:rPr>
              <w:t>电路获取实时时钟，同时组合三轴加速度计、三轴陀螺仪数据，三轴磁力仪数据</w:t>
            </w:r>
            <w:r w:rsidR="00395514">
              <w:rPr>
                <w:rFonts w:hint="eastAsia"/>
                <w:sz w:val="24"/>
              </w:rPr>
              <w:t>组成</w:t>
            </w:r>
            <w:r w:rsidR="00395514">
              <w:rPr>
                <w:rFonts w:hint="eastAsia"/>
                <w:sz w:val="24"/>
              </w:rPr>
              <w:t>9</w:t>
            </w:r>
            <w:r w:rsidR="00395514">
              <w:rPr>
                <w:rFonts w:hint="eastAsia"/>
                <w:sz w:val="24"/>
              </w:rPr>
              <w:t>轴自由度数据，一方面通过</w:t>
            </w:r>
            <w:r w:rsidR="00395514">
              <w:rPr>
                <w:rFonts w:hint="eastAsia"/>
                <w:sz w:val="24"/>
              </w:rPr>
              <w:t>RS232</w:t>
            </w:r>
            <w:r w:rsidR="00395514">
              <w:rPr>
                <w:rFonts w:hint="eastAsia"/>
                <w:sz w:val="24"/>
              </w:rPr>
              <w:t>将采集的三分量磁力仪数据传输给无缆水下机器人</w:t>
            </w:r>
            <w:r w:rsidR="00395514">
              <w:rPr>
                <w:rFonts w:hint="eastAsia"/>
                <w:sz w:val="24"/>
              </w:rPr>
              <w:t>(</w:t>
            </w:r>
            <w:r w:rsidR="00395514">
              <w:rPr>
                <w:sz w:val="24"/>
              </w:rPr>
              <w:t>AUV</w:t>
            </w:r>
            <w:r w:rsidR="00395514">
              <w:rPr>
                <w:rFonts w:hint="eastAsia"/>
                <w:sz w:val="24"/>
              </w:rPr>
              <w:t>)</w:t>
            </w:r>
            <w:r w:rsidR="00395514">
              <w:rPr>
                <w:sz w:val="24"/>
              </w:rPr>
              <w:t>，</w:t>
            </w:r>
            <w:r w:rsidR="00395514">
              <w:rPr>
                <w:rFonts w:hint="eastAsia"/>
                <w:sz w:val="24"/>
              </w:rPr>
              <w:t>同时将</w:t>
            </w:r>
            <w:r w:rsidR="00395514">
              <w:rPr>
                <w:rFonts w:hint="eastAsia"/>
                <w:sz w:val="24"/>
              </w:rPr>
              <w:t>9</w:t>
            </w:r>
            <w:r w:rsidR="00395514">
              <w:rPr>
                <w:rFonts w:hint="eastAsia"/>
                <w:sz w:val="24"/>
              </w:rPr>
              <w:t>轴自由度数据存储至</w:t>
            </w:r>
            <w:r w:rsidR="00395514">
              <w:rPr>
                <w:rFonts w:hint="eastAsia"/>
                <w:sz w:val="24"/>
              </w:rPr>
              <w:t>SD</w:t>
            </w:r>
            <w:r w:rsidR="00395514">
              <w:rPr>
                <w:rFonts w:hint="eastAsia"/>
                <w:sz w:val="24"/>
              </w:rPr>
              <w:t>卡中，完成数据备份。</w:t>
            </w:r>
          </w:p>
          <w:p w:rsidR="000640CE" w:rsidRDefault="00837534" w:rsidP="00837534">
            <w:pPr>
              <w:spacing w:line="360" w:lineRule="auto"/>
              <w:rPr>
                <w:sz w:val="24"/>
              </w:rPr>
            </w:pPr>
            <w:r>
              <w:rPr>
                <w:rFonts w:hint="eastAsia"/>
                <w:sz w:val="24"/>
              </w:rPr>
              <w:t>系统</w:t>
            </w:r>
            <w:r w:rsidR="0070247D">
              <w:rPr>
                <w:rFonts w:hint="eastAsia"/>
                <w:sz w:val="24"/>
              </w:rPr>
              <w:t>硬件设计框图如图</w:t>
            </w:r>
            <w:r w:rsidR="0070247D">
              <w:rPr>
                <w:rFonts w:hint="eastAsia"/>
                <w:sz w:val="24"/>
              </w:rPr>
              <w:t>1</w:t>
            </w:r>
            <w:r w:rsidR="0070247D">
              <w:rPr>
                <w:rFonts w:hint="eastAsia"/>
                <w:sz w:val="24"/>
              </w:rPr>
              <w:t>所示。</w:t>
            </w:r>
          </w:p>
          <w:p w:rsidR="00337BF7" w:rsidRDefault="00337BF7" w:rsidP="00837534">
            <w:pPr>
              <w:spacing w:line="360" w:lineRule="auto"/>
              <w:rPr>
                <w:sz w:val="24"/>
              </w:rPr>
            </w:pPr>
            <w:r w:rsidRPr="0012742E">
              <w:rPr>
                <w:sz w:val="24"/>
              </w:rPr>
              <w:object w:dxaOrig="9721" w:dyaOrig="34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9.5pt;height:165.75pt" o:ole="">
                  <v:imagedata r:id="rId7" o:title=""/>
                </v:shape>
                <o:OLEObject Type="Embed" ProgID="Visio.Drawing.15" ShapeID="_x0000_i1025" DrawAspect="Content" ObjectID="_1510148739" r:id="rId8"/>
              </w:object>
            </w:r>
          </w:p>
          <w:p w:rsidR="00337BF7" w:rsidRPr="00337BF7" w:rsidRDefault="00337BF7" w:rsidP="000640CE">
            <w:pPr>
              <w:pStyle w:val="a7"/>
              <w:spacing w:line="360" w:lineRule="auto"/>
              <w:ind w:left="720" w:firstLineChars="0" w:firstLine="0"/>
              <w:jc w:val="center"/>
              <w:rPr>
                <w:sz w:val="18"/>
                <w:szCs w:val="18"/>
              </w:rPr>
            </w:pPr>
            <w:r w:rsidRPr="00337BF7">
              <w:rPr>
                <w:rFonts w:hint="eastAsia"/>
                <w:sz w:val="18"/>
                <w:szCs w:val="18"/>
              </w:rPr>
              <w:t>图</w:t>
            </w:r>
            <w:r w:rsidRPr="00337BF7">
              <w:rPr>
                <w:rFonts w:hint="eastAsia"/>
                <w:sz w:val="18"/>
                <w:szCs w:val="18"/>
              </w:rPr>
              <w:t>1</w:t>
            </w:r>
            <w:r w:rsidRPr="00337BF7">
              <w:rPr>
                <w:rFonts w:hint="eastAsia"/>
                <w:sz w:val="18"/>
                <w:szCs w:val="18"/>
              </w:rPr>
              <w:t>：系统硬件框图</w:t>
            </w:r>
          </w:p>
          <w:p w:rsidR="00823A42" w:rsidRDefault="00337BF7" w:rsidP="000640CE">
            <w:pPr>
              <w:spacing w:line="360" w:lineRule="auto"/>
              <w:ind w:firstLineChars="300" w:firstLine="720"/>
              <w:rPr>
                <w:sz w:val="24"/>
              </w:rPr>
            </w:pPr>
            <w:r>
              <w:rPr>
                <w:rFonts w:hint="eastAsia"/>
                <w:sz w:val="24"/>
              </w:rPr>
              <w:t>水下磁性目标探测系统硬件设计离不开可靠稳定的电源方案，系统根据水下机器人供电</w:t>
            </w:r>
            <w:r>
              <w:rPr>
                <w:rFonts w:hint="eastAsia"/>
                <w:sz w:val="24"/>
              </w:rPr>
              <w:t>24</w:t>
            </w:r>
            <w:r>
              <w:rPr>
                <w:sz w:val="24"/>
              </w:rPr>
              <w:t>V</w:t>
            </w:r>
            <w:r>
              <w:rPr>
                <w:sz w:val="24"/>
              </w:rPr>
              <w:t>，</w:t>
            </w:r>
            <w:r>
              <w:rPr>
                <w:rFonts w:hint="eastAsia"/>
                <w:sz w:val="24"/>
              </w:rPr>
              <w:t>电源管理方案需要将</w:t>
            </w:r>
            <w:r>
              <w:rPr>
                <w:rFonts w:hint="eastAsia"/>
                <w:sz w:val="24"/>
              </w:rPr>
              <w:t>24</w:t>
            </w:r>
            <w:r>
              <w:rPr>
                <w:sz w:val="24"/>
              </w:rPr>
              <w:t>V</w:t>
            </w:r>
            <w:r>
              <w:rPr>
                <w:rFonts w:hint="eastAsia"/>
                <w:sz w:val="24"/>
              </w:rPr>
              <w:t>转正负</w:t>
            </w:r>
            <w:r>
              <w:rPr>
                <w:rFonts w:hint="eastAsia"/>
                <w:sz w:val="24"/>
              </w:rPr>
              <w:t>12</w:t>
            </w:r>
            <w:r>
              <w:rPr>
                <w:sz w:val="24"/>
              </w:rPr>
              <w:t>V</w:t>
            </w:r>
            <w:r>
              <w:rPr>
                <w:rFonts w:hint="eastAsia"/>
                <w:sz w:val="24"/>
              </w:rPr>
              <w:t>给</w:t>
            </w:r>
            <w:r>
              <w:rPr>
                <w:rFonts w:hint="eastAsia"/>
                <w:sz w:val="24"/>
              </w:rPr>
              <w:t>Mag03-MCL100</w:t>
            </w:r>
            <w:r>
              <w:rPr>
                <w:rFonts w:hint="eastAsia"/>
                <w:sz w:val="24"/>
              </w:rPr>
              <w:t>磁传感器供电，然后</w:t>
            </w:r>
            <w:r w:rsidR="008A33DA">
              <w:rPr>
                <w:rFonts w:hint="eastAsia"/>
                <w:sz w:val="24"/>
              </w:rPr>
              <w:t>通过</w:t>
            </w:r>
            <w:r w:rsidR="00823A42">
              <w:rPr>
                <w:rFonts w:hint="eastAsia"/>
                <w:sz w:val="24"/>
              </w:rPr>
              <w:t>DC-DC</w:t>
            </w:r>
            <w:r w:rsidR="00823A42">
              <w:rPr>
                <w:rFonts w:hint="eastAsia"/>
                <w:sz w:val="24"/>
              </w:rPr>
              <w:t>从</w:t>
            </w:r>
            <w:r w:rsidR="00823A42">
              <w:rPr>
                <w:rFonts w:hint="eastAsia"/>
                <w:sz w:val="24"/>
              </w:rPr>
              <w:t>24</w:t>
            </w:r>
            <w:r w:rsidR="00823A42">
              <w:rPr>
                <w:sz w:val="24"/>
              </w:rPr>
              <w:t>V</w:t>
            </w:r>
            <w:r>
              <w:rPr>
                <w:rFonts w:hint="eastAsia"/>
                <w:sz w:val="24"/>
              </w:rPr>
              <w:t>得到</w:t>
            </w:r>
            <w:r>
              <w:rPr>
                <w:rFonts w:hint="eastAsia"/>
                <w:sz w:val="24"/>
              </w:rPr>
              <w:t>5</w:t>
            </w:r>
            <w:r w:rsidR="00823A42">
              <w:rPr>
                <w:rFonts w:hint="eastAsia"/>
                <w:sz w:val="24"/>
              </w:rPr>
              <w:t>.7</w:t>
            </w:r>
            <w:r>
              <w:rPr>
                <w:sz w:val="24"/>
              </w:rPr>
              <w:t>V</w:t>
            </w:r>
            <w:r w:rsidR="00823A42">
              <w:rPr>
                <w:rFonts w:hint="eastAsia"/>
                <w:sz w:val="24"/>
              </w:rPr>
              <w:t>，然后通过</w:t>
            </w:r>
            <w:r w:rsidR="00823A42">
              <w:rPr>
                <w:rFonts w:hint="eastAsia"/>
                <w:sz w:val="24"/>
              </w:rPr>
              <w:t>LDO</w:t>
            </w:r>
            <w:r w:rsidR="00823A42">
              <w:rPr>
                <w:rFonts w:hint="eastAsia"/>
                <w:sz w:val="24"/>
              </w:rPr>
              <w:t>电路方式得到电源纹波较小的</w:t>
            </w:r>
            <w:r w:rsidR="00823A42">
              <w:rPr>
                <w:rFonts w:hint="eastAsia"/>
                <w:sz w:val="24"/>
              </w:rPr>
              <w:t>5</w:t>
            </w:r>
            <w:r w:rsidR="00823A42">
              <w:rPr>
                <w:sz w:val="24"/>
              </w:rPr>
              <w:t>V</w:t>
            </w:r>
            <w:r w:rsidR="00823A42">
              <w:rPr>
                <w:sz w:val="24"/>
              </w:rPr>
              <w:t>电压源，</w:t>
            </w:r>
            <w:r>
              <w:rPr>
                <w:rFonts w:hint="eastAsia"/>
                <w:sz w:val="24"/>
              </w:rPr>
              <w:t>给运算放大器、</w:t>
            </w:r>
            <w:r>
              <w:rPr>
                <w:rFonts w:hint="eastAsia"/>
                <w:sz w:val="24"/>
              </w:rPr>
              <w:t>24</w:t>
            </w:r>
            <w:r>
              <w:rPr>
                <w:rFonts w:hint="eastAsia"/>
                <w:sz w:val="24"/>
              </w:rPr>
              <w:t>位模数转换器</w:t>
            </w:r>
            <w:r>
              <w:rPr>
                <w:rFonts w:hint="eastAsia"/>
                <w:sz w:val="24"/>
              </w:rPr>
              <w:t>ADS1256</w:t>
            </w:r>
            <w:r>
              <w:rPr>
                <w:rFonts w:hint="eastAsia"/>
                <w:sz w:val="24"/>
              </w:rPr>
              <w:t>供电</w:t>
            </w:r>
            <w:r w:rsidR="00823A42">
              <w:rPr>
                <w:rFonts w:hint="eastAsia"/>
                <w:sz w:val="24"/>
              </w:rPr>
              <w:t>。需要特别注意的是</w:t>
            </w:r>
            <w:r w:rsidR="00823A42">
              <w:rPr>
                <w:rFonts w:hint="eastAsia"/>
                <w:sz w:val="24"/>
              </w:rPr>
              <w:t>24</w:t>
            </w:r>
            <w:r w:rsidR="00823A42">
              <w:rPr>
                <w:sz w:val="24"/>
              </w:rPr>
              <w:t>V</w:t>
            </w:r>
            <w:r w:rsidR="00823A42">
              <w:rPr>
                <w:rFonts w:hint="eastAsia"/>
                <w:sz w:val="24"/>
              </w:rPr>
              <w:t>模数转换器需要高质量的</w:t>
            </w:r>
          </w:p>
          <w:p w:rsidR="00750641" w:rsidRDefault="00823A42" w:rsidP="00823A42">
            <w:pPr>
              <w:spacing w:line="360" w:lineRule="auto"/>
              <w:rPr>
                <w:sz w:val="24"/>
              </w:rPr>
            </w:pPr>
            <w:r>
              <w:rPr>
                <w:rFonts w:hint="eastAsia"/>
                <w:sz w:val="24"/>
              </w:rPr>
              <w:t>参考电压。</w:t>
            </w:r>
            <w:r w:rsidR="00337BF7">
              <w:rPr>
                <w:rFonts w:hint="eastAsia"/>
                <w:sz w:val="24"/>
              </w:rPr>
              <w:t>系统电源管理方案如图</w:t>
            </w:r>
            <w:r w:rsidR="00337BF7">
              <w:rPr>
                <w:rFonts w:hint="eastAsia"/>
                <w:sz w:val="24"/>
              </w:rPr>
              <w:t>2</w:t>
            </w:r>
            <w:r w:rsidR="00337BF7">
              <w:rPr>
                <w:rFonts w:hint="eastAsia"/>
                <w:sz w:val="24"/>
              </w:rPr>
              <w:t>所示：</w:t>
            </w:r>
          </w:p>
          <w:p w:rsidR="00750641" w:rsidRDefault="00750641" w:rsidP="00CE1DE9">
            <w:pPr>
              <w:pStyle w:val="a7"/>
              <w:spacing w:line="360" w:lineRule="auto"/>
              <w:ind w:left="720" w:firstLineChars="0" w:firstLine="0"/>
              <w:rPr>
                <w:sz w:val="24"/>
              </w:rPr>
            </w:pPr>
          </w:p>
          <w:p w:rsidR="006263A3" w:rsidRPr="000640CE" w:rsidRDefault="006263A3" w:rsidP="000640CE">
            <w:pPr>
              <w:jc w:val="center"/>
              <w:rPr>
                <w:sz w:val="24"/>
              </w:rPr>
            </w:pPr>
            <w:r w:rsidRPr="0012742E">
              <w:object w:dxaOrig="7336" w:dyaOrig="3390">
                <v:shape id="_x0000_i1026" type="#_x0000_t75" style="width:366.75pt;height:169.5pt" o:ole="">
                  <v:imagedata r:id="rId9" o:title=""/>
                </v:shape>
                <o:OLEObject Type="Embed" ProgID="Visio.Drawing.15" ShapeID="_x0000_i1026" DrawAspect="Content" ObjectID="_1510148740" r:id="rId10"/>
              </w:object>
            </w:r>
          </w:p>
          <w:p w:rsidR="006263A3" w:rsidRPr="000640CE" w:rsidRDefault="006263A3" w:rsidP="000640CE">
            <w:pPr>
              <w:pStyle w:val="a7"/>
              <w:spacing w:line="360" w:lineRule="auto"/>
              <w:ind w:left="720" w:firstLineChars="0" w:firstLine="0"/>
              <w:jc w:val="center"/>
              <w:rPr>
                <w:sz w:val="18"/>
                <w:szCs w:val="18"/>
              </w:rPr>
            </w:pPr>
            <w:r w:rsidRPr="000640CE">
              <w:rPr>
                <w:rFonts w:hint="eastAsia"/>
                <w:sz w:val="18"/>
                <w:szCs w:val="18"/>
              </w:rPr>
              <w:t>图</w:t>
            </w:r>
            <w:r w:rsidRPr="000640CE">
              <w:rPr>
                <w:sz w:val="18"/>
                <w:szCs w:val="18"/>
              </w:rPr>
              <w:t>2</w:t>
            </w:r>
            <w:r w:rsidRPr="000640CE">
              <w:rPr>
                <w:rFonts w:hint="eastAsia"/>
                <w:sz w:val="18"/>
                <w:szCs w:val="18"/>
              </w:rPr>
              <w:t>：系统电源管理框架</w:t>
            </w:r>
          </w:p>
          <w:p w:rsidR="00A269F1" w:rsidRDefault="00A269F1" w:rsidP="00A269F1">
            <w:pPr>
              <w:pStyle w:val="a7"/>
              <w:numPr>
                <w:ilvl w:val="1"/>
                <w:numId w:val="2"/>
              </w:numPr>
              <w:spacing w:line="360" w:lineRule="auto"/>
              <w:ind w:firstLineChars="0"/>
              <w:rPr>
                <w:sz w:val="24"/>
              </w:rPr>
            </w:pPr>
            <w:r>
              <w:rPr>
                <w:rFonts w:hint="eastAsia"/>
                <w:sz w:val="24"/>
              </w:rPr>
              <w:t>软件开发</w:t>
            </w:r>
          </w:p>
          <w:p w:rsidR="007C2043" w:rsidRDefault="007C2043" w:rsidP="007C2043">
            <w:pPr>
              <w:spacing w:line="360" w:lineRule="auto"/>
              <w:rPr>
                <w:sz w:val="24"/>
              </w:rPr>
            </w:pPr>
            <w:r>
              <w:rPr>
                <w:sz w:val="24"/>
              </w:rPr>
              <w:t>按照硬件设计思想，软件开发主要由三部分构成，软件组织结构示意图如图</w:t>
            </w:r>
            <w:r>
              <w:rPr>
                <w:rFonts w:hint="eastAsia"/>
                <w:sz w:val="24"/>
              </w:rPr>
              <w:t>3</w:t>
            </w:r>
            <w:r>
              <w:rPr>
                <w:rFonts w:hint="eastAsia"/>
                <w:sz w:val="24"/>
              </w:rPr>
              <w:t>所示：</w:t>
            </w:r>
          </w:p>
          <w:p w:rsidR="007C2043" w:rsidRDefault="00781254" w:rsidP="007C2043">
            <w:pPr>
              <w:spacing w:line="360" w:lineRule="auto"/>
              <w:rPr>
                <w:sz w:val="24"/>
              </w:rPr>
            </w:pPr>
            <w:r>
              <w:object w:dxaOrig="8940" w:dyaOrig="3915">
                <v:shape id="_x0000_i1027" type="#_x0000_t75" style="width:447pt;height:195.75pt" o:ole="">
                  <v:imagedata r:id="rId11" o:title=""/>
                </v:shape>
                <o:OLEObject Type="Embed" ProgID="Visio.Drawing.15" ShapeID="_x0000_i1027" DrawAspect="Content" ObjectID="_1510148741" r:id="rId12"/>
              </w:object>
            </w:r>
          </w:p>
          <w:p w:rsidR="0059407E" w:rsidRPr="000640CE" w:rsidRDefault="0059407E" w:rsidP="0059407E">
            <w:pPr>
              <w:pStyle w:val="a7"/>
              <w:spacing w:line="360" w:lineRule="auto"/>
              <w:ind w:left="720" w:firstLineChars="0" w:firstLine="0"/>
              <w:jc w:val="center"/>
              <w:rPr>
                <w:sz w:val="18"/>
                <w:szCs w:val="18"/>
              </w:rPr>
            </w:pPr>
            <w:r w:rsidRPr="000640CE">
              <w:rPr>
                <w:rFonts w:hint="eastAsia"/>
                <w:sz w:val="18"/>
                <w:szCs w:val="18"/>
              </w:rPr>
              <w:t>图</w:t>
            </w:r>
            <w:r>
              <w:rPr>
                <w:sz w:val="18"/>
                <w:szCs w:val="18"/>
              </w:rPr>
              <w:t>3</w:t>
            </w:r>
            <w:r w:rsidRPr="000640CE">
              <w:rPr>
                <w:rFonts w:hint="eastAsia"/>
                <w:sz w:val="18"/>
                <w:szCs w:val="18"/>
              </w:rPr>
              <w:t>：系统</w:t>
            </w:r>
            <w:r>
              <w:rPr>
                <w:rFonts w:hint="eastAsia"/>
                <w:sz w:val="18"/>
                <w:szCs w:val="18"/>
              </w:rPr>
              <w:t>软件组织结构</w:t>
            </w:r>
          </w:p>
          <w:p w:rsidR="007C2043" w:rsidRDefault="00C223DA" w:rsidP="00961FF2">
            <w:pPr>
              <w:spacing w:line="360" w:lineRule="auto"/>
              <w:ind w:firstLineChars="200" w:firstLine="480"/>
              <w:rPr>
                <w:sz w:val="24"/>
              </w:rPr>
            </w:pPr>
            <w:r>
              <w:rPr>
                <w:sz w:val="24"/>
              </w:rPr>
              <w:t>水下磁性目标探测系统软件模块主要由两部分组成：下位机程序与上位机人机界面。下位机</w:t>
            </w:r>
            <w:r w:rsidR="00FD0B69">
              <w:rPr>
                <w:sz w:val="24"/>
              </w:rPr>
              <w:t>驱动程序</w:t>
            </w:r>
            <w:r w:rsidR="00D0276A">
              <w:rPr>
                <w:sz w:val="24"/>
              </w:rPr>
              <w:t>主要</w:t>
            </w:r>
            <w:r w:rsidR="00FD0B69">
              <w:rPr>
                <w:sz w:val="24"/>
              </w:rPr>
              <w:t>包括片上外设</w:t>
            </w:r>
            <w:r w:rsidR="00AF5530">
              <w:rPr>
                <w:sz w:val="24"/>
              </w:rPr>
              <w:t>驱动，如</w:t>
            </w:r>
            <w:r w:rsidR="00AF5530">
              <w:rPr>
                <w:rFonts w:hint="eastAsia"/>
                <w:sz w:val="24"/>
              </w:rPr>
              <w:t>ADS1256</w:t>
            </w:r>
            <w:r w:rsidR="00AF5530">
              <w:rPr>
                <w:rFonts w:hint="eastAsia"/>
                <w:sz w:val="24"/>
              </w:rPr>
              <w:t>、串口、</w:t>
            </w:r>
            <w:r w:rsidR="00AF5530">
              <w:rPr>
                <w:rFonts w:hint="eastAsia"/>
                <w:sz w:val="24"/>
              </w:rPr>
              <w:t>TF</w:t>
            </w:r>
            <w:r w:rsidR="00AF5530">
              <w:rPr>
                <w:rFonts w:hint="eastAsia"/>
                <w:sz w:val="24"/>
              </w:rPr>
              <w:t>卡、</w:t>
            </w:r>
            <w:r w:rsidR="00AF5530">
              <w:rPr>
                <w:sz w:val="24"/>
              </w:rPr>
              <w:t>DP83848</w:t>
            </w:r>
            <w:r w:rsidR="00AF5530">
              <w:rPr>
                <w:sz w:val="24"/>
              </w:rPr>
              <w:t>等</w:t>
            </w:r>
            <w:r w:rsidR="003403FB">
              <w:rPr>
                <w:sz w:val="24"/>
              </w:rPr>
              <w:t>驱动</w:t>
            </w:r>
            <w:r w:rsidR="00AF5530">
              <w:rPr>
                <w:sz w:val="24"/>
              </w:rPr>
              <w:t>，也需要移植</w:t>
            </w:r>
            <w:r w:rsidR="00AF5530">
              <w:rPr>
                <w:rFonts w:hint="eastAsia"/>
                <w:sz w:val="24"/>
              </w:rPr>
              <w:t>Fat</w:t>
            </w:r>
            <w:r w:rsidR="00AF5530">
              <w:rPr>
                <w:sz w:val="24"/>
              </w:rPr>
              <w:t>Fs</w:t>
            </w:r>
            <w:r w:rsidR="00AF5530">
              <w:rPr>
                <w:sz w:val="24"/>
              </w:rPr>
              <w:t>文件系统、</w:t>
            </w:r>
            <w:r w:rsidR="00AF5530">
              <w:rPr>
                <w:rFonts w:hint="eastAsia"/>
                <w:sz w:val="24"/>
              </w:rPr>
              <w:t>LWIP</w:t>
            </w:r>
            <w:r w:rsidR="00AF5530">
              <w:rPr>
                <w:rFonts w:hint="eastAsia"/>
                <w:sz w:val="24"/>
              </w:rPr>
              <w:t>网络内核</w:t>
            </w:r>
            <w:r w:rsidR="00AF5530">
              <w:rPr>
                <w:sz w:val="24"/>
              </w:rPr>
              <w:t>。</w:t>
            </w:r>
            <w:r w:rsidR="003403FB">
              <w:rPr>
                <w:sz w:val="24"/>
              </w:rPr>
              <w:t>在下位机应用层上，</w:t>
            </w:r>
            <w:r w:rsidR="007E0F99">
              <w:rPr>
                <w:sz w:val="24"/>
              </w:rPr>
              <w:t>接收上位机指令而判断进入不同工作模式。</w:t>
            </w:r>
            <w:r w:rsidR="005041F2">
              <w:rPr>
                <w:sz w:val="24"/>
              </w:rPr>
              <w:t>若未接收到上位机指令，则系统处于</w:t>
            </w:r>
            <w:r w:rsidR="007E0F99">
              <w:rPr>
                <w:sz w:val="24"/>
              </w:rPr>
              <w:t>上传模式下，</w:t>
            </w:r>
            <w:r w:rsidR="00B1244B">
              <w:rPr>
                <w:sz w:val="24"/>
              </w:rPr>
              <w:t>一方面，</w:t>
            </w:r>
            <w:r w:rsidR="007E0F99">
              <w:rPr>
                <w:sz w:val="24"/>
              </w:rPr>
              <w:t>组装</w:t>
            </w:r>
            <w:r w:rsidR="007E0F99">
              <w:rPr>
                <w:rFonts w:hint="eastAsia"/>
                <w:sz w:val="24"/>
              </w:rPr>
              <w:t>RTC</w:t>
            </w:r>
            <w:r w:rsidR="007E0F99">
              <w:rPr>
                <w:rFonts w:hint="eastAsia"/>
                <w:sz w:val="24"/>
              </w:rPr>
              <w:t>实时时钟数据、三分量磁数据成数据包，主动以一定频率发送给水下无缆机器人</w:t>
            </w:r>
            <w:r w:rsidR="007E0F99">
              <w:rPr>
                <w:rFonts w:hint="eastAsia"/>
                <w:sz w:val="24"/>
              </w:rPr>
              <w:t>(</w:t>
            </w:r>
            <w:r w:rsidR="007E0F99">
              <w:rPr>
                <w:sz w:val="24"/>
              </w:rPr>
              <w:t>AUV</w:t>
            </w:r>
            <w:r w:rsidR="007E0F99">
              <w:rPr>
                <w:rFonts w:hint="eastAsia"/>
                <w:sz w:val="24"/>
              </w:rPr>
              <w:t>)</w:t>
            </w:r>
            <w:r w:rsidR="00B1244B">
              <w:rPr>
                <w:rFonts w:hint="eastAsia"/>
                <w:sz w:val="24"/>
              </w:rPr>
              <w:t>；另一方面</w:t>
            </w:r>
            <w:r w:rsidR="00B1244B">
              <w:rPr>
                <w:sz w:val="24"/>
              </w:rPr>
              <w:t>，组装</w:t>
            </w:r>
            <w:r w:rsidR="00B1244B">
              <w:rPr>
                <w:rFonts w:hint="eastAsia"/>
                <w:sz w:val="24"/>
              </w:rPr>
              <w:t>RTC</w:t>
            </w:r>
            <w:r w:rsidR="00B1244B">
              <w:rPr>
                <w:rFonts w:hint="eastAsia"/>
                <w:sz w:val="24"/>
              </w:rPr>
              <w:t>实时时钟数据、三分量磁数</w:t>
            </w:r>
            <w:r w:rsidR="00130502">
              <w:rPr>
                <w:rFonts w:hint="eastAsia"/>
                <w:sz w:val="24"/>
              </w:rPr>
              <w:t>据、三轴陀螺仪数据、三轴加速度计数据</w:t>
            </w:r>
            <w:r w:rsidR="00B1244B">
              <w:rPr>
                <w:rFonts w:hint="eastAsia"/>
                <w:sz w:val="24"/>
              </w:rPr>
              <w:t>成数据包</w:t>
            </w:r>
            <w:r w:rsidR="00130502">
              <w:rPr>
                <w:rFonts w:hint="eastAsia"/>
                <w:sz w:val="24"/>
              </w:rPr>
              <w:t>，并存储在</w:t>
            </w:r>
            <w:r w:rsidR="00130502">
              <w:rPr>
                <w:rFonts w:hint="eastAsia"/>
                <w:sz w:val="24"/>
              </w:rPr>
              <w:t>TF</w:t>
            </w:r>
            <w:r w:rsidR="00130502">
              <w:rPr>
                <w:rFonts w:hint="eastAsia"/>
                <w:sz w:val="24"/>
              </w:rPr>
              <w:t>卡内文件中</w:t>
            </w:r>
            <w:r w:rsidR="007E0F99">
              <w:rPr>
                <w:rFonts w:hint="eastAsia"/>
                <w:sz w:val="24"/>
              </w:rPr>
              <w:t>。</w:t>
            </w:r>
            <w:r w:rsidR="00E46A2B">
              <w:rPr>
                <w:rFonts w:hint="eastAsia"/>
                <w:sz w:val="24"/>
              </w:rPr>
              <w:t>当下位机串口中断函数接收到上位机指令时。系统进入调试模式，该模式的主要作用是</w:t>
            </w:r>
            <w:r w:rsidR="00A90048">
              <w:rPr>
                <w:rFonts w:hint="eastAsia"/>
                <w:sz w:val="24"/>
              </w:rPr>
              <w:t>同步实时时钟，并观察近期磁力仪数据走势，从而判断水下磁性目标探测系统是否正常运行。</w:t>
            </w:r>
            <w:r w:rsidR="00060994">
              <w:rPr>
                <w:rFonts w:hint="eastAsia"/>
                <w:sz w:val="24"/>
              </w:rPr>
              <w:t>在使用传统</w:t>
            </w:r>
            <w:r w:rsidR="00060994">
              <w:rPr>
                <w:rFonts w:hint="eastAsia"/>
                <w:sz w:val="24"/>
              </w:rPr>
              <w:t>RS232</w:t>
            </w:r>
            <w:r w:rsidR="00060994">
              <w:rPr>
                <w:rFonts w:hint="eastAsia"/>
                <w:sz w:val="24"/>
              </w:rPr>
              <w:t>接口传输文件时，设置波特率过高则担心误码率高而导致数据错误，波特率低则费时太多。因此使用高速率，稳定可靠的网络传输协议会更好的解</w:t>
            </w:r>
            <w:r w:rsidR="00060994">
              <w:rPr>
                <w:rFonts w:hint="eastAsia"/>
                <w:sz w:val="24"/>
              </w:rPr>
              <w:lastRenderedPageBreak/>
              <w:t>决这种弊端。</w:t>
            </w:r>
            <w:r w:rsidR="00A90048">
              <w:rPr>
                <w:rFonts w:hint="eastAsia"/>
                <w:sz w:val="24"/>
              </w:rPr>
              <w:t>如下位机基于</w:t>
            </w:r>
            <w:r w:rsidR="00A90048">
              <w:rPr>
                <w:rFonts w:hint="eastAsia"/>
                <w:sz w:val="24"/>
              </w:rPr>
              <w:t>TFTP</w:t>
            </w:r>
            <w:r w:rsidR="00A90048">
              <w:rPr>
                <w:rFonts w:hint="eastAsia"/>
                <w:sz w:val="24"/>
              </w:rPr>
              <w:t>协议</w:t>
            </w:r>
            <w:r w:rsidR="00187737">
              <w:rPr>
                <w:rFonts w:hint="eastAsia"/>
                <w:sz w:val="24"/>
              </w:rPr>
              <w:t>接收到网络</w:t>
            </w:r>
            <w:r w:rsidR="00A90048">
              <w:rPr>
                <w:rFonts w:hint="eastAsia"/>
                <w:sz w:val="24"/>
              </w:rPr>
              <w:t>数据包</w:t>
            </w:r>
            <w:r w:rsidR="00187737">
              <w:rPr>
                <w:rFonts w:hint="eastAsia"/>
                <w:sz w:val="24"/>
              </w:rPr>
              <w:t>时，系统进入数据下载模式，该模式主要负责传输</w:t>
            </w:r>
            <w:r w:rsidR="00187737">
              <w:rPr>
                <w:rFonts w:hint="eastAsia"/>
                <w:sz w:val="24"/>
              </w:rPr>
              <w:t>TF</w:t>
            </w:r>
            <w:r w:rsidR="00187737">
              <w:rPr>
                <w:rFonts w:hint="eastAsia"/>
                <w:sz w:val="24"/>
              </w:rPr>
              <w:t>卡内文件至</w:t>
            </w:r>
            <w:r w:rsidR="00187737">
              <w:rPr>
                <w:rFonts w:hint="eastAsia"/>
                <w:sz w:val="24"/>
              </w:rPr>
              <w:t>PC</w:t>
            </w:r>
            <w:r w:rsidR="00187737">
              <w:rPr>
                <w:rFonts w:hint="eastAsia"/>
                <w:sz w:val="24"/>
              </w:rPr>
              <w:t>。</w:t>
            </w:r>
            <w:r w:rsidR="002B4156">
              <w:rPr>
                <w:rFonts w:hint="eastAsia"/>
                <w:sz w:val="24"/>
              </w:rPr>
              <w:t>上位机程序功能主要包括两个部分：基于简单文件传输系统</w:t>
            </w:r>
            <w:r w:rsidR="002B4156">
              <w:rPr>
                <w:rFonts w:hint="eastAsia"/>
                <w:sz w:val="24"/>
              </w:rPr>
              <w:t>(</w:t>
            </w:r>
            <w:r w:rsidR="002B4156">
              <w:rPr>
                <w:sz w:val="24"/>
              </w:rPr>
              <w:t>TFTP</w:t>
            </w:r>
            <w:r w:rsidR="002B4156">
              <w:rPr>
                <w:rFonts w:hint="eastAsia"/>
                <w:sz w:val="24"/>
              </w:rPr>
              <w:t>)</w:t>
            </w:r>
            <w:r w:rsidR="002B4156">
              <w:rPr>
                <w:sz w:val="24"/>
              </w:rPr>
              <w:t>下载</w:t>
            </w:r>
            <w:r w:rsidR="002B4156">
              <w:rPr>
                <w:rFonts w:hint="eastAsia"/>
                <w:sz w:val="24"/>
              </w:rPr>
              <w:t>TF</w:t>
            </w:r>
            <w:r w:rsidR="002B4156">
              <w:rPr>
                <w:rFonts w:hint="eastAsia"/>
                <w:sz w:val="24"/>
              </w:rPr>
              <w:t>卡内文件；基于</w:t>
            </w:r>
            <w:r w:rsidR="002B4156">
              <w:rPr>
                <w:rFonts w:hint="eastAsia"/>
                <w:sz w:val="24"/>
              </w:rPr>
              <w:t>RS232</w:t>
            </w:r>
            <w:r w:rsidR="002B4156">
              <w:rPr>
                <w:rFonts w:hint="eastAsia"/>
                <w:sz w:val="24"/>
              </w:rPr>
              <w:t>通信接口，进入调试模式，并完成同步时钟，观察近期磁数据趋势等。</w:t>
            </w:r>
            <w:r w:rsidR="00B1244B">
              <w:rPr>
                <w:rFonts w:hint="eastAsia"/>
                <w:sz w:val="24"/>
              </w:rPr>
              <w:t>水下磁性目标探测系统软件流程图如图</w:t>
            </w:r>
            <w:r w:rsidR="00752C4C">
              <w:rPr>
                <w:rFonts w:hint="eastAsia"/>
                <w:sz w:val="24"/>
              </w:rPr>
              <w:t>4</w:t>
            </w:r>
            <w:r w:rsidR="00752C4C">
              <w:rPr>
                <w:rFonts w:hint="eastAsia"/>
                <w:sz w:val="24"/>
              </w:rPr>
              <w:t>所示：</w:t>
            </w:r>
          </w:p>
          <w:p w:rsidR="007C2043" w:rsidRDefault="007C2043" w:rsidP="007C2043">
            <w:pPr>
              <w:spacing w:line="360" w:lineRule="auto"/>
            </w:pPr>
            <w:r>
              <w:object w:dxaOrig="10816" w:dyaOrig="8866">
                <v:shape id="_x0000_i1028" type="#_x0000_t75" style="width:480pt;height:393.75pt" o:ole="">
                  <v:imagedata r:id="rId13" o:title=""/>
                </v:shape>
                <o:OLEObject Type="Embed" ProgID="Visio.Drawing.15" ShapeID="_x0000_i1028" DrawAspect="Content" ObjectID="_1510148742" r:id="rId14"/>
              </w:object>
            </w:r>
          </w:p>
          <w:p w:rsidR="00567FEC" w:rsidRPr="007C2043" w:rsidRDefault="00567FEC" w:rsidP="00567FEC">
            <w:pPr>
              <w:pStyle w:val="a7"/>
              <w:spacing w:line="360" w:lineRule="auto"/>
              <w:ind w:left="720" w:firstLineChars="0" w:firstLine="0"/>
              <w:jc w:val="center"/>
              <w:rPr>
                <w:sz w:val="24"/>
              </w:rPr>
            </w:pPr>
            <w:r w:rsidRPr="000640CE">
              <w:rPr>
                <w:rFonts w:hint="eastAsia"/>
                <w:sz w:val="18"/>
                <w:szCs w:val="18"/>
              </w:rPr>
              <w:t>图</w:t>
            </w:r>
            <w:r>
              <w:rPr>
                <w:sz w:val="18"/>
                <w:szCs w:val="18"/>
              </w:rPr>
              <w:t>4</w:t>
            </w:r>
            <w:r w:rsidRPr="000640CE">
              <w:rPr>
                <w:rFonts w:hint="eastAsia"/>
                <w:sz w:val="18"/>
                <w:szCs w:val="18"/>
              </w:rPr>
              <w:t>：系统</w:t>
            </w:r>
            <w:r>
              <w:rPr>
                <w:rFonts w:hint="eastAsia"/>
                <w:sz w:val="18"/>
                <w:szCs w:val="18"/>
              </w:rPr>
              <w:t>软件流程图</w:t>
            </w:r>
          </w:p>
          <w:p w:rsidR="00A269F1" w:rsidRDefault="00A269F1" w:rsidP="00A269F1">
            <w:pPr>
              <w:pStyle w:val="a7"/>
              <w:numPr>
                <w:ilvl w:val="1"/>
                <w:numId w:val="2"/>
              </w:numPr>
              <w:spacing w:line="360" w:lineRule="auto"/>
              <w:ind w:firstLineChars="0"/>
              <w:rPr>
                <w:sz w:val="24"/>
              </w:rPr>
            </w:pPr>
            <w:r>
              <w:rPr>
                <w:rFonts w:hint="eastAsia"/>
                <w:sz w:val="24"/>
              </w:rPr>
              <w:t>机械结设计</w:t>
            </w:r>
          </w:p>
          <w:p w:rsidR="00BE1541" w:rsidRDefault="00961FF2" w:rsidP="00253F64">
            <w:pPr>
              <w:spacing w:line="360" w:lineRule="auto"/>
              <w:ind w:firstLineChars="200" w:firstLine="480"/>
              <w:rPr>
                <w:sz w:val="24"/>
              </w:rPr>
            </w:pPr>
            <w:r w:rsidRPr="00253F64">
              <w:rPr>
                <w:rFonts w:hint="eastAsia"/>
                <w:sz w:val="24"/>
              </w:rPr>
              <w:t>由于水下机器人也是由铁磁性材料组成，也会对磁力仪设备造成干扰，在水下磁力测量中，为避免机器人本体磁影响，常将磁传感器探头置于机器人尾部后一定距离。虽然磁传感器距机器人距离越长，机器人本体磁对传感器影响越小，但距离若太长，则会增加机器人转弯，回收等操作的难度</w:t>
            </w:r>
            <w:r w:rsidR="00475A9B">
              <w:rPr>
                <w:rFonts w:hint="eastAsia"/>
                <w:sz w:val="24"/>
              </w:rPr>
              <w:t>。</w:t>
            </w:r>
            <w:r w:rsidR="00D46F08">
              <w:rPr>
                <w:rFonts w:hint="eastAsia"/>
                <w:sz w:val="24"/>
              </w:rPr>
              <w:t>因此</w:t>
            </w:r>
            <w:r w:rsidR="00A80A2B">
              <w:rPr>
                <w:rFonts w:hint="eastAsia"/>
                <w:sz w:val="24"/>
              </w:rPr>
              <w:t>在</w:t>
            </w:r>
            <w:r w:rsidR="007333F5">
              <w:rPr>
                <w:rFonts w:hint="eastAsia"/>
                <w:sz w:val="24"/>
              </w:rPr>
              <w:t>多次实验</w:t>
            </w:r>
            <w:r w:rsidR="00A80A2B">
              <w:rPr>
                <w:rFonts w:hint="eastAsia"/>
                <w:sz w:val="24"/>
              </w:rPr>
              <w:t>的基础上，调整电路板与传感器的距离，查找一个最合适，对传感器干扰最小的位置</w:t>
            </w:r>
            <w:r w:rsidR="00BE1541">
              <w:rPr>
                <w:rFonts w:hint="eastAsia"/>
                <w:sz w:val="24"/>
              </w:rPr>
              <w:t>，也是本课题的关注点之一。</w:t>
            </w:r>
          </w:p>
          <w:p w:rsidR="00F86FAE" w:rsidRDefault="00567FEC" w:rsidP="00253F64">
            <w:pPr>
              <w:spacing w:line="360" w:lineRule="auto"/>
              <w:ind w:firstLineChars="200" w:firstLine="480"/>
              <w:rPr>
                <w:sz w:val="24"/>
              </w:rPr>
            </w:pPr>
            <w:r>
              <w:rPr>
                <w:rFonts w:hint="eastAsia"/>
                <w:sz w:val="24"/>
              </w:rPr>
              <w:t>机械机构示意图如图</w:t>
            </w:r>
            <w:r w:rsidR="00D61C46">
              <w:rPr>
                <w:rFonts w:hint="eastAsia"/>
                <w:sz w:val="24"/>
              </w:rPr>
              <w:t>5</w:t>
            </w:r>
            <w:r w:rsidR="00D61C46">
              <w:rPr>
                <w:rFonts w:hint="eastAsia"/>
                <w:sz w:val="24"/>
              </w:rPr>
              <w:t>所示。</w:t>
            </w:r>
          </w:p>
          <w:p w:rsidR="002202A2" w:rsidRPr="002202A2" w:rsidRDefault="002202A2" w:rsidP="00253F64">
            <w:pPr>
              <w:spacing w:line="360" w:lineRule="auto"/>
              <w:ind w:firstLineChars="200" w:firstLine="480"/>
              <w:rPr>
                <w:sz w:val="24"/>
              </w:rPr>
            </w:pPr>
          </w:p>
          <w:p w:rsidR="00D61C46" w:rsidRDefault="0001167E" w:rsidP="005C3989">
            <w:pPr>
              <w:spacing w:line="360" w:lineRule="auto"/>
              <w:ind w:firstLineChars="200" w:firstLine="420"/>
              <w:jc w:val="left"/>
              <w:rPr>
                <w:sz w:val="24"/>
              </w:rPr>
            </w:pPr>
            <w:r>
              <w:rPr>
                <w:noProof/>
              </w:rPr>
              <w:lastRenderedPageBreak/>
              <w:drawing>
                <wp:inline distT="0" distB="0" distL="0" distR="0" wp14:anchorId="5492DE0D" wp14:editId="651C857E">
                  <wp:extent cx="5611589" cy="1752600"/>
                  <wp:effectExtent l="0" t="0" r="825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4076" cy="1753377"/>
                          </a:xfrm>
                          <a:prstGeom prst="rect">
                            <a:avLst/>
                          </a:prstGeom>
                        </pic:spPr>
                      </pic:pic>
                    </a:graphicData>
                  </a:graphic>
                </wp:inline>
              </w:drawing>
            </w:r>
          </w:p>
          <w:p w:rsidR="0001167E" w:rsidRPr="007C2043" w:rsidRDefault="0001167E" w:rsidP="0001167E">
            <w:pPr>
              <w:pStyle w:val="a7"/>
              <w:spacing w:line="360" w:lineRule="auto"/>
              <w:ind w:left="720" w:firstLineChars="0" w:firstLine="0"/>
              <w:jc w:val="center"/>
              <w:rPr>
                <w:sz w:val="24"/>
              </w:rPr>
            </w:pPr>
            <w:r w:rsidRPr="000640CE">
              <w:rPr>
                <w:rFonts w:hint="eastAsia"/>
                <w:sz w:val="18"/>
                <w:szCs w:val="18"/>
              </w:rPr>
              <w:t>图</w:t>
            </w:r>
            <w:r>
              <w:rPr>
                <w:sz w:val="18"/>
                <w:szCs w:val="18"/>
              </w:rPr>
              <w:t>5</w:t>
            </w:r>
            <w:r w:rsidRPr="000640CE">
              <w:rPr>
                <w:rFonts w:hint="eastAsia"/>
                <w:sz w:val="18"/>
                <w:szCs w:val="18"/>
              </w:rPr>
              <w:t>：</w:t>
            </w:r>
            <w:r>
              <w:rPr>
                <w:rFonts w:hint="eastAsia"/>
                <w:sz w:val="18"/>
                <w:szCs w:val="18"/>
              </w:rPr>
              <w:t>机械结构图</w:t>
            </w:r>
          </w:p>
          <w:p w:rsidR="00A269F1" w:rsidRDefault="00A269F1" w:rsidP="00A269F1">
            <w:pPr>
              <w:pStyle w:val="a7"/>
              <w:numPr>
                <w:ilvl w:val="1"/>
                <w:numId w:val="2"/>
              </w:numPr>
              <w:spacing w:line="360" w:lineRule="auto"/>
              <w:ind w:firstLineChars="0"/>
              <w:rPr>
                <w:sz w:val="24"/>
              </w:rPr>
            </w:pPr>
            <w:r>
              <w:rPr>
                <w:rFonts w:hint="eastAsia"/>
                <w:sz w:val="24"/>
              </w:rPr>
              <w:t>水下实验及数据处理</w:t>
            </w:r>
          </w:p>
          <w:p w:rsidR="00346BBB" w:rsidRDefault="00346BBB" w:rsidP="00346BBB">
            <w:pPr>
              <w:spacing w:line="360" w:lineRule="auto"/>
              <w:ind w:firstLineChars="300" w:firstLine="720"/>
              <w:rPr>
                <w:sz w:val="24"/>
              </w:rPr>
            </w:pPr>
            <w:r>
              <w:rPr>
                <w:sz w:val="24"/>
              </w:rPr>
              <w:t>由于</w:t>
            </w:r>
            <w:r w:rsidR="000E2456">
              <w:rPr>
                <w:sz w:val="24"/>
              </w:rPr>
              <w:t>教研</w:t>
            </w:r>
            <w:r>
              <w:rPr>
                <w:sz w:val="24"/>
              </w:rPr>
              <w:t>室环境磁干扰因素太多，</w:t>
            </w:r>
            <w:r w:rsidR="000E2456">
              <w:rPr>
                <w:sz w:val="24"/>
              </w:rPr>
              <w:t>例如移动</w:t>
            </w:r>
            <w:r w:rsidR="000E2456">
              <w:rPr>
                <w:rFonts w:hint="eastAsia"/>
                <w:sz w:val="24"/>
              </w:rPr>
              <w:t>4G</w:t>
            </w:r>
            <w:r w:rsidR="000E2456">
              <w:rPr>
                <w:rFonts w:hint="eastAsia"/>
                <w:sz w:val="24"/>
              </w:rPr>
              <w:t>信号，</w:t>
            </w:r>
            <w:r w:rsidR="000E2456">
              <w:rPr>
                <w:rFonts w:hint="eastAsia"/>
                <w:sz w:val="24"/>
              </w:rPr>
              <w:t>WIFI</w:t>
            </w:r>
            <w:r w:rsidR="000E2456">
              <w:rPr>
                <w:rFonts w:hint="eastAsia"/>
                <w:sz w:val="24"/>
              </w:rPr>
              <w:t>信号等影响，且在实际生活中无法获知</w:t>
            </w:r>
            <w:r w:rsidR="000E2456">
              <w:rPr>
                <w:sz w:val="24"/>
              </w:rPr>
              <w:t>教研</w:t>
            </w:r>
            <w:r w:rsidR="000E2456">
              <w:rPr>
                <w:rFonts w:hint="eastAsia"/>
                <w:sz w:val="24"/>
              </w:rPr>
              <w:t>室准确磁场值，</w:t>
            </w:r>
            <w:r>
              <w:rPr>
                <w:sz w:val="24"/>
              </w:rPr>
              <w:t>因此</w:t>
            </w:r>
            <w:r w:rsidR="000E2456">
              <w:rPr>
                <w:sz w:val="24"/>
              </w:rPr>
              <w:t>首先</w:t>
            </w:r>
            <w:r>
              <w:rPr>
                <w:sz w:val="24"/>
              </w:rPr>
              <w:t>需要将水下磁性目标探测系统置于一个稳定，可靠的磁空间中测量</w:t>
            </w:r>
            <w:r w:rsidR="00D90334">
              <w:rPr>
                <w:sz w:val="24"/>
              </w:rPr>
              <w:t>。课题选择杭州市地磁台为磁测平台，然后根据地磁台提供数据，对比设计系统所获取的磁数据，来判断系统设计的优缺点。</w:t>
            </w:r>
          </w:p>
          <w:p w:rsidR="00732C45" w:rsidRPr="0012742E" w:rsidRDefault="00B240D4" w:rsidP="007E14F5">
            <w:pPr>
              <w:spacing w:line="360" w:lineRule="auto"/>
              <w:ind w:firstLineChars="300" w:firstLine="720"/>
              <w:rPr>
                <w:sz w:val="24"/>
              </w:rPr>
            </w:pPr>
            <w:r>
              <w:rPr>
                <w:sz w:val="24"/>
              </w:rPr>
              <w:t>该系统若能在地磁台取得良好的测试结果，则可进入水下实验阶段。</w:t>
            </w:r>
            <w:r w:rsidR="00890296">
              <w:rPr>
                <w:rFonts w:hint="eastAsia"/>
                <w:sz w:val="24"/>
              </w:rPr>
              <w:t>由于水下机器人也是由铁磁性材料组成，也会对磁力仪设备造成干扰，此时磁力仪设备测量的磁数据由三部分组成：水下机器人本体干扰、地球背景磁场、水下磁异目标磁场。但是，由于磁传感器是固定在机器人尾部，所以机器人本体对磁传感器的影响几乎是稳定的，在获取三轴磁力仪、三轴加速度计、三轴陀螺仪九轴</w:t>
            </w:r>
            <w:r w:rsidR="004B32F5">
              <w:rPr>
                <w:rFonts w:hint="eastAsia"/>
                <w:sz w:val="24"/>
              </w:rPr>
              <w:t>自由度</w:t>
            </w:r>
            <w:r w:rsidR="00890296">
              <w:rPr>
                <w:rFonts w:hint="eastAsia"/>
                <w:sz w:val="24"/>
              </w:rPr>
              <w:t>数据的基础上，建立</w:t>
            </w:r>
            <w:r w:rsidR="00B67F0F">
              <w:rPr>
                <w:rFonts w:hint="eastAsia"/>
                <w:sz w:val="24"/>
              </w:rPr>
              <w:t>水下无缆机器人</w:t>
            </w:r>
            <w:r w:rsidR="00B67F0F">
              <w:rPr>
                <w:rFonts w:hint="eastAsia"/>
                <w:sz w:val="24"/>
              </w:rPr>
              <w:t>(</w:t>
            </w:r>
            <w:r w:rsidR="00B67F0F">
              <w:rPr>
                <w:sz w:val="24"/>
              </w:rPr>
              <w:t>AUV</w:t>
            </w:r>
            <w:r w:rsidR="00B67F0F">
              <w:rPr>
                <w:rFonts w:hint="eastAsia"/>
                <w:sz w:val="24"/>
              </w:rPr>
              <w:t>)</w:t>
            </w:r>
            <w:r w:rsidR="00B67F0F">
              <w:rPr>
                <w:rFonts w:hint="eastAsia"/>
                <w:sz w:val="24"/>
              </w:rPr>
              <w:t>与磁性目标探测系统椭圆体空间模型，建立磁场数学模型，计算出</w:t>
            </w:r>
            <w:r w:rsidR="00B67F0F">
              <w:rPr>
                <w:rFonts w:hint="eastAsia"/>
                <w:sz w:val="24"/>
              </w:rPr>
              <w:t>AUV</w:t>
            </w:r>
            <w:r w:rsidR="00B67F0F">
              <w:rPr>
                <w:rFonts w:hint="eastAsia"/>
                <w:sz w:val="24"/>
              </w:rPr>
              <w:t>本体对水下磁性目标探测系统的磁干扰，也是本课题的研究点。</w:t>
            </w:r>
          </w:p>
          <w:p w:rsidR="00732C45" w:rsidRPr="0012742E" w:rsidRDefault="00732C45" w:rsidP="00A02295">
            <w:pPr>
              <w:pStyle w:val="Default"/>
              <w:spacing w:line="360" w:lineRule="auto"/>
              <w:rPr>
                <w:rFonts w:ascii="Times New Roman" w:cs="Times New Roman"/>
                <w:color w:val="auto"/>
                <w:kern w:val="2"/>
                <w:szCs w:val="20"/>
              </w:rPr>
            </w:pPr>
            <w:r w:rsidRPr="0012742E">
              <w:rPr>
                <w:rFonts w:ascii="Times New Roman" w:cs="Times New Roman" w:hint="eastAsia"/>
                <w:color w:val="auto"/>
                <w:kern w:val="2"/>
                <w:szCs w:val="20"/>
              </w:rPr>
              <w:t>2</w:t>
            </w:r>
            <w:r w:rsidR="00395514">
              <w:rPr>
                <w:rFonts w:ascii="Times New Roman" w:cs="Times New Roman" w:hint="eastAsia"/>
                <w:color w:val="auto"/>
                <w:kern w:val="2"/>
                <w:szCs w:val="20"/>
              </w:rPr>
              <w:t>、要</w:t>
            </w:r>
            <w:r w:rsidRPr="0012742E">
              <w:rPr>
                <w:rFonts w:ascii="Times New Roman" w:cs="Times New Roman" w:hint="eastAsia"/>
                <w:color w:val="auto"/>
                <w:kern w:val="2"/>
                <w:szCs w:val="20"/>
              </w:rPr>
              <w:t>到</w:t>
            </w:r>
            <w:r w:rsidR="001F522F" w:rsidRPr="0012742E">
              <w:rPr>
                <w:rFonts w:ascii="Times New Roman" w:cs="Times New Roman" w:hint="eastAsia"/>
                <w:color w:val="auto"/>
                <w:kern w:val="2"/>
                <w:szCs w:val="20"/>
              </w:rPr>
              <w:t>达</w:t>
            </w:r>
            <w:r w:rsidRPr="0012742E">
              <w:rPr>
                <w:rFonts w:ascii="Times New Roman" w:cs="Times New Roman" w:hint="eastAsia"/>
                <w:color w:val="auto"/>
                <w:kern w:val="2"/>
                <w:szCs w:val="20"/>
              </w:rPr>
              <w:t>的深度：</w:t>
            </w:r>
          </w:p>
          <w:p w:rsidR="00732C45" w:rsidRPr="00E612E4" w:rsidRDefault="00732C45" w:rsidP="00A02295">
            <w:pPr>
              <w:pStyle w:val="Default"/>
              <w:spacing w:line="360" w:lineRule="auto"/>
              <w:rPr>
                <w:rFonts w:ascii="Times New Roman" w:cs="Times New Roman"/>
                <w:color w:val="auto"/>
                <w:kern w:val="2"/>
                <w:szCs w:val="20"/>
              </w:rPr>
            </w:pPr>
            <w:r w:rsidRPr="0012742E">
              <w:rPr>
                <w:rFonts w:ascii="Times New Roman" w:cs="Times New Roman" w:hint="eastAsia"/>
                <w:color w:val="auto"/>
                <w:kern w:val="2"/>
                <w:szCs w:val="20"/>
              </w:rPr>
              <w:t>（</w:t>
            </w:r>
            <w:r w:rsidRPr="0012742E">
              <w:rPr>
                <w:rFonts w:ascii="Times New Roman" w:cs="Times New Roman" w:hint="eastAsia"/>
                <w:color w:val="auto"/>
                <w:kern w:val="2"/>
                <w:szCs w:val="20"/>
              </w:rPr>
              <w:t>1</w:t>
            </w:r>
            <w:r w:rsidRPr="0012742E">
              <w:rPr>
                <w:rFonts w:ascii="Times New Roman" w:cs="Times New Roman" w:hint="eastAsia"/>
                <w:color w:val="auto"/>
                <w:kern w:val="2"/>
                <w:szCs w:val="20"/>
              </w:rPr>
              <w:t>）软件：</w:t>
            </w:r>
            <w:r w:rsidR="00AA2E7E" w:rsidRPr="0012742E">
              <w:rPr>
                <w:rFonts w:ascii="Times New Roman" w:cs="Times New Roman"/>
                <w:color w:val="auto"/>
                <w:kern w:val="2"/>
                <w:szCs w:val="20"/>
              </w:rPr>
              <w:t xml:space="preserve"> </w:t>
            </w:r>
            <w:r w:rsidR="00950FB1">
              <w:rPr>
                <w:rFonts w:ascii="Times New Roman" w:cs="Times New Roman"/>
                <w:color w:val="auto"/>
                <w:kern w:val="2"/>
                <w:szCs w:val="20"/>
              </w:rPr>
              <w:t>在下位机中，要求能够正确编写片上外设驱动，无误的移植</w:t>
            </w:r>
            <w:r w:rsidR="00950FB1">
              <w:rPr>
                <w:rFonts w:ascii="Times New Roman" w:cs="Times New Roman" w:hint="eastAsia"/>
                <w:color w:val="auto"/>
                <w:kern w:val="2"/>
                <w:szCs w:val="20"/>
              </w:rPr>
              <w:t>LWIP</w:t>
            </w:r>
            <w:r w:rsidR="00950FB1">
              <w:rPr>
                <w:rFonts w:ascii="Times New Roman" w:cs="Times New Roman" w:hint="eastAsia"/>
                <w:color w:val="auto"/>
                <w:kern w:val="2"/>
                <w:szCs w:val="20"/>
              </w:rPr>
              <w:t>内核、</w:t>
            </w:r>
            <w:r w:rsidR="00950FB1">
              <w:rPr>
                <w:rFonts w:ascii="Times New Roman" w:cs="Times New Roman" w:hint="eastAsia"/>
                <w:color w:val="auto"/>
                <w:kern w:val="2"/>
                <w:szCs w:val="20"/>
              </w:rPr>
              <w:t>Fat</w:t>
            </w:r>
            <w:r w:rsidR="00950FB1">
              <w:rPr>
                <w:rFonts w:ascii="Times New Roman" w:cs="Times New Roman"/>
                <w:color w:val="auto"/>
                <w:kern w:val="2"/>
                <w:szCs w:val="20"/>
              </w:rPr>
              <w:t>Fs</w:t>
            </w:r>
            <w:r w:rsidR="00950FB1">
              <w:rPr>
                <w:rFonts w:ascii="Times New Roman" w:cs="Times New Roman"/>
                <w:color w:val="auto"/>
                <w:kern w:val="2"/>
                <w:szCs w:val="20"/>
              </w:rPr>
              <w:t>文件系统。从应用层面上来讲，</w:t>
            </w:r>
            <w:r w:rsidR="00E612E4">
              <w:rPr>
                <w:rFonts w:ascii="Times New Roman" w:cs="Times New Roman"/>
                <w:color w:val="auto"/>
                <w:kern w:val="2"/>
                <w:szCs w:val="20"/>
              </w:rPr>
              <w:t>在数据上传模式和调试模式下，</w:t>
            </w:r>
            <w:r w:rsidR="00E612E4">
              <w:rPr>
                <w:rFonts w:ascii="Times New Roman" w:cs="Times New Roman" w:hint="eastAsia"/>
                <w:color w:val="auto"/>
                <w:kern w:val="2"/>
                <w:szCs w:val="20"/>
              </w:rPr>
              <w:t>系统能准确无误的将三分量磁数据发送给</w:t>
            </w:r>
            <w:r w:rsidR="00E612E4">
              <w:rPr>
                <w:rFonts w:ascii="Times New Roman" w:cs="Times New Roman" w:hint="eastAsia"/>
                <w:color w:val="auto"/>
                <w:kern w:val="2"/>
                <w:szCs w:val="20"/>
              </w:rPr>
              <w:t>AUV</w:t>
            </w:r>
            <w:r w:rsidR="00E612E4">
              <w:rPr>
                <w:rFonts w:ascii="Times New Roman" w:cs="Times New Roman" w:hint="eastAsia"/>
                <w:color w:val="auto"/>
                <w:kern w:val="2"/>
                <w:szCs w:val="20"/>
              </w:rPr>
              <w:t>，并同时能将</w:t>
            </w:r>
            <w:r w:rsidR="00E612E4">
              <w:rPr>
                <w:rFonts w:ascii="Times New Roman" w:cs="Times New Roman" w:hint="eastAsia"/>
                <w:color w:val="auto"/>
                <w:kern w:val="2"/>
                <w:szCs w:val="20"/>
              </w:rPr>
              <w:t>RTC</w:t>
            </w:r>
            <w:r w:rsidR="00E612E4">
              <w:rPr>
                <w:rFonts w:ascii="Times New Roman" w:cs="Times New Roman" w:hint="eastAsia"/>
                <w:color w:val="auto"/>
                <w:kern w:val="2"/>
                <w:szCs w:val="20"/>
              </w:rPr>
              <w:t>和</w:t>
            </w:r>
            <w:r w:rsidR="00E612E4">
              <w:rPr>
                <w:rFonts w:ascii="Times New Roman" w:cs="Times New Roman" w:hint="eastAsia"/>
                <w:color w:val="auto"/>
                <w:kern w:val="2"/>
                <w:szCs w:val="20"/>
              </w:rPr>
              <w:t>9</w:t>
            </w:r>
            <w:r w:rsidR="00E612E4">
              <w:rPr>
                <w:rFonts w:ascii="Times New Roman" w:cs="Times New Roman" w:hint="eastAsia"/>
                <w:color w:val="auto"/>
                <w:kern w:val="2"/>
                <w:szCs w:val="20"/>
              </w:rPr>
              <w:t>自由度数据</w:t>
            </w:r>
            <w:r w:rsidR="00E612E4">
              <w:rPr>
                <w:rFonts w:ascii="Times New Roman" w:cs="Times New Roman" w:hint="eastAsia"/>
                <w:color w:val="auto"/>
                <w:kern w:val="2"/>
                <w:szCs w:val="20"/>
              </w:rPr>
              <w:t>(</w:t>
            </w:r>
            <w:r w:rsidR="00E612E4">
              <w:rPr>
                <w:rFonts w:hint="eastAsia"/>
              </w:rPr>
              <w:t>三轴磁力仪、三轴加速度计、三轴陀螺仪</w:t>
            </w:r>
            <w:r w:rsidR="00E612E4">
              <w:rPr>
                <w:rFonts w:ascii="Times New Roman" w:cs="Times New Roman" w:hint="eastAsia"/>
                <w:color w:val="auto"/>
                <w:kern w:val="2"/>
                <w:szCs w:val="20"/>
              </w:rPr>
              <w:t>)</w:t>
            </w:r>
            <w:r w:rsidR="00E612E4">
              <w:rPr>
                <w:rFonts w:ascii="Times New Roman" w:cs="Times New Roman"/>
                <w:color w:val="auto"/>
                <w:kern w:val="2"/>
                <w:szCs w:val="20"/>
              </w:rPr>
              <w:t>数据存储在</w:t>
            </w:r>
            <w:r w:rsidR="00E612E4">
              <w:rPr>
                <w:rFonts w:ascii="Times New Roman" w:cs="Times New Roman" w:hint="eastAsia"/>
                <w:color w:val="auto"/>
                <w:kern w:val="2"/>
                <w:szCs w:val="20"/>
              </w:rPr>
              <w:t>TF</w:t>
            </w:r>
            <w:r w:rsidR="00E612E4">
              <w:rPr>
                <w:rFonts w:ascii="Times New Roman" w:cs="Times New Roman" w:hint="eastAsia"/>
                <w:color w:val="auto"/>
                <w:kern w:val="2"/>
                <w:szCs w:val="20"/>
              </w:rPr>
              <w:t>卡中。在上位机方面，调试模式下，要求能同步实时时钟，且能在上位机界面分别观察</w:t>
            </w:r>
            <w:r w:rsidR="00E612E4">
              <w:rPr>
                <w:rFonts w:ascii="Times New Roman" w:cs="Times New Roman" w:hint="eastAsia"/>
                <w:color w:val="auto"/>
                <w:kern w:val="2"/>
                <w:szCs w:val="20"/>
              </w:rPr>
              <w:t>X</w:t>
            </w:r>
            <w:r w:rsidR="00E612E4">
              <w:rPr>
                <w:rFonts w:ascii="Times New Roman" w:cs="Times New Roman" w:hint="eastAsia"/>
                <w:color w:val="auto"/>
                <w:kern w:val="2"/>
                <w:szCs w:val="20"/>
              </w:rPr>
              <w:t>、</w:t>
            </w:r>
            <w:r w:rsidR="00E612E4">
              <w:rPr>
                <w:rFonts w:ascii="Times New Roman" w:cs="Times New Roman" w:hint="eastAsia"/>
                <w:color w:val="auto"/>
                <w:kern w:val="2"/>
                <w:szCs w:val="20"/>
              </w:rPr>
              <w:t>Y</w:t>
            </w:r>
            <w:r w:rsidR="00E612E4">
              <w:rPr>
                <w:rFonts w:ascii="Times New Roman" w:cs="Times New Roman" w:hint="eastAsia"/>
                <w:color w:val="auto"/>
                <w:kern w:val="2"/>
                <w:szCs w:val="20"/>
              </w:rPr>
              <w:t>、</w:t>
            </w:r>
            <w:r w:rsidR="00E612E4">
              <w:rPr>
                <w:rFonts w:ascii="Times New Roman" w:cs="Times New Roman" w:hint="eastAsia"/>
                <w:color w:val="auto"/>
                <w:kern w:val="2"/>
                <w:szCs w:val="20"/>
              </w:rPr>
              <w:t>Z</w:t>
            </w:r>
            <w:r w:rsidR="00E612E4">
              <w:rPr>
                <w:rFonts w:ascii="Times New Roman" w:cs="Times New Roman" w:hint="eastAsia"/>
                <w:color w:val="auto"/>
                <w:kern w:val="2"/>
                <w:szCs w:val="20"/>
              </w:rPr>
              <w:t>及总磁场值。在数据下载模式下，能正确读取</w:t>
            </w:r>
            <w:r w:rsidR="00E612E4">
              <w:rPr>
                <w:rFonts w:ascii="Times New Roman" w:cs="Times New Roman" w:hint="eastAsia"/>
                <w:color w:val="auto"/>
                <w:kern w:val="2"/>
                <w:szCs w:val="20"/>
              </w:rPr>
              <w:t>TF</w:t>
            </w:r>
            <w:r w:rsidR="00E612E4">
              <w:rPr>
                <w:rFonts w:ascii="Times New Roman" w:cs="Times New Roman" w:hint="eastAsia"/>
                <w:color w:val="auto"/>
                <w:kern w:val="2"/>
                <w:szCs w:val="20"/>
              </w:rPr>
              <w:t>卡内文件内容且保存数据至</w:t>
            </w:r>
            <w:r w:rsidR="00E612E4">
              <w:rPr>
                <w:rFonts w:ascii="Times New Roman" w:cs="Times New Roman" w:hint="eastAsia"/>
                <w:color w:val="auto"/>
                <w:kern w:val="2"/>
                <w:szCs w:val="20"/>
              </w:rPr>
              <w:t>PC</w:t>
            </w:r>
            <w:r w:rsidR="00E612E4">
              <w:rPr>
                <w:rFonts w:ascii="Times New Roman" w:cs="Times New Roman" w:hint="eastAsia"/>
                <w:color w:val="auto"/>
                <w:kern w:val="2"/>
                <w:szCs w:val="20"/>
              </w:rPr>
              <w:t>上。</w:t>
            </w:r>
          </w:p>
          <w:p w:rsidR="00732C45" w:rsidRPr="0012742E" w:rsidRDefault="00732C45" w:rsidP="00A02295">
            <w:pPr>
              <w:pStyle w:val="Default"/>
              <w:spacing w:line="360" w:lineRule="auto"/>
              <w:rPr>
                <w:rFonts w:ascii="Times New Roman" w:cs="Times New Roman"/>
                <w:color w:val="auto"/>
                <w:kern w:val="2"/>
                <w:szCs w:val="20"/>
              </w:rPr>
            </w:pPr>
            <w:r w:rsidRPr="0012742E">
              <w:rPr>
                <w:rFonts w:ascii="Times New Roman" w:cs="Times New Roman" w:hint="eastAsia"/>
                <w:color w:val="auto"/>
                <w:kern w:val="2"/>
                <w:szCs w:val="20"/>
              </w:rPr>
              <w:t>（</w:t>
            </w:r>
            <w:r w:rsidRPr="0012742E">
              <w:rPr>
                <w:rFonts w:ascii="Times New Roman" w:cs="Times New Roman" w:hint="eastAsia"/>
                <w:color w:val="auto"/>
                <w:kern w:val="2"/>
                <w:szCs w:val="20"/>
              </w:rPr>
              <w:t>2</w:t>
            </w:r>
            <w:r w:rsidRPr="0012742E">
              <w:rPr>
                <w:rFonts w:ascii="Times New Roman" w:cs="Times New Roman" w:hint="eastAsia"/>
                <w:color w:val="auto"/>
                <w:kern w:val="2"/>
                <w:szCs w:val="20"/>
              </w:rPr>
              <w:t>）硬件：</w:t>
            </w:r>
            <w:r w:rsidR="00835A0A">
              <w:rPr>
                <w:rFonts w:ascii="Times New Roman" w:cs="Times New Roman" w:hint="eastAsia"/>
                <w:color w:val="auto"/>
                <w:kern w:val="2"/>
                <w:szCs w:val="20"/>
              </w:rPr>
              <w:t>基于系统硬件框图</w:t>
            </w:r>
            <w:r w:rsidR="00835A0A">
              <w:rPr>
                <w:rFonts w:ascii="Times New Roman" w:cs="Times New Roman" w:hint="eastAsia"/>
                <w:color w:val="auto"/>
                <w:kern w:val="2"/>
                <w:szCs w:val="20"/>
              </w:rPr>
              <w:t>(</w:t>
            </w:r>
            <w:r w:rsidR="00835A0A">
              <w:rPr>
                <w:rFonts w:ascii="Times New Roman" w:cs="Times New Roman"/>
                <w:color w:val="auto"/>
                <w:kern w:val="2"/>
                <w:szCs w:val="20"/>
              </w:rPr>
              <w:t>图</w:t>
            </w:r>
            <w:r w:rsidR="00835A0A">
              <w:rPr>
                <w:rFonts w:ascii="Times New Roman" w:cs="Times New Roman" w:hint="eastAsia"/>
                <w:color w:val="auto"/>
                <w:kern w:val="2"/>
                <w:szCs w:val="20"/>
              </w:rPr>
              <w:t>1)</w:t>
            </w:r>
            <w:r w:rsidR="00835A0A">
              <w:rPr>
                <w:rFonts w:ascii="Times New Roman" w:cs="Times New Roman" w:hint="eastAsia"/>
                <w:color w:val="auto"/>
                <w:kern w:val="2"/>
                <w:szCs w:val="20"/>
              </w:rPr>
              <w:t>，设计稳定可靠的电路</w:t>
            </w:r>
            <w:r w:rsidR="00B5385C">
              <w:rPr>
                <w:rFonts w:ascii="Times New Roman" w:cs="Times New Roman" w:hint="eastAsia"/>
                <w:color w:val="auto"/>
                <w:kern w:val="2"/>
                <w:szCs w:val="20"/>
              </w:rPr>
              <w:t>。</w:t>
            </w:r>
            <w:r w:rsidR="00AA2E7E" w:rsidRPr="0012742E">
              <w:rPr>
                <w:rFonts w:ascii="Times New Roman" w:cs="Times New Roman"/>
                <w:color w:val="auto"/>
                <w:kern w:val="2"/>
                <w:szCs w:val="20"/>
              </w:rPr>
              <w:t xml:space="preserve"> </w:t>
            </w:r>
          </w:p>
          <w:p w:rsidR="00732C45" w:rsidRDefault="00732C45" w:rsidP="00AA2E7E">
            <w:pPr>
              <w:pStyle w:val="Default"/>
              <w:spacing w:line="360" w:lineRule="auto"/>
              <w:rPr>
                <w:rFonts w:ascii="Times New Roman" w:cs="Times New Roman"/>
                <w:color w:val="auto"/>
                <w:kern w:val="2"/>
                <w:szCs w:val="20"/>
              </w:rPr>
            </w:pPr>
          </w:p>
          <w:p w:rsidR="005C3989" w:rsidRPr="0012742E" w:rsidRDefault="005C3989" w:rsidP="00AA2E7E">
            <w:pPr>
              <w:pStyle w:val="Default"/>
              <w:spacing w:line="360" w:lineRule="auto"/>
              <w:rPr>
                <w:rFonts w:ascii="Times New Roman" w:cs="Times New Roman"/>
                <w:color w:val="auto"/>
                <w:kern w:val="2"/>
                <w:szCs w:val="20"/>
              </w:rPr>
            </w:pPr>
          </w:p>
        </w:tc>
      </w:tr>
      <w:tr w:rsidR="000640CE" w:rsidTr="00A02295">
        <w:trPr>
          <w:trHeight w:val="90"/>
        </w:trPr>
        <w:tc>
          <w:tcPr>
            <w:tcW w:w="9828" w:type="dxa"/>
          </w:tcPr>
          <w:p w:rsidR="000640CE" w:rsidRPr="0012742E" w:rsidRDefault="000640CE" w:rsidP="00A02295">
            <w:pPr>
              <w:spacing w:line="500" w:lineRule="exact"/>
              <w:rPr>
                <w:sz w:val="24"/>
              </w:rPr>
            </w:pPr>
          </w:p>
        </w:tc>
      </w:tr>
    </w:tbl>
    <w:p w:rsidR="00732C45" w:rsidRDefault="00732C45" w:rsidP="00732C45">
      <w:pPr>
        <w:spacing w:line="440" w:lineRule="exact"/>
        <w:rPr>
          <w:b/>
          <w:sz w:val="24"/>
        </w:rPr>
      </w:pPr>
      <w:r>
        <w:rPr>
          <w:rFonts w:hint="eastAsia"/>
          <w:b/>
          <w:sz w:val="24"/>
        </w:rPr>
        <w:lastRenderedPageBreak/>
        <w:t>五、研究及论文工作的主要阶段、进度和完成</w:t>
      </w:r>
      <w:r w:rsidR="00C64936">
        <w:rPr>
          <w:rFonts w:hint="eastAsia"/>
          <w:b/>
          <w:sz w:val="24"/>
        </w:rPr>
        <w:t>时间</w:t>
      </w:r>
      <w:r w:rsidR="00C64936">
        <w:rPr>
          <w:rFonts w:hint="eastAsia"/>
          <w:b/>
          <w:sz w:val="24"/>
        </w:rPr>
        <w:t>1</w:t>
      </w:r>
      <w:r>
        <w:rPr>
          <w:rFonts w:hint="eastAsia"/>
          <w:b/>
          <w:sz w:val="24"/>
        </w:rPr>
        <w:t>（包括查阅资料和选题、文献综述、调查研究、开题答辩、毕业论文的写作、毕业论文答辩等阶段）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3"/>
        <w:gridCol w:w="2905"/>
        <w:gridCol w:w="1218"/>
        <w:gridCol w:w="1091"/>
        <w:gridCol w:w="3591"/>
      </w:tblGrid>
      <w:tr w:rsidR="00732C45" w:rsidTr="00A02295">
        <w:trPr>
          <w:trHeight w:val="1620"/>
        </w:trPr>
        <w:tc>
          <w:tcPr>
            <w:tcW w:w="843" w:type="dxa"/>
            <w:tcBorders>
              <w:left w:val="single" w:sz="4" w:space="0" w:color="auto"/>
            </w:tcBorders>
            <w:vAlign w:val="center"/>
          </w:tcPr>
          <w:p w:rsidR="00732C45" w:rsidRDefault="00732C45" w:rsidP="00A02295">
            <w:pPr>
              <w:spacing w:line="440" w:lineRule="exact"/>
              <w:jc w:val="center"/>
              <w:rPr>
                <w:b/>
                <w:sz w:val="24"/>
                <w:szCs w:val="24"/>
              </w:rPr>
            </w:pPr>
            <w:r>
              <w:rPr>
                <w:rFonts w:hint="eastAsia"/>
                <w:b/>
                <w:sz w:val="24"/>
                <w:szCs w:val="24"/>
              </w:rPr>
              <w:t>序号</w:t>
            </w:r>
          </w:p>
        </w:tc>
        <w:tc>
          <w:tcPr>
            <w:tcW w:w="2905" w:type="dxa"/>
            <w:vAlign w:val="center"/>
          </w:tcPr>
          <w:p w:rsidR="00732C45" w:rsidRDefault="00732C45" w:rsidP="00A02295">
            <w:pPr>
              <w:spacing w:line="440" w:lineRule="exact"/>
              <w:jc w:val="center"/>
              <w:rPr>
                <w:b/>
                <w:sz w:val="24"/>
                <w:szCs w:val="24"/>
              </w:rPr>
            </w:pPr>
            <w:r>
              <w:rPr>
                <w:rFonts w:hint="eastAsia"/>
                <w:b/>
                <w:sz w:val="24"/>
                <w:szCs w:val="24"/>
              </w:rPr>
              <w:t>研究及论文</w:t>
            </w:r>
          </w:p>
          <w:p w:rsidR="00732C45" w:rsidRDefault="00732C45" w:rsidP="00A02295">
            <w:pPr>
              <w:spacing w:line="440" w:lineRule="exact"/>
              <w:jc w:val="center"/>
              <w:rPr>
                <w:b/>
                <w:sz w:val="24"/>
                <w:szCs w:val="24"/>
              </w:rPr>
            </w:pPr>
            <w:r>
              <w:rPr>
                <w:rFonts w:hint="eastAsia"/>
                <w:b/>
                <w:sz w:val="24"/>
                <w:szCs w:val="24"/>
              </w:rPr>
              <w:t>工作的主要阶段</w:t>
            </w:r>
          </w:p>
        </w:tc>
        <w:tc>
          <w:tcPr>
            <w:tcW w:w="1218" w:type="dxa"/>
            <w:vAlign w:val="center"/>
          </w:tcPr>
          <w:p w:rsidR="00732C45" w:rsidRDefault="00732C45" w:rsidP="00A02295">
            <w:pPr>
              <w:spacing w:line="440" w:lineRule="exact"/>
              <w:jc w:val="center"/>
              <w:rPr>
                <w:b/>
                <w:sz w:val="24"/>
                <w:szCs w:val="24"/>
              </w:rPr>
            </w:pPr>
            <w:r>
              <w:rPr>
                <w:rFonts w:hint="eastAsia"/>
                <w:b/>
                <w:sz w:val="24"/>
                <w:szCs w:val="24"/>
              </w:rPr>
              <w:t>开始</w:t>
            </w:r>
          </w:p>
          <w:p w:rsidR="00732C45" w:rsidRDefault="00732C45" w:rsidP="00A02295">
            <w:pPr>
              <w:spacing w:line="440" w:lineRule="exact"/>
              <w:jc w:val="center"/>
              <w:rPr>
                <w:b/>
                <w:sz w:val="24"/>
                <w:szCs w:val="24"/>
              </w:rPr>
            </w:pPr>
            <w:r>
              <w:rPr>
                <w:rFonts w:hint="eastAsia"/>
                <w:b/>
                <w:sz w:val="24"/>
                <w:szCs w:val="24"/>
              </w:rPr>
              <w:t>时间</w:t>
            </w:r>
          </w:p>
        </w:tc>
        <w:tc>
          <w:tcPr>
            <w:tcW w:w="1091" w:type="dxa"/>
            <w:vAlign w:val="center"/>
          </w:tcPr>
          <w:p w:rsidR="00732C45" w:rsidRDefault="00732C45" w:rsidP="00A02295">
            <w:pPr>
              <w:spacing w:line="440" w:lineRule="exact"/>
              <w:jc w:val="center"/>
              <w:rPr>
                <w:b/>
                <w:sz w:val="24"/>
                <w:szCs w:val="24"/>
              </w:rPr>
            </w:pPr>
            <w:r>
              <w:rPr>
                <w:rFonts w:hint="eastAsia"/>
                <w:b/>
                <w:sz w:val="24"/>
                <w:szCs w:val="24"/>
              </w:rPr>
              <w:t>完成</w:t>
            </w:r>
          </w:p>
          <w:p w:rsidR="00732C45" w:rsidRDefault="00732C45" w:rsidP="00A02295">
            <w:pPr>
              <w:spacing w:line="440" w:lineRule="exact"/>
              <w:jc w:val="center"/>
              <w:rPr>
                <w:b/>
                <w:sz w:val="24"/>
                <w:szCs w:val="24"/>
              </w:rPr>
            </w:pPr>
            <w:r>
              <w:rPr>
                <w:rFonts w:hint="eastAsia"/>
                <w:b/>
                <w:sz w:val="24"/>
                <w:szCs w:val="24"/>
              </w:rPr>
              <w:t>时间</w:t>
            </w:r>
          </w:p>
        </w:tc>
        <w:tc>
          <w:tcPr>
            <w:tcW w:w="3591" w:type="dxa"/>
            <w:vAlign w:val="center"/>
          </w:tcPr>
          <w:p w:rsidR="00732C45" w:rsidRDefault="00732C45" w:rsidP="00A02295">
            <w:pPr>
              <w:spacing w:line="440" w:lineRule="exact"/>
              <w:jc w:val="center"/>
              <w:rPr>
                <w:b/>
                <w:sz w:val="24"/>
                <w:szCs w:val="24"/>
              </w:rPr>
            </w:pPr>
            <w:r>
              <w:rPr>
                <w:rFonts w:hint="eastAsia"/>
                <w:b/>
                <w:sz w:val="24"/>
                <w:szCs w:val="24"/>
              </w:rPr>
              <w:t>导师指导方式及</w:t>
            </w:r>
          </w:p>
          <w:p w:rsidR="00732C45" w:rsidRDefault="00732C45" w:rsidP="00A02295">
            <w:pPr>
              <w:spacing w:line="440" w:lineRule="exact"/>
              <w:jc w:val="center"/>
              <w:rPr>
                <w:b/>
                <w:sz w:val="24"/>
                <w:szCs w:val="24"/>
              </w:rPr>
            </w:pPr>
            <w:r>
              <w:rPr>
                <w:rFonts w:hint="eastAsia"/>
                <w:b/>
                <w:sz w:val="24"/>
                <w:szCs w:val="24"/>
              </w:rPr>
              <w:t>要求提交何种材料</w:t>
            </w:r>
          </w:p>
        </w:tc>
      </w:tr>
      <w:tr w:rsidR="00732C45" w:rsidTr="00A02295">
        <w:trPr>
          <w:trHeight w:val="1620"/>
        </w:trPr>
        <w:tc>
          <w:tcPr>
            <w:tcW w:w="843" w:type="dxa"/>
            <w:tcBorders>
              <w:left w:val="single" w:sz="4" w:space="0" w:color="auto"/>
              <w:bottom w:val="single" w:sz="4" w:space="0" w:color="auto"/>
            </w:tcBorders>
            <w:vAlign w:val="center"/>
          </w:tcPr>
          <w:p w:rsidR="00732C45" w:rsidRDefault="00732C45" w:rsidP="00A02295">
            <w:pPr>
              <w:spacing w:line="440" w:lineRule="exact"/>
              <w:jc w:val="center"/>
              <w:rPr>
                <w:sz w:val="24"/>
              </w:rPr>
            </w:pPr>
            <w:r>
              <w:rPr>
                <w:sz w:val="24"/>
              </w:rPr>
              <w:t>1</w:t>
            </w:r>
          </w:p>
        </w:tc>
        <w:tc>
          <w:tcPr>
            <w:tcW w:w="2905" w:type="dxa"/>
            <w:tcBorders>
              <w:bottom w:val="single" w:sz="4" w:space="0" w:color="auto"/>
            </w:tcBorders>
            <w:vAlign w:val="center"/>
          </w:tcPr>
          <w:p w:rsidR="00732C45" w:rsidRDefault="00732C45" w:rsidP="00A02295">
            <w:pPr>
              <w:spacing w:line="560" w:lineRule="exact"/>
              <w:jc w:val="center"/>
              <w:rPr>
                <w:sz w:val="24"/>
              </w:rPr>
            </w:pPr>
            <w:r>
              <w:rPr>
                <w:rFonts w:hint="eastAsia"/>
                <w:sz w:val="24"/>
              </w:rPr>
              <w:t>查阅资料和选题</w:t>
            </w:r>
          </w:p>
        </w:tc>
        <w:tc>
          <w:tcPr>
            <w:tcW w:w="1218" w:type="dxa"/>
            <w:tcBorders>
              <w:bottom w:val="single" w:sz="4" w:space="0" w:color="auto"/>
            </w:tcBorders>
            <w:vAlign w:val="center"/>
          </w:tcPr>
          <w:p w:rsidR="00732C45" w:rsidRDefault="00732C45" w:rsidP="00CC419F">
            <w:pPr>
              <w:spacing w:line="440" w:lineRule="exact"/>
              <w:jc w:val="center"/>
              <w:rPr>
                <w:sz w:val="24"/>
              </w:rPr>
            </w:pPr>
            <w:r>
              <w:rPr>
                <w:sz w:val="24"/>
              </w:rPr>
              <w:t>201</w:t>
            </w:r>
            <w:r w:rsidR="009256C0">
              <w:rPr>
                <w:sz w:val="24"/>
              </w:rPr>
              <w:t>5</w:t>
            </w:r>
            <w:r>
              <w:rPr>
                <w:sz w:val="24"/>
              </w:rPr>
              <w:t>.0</w:t>
            </w:r>
            <w:r w:rsidR="00CC419F">
              <w:rPr>
                <w:sz w:val="24"/>
              </w:rPr>
              <w:t>6</w:t>
            </w:r>
          </w:p>
        </w:tc>
        <w:tc>
          <w:tcPr>
            <w:tcW w:w="1091" w:type="dxa"/>
            <w:tcBorders>
              <w:bottom w:val="single" w:sz="4" w:space="0" w:color="auto"/>
            </w:tcBorders>
            <w:vAlign w:val="center"/>
          </w:tcPr>
          <w:p w:rsidR="00732C45" w:rsidRDefault="00732C45" w:rsidP="00CC419F">
            <w:pPr>
              <w:spacing w:line="440" w:lineRule="exact"/>
              <w:jc w:val="center"/>
              <w:rPr>
                <w:sz w:val="24"/>
              </w:rPr>
            </w:pPr>
            <w:r>
              <w:rPr>
                <w:sz w:val="24"/>
              </w:rPr>
              <w:t>201</w:t>
            </w:r>
            <w:r w:rsidR="009256C0">
              <w:rPr>
                <w:sz w:val="24"/>
              </w:rPr>
              <w:t>5</w:t>
            </w:r>
            <w:r>
              <w:rPr>
                <w:sz w:val="24"/>
              </w:rPr>
              <w:t>.</w:t>
            </w:r>
            <w:r w:rsidR="00CC419F">
              <w:rPr>
                <w:sz w:val="24"/>
              </w:rPr>
              <w:t>7</w:t>
            </w:r>
          </w:p>
        </w:tc>
        <w:tc>
          <w:tcPr>
            <w:tcW w:w="3591" w:type="dxa"/>
            <w:tcBorders>
              <w:bottom w:val="single" w:sz="4" w:space="0" w:color="auto"/>
            </w:tcBorders>
            <w:vAlign w:val="center"/>
          </w:tcPr>
          <w:p w:rsidR="0057581D" w:rsidRDefault="00732C45" w:rsidP="00A02295">
            <w:pPr>
              <w:spacing w:line="440" w:lineRule="exact"/>
              <w:jc w:val="center"/>
              <w:rPr>
                <w:sz w:val="24"/>
              </w:rPr>
            </w:pPr>
            <w:r>
              <w:rPr>
                <w:rFonts w:hint="eastAsia"/>
                <w:sz w:val="24"/>
              </w:rPr>
              <w:t>导师主要以邮件和</w:t>
            </w:r>
          </w:p>
          <w:p w:rsidR="00732C45" w:rsidRDefault="00732C45" w:rsidP="00A02295">
            <w:pPr>
              <w:spacing w:line="440" w:lineRule="exact"/>
              <w:jc w:val="center"/>
              <w:rPr>
                <w:sz w:val="24"/>
              </w:rPr>
            </w:pPr>
            <w:r>
              <w:rPr>
                <w:rFonts w:hint="eastAsia"/>
                <w:sz w:val="24"/>
              </w:rPr>
              <w:t>定期见面方式指导</w:t>
            </w:r>
          </w:p>
        </w:tc>
      </w:tr>
      <w:tr w:rsidR="00732C45" w:rsidTr="00A02295">
        <w:trPr>
          <w:trHeight w:val="1620"/>
        </w:trPr>
        <w:tc>
          <w:tcPr>
            <w:tcW w:w="843" w:type="dxa"/>
            <w:tcBorders>
              <w:left w:val="single" w:sz="4" w:space="0" w:color="auto"/>
              <w:bottom w:val="single" w:sz="4" w:space="0" w:color="auto"/>
            </w:tcBorders>
            <w:vAlign w:val="center"/>
          </w:tcPr>
          <w:p w:rsidR="00732C45" w:rsidRDefault="00732C45" w:rsidP="00A02295">
            <w:pPr>
              <w:spacing w:line="440" w:lineRule="exact"/>
              <w:jc w:val="center"/>
              <w:rPr>
                <w:sz w:val="24"/>
              </w:rPr>
            </w:pPr>
            <w:r>
              <w:rPr>
                <w:sz w:val="24"/>
              </w:rPr>
              <w:t>2</w:t>
            </w:r>
          </w:p>
        </w:tc>
        <w:tc>
          <w:tcPr>
            <w:tcW w:w="2905" w:type="dxa"/>
            <w:tcBorders>
              <w:bottom w:val="single" w:sz="4" w:space="0" w:color="auto"/>
            </w:tcBorders>
            <w:vAlign w:val="center"/>
          </w:tcPr>
          <w:p w:rsidR="00732C45" w:rsidRDefault="00B844A0" w:rsidP="00A02295">
            <w:pPr>
              <w:spacing w:line="560" w:lineRule="exact"/>
              <w:jc w:val="center"/>
              <w:rPr>
                <w:sz w:val="24"/>
              </w:rPr>
            </w:pPr>
            <w:r w:rsidRPr="00B844A0">
              <w:rPr>
                <w:rFonts w:hint="eastAsia"/>
                <w:sz w:val="24"/>
              </w:rPr>
              <w:t>查阅文献与软硬件设计</w:t>
            </w:r>
          </w:p>
        </w:tc>
        <w:tc>
          <w:tcPr>
            <w:tcW w:w="1218" w:type="dxa"/>
            <w:tcBorders>
              <w:bottom w:val="single" w:sz="4" w:space="0" w:color="auto"/>
            </w:tcBorders>
            <w:vAlign w:val="center"/>
          </w:tcPr>
          <w:p w:rsidR="00732C45" w:rsidRDefault="00732C45" w:rsidP="00CC419F">
            <w:pPr>
              <w:spacing w:line="440" w:lineRule="exact"/>
              <w:jc w:val="center"/>
              <w:rPr>
                <w:sz w:val="24"/>
              </w:rPr>
            </w:pPr>
            <w:r>
              <w:rPr>
                <w:sz w:val="24"/>
              </w:rPr>
              <w:t>201</w:t>
            </w:r>
            <w:r w:rsidR="009256C0">
              <w:rPr>
                <w:sz w:val="24"/>
              </w:rPr>
              <w:t>5</w:t>
            </w:r>
            <w:r>
              <w:rPr>
                <w:sz w:val="24"/>
              </w:rPr>
              <w:t>.</w:t>
            </w:r>
            <w:r w:rsidR="00CC419F">
              <w:rPr>
                <w:sz w:val="24"/>
              </w:rPr>
              <w:t>7</w:t>
            </w:r>
          </w:p>
        </w:tc>
        <w:tc>
          <w:tcPr>
            <w:tcW w:w="1091" w:type="dxa"/>
            <w:tcBorders>
              <w:bottom w:val="single" w:sz="4" w:space="0" w:color="auto"/>
            </w:tcBorders>
            <w:vAlign w:val="center"/>
          </w:tcPr>
          <w:p w:rsidR="00732C45" w:rsidRDefault="00732C45" w:rsidP="00B844A0">
            <w:pPr>
              <w:spacing w:line="440" w:lineRule="exact"/>
              <w:jc w:val="center"/>
              <w:rPr>
                <w:sz w:val="24"/>
              </w:rPr>
            </w:pPr>
            <w:r>
              <w:rPr>
                <w:sz w:val="24"/>
              </w:rPr>
              <w:t>201</w:t>
            </w:r>
            <w:r w:rsidR="009256C0">
              <w:rPr>
                <w:sz w:val="24"/>
              </w:rPr>
              <w:t>5</w:t>
            </w:r>
            <w:r>
              <w:rPr>
                <w:sz w:val="24"/>
              </w:rPr>
              <w:t>.</w:t>
            </w:r>
            <w:r w:rsidR="00B844A0">
              <w:rPr>
                <w:sz w:val="24"/>
              </w:rPr>
              <w:t>8</w:t>
            </w:r>
          </w:p>
        </w:tc>
        <w:tc>
          <w:tcPr>
            <w:tcW w:w="3591" w:type="dxa"/>
            <w:tcBorders>
              <w:bottom w:val="single" w:sz="4" w:space="0" w:color="auto"/>
            </w:tcBorders>
            <w:vAlign w:val="center"/>
          </w:tcPr>
          <w:p w:rsidR="00732C45" w:rsidRDefault="00732C45" w:rsidP="00A02295">
            <w:pPr>
              <w:spacing w:line="440" w:lineRule="exact"/>
              <w:jc w:val="center"/>
              <w:rPr>
                <w:sz w:val="24"/>
              </w:rPr>
            </w:pPr>
            <w:r>
              <w:rPr>
                <w:rFonts w:hint="eastAsia"/>
                <w:sz w:val="24"/>
              </w:rPr>
              <w:t>导师以每周例会方式指导</w:t>
            </w:r>
          </w:p>
          <w:p w:rsidR="00732C45" w:rsidRDefault="00732C45" w:rsidP="00A02295">
            <w:pPr>
              <w:spacing w:line="440" w:lineRule="exact"/>
              <w:jc w:val="center"/>
              <w:rPr>
                <w:sz w:val="24"/>
              </w:rPr>
            </w:pPr>
            <w:r>
              <w:rPr>
                <w:rFonts w:hint="eastAsia"/>
                <w:sz w:val="24"/>
              </w:rPr>
              <w:t>要求提交：文献综述报告</w:t>
            </w:r>
          </w:p>
        </w:tc>
      </w:tr>
      <w:tr w:rsidR="00732C45" w:rsidTr="00A02295">
        <w:trPr>
          <w:trHeight w:val="1620"/>
        </w:trPr>
        <w:tc>
          <w:tcPr>
            <w:tcW w:w="843" w:type="dxa"/>
            <w:tcBorders>
              <w:left w:val="single" w:sz="4" w:space="0" w:color="auto"/>
              <w:bottom w:val="single" w:sz="4" w:space="0" w:color="auto"/>
            </w:tcBorders>
            <w:vAlign w:val="center"/>
          </w:tcPr>
          <w:p w:rsidR="00732C45" w:rsidRDefault="00732C45" w:rsidP="00A02295">
            <w:pPr>
              <w:spacing w:line="440" w:lineRule="exact"/>
              <w:jc w:val="center"/>
              <w:rPr>
                <w:sz w:val="24"/>
              </w:rPr>
            </w:pPr>
            <w:r>
              <w:rPr>
                <w:sz w:val="24"/>
              </w:rPr>
              <w:t>3</w:t>
            </w:r>
          </w:p>
        </w:tc>
        <w:tc>
          <w:tcPr>
            <w:tcW w:w="2905" w:type="dxa"/>
            <w:tcBorders>
              <w:bottom w:val="single" w:sz="4" w:space="0" w:color="auto"/>
            </w:tcBorders>
            <w:vAlign w:val="center"/>
          </w:tcPr>
          <w:p w:rsidR="00732C45" w:rsidRDefault="00B844A0" w:rsidP="00A02295">
            <w:pPr>
              <w:spacing w:line="560" w:lineRule="exact"/>
              <w:jc w:val="center"/>
              <w:rPr>
                <w:sz w:val="24"/>
              </w:rPr>
            </w:pPr>
            <w:r w:rsidRPr="00B844A0">
              <w:rPr>
                <w:rFonts w:hint="eastAsia"/>
                <w:sz w:val="24"/>
              </w:rPr>
              <w:t>地磁台测试与开题答辩</w:t>
            </w:r>
          </w:p>
        </w:tc>
        <w:tc>
          <w:tcPr>
            <w:tcW w:w="1218" w:type="dxa"/>
            <w:tcBorders>
              <w:bottom w:val="single" w:sz="4" w:space="0" w:color="auto"/>
            </w:tcBorders>
            <w:vAlign w:val="center"/>
          </w:tcPr>
          <w:p w:rsidR="00732C45" w:rsidRDefault="00732C45" w:rsidP="00D70943">
            <w:pPr>
              <w:spacing w:line="440" w:lineRule="exact"/>
              <w:jc w:val="center"/>
              <w:rPr>
                <w:sz w:val="24"/>
              </w:rPr>
            </w:pPr>
            <w:r>
              <w:rPr>
                <w:sz w:val="24"/>
              </w:rPr>
              <w:t>201</w:t>
            </w:r>
            <w:r w:rsidR="009256C0">
              <w:rPr>
                <w:sz w:val="24"/>
              </w:rPr>
              <w:t>5</w:t>
            </w:r>
            <w:r>
              <w:rPr>
                <w:sz w:val="24"/>
              </w:rPr>
              <w:t>.1</w:t>
            </w:r>
            <w:r w:rsidR="00D70943">
              <w:rPr>
                <w:sz w:val="24"/>
              </w:rPr>
              <w:t>0</w:t>
            </w:r>
          </w:p>
        </w:tc>
        <w:tc>
          <w:tcPr>
            <w:tcW w:w="1091" w:type="dxa"/>
            <w:tcBorders>
              <w:bottom w:val="single" w:sz="4" w:space="0" w:color="auto"/>
            </w:tcBorders>
            <w:vAlign w:val="center"/>
          </w:tcPr>
          <w:p w:rsidR="00732C45" w:rsidRDefault="00732C45" w:rsidP="009256C0">
            <w:pPr>
              <w:spacing w:line="440" w:lineRule="exact"/>
              <w:jc w:val="center"/>
              <w:rPr>
                <w:sz w:val="24"/>
              </w:rPr>
            </w:pPr>
            <w:r>
              <w:rPr>
                <w:sz w:val="24"/>
              </w:rPr>
              <w:t>201</w:t>
            </w:r>
            <w:r w:rsidR="009256C0">
              <w:rPr>
                <w:sz w:val="24"/>
              </w:rPr>
              <w:t>5</w:t>
            </w:r>
            <w:r>
              <w:rPr>
                <w:sz w:val="24"/>
              </w:rPr>
              <w:t>.12</w:t>
            </w:r>
          </w:p>
        </w:tc>
        <w:tc>
          <w:tcPr>
            <w:tcW w:w="3591" w:type="dxa"/>
            <w:tcBorders>
              <w:bottom w:val="single" w:sz="4" w:space="0" w:color="auto"/>
            </w:tcBorders>
            <w:vAlign w:val="center"/>
          </w:tcPr>
          <w:p w:rsidR="00732C45" w:rsidRDefault="00732C45" w:rsidP="00A02295">
            <w:pPr>
              <w:spacing w:line="440" w:lineRule="exact"/>
              <w:jc w:val="center"/>
              <w:rPr>
                <w:sz w:val="24"/>
              </w:rPr>
            </w:pPr>
            <w:r>
              <w:rPr>
                <w:rFonts w:hint="eastAsia"/>
                <w:sz w:val="24"/>
              </w:rPr>
              <w:t>导师以每周例会方式指导</w:t>
            </w:r>
          </w:p>
          <w:p w:rsidR="00732C45" w:rsidRDefault="00732C45" w:rsidP="00A02295">
            <w:pPr>
              <w:spacing w:line="440" w:lineRule="exact"/>
              <w:jc w:val="center"/>
              <w:rPr>
                <w:sz w:val="24"/>
              </w:rPr>
            </w:pPr>
            <w:r>
              <w:rPr>
                <w:rFonts w:hint="eastAsia"/>
                <w:sz w:val="24"/>
              </w:rPr>
              <w:t>要求提交：开题报告和论文工作计划表</w:t>
            </w:r>
          </w:p>
        </w:tc>
      </w:tr>
      <w:tr w:rsidR="00732C45" w:rsidTr="00A02295">
        <w:trPr>
          <w:trHeight w:val="1620"/>
        </w:trPr>
        <w:tc>
          <w:tcPr>
            <w:tcW w:w="843" w:type="dxa"/>
            <w:tcBorders>
              <w:left w:val="single" w:sz="4" w:space="0" w:color="auto"/>
              <w:bottom w:val="single" w:sz="4" w:space="0" w:color="auto"/>
            </w:tcBorders>
            <w:vAlign w:val="center"/>
          </w:tcPr>
          <w:p w:rsidR="00732C45" w:rsidRDefault="00732C45" w:rsidP="00A02295">
            <w:pPr>
              <w:spacing w:line="440" w:lineRule="exact"/>
              <w:jc w:val="center"/>
              <w:rPr>
                <w:sz w:val="24"/>
              </w:rPr>
            </w:pPr>
            <w:r>
              <w:rPr>
                <w:sz w:val="24"/>
              </w:rPr>
              <w:t>4</w:t>
            </w:r>
          </w:p>
        </w:tc>
        <w:tc>
          <w:tcPr>
            <w:tcW w:w="2905" w:type="dxa"/>
            <w:tcBorders>
              <w:bottom w:val="single" w:sz="4" w:space="0" w:color="auto"/>
            </w:tcBorders>
            <w:vAlign w:val="center"/>
          </w:tcPr>
          <w:p w:rsidR="00732C45" w:rsidRDefault="0057581D" w:rsidP="00A02295">
            <w:pPr>
              <w:spacing w:line="560" w:lineRule="exact"/>
              <w:jc w:val="center"/>
              <w:rPr>
                <w:sz w:val="24"/>
              </w:rPr>
            </w:pPr>
            <w:r w:rsidRPr="0057581D">
              <w:rPr>
                <w:rFonts w:hint="eastAsia"/>
                <w:sz w:val="24"/>
              </w:rPr>
              <w:t>西南印度洋水下实验</w:t>
            </w:r>
          </w:p>
        </w:tc>
        <w:tc>
          <w:tcPr>
            <w:tcW w:w="1218" w:type="dxa"/>
            <w:tcBorders>
              <w:bottom w:val="single" w:sz="4" w:space="0" w:color="auto"/>
            </w:tcBorders>
            <w:vAlign w:val="center"/>
          </w:tcPr>
          <w:p w:rsidR="00732C45" w:rsidRDefault="00732C45" w:rsidP="0057581D">
            <w:pPr>
              <w:spacing w:line="440" w:lineRule="exact"/>
              <w:jc w:val="center"/>
              <w:rPr>
                <w:sz w:val="24"/>
              </w:rPr>
            </w:pPr>
            <w:r>
              <w:rPr>
                <w:sz w:val="24"/>
              </w:rPr>
              <w:t>201</w:t>
            </w:r>
            <w:r w:rsidR="0057581D">
              <w:rPr>
                <w:sz w:val="24"/>
              </w:rPr>
              <w:t>5</w:t>
            </w:r>
            <w:r>
              <w:rPr>
                <w:sz w:val="24"/>
              </w:rPr>
              <w:t>.01</w:t>
            </w:r>
          </w:p>
        </w:tc>
        <w:tc>
          <w:tcPr>
            <w:tcW w:w="1091" w:type="dxa"/>
            <w:tcBorders>
              <w:bottom w:val="single" w:sz="4" w:space="0" w:color="auto"/>
            </w:tcBorders>
            <w:vAlign w:val="center"/>
          </w:tcPr>
          <w:p w:rsidR="00732C45" w:rsidRDefault="00732C45" w:rsidP="0057581D">
            <w:pPr>
              <w:spacing w:line="440" w:lineRule="exact"/>
              <w:jc w:val="center"/>
              <w:rPr>
                <w:sz w:val="24"/>
              </w:rPr>
            </w:pPr>
            <w:r>
              <w:rPr>
                <w:sz w:val="24"/>
              </w:rPr>
              <w:t>201</w:t>
            </w:r>
            <w:r w:rsidR="009256C0">
              <w:rPr>
                <w:sz w:val="24"/>
              </w:rPr>
              <w:t>6</w:t>
            </w:r>
            <w:r>
              <w:rPr>
                <w:sz w:val="24"/>
              </w:rPr>
              <w:t>.0</w:t>
            </w:r>
            <w:r w:rsidR="0057581D">
              <w:rPr>
                <w:sz w:val="24"/>
              </w:rPr>
              <w:t>4</w:t>
            </w:r>
          </w:p>
        </w:tc>
        <w:tc>
          <w:tcPr>
            <w:tcW w:w="3591" w:type="dxa"/>
            <w:tcBorders>
              <w:bottom w:val="single" w:sz="4" w:space="0" w:color="auto"/>
            </w:tcBorders>
            <w:vAlign w:val="center"/>
          </w:tcPr>
          <w:p w:rsidR="00732C45" w:rsidRDefault="00732C45" w:rsidP="00A02295">
            <w:pPr>
              <w:spacing w:line="440" w:lineRule="exact"/>
              <w:jc w:val="center"/>
              <w:rPr>
                <w:sz w:val="24"/>
              </w:rPr>
            </w:pPr>
            <w:r>
              <w:rPr>
                <w:rFonts w:hint="eastAsia"/>
                <w:sz w:val="24"/>
              </w:rPr>
              <w:t>导师以每周例会方式指导</w:t>
            </w:r>
          </w:p>
          <w:p w:rsidR="00376945" w:rsidRDefault="00BF59C6" w:rsidP="00376945">
            <w:pPr>
              <w:spacing w:line="440" w:lineRule="exact"/>
              <w:jc w:val="center"/>
              <w:rPr>
                <w:sz w:val="24"/>
              </w:rPr>
            </w:pPr>
            <w:r w:rsidRPr="00BF59C6">
              <w:rPr>
                <w:rFonts w:hint="eastAsia"/>
                <w:sz w:val="24"/>
              </w:rPr>
              <w:t>要求获取</w:t>
            </w:r>
            <w:r w:rsidR="00376945">
              <w:rPr>
                <w:rFonts w:hint="eastAsia"/>
                <w:sz w:val="24"/>
              </w:rPr>
              <w:t>磁目标探测</w:t>
            </w:r>
            <w:r w:rsidRPr="00BF59C6">
              <w:rPr>
                <w:rFonts w:hint="eastAsia"/>
                <w:sz w:val="24"/>
              </w:rPr>
              <w:t>系统</w:t>
            </w:r>
          </w:p>
          <w:p w:rsidR="00732C45" w:rsidRDefault="00BF59C6" w:rsidP="00376945">
            <w:pPr>
              <w:spacing w:line="440" w:lineRule="exact"/>
              <w:jc w:val="center"/>
              <w:rPr>
                <w:sz w:val="24"/>
              </w:rPr>
            </w:pPr>
            <w:r w:rsidRPr="00BF59C6">
              <w:rPr>
                <w:rFonts w:hint="eastAsia"/>
                <w:sz w:val="24"/>
              </w:rPr>
              <w:t>实验数据</w:t>
            </w:r>
          </w:p>
        </w:tc>
      </w:tr>
      <w:tr w:rsidR="00732C45" w:rsidTr="00A02295">
        <w:trPr>
          <w:trHeight w:val="1620"/>
        </w:trPr>
        <w:tc>
          <w:tcPr>
            <w:tcW w:w="843" w:type="dxa"/>
            <w:tcBorders>
              <w:left w:val="single" w:sz="4" w:space="0" w:color="auto"/>
              <w:bottom w:val="single" w:sz="4" w:space="0" w:color="auto"/>
            </w:tcBorders>
            <w:vAlign w:val="center"/>
          </w:tcPr>
          <w:p w:rsidR="00732C45" w:rsidRDefault="00732C45" w:rsidP="00A02295">
            <w:pPr>
              <w:spacing w:line="440" w:lineRule="exact"/>
              <w:jc w:val="center"/>
              <w:rPr>
                <w:sz w:val="24"/>
              </w:rPr>
            </w:pPr>
            <w:r>
              <w:rPr>
                <w:sz w:val="24"/>
              </w:rPr>
              <w:t>5</w:t>
            </w:r>
          </w:p>
        </w:tc>
        <w:tc>
          <w:tcPr>
            <w:tcW w:w="2905" w:type="dxa"/>
            <w:tcBorders>
              <w:bottom w:val="single" w:sz="4" w:space="0" w:color="auto"/>
            </w:tcBorders>
            <w:vAlign w:val="center"/>
          </w:tcPr>
          <w:p w:rsidR="00732C45" w:rsidRDefault="0057581D" w:rsidP="00A02295">
            <w:pPr>
              <w:spacing w:line="560" w:lineRule="exact"/>
              <w:jc w:val="center"/>
              <w:rPr>
                <w:sz w:val="24"/>
              </w:rPr>
            </w:pPr>
            <w:r w:rsidRPr="0057581D">
              <w:rPr>
                <w:rFonts w:hint="eastAsia"/>
                <w:sz w:val="24"/>
              </w:rPr>
              <w:t>数据分析和</w:t>
            </w:r>
            <w:r w:rsidR="00732C45">
              <w:rPr>
                <w:rFonts w:hint="eastAsia"/>
                <w:sz w:val="24"/>
              </w:rPr>
              <w:t>论文写作</w:t>
            </w:r>
          </w:p>
        </w:tc>
        <w:tc>
          <w:tcPr>
            <w:tcW w:w="1218" w:type="dxa"/>
            <w:tcBorders>
              <w:bottom w:val="single" w:sz="4" w:space="0" w:color="auto"/>
            </w:tcBorders>
            <w:vAlign w:val="center"/>
          </w:tcPr>
          <w:p w:rsidR="00732C45" w:rsidRDefault="00732C45" w:rsidP="0057581D">
            <w:pPr>
              <w:spacing w:line="440" w:lineRule="exact"/>
              <w:jc w:val="center"/>
              <w:rPr>
                <w:sz w:val="24"/>
              </w:rPr>
            </w:pPr>
            <w:r>
              <w:rPr>
                <w:sz w:val="24"/>
              </w:rPr>
              <w:t>201</w:t>
            </w:r>
            <w:r w:rsidR="009256C0">
              <w:rPr>
                <w:sz w:val="24"/>
              </w:rPr>
              <w:t>6</w:t>
            </w:r>
            <w:r>
              <w:rPr>
                <w:sz w:val="24"/>
              </w:rPr>
              <w:t>.0</w:t>
            </w:r>
            <w:r w:rsidR="0057581D">
              <w:rPr>
                <w:sz w:val="24"/>
              </w:rPr>
              <w:t>5</w:t>
            </w:r>
          </w:p>
        </w:tc>
        <w:tc>
          <w:tcPr>
            <w:tcW w:w="1091" w:type="dxa"/>
            <w:tcBorders>
              <w:bottom w:val="single" w:sz="4" w:space="0" w:color="auto"/>
            </w:tcBorders>
            <w:vAlign w:val="center"/>
          </w:tcPr>
          <w:p w:rsidR="00732C45" w:rsidRDefault="00732C45" w:rsidP="009256C0">
            <w:pPr>
              <w:spacing w:line="440" w:lineRule="exact"/>
              <w:jc w:val="center"/>
              <w:rPr>
                <w:sz w:val="24"/>
              </w:rPr>
            </w:pPr>
            <w:r>
              <w:rPr>
                <w:sz w:val="24"/>
              </w:rPr>
              <w:t>201</w:t>
            </w:r>
            <w:r w:rsidR="009256C0">
              <w:rPr>
                <w:sz w:val="24"/>
              </w:rPr>
              <w:t>6</w:t>
            </w:r>
            <w:r>
              <w:rPr>
                <w:sz w:val="24"/>
              </w:rPr>
              <w:t>.09</w:t>
            </w:r>
          </w:p>
        </w:tc>
        <w:tc>
          <w:tcPr>
            <w:tcW w:w="3591" w:type="dxa"/>
            <w:tcBorders>
              <w:bottom w:val="single" w:sz="4" w:space="0" w:color="auto"/>
            </w:tcBorders>
            <w:vAlign w:val="center"/>
          </w:tcPr>
          <w:p w:rsidR="00732C45" w:rsidRDefault="00732C45" w:rsidP="00A02295">
            <w:pPr>
              <w:spacing w:line="440" w:lineRule="exact"/>
              <w:jc w:val="center"/>
              <w:rPr>
                <w:sz w:val="24"/>
              </w:rPr>
            </w:pPr>
            <w:r>
              <w:rPr>
                <w:rFonts w:hint="eastAsia"/>
                <w:sz w:val="24"/>
              </w:rPr>
              <w:t>导师以每周例会方式指导</w:t>
            </w:r>
          </w:p>
        </w:tc>
      </w:tr>
      <w:tr w:rsidR="00732C45" w:rsidTr="00A02295">
        <w:trPr>
          <w:trHeight w:val="1620"/>
        </w:trPr>
        <w:tc>
          <w:tcPr>
            <w:tcW w:w="843" w:type="dxa"/>
            <w:tcBorders>
              <w:left w:val="single" w:sz="4" w:space="0" w:color="auto"/>
            </w:tcBorders>
            <w:vAlign w:val="center"/>
          </w:tcPr>
          <w:p w:rsidR="00732C45" w:rsidRDefault="00732C45" w:rsidP="00A02295">
            <w:pPr>
              <w:spacing w:line="440" w:lineRule="exact"/>
              <w:jc w:val="center"/>
              <w:rPr>
                <w:sz w:val="24"/>
              </w:rPr>
            </w:pPr>
            <w:r>
              <w:rPr>
                <w:sz w:val="24"/>
              </w:rPr>
              <w:t>6</w:t>
            </w:r>
          </w:p>
        </w:tc>
        <w:tc>
          <w:tcPr>
            <w:tcW w:w="2905" w:type="dxa"/>
            <w:vAlign w:val="center"/>
          </w:tcPr>
          <w:p w:rsidR="00732C45" w:rsidRDefault="00732C45" w:rsidP="00A02295">
            <w:pPr>
              <w:spacing w:line="560" w:lineRule="exact"/>
              <w:jc w:val="center"/>
              <w:rPr>
                <w:sz w:val="24"/>
              </w:rPr>
            </w:pPr>
            <w:r>
              <w:rPr>
                <w:rFonts w:hint="eastAsia"/>
                <w:sz w:val="24"/>
              </w:rPr>
              <w:t>论文初稿</w:t>
            </w:r>
          </w:p>
        </w:tc>
        <w:tc>
          <w:tcPr>
            <w:tcW w:w="1218" w:type="dxa"/>
            <w:vAlign w:val="center"/>
          </w:tcPr>
          <w:p w:rsidR="00732C45" w:rsidRDefault="00732C45" w:rsidP="009256C0">
            <w:pPr>
              <w:spacing w:line="440" w:lineRule="exact"/>
              <w:jc w:val="center"/>
              <w:rPr>
                <w:sz w:val="24"/>
              </w:rPr>
            </w:pPr>
            <w:r>
              <w:rPr>
                <w:sz w:val="24"/>
              </w:rPr>
              <w:t>201</w:t>
            </w:r>
            <w:r w:rsidR="009256C0">
              <w:rPr>
                <w:sz w:val="24"/>
              </w:rPr>
              <w:t>6</w:t>
            </w:r>
            <w:r>
              <w:rPr>
                <w:sz w:val="24"/>
              </w:rPr>
              <w:t>.10</w:t>
            </w:r>
          </w:p>
        </w:tc>
        <w:tc>
          <w:tcPr>
            <w:tcW w:w="1091" w:type="dxa"/>
            <w:vAlign w:val="center"/>
          </w:tcPr>
          <w:p w:rsidR="00732C45" w:rsidRDefault="00732C45" w:rsidP="009256C0">
            <w:pPr>
              <w:spacing w:line="440" w:lineRule="exact"/>
              <w:jc w:val="center"/>
              <w:rPr>
                <w:sz w:val="24"/>
              </w:rPr>
            </w:pPr>
            <w:r>
              <w:rPr>
                <w:sz w:val="24"/>
              </w:rPr>
              <w:t>201</w:t>
            </w:r>
            <w:r w:rsidR="009256C0">
              <w:rPr>
                <w:sz w:val="24"/>
              </w:rPr>
              <w:t>6</w:t>
            </w:r>
            <w:r>
              <w:rPr>
                <w:sz w:val="24"/>
              </w:rPr>
              <w:t>.11</w:t>
            </w:r>
          </w:p>
        </w:tc>
        <w:tc>
          <w:tcPr>
            <w:tcW w:w="3591" w:type="dxa"/>
            <w:vAlign w:val="center"/>
          </w:tcPr>
          <w:p w:rsidR="00732C45" w:rsidRDefault="00732C45" w:rsidP="00A02295">
            <w:pPr>
              <w:spacing w:line="440" w:lineRule="exact"/>
              <w:jc w:val="center"/>
              <w:rPr>
                <w:sz w:val="24"/>
              </w:rPr>
            </w:pPr>
            <w:r>
              <w:rPr>
                <w:rFonts w:hint="eastAsia"/>
                <w:sz w:val="24"/>
              </w:rPr>
              <w:t>导师以每周例会方式指导</w:t>
            </w:r>
          </w:p>
          <w:p w:rsidR="00732C45" w:rsidRDefault="00732C45" w:rsidP="00A02295">
            <w:pPr>
              <w:spacing w:line="440" w:lineRule="exact"/>
              <w:jc w:val="center"/>
              <w:rPr>
                <w:sz w:val="24"/>
              </w:rPr>
            </w:pPr>
            <w:r>
              <w:rPr>
                <w:rFonts w:hint="eastAsia"/>
                <w:sz w:val="24"/>
              </w:rPr>
              <w:t>要求提交：论文初稿</w:t>
            </w:r>
          </w:p>
        </w:tc>
      </w:tr>
      <w:tr w:rsidR="00732C45" w:rsidTr="00A02295">
        <w:trPr>
          <w:trHeight w:val="1620"/>
        </w:trPr>
        <w:tc>
          <w:tcPr>
            <w:tcW w:w="843" w:type="dxa"/>
            <w:tcBorders>
              <w:left w:val="single" w:sz="4" w:space="0" w:color="auto"/>
              <w:bottom w:val="single" w:sz="4" w:space="0" w:color="auto"/>
            </w:tcBorders>
            <w:vAlign w:val="center"/>
          </w:tcPr>
          <w:p w:rsidR="00732C45" w:rsidRDefault="00732C45" w:rsidP="00A02295">
            <w:pPr>
              <w:spacing w:line="440" w:lineRule="exact"/>
              <w:jc w:val="center"/>
              <w:rPr>
                <w:sz w:val="24"/>
              </w:rPr>
            </w:pPr>
            <w:r>
              <w:rPr>
                <w:sz w:val="24"/>
              </w:rPr>
              <w:t>7</w:t>
            </w:r>
          </w:p>
        </w:tc>
        <w:tc>
          <w:tcPr>
            <w:tcW w:w="2905" w:type="dxa"/>
            <w:tcBorders>
              <w:bottom w:val="single" w:sz="4" w:space="0" w:color="auto"/>
            </w:tcBorders>
            <w:vAlign w:val="center"/>
          </w:tcPr>
          <w:p w:rsidR="00732C45" w:rsidRDefault="00732C45" w:rsidP="00A02295">
            <w:pPr>
              <w:spacing w:line="440" w:lineRule="exact"/>
              <w:jc w:val="center"/>
              <w:rPr>
                <w:sz w:val="24"/>
              </w:rPr>
            </w:pPr>
            <w:r>
              <w:rPr>
                <w:rFonts w:hint="eastAsia"/>
                <w:sz w:val="24"/>
              </w:rPr>
              <w:t>论文定稿</w:t>
            </w:r>
          </w:p>
        </w:tc>
        <w:tc>
          <w:tcPr>
            <w:tcW w:w="1218" w:type="dxa"/>
            <w:tcBorders>
              <w:bottom w:val="single" w:sz="4" w:space="0" w:color="auto"/>
            </w:tcBorders>
            <w:vAlign w:val="center"/>
          </w:tcPr>
          <w:p w:rsidR="00732C45" w:rsidRDefault="00732C45" w:rsidP="009256C0">
            <w:pPr>
              <w:spacing w:line="440" w:lineRule="exact"/>
              <w:jc w:val="center"/>
              <w:rPr>
                <w:sz w:val="24"/>
              </w:rPr>
            </w:pPr>
            <w:r>
              <w:rPr>
                <w:sz w:val="24"/>
              </w:rPr>
              <w:t>201</w:t>
            </w:r>
            <w:r w:rsidR="009256C0">
              <w:rPr>
                <w:sz w:val="24"/>
              </w:rPr>
              <w:t>6</w:t>
            </w:r>
            <w:r>
              <w:rPr>
                <w:sz w:val="24"/>
              </w:rPr>
              <w:t>.12</w:t>
            </w:r>
          </w:p>
        </w:tc>
        <w:tc>
          <w:tcPr>
            <w:tcW w:w="1091" w:type="dxa"/>
            <w:tcBorders>
              <w:bottom w:val="single" w:sz="4" w:space="0" w:color="auto"/>
            </w:tcBorders>
            <w:vAlign w:val="center"/>
          </w:tcPr>
          <w:p w:rsidR="00732C45" w:rsidRDefault="00732C45" w:rsidP="009256C0">
            <w:pPr>
              <w:spacing w:line="440" w:lineRule="exact"/>
              <w:jc w:val="center"/>
              <w:rPr>
                <w:sz w:val="24"/>
              </w:rPr>
            </w:pPr>
            <w:r>
              <w:rPr>
                <w:sz w:val="24"/>
              </w:rPr>
              <w:t>201</w:t>
            </w:r>
            <w:r w:rsidR="009256C0">
              <w:rPr>
                <w:sz w:val="24"/>
              </w:rPr>
              <w:t>6</w:t>
            </w:r>
            <w:r>
              <w:rPr>
                <w:sz w:val="24"/>
              </w:rPr>
              <w:t>.12</w:t>
            </w:r>
          </w:p>
        </w:tc>
        <w:tc>
          <w:tcPr>
            <w:tcW w:w="3591" w:type="dxa"/>
            <w:tcBorders>
              <w:bottom w:val="single" w:sz="4" w:space="0" w:color="auto"/>
            </w:tcBorders>
            <w:vAlign w:val="center"/>
          </w:tcPr>
          <w:p w:rsidR="00732C45" w:rsidRDefault="00732C45" w:rsidP="00A02295">
            <w:pPr>
              <w:spacing w:line="440" w:lineRule="exact"/>
              <w:jc w:val="center"/>
              <w:rPr>
                <w:sz w:val="24"/>
              </w:rPr>
            </w:pPr>
            <w:r>
              <w:rPr>
                <w:rFonts w:hint="eastAsia"/>
                <w:sz w:val="24"/>
              </w:rPr>
              <w:t>导师以每周例会方式指导</w:t>
            </w:r>
          </w:p>
          <w:p w:rsidR="00732C45" w:rsidRDefault="00732C45" w:rsidP="00A02295">
            <w:pPr>
              <w:spacing w:line="440" w:lineRule="exact"/>
              <w:jc w:val="center"/>
              <w:rPr>
                <w:sz w:val="24"/>
              </w:rPr>
            </w:pPr>
            <w:r>
              <w:rPr>
                <w:rFonts w:hint="eastAsia"/>
                <w:sz w:val="24"/>
              </w:rPr>
              <w:t>要求提交：论文终稿</w:t>
            </w:r>
          </w:p>
        </w:tc>
      </w:tr>
    </w:tbl>
    <w:p w:rsidR="00732C45" w:rsidRDefault="00732C45" w:rsidP="00732C45">
      <w:pPr>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28"/>
      </w:tblGrid>
      <w:tr w:rsidR="00732C45" w:rsidTr="00A02295">
        <w:trPr>
          <w:trHeight w:val="11475"/>
        </w:trPr>
        <w:tc>
          <w:tcPr>
            <w:tcW w:w="9828" w:type="dxa"/>
          </w:tcPr>
          <w:p w:rsidR="00732C45" w:rsidRDefault="00732C45" w:rsidP="00A02295">
            <w:pPr>
              <w:spacing w:line="500" w:lineRule="exact"/>
              <w:rPr>
                <w:b/>
                <w:sz w:val="24"/>
              </w:rPr>
            </w:pPr>
            <w:r>
              <w:rPr>
                <w:rFonts w:hint="eastAsia"/>
                <w:b/>
                <w:sz w:val="24"/>
              </w:rPr>
              <w:lastRenderedPageBreak/>
              <w:t>六、导师审核意见：（包括对研究内容及深度是否合适的评价，对研究方法与实验条件是否合适的评判等）</w:t>
            </w:r>
          </w:p>
          <w:p w:rsidR="00732C45" w:rsidRDefault="00732C45" w:rsidP="00A02295">
            <w:pPr>
              <w:spacing w:line="500" w:lineRule="exact"/>
              <w:rPr>
                <w:sz w:val="24"/>
              </w:rPr>
            </w:pPr>
          </w:p>
          <w:p w:rsidR="00732C45" w:rsidRDefault="00732C45" w:rsidP="00A02295">
            <w:pPr>
              <w:spacing w:line="500" w:lineRule="exact"/>
              <w:rPr>
                <w:sz w:val="24"/>
              </w:rPr>
            </w:pPr>
          </w:p>
          <w:p w:rsidR="00732C45" w:rsidRDefault="00732C45" w:rsidP="00A02295">
            <w:pPr>
              <w:spacing w:line="500" w:lineRule="exact"/>
              <w:rPr>
                <w:sz w:val="24"/>
              </w:rPr>
            </w:pPr>
          </w:p>
          <w:p w:rsidR="00732C45" w:rsidRDefault="00732C45" w:rsidP="00A02295">
            <w:pPr>
              <w:spacing w:line="500" w:lineRule="exact"/>
              <w:rPr>
                <w:sz w:val="24"/>
              </w:rPr>
            </w:pPr>
          </w:p>
          <w:p w:rsidR="00732C45" w:rsidRDefault="00732C45" w:rsidP="00A02295">
            <w:pPr>
              <w:spacing w:line="500" w:lineRule="exact"/>
              <w:rPr>
                <w:sz w:val="24"/>
              </w:rPr>
            </w:pPr>
          </w:p>
          <w:p w:rsidR="00732C45" w:rsidRDefault="00732C45" w:rsidP="00A02295">
            <w:pPr>
              <w:spacing w:line="500" w:lineRule="exact"/>
              <w:ind w:firstLineChars="2939" w:firstLine="7081"/>
              <w:rPr>
                <w:b/>
                <w:sz w:val="24"/>
              </w:rPr>
            </w:pPr>
            <w:r>
              <w:rPr>
                <w:rFonts w:hint="eastAsia"/>
                <w:b/>
                <w:sz w:val="24"/>
              </w:rPr>
              <w:t>签名：</w:t>
            </w:r>
          </w:p>
          <w:p w:rsidR="00732C45" w:rsidRDefault="00732C45" w:rsidP="00A02295">
            <w:pPr>
              <w:spacing w:line="500" w:lineRule="exact"/>
              <w:rPr>
                <w:b/>
                <w:sz w:val="24"/>
              </w:rPr>
            </w:pPr>
            <w:r>
              <w:rPr>
                <w:rFonts w:hint="eastAsia"/>
                <w:b/>
                <w:sz w:val="24"/>
              </w:rPr>
              <w:t xml:space="preserve">                                                              </w:t>
            </w:r>
            <w:r>
              <w:rPr>
                <w:rFonts w:hint="eastAsia"/>
                <w:b/>
                <w:sz w:val="24"/>
              </w:rPr>
              <w:t>年</w:t>
            </w:r>
            <w:r>
              <w:rPr>
                <w:rFonts w:hint="eastAsia"/>
                <w:b/>
                <w:sz w:val="24"/>
              </w:rPr>
              <w:t xml:space="preserve">    </w:t>
            </w:r>
            <w:r>
              <w:rPr>
                <w:rFonts w:hint="eastAsia"/>
                <w:b/>
                <w:sz w:val="24"/>
              </w:rPr>
              <w:t>月</w:t>
            </w:r>
            <w:r>
              <w:rPr>
                <w:rFonts w:hint="eastAsia"/>
                <w:b/>
                <w:sz w:val="24"/>
              </w:rPr>
              <w:t xml:space="preserve">    </w:t>
            </w:r>
            <w:r>
              <w:rPr>
                <w:rFonts w:hint="eastAsia"/>
                <w:b/>
                <w:sz w:val="24"/>
              </w:rPr>
              <w:t>日</w:t>
            </w:r>
          </w:p>
          <w:p w:rsidR="00732C45" w:rsidRDefault="00732C45" w:rsidP="00A02295">
            <w:pPr>
              <w:spacing w:line="500" w:lineRule="exact"/>
              <w:rPr>
                <w:b/>
                <w:sz w:val="24"/>
              </w:rPr>
            </w:pPr>
          </w:p>
          <w:p w:rsidR="00732C45" w:rsidRDefault="00732C45" w:rsidP="00A02295">
            <w:pPr>
              <w:spacing w:line="500" w:lineRule="exact"/>
              <w:rPr>
                <w:b/>
                <w:sz w:val="24"/>
              </w:rPr>
            </w:pPr>
            <w:r>
              <w:rPr>
                <w:rFonts w:hint="eastAsia"/>
                <w:b/>
                <w:sz w:val="24"/>
              </w:rPr>
              <w:t>七、学位点负责人</w:t>
            </w:r>
            <w:r>
              <w:rPr>
                <w:rFonts w:hint="eastAsia"/>
                <w:b/>
                <w:sz w:val="24"/>
              </w:rPr>
              <w:t>/</w:t>
            </w:r>
            <w:r>
              <w:rPr>
                <w:rFonts w:hint="eastAsia"/>
                <w:b/>
                <w:sz w:val="24"/>
              </w:rPr>
              <w:t>开题小组组长审核意见：（对开题报告给出具体意见、建议及评分等级）</w:t>
            </w:r>
          </w:p>
          <w:p w:rsidR="00732C45" w:rsidRDefault="00732C45" w:rsidP="00A02295">
            <w:pPr>
              <w:spacing w:line="500" w:lineRule="exact"/>
              <w:rPr>
                <w:rFonts w:ascii="宋体" w:hAnsi="宋体"/>
                <w:sz w:val="24"/>
                <w:szCs w:val="24"/>
                <w:bdr w:val="single" w:sz="4" w:space="0" w:color="auto"/>
              </w:rPr>
            </w:pPr>
          </w:p>
          <w:p w:rsidR="00732C45" w:rsidRDefault="00732C45" w:rsidP="00A02295">
            <w:pPr>
              <w:spacing w:line="500" w:lineRule="exact"/>
              <w:rPr>
                <w:rFonts w:ascii="宋体" w:hAnsi="宋体"/>
                <w:sz w:val="24"/>
                <w:szCs w:val="24"/>
                <w:bdr w:val="single" w:sz="4" w:space="0" w:color="auto"/>
              </w:rPr>
            </w:pPr>
          </w:p>
          <w:p w:rsidR="00732C45" w:rsidRDefault="00732C45" w:rsidP="00A02295">
            <w:pPr>
              <w:spacing w:line="500" w:lineRule="exact"/>
              <w:rPr>
                <w:rFonts w:ascii="宋体" w:hAnsi="宋体"/>
                <w:sz w:val="24"/>
                <w:szCs w:val="24"/>
                <w:bdr w:val="single" w:sz="4" w:space="0" w:color="auto"/>
              </w:rPr>
            </w:pPr>
          </w:p>
          <w:p w:rsidR="00732C45" w:rsidRDefault="00732C45" w:rsidP="00A02295">
            <w:pPr>
              <w:spacing w:line="500" w:lineRule="exact"/>
              <w:rPr>
                <w:rFonts w:ascii="宋体" w:hAnsi="宋体"/>
                <w:sz w:val="24"/>
                <w:szCs w:val="24"/>
                <w:bdr w:val="single" w:sz="4" w:space="0" w:color="auto"/>
              </w:rPr>
            </w:pPr>
          </w:p>
          <w:p w:rsidR="00732C45" w:rsidRDefault="00732C45" w:rsidP="00A02295">
            <w:pPr>
              <w:spacing w:line="500" w:lineRule="exact"/>
              <w:rPr>
                <w:rFonts w:ascii="宋体" w:hAnsi="宋体"/>
                <w:sz w:val="24"/>
                <w:szCs w:val="24"/>
                <w:bdr w:val="single" w:sz="4" w:space="0" w:color="auto"/>
              </w:rPr>
            </w:pPr>
          </w:p>
          <w:p w:rsidR="00732C45" w:rsidRDefault="00732C45" w:rsidP="00A02295">
            <w:pPr>
              <w:spacing w:line="500" w:lineRule="exact"/>
              <w:rPr>
                <w:rFonts w:ascii="宋体" w:hAnsi="宋体"/>
                <w:b/>
                <w:sz w:val="24"/>
                <w:szCs w:val="24"/>
              </w:rPr>
            </w:pPr>
            <w:r>
              <w:rPr>
                <w:rFonts w:ascii="宋体" w:hAnsi="宋体" w:hint="eastAsia"/>
                <w:b/>
                <w:sz w:val="24"/>
                <w:szCs w:val="24"/>
              </w:rPr>
              <w:t>开题报告评分等级：</w:t>
            </w:r>
            <w:r>
              <w:rPr>
                <w:rFonts w:ascii="宋体" w:hAnsi="宋体" w:hint="eastAsia"/>
                <w:b/>
                <w:sz w:val="24"/>
                <w:szCs w:val="24"/>
                <w:bdr w:val="single" w:sz="4" w:space="0" w:color="auto"/>
              </w:rPr>
              <w:t xml:space="preserve">  </w:t>
            </w:r>
            <w:r>
              <w:rPr>
                <w:rFonts w:ascii="宋体" w:hAnsi="宋体" w:hint="eastAsia"/>
                <w:b/>
                <w:sz w:val="24"/>
                <w:szCs w:val="24"/>
              </w:rPr>
              <w:t xml:space="preserve">优秀    </w:t>
            </w:r>
            <w:r>
              <w:rPr>
                <w:rFonts w:ascii="宋体" w:hAnsi="宋体" w:hint="eastAsia"/>
                <w:b/>
                <w:sz w:val="24"/>
                <w:szCs w:val="24"/>
                <w:bdr w:val="single" w:sz="4" w:space="0" w:color="auto"/>
              </w:rPr>
              <w:t xml:space="preserve">  </w:t>
            </w:r>
            <w:r>
              <w:rPr>
                <w:rFonts w:ascii="宋体" w:hAnsi="宋体" w:hint="eastAsia"/>
                <w:b/>
                <w:sz w:val="24"/>
                <w:szCs w:val="24"/>
              </w:rPr>
              <w:t xml:space="preserve">良好     </w:t>
            </w:r>
            <w:r>
              <w:rPr>
                <w:rFonts w:ascii="宋体" w:hAnsi="宋体" w:hint="eastAsia"/>
                <w:b/>
                <w:sz w:val="24"/>
                <w:szCs w:val="24"/>
                <w:bdr w:val="single" w:sz="4" w:space="0" w:color="auto"/>
              </w:rPr>
              <w:t xml:space="preserve">  </w:t>
            </w:r>
            <w:r>
              <w:rPr>
                <w:rFonts w:ascii="宋体" w:hAnsi="宋体" w:hint="eastAsia"/>
                <w:b/>
                <w:sz w:val="24"/>
                <w:szCs w:val="24"/>
              </w:rPr>
              <w:t xml:space="preserve">合格     </w:t>
            </w:r>
            <w:r>
              <w:rPr>
                <w:rFonts w:ascii="宋体" w:hAnsi="宋体" w:hint="eastAsia"/>
                <w:b/>
                <w:sz w:val="24"/>
                <w:szCs w:val="24"/>
                <w:bdr w:val="single" w:sz="4" w:space="0" w:color="auto"/>
              </w:rPr>
              <w:t xml:space="preserve">  </w:t>
            </w:r>
            <w:r>
              <w:rPr>
                <w:rFonts w:ascii="宋体" w:hAnsi="宋体" w:hint="eastAsia"/>
                <w:b/>
                <w:sz w:val="24"/>
                <w:szCs w:val="24"/>
              </w:rPr>
              <w:t>不合格</w:t>
            </w:r>
          </w:p>
          <w:p w:rsidR="00732C45" w:rsidRDefault="00732C45" w:rsidP="00A02295">
            <w:pPr>
              <w:spacing w:line="500" w:lineRule="exact"/>
              <w:rPr>
                <w:rFonts w:ascii="宋体" w:hAnsi="宋体"/>
                <w:b/>
                <w:sz w:val="24"/>
                <w:szCs w:val="24"/>
              </w:rPr>
            </w:pPr>
          </w:p>
          <w:p w:rsidR="00732C45" w:rsidRDefault="00732C45" w:rsidP="00A02295">
            <w:pPr>
              <w:spacing w:line="500" w:lineRule="exact"/>
              <w:ind w:firstLineChars="1764" w:firstLine="4250"/>
              <w:rPr>
                <w:b/>
                <w:sz w:val="24"/>
              </w:rPr>
            </w:pPr>
            <w:r>
              <w:rPr>
                <w:rFonts w:hint="eastAsia"/>
                <w:b/>
                <w:sz w:val="24"/>
              </w:rPr>
              <w:t>学位点负责人</w:t>
            </w:r>
            <w:r>
              <w:rPr>
                <w:rFonts w:hint="eastAsia"/>
                <w:b/>
                <w:sz w:val="24"/>
              </w:rPr>
              <w:t>/</w:t>
            </w:r>
            <w:r>
              <w:rPr>
                <w:rFonts w:hint="eastAsia"/>
                <w:b/>
                <w:sz w:val="24"/>
              </w:rPr>
              <w:t>开题小组组长签名：</w:t>
            </w:r>
          </w:p>
          <w:p w:rsidR="00732C45" w:rsidRDefault="00732C45" w:rsidP="00A02295">
            <w:pPr>
              <w:spacing w:line="500" w:lineRule="exact"/>
              <w:rPr>
                <w:b/>
                <w:sz w:val="24"/>
              </w:rPr>
            </w:pPr>
            <w:r>
              <w:rPr>
                <w:rFonts w:hint="eastAsia"/>
                <w:sz w:val="24"/>
              </w:rPr>
              <w:t xml:space="preserve">                                                              </w:t>
            </w:r>
            <w:r>
              <w:rPr>
                <w:rFonts w:hint="eastAsia"/>
                <w:b/>
                <w:sz w:val="24"/>
              </w:rPr>
              <w:t>年</w:t>
            </w:r>
            <w:r>
              <w:rPr>
                <w:rFonts w:hint="eastAsia"/>
                <w:b/>
                <w:sz w:val="24"/>
              </w:rPr>
              <w:t xml:space="preserve">    </w:t>
            </w:r>
            <w:r>
              <w:rPr>
                <w:rFonts w:hint="eastAsia"/>
                <w:b/>
                <w:sz w:val="24"/>
              </w:rPr>
              <w:t>月</w:t>
            </w:r>
            <w:r>
              <w:rPr>
                <w:rFonts w:hint="eastAsia"/>
                <w:b/>
                <w:sz w:val="24"/>
              </w:rPr>
              <w:t xml:space="preserve">    </w:t>
            </w:r>
            <w:r>
              <w:rPr>
                <w:rFonts w:hint="eastAsia"/>
                <w:b/>
                <w:sz w:val="24"/>
              </w:rPr>
              <w:t>日</w:t>
            </w:r>
          </w:p>
          <w:p w:rsidR="00732C45" w:rsidRDefault="00732C45" w:rsidP="00A02295">
            <w:pPr>
              <w:spacing w:line="500" w:lineRule="exact"/>
              <w:rPr>
                <w:sz w:val="24"/>
              </w:rPr>
            </w:pPr>
            <w:r>
              <w:rPr>
                <w:rFonts w:hint="eastAsia"/>
                <w:b/>
                <w:sz w:val="24"/>
              </w:rPr>
              <w:t>八、</w:t>
            </w:r>
            <w:r>
              <w:rPr>
                <w:rFonts w:hint="eastAsia"/>
                <w:b/>
                <w:sz w:val="24"/>
                <w:lang w:val="en-GB"/>
              </w:rPr>
              <w:t>学院研究生教育督导组</w:t>
            </w:r>
            <w:r>
              <w:rPr>
                <w:rFonts w:hint="eastAsia"/>
                <w:b/>
                <w:sz w:val="24"/>
                <w:lang w:val="en-GB"/>
              </w:rPr>
              <w:t>/</w:t>
            </w:r>
            <w:r>
              <w:rPr>
                <w:rFonts w:hint="eastAsia"/>
                <w:b/>
                <w:sz w:val="24"/>
              </w:rPr>
              <w:t>学院审核意见：</w:t>
            </w:r>
            <w:r>
              <w:rPr>
                <w:rFonts w:hint="eastAsia"/>
                <w:sz w:val="24"/>
              </w:rPr>
              <w:t xml:space="preserve">                      </w:t>
            </w:r>
          </w:p>
          <w:p w:rsidR="00732C45" w:rsidRDefault="00732C45" w:rsidP="00A02295">
            <w:pPr>
              <w:spacing w:line="500" w:lineRule="exact"/>
              <w:rPr>
                <w:sz w:val="24"/>
              </w:rPr>
            </w:pPr>
          </w:p>
          <w:p w:rsidR="00732C45" w:rsidRDefault="00732C45" w:rsidP="00A02295">
            <w:pPr>
              <w:spacing w:line="500" w:lineRule="exact"/>
            </w:pPr>
          </w:p>
          <w:p w:rsidR="00732C45" w:rsidRDefault="00732C45" w:rsidP="00A02295">
            <w:pPr>
              <w:spacing w:line="500" w:lineRule="exact"/>
            </w:pPr>
          </w:p>
          <w:p w:rsidR="00732C45" w:rsidRDefault="00732C45" w:rsidP="00A02295">
            <w:pPr>
              <w:spacing w:line="500" w:lineRule="exact"/>
            </w:pPr>
          </w:p>
          <w:p w:rsidR="00732C45" w:rsidRDefault="00732C45" w:rsidP="00A02295">
            <w:pPr>
              <w:spacing w:line="500" w:lineRule="exact"/>
              <w:ind w:firstLineChars="931" w:firstLine="2243"/>
              <w:rPr>
                <w:rFonts w:ascii="宋体" w:hAnsi="宋体"/>
                <w:b/>
                <w:sz w:val="24"/>
                <w:szCs w:val="24"/>
              </w:rPr>
            </w:pPr>
            <w:r>
              <w:rPr>
                <w:rFonts w:ascii="宋体" w:hAnsi="宋体" w:hint="eastAsia"/>
                <w:b/>
                <w:sz w:val="24"/>
                <w:szCs w:val="24"/>
                <w:bdr w:val="single" w:sz="4" w:space="0" w:color="auto"/>
              </w:rPr>
              <w:t xml:space="preserve">  </w:t>
            </w:r>
            <w:r>
              <w:rPr>
                <w:rFonts w:ascii="宋体" w:hAnsi="宋体" w:hint="eastAsia"/>
                <w:b/>
                <w:sz w:val="24"/>
                <w:szCs w:val="24"/>
              </w:rPr>
              <w:t>同意开题小组意见</w:t>
            </w:r>
          </w:p>
          <w:p w:rsidR="00732C45" w:rsidRDefault="00732C45" w:rsidP="00A02295">
            <w:pPr>
              <w:spacing w:line="500" w:lineRule="exact"/>
              <w:ind w:firstLineChars="931" w:firstLine="2243"/>
              <w:rPr>
                <w:sz w:val="24"/>
              </w:rPr>
            </w:pPr>
            <w:r>
              <w:rPr>
                <w:rFonts w:ascii="宋体" w:hAnsi="宋体" w:hint="eastAsia"/>
                <w:b/>
                <w:sz w:val="24"/>
                <w:szCs w:val="24"/>
                <w:bdr w:val="single" w:sz="4" w:space="0" w:color="auto"/>
              </w:rPr>
              <w:t xml:space="preserve">  </w:t>
            </w:r>
            <w:r>
              <w:rPr>
                <w:rFonts w:ascii="宋体" w:hAnsi="宋体" w:hint="eastAsia"/>
                <w:b/>
                <w:sz w:val="24"/>
                <w:szCs w:val="24"/>
              </w:rPr>
              <w:t>不同意开题小组意见，建议：</w:t>
            </w:r>
          </w:p>
          <w:p w:rsidR="00732C45" w:rsidRDefault="00732C45" w:rsidP="00A02295">
            <w:pPr>
              <w:spacing w:line="500" w:lineRule="exact"/>
              <w:jc w:val="right"/>
              <w:rPr>
                <w:sz w:val="24"/>
              </w:rPr>
            </w:pPr>
            <w:r>
              <w:rPr>
                <w:rFonts w:hint="eastAsia"/>
                <w:b/>
                <w:sz w:val="24"/>
              </w:rPr>
              <w:t>签名：</w:t>
            </w:r>
            <w:r>
              <w:rPr>
                <w:rFonts w:hint="eastAsia"/>
                <w:b/>
                <w:sz w:val="24"/>
              </w:rPr>
              <w:t xml:space="preserve">                </w:t>
            </w:r>
            <w:r>
              <w:rPr>
                <w:rFonts w:hint="eastAsia"/>
                <w:b/>
                <w:sz w:val="24"/>
              </w:rPr>
              <w:t>年</w:t>
            </w:r>
            <w:r>
              <w:rPr>
                <w:rFonts w:hint="eastAsia"/>
                <w:b/>
                <w:sz w:val="24"/>
              </w:rPr>
              <w:t xml:space="preserve">    </w:t>
            </w:r>
            <w:r>
              <w:rPr>
                <w:rFonts w:hint="eastAsia"/>
                <w:b/>
                <w:sz w:val="24"/>
              </w:rPr>
              <w:t>月</w:t>
            </w:r>
            <w:r>
              <w:rPr>
                <w:rFonts w:hint="eastAsia"/>
                <w:b/>
                <w:sz w:val="24"/>
              </w:rPr>
              <w:t xml:space="preserve">   </w:t>
            </w:r>
            <w:r>
              <w:rPr>
                <w:rFonts w:hint="eastAsia"/>
                <w:b/>
                <w:sz w:val="24"/>
              </w:rPr>
              <w:t>日</w:t>
            </w:r>
          </w:p>
        </w:tc>
      </w:tr>
    </w:tbl>
    <w:p w:rsidR="00732C45" w:rsidRDefault="00732C45" w:rsidP="00732C45"/>
    <w:sectPr w:rsidR="00732C45">
      <w:footerReference w:type="even" r:id="rId16"/>
      <w:footerReference w:type="default" r:id="rId17"/>
      <w:pgSz w:w="11907" w:h="16840"/>
      <w:pgMar w:top="1191" w:right="1191" w:bottom="1191" w:left="1191" w:header="851" w:footer="992" w:gutter="0"/>
      <w:cols w:space="720"/>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0A1A" w:rsidRDefault="00290A1A" w:rsidP="00732C45">
      <w:r>
        <w:separator/>
      </w:r>
    </w:p>
  </w:endnote>
  <w:endnote w:type="continuationSeparator" w:id="0">
    <w:p w:rsidR="00290A1A" w:rsidRDefault="00290A1A" w:rsidP="00732C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default"/>
    <w:sig w:usb0="00000001" w:usb1="080E0000" w:usb2="0000000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2295" w:rsidRDefault="00A02295">
    <w:pPr>
      <w:pStyle w:val="a4"/>
      <w:framePr w:wrap="around" w:vAnchor="text" w:hAnchor="margin" w:xAlign="center" w:y="1"/>
      <w:rPr>
        <w:rStyle w:val="a5"/>
      </w:rPr>
    </w:pPr>
    <w:r>
      <w:fldChar w:fldCharType="begin"/>
    </w:r>
    <w:r>
      <w:rPr>
        <w:rStyle w:val="a5"/>
      </w:rPr>
      <w:instrText xml:space="preserve">PAGE  </w:instrText>
    </w:r>
    <w:r>
      <w:fldChar w:fldCharType="end"/>
    </w:r>
  </w:p>
  <w:p w:rsidR="00A02295" w:rsidRDefault="00A02295">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2295" w:rsidRDefault="00A02295">
    <w:pPr>
      <w:pStyle w:val="a4"/>
      <w:framePr w:wrap="around" w:vAnchor="text" w:hAnchor="margin" w:xAlign="center" w:y="1"/>
      <w:rPr>
        <w:rStyle w:val="a5"/>
      </w:rPr>
    </w:pPr>
    <w:r>
      <w:fldChar w:fldCharType="begin"/>
    </w:r>
    <w:r>
      <w:rPr>
        <w:rStyle w:val="a5"/>
      </w:rPr>
      <w:instrText xml:space="preserve">PAGE  </w:instrText>
    </w:r>
    <w:r>
      <w:fldChar w:fldCharType="separate"/>
    </w:r>
    <w:r w:rsidR="00005CC0">
      <w:rPr>
        <w:rStyle w:val="a5"/>
        <w:noProof/>
      </w:rPr>
      <w:t>10</w:t>
    </w:r>
    <w:r>
      <w:fldChar w:fldCharType="end"/>
    </w:r>
  </w:p>
  <w:p w:rsidR="00A02295" w:rsidRDefault="00A02295">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0A1A" w:rsidRDefault="00290A1A" w:rsidP="00732C45">
      <w:r>
        <w:separator/>
      </w:r>
    </w:p>
  </w:footnote>
  <w:footnote w:type="continuationSeparator" w:id="0">
    <w:p w:rsidR="00290A1A" w:rsidRDefault="00290A1A" w:rsidP="00732C4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373B49"/>
    <w:multiLevelType w:val="multilevel"/>
    <w:tmpl w:val="3410CC56"/>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745B25CA"/>
    <w:multiLevelType w:val="multilevel"/>
    <w:tmpl w:val="745B25CA"/>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8F0"/>
    <w:rsid w:val="00000AEC"/>
    <w:rsid w:val="0000361E"/>
    <w:rsid w:val="00005CC0"/>
    <w:rsid w:val="0001167E"/>
    <w:rsid w:val="0002022C"/>
    <w:rsid w:val="00033BA6"/>
    <w:rsid w:val="00060994"/>
    <w:rsid w:val="000640CE"/>
    <w:rsid w:val="00074913"/>
    <w:rsid w:val="000872A2"/>
    <w:rsid w:val="000A15B2"/>
    <w:rsid w:val="000A2E62"/>
    <w:rsid w:val="000C18A9"/>
    <w:rsid w:val="000D0F4A"/>
    <w:rsid w:val="000D1C74"/>
    <w:rsid w:val="000D4D14"/>
    <w:rsid w:val="000E2456"/>
    <w:rsid w:val="000E3F51"/>
    <w:rsid w:val="00116660"/>
    <w:rsid w:val="0012742E"/>
    <w:rsid w:val="00130502"/>
    <w:rsid w:val="00143B26"/>
    <w:rsid w:val="00155D67"/>
    <w:rsid w:val="001779CA"/>
    <w:rsid w:val="00182804"/>
    <w:rsid w:val="00187737"/>
    <w:rsid w:val="001B6C0A"/>
    <w:rsid w:val="001C44A2"/>
    <w:rsid w:val="001E2563"/>
    <w:rsid w:val="001E3FCC"/>
    <w:rsid w:val="001F522F"/>
    <w:rsid w:val="001F626C"/>
    <w:rsid w:val="002026B1"/>
    <w:rsid w:val="002202A2"/>
    <w:rsid w:val="00221B57"/>
    <w:rsid w:val="00221D90"/>
    <w:rsid w:val="00237761"/>
    <w:rsid w:val="00253F64"/>
    <w:rsid w:val="0028012C"/>
    <w:rsid w:val="00290A1A"/>
    <w:rsid w:val="002944CE"/>
    <w:rsid w:val="002B4156"/>
    <w:rsid w:val="002C1F64"/>
    <w:rsid w:val="002E4D4E"/>
    <w:rsid w:val="002F12FA"/>
    <w:rsid w:val="002F4EB1"/>
    <w:rsid w:val="0031141D"/>
    <w:rsid w:val="00334E50"/>
    <w:rsid w:val="00336D23"/>
    <w:rsid w:val="0033755C"/>
    <w:rsid w:val="00337BF7"/>
    <w:rsid w:val="003403FB"/>
    <w:rsid w:val="00345844"/>
    <w:rsid w:val="00346BBB"/>
    <w:rsid w:val="003530AF"/>
    <w:rsid w:val="00353CFD"/>
    <w:rsid w:val="003604E0"/>
    <w:rsid w:val="00370D1A"/>
    <w:rsid w:val="00375BBD"/>
    <w:rsid w:val="00376945"/>
    <w:rsid w:val="00380692"/>
    <w:rsid w:val="00385F74"/>
    <w:rsid w:val="00394B46"/>
    <w:rsid w:val="00395514"/>
    <w:rsid w:val="003A78A6"/>
    <w:rsid w:val="003D71B5"/>
    <w:rsid w:val="003F047D"/>
    <w:rsid w:val="00411CF1"/>
    <w:rsid w:val="004136F3"/>
    <w:rsid w:val="00427281"/>
    <w:rsid w:val="00475A9B"/>
    <w:rsid w:val="004B32F5"/>
    <w:rsid w:val="004C39A8"/>
    <w:rsid w:val="004C3C2F"/>
    <w:rsid w:val="004E7224"/>
    <w:rsid w:val="005020FC"/>
    <w:rsid w:val="005041F2"/>
    <w:rsid w:val="005307EC"/>
    <w:rsid w:val="0054059E"/>
    <w:rsid w:val="00542CAD"/>
    <w:rsid w:val="00565014"/>
    <w:rsid w:val="00567FEC"/>
    <w:rsid w:val="00570FD5"/>
    <w:rsid w:val="005723E1"/>
    <w:rsid w:val="0057581D"/>
    <w:rsid w:val="0059407E"/>
    <w:rsid w:val="005B0B0F"/>
    <w:rsid w:val="005C3989"/>
    <w:rsid w:val="005C628B"/>
    <w:rsid w:val="005E0340"/>
    <w:rsid w:val="005F0B17"/>
    <w:rsid w:val="00602009"/>
    <w:rsid w:val="00606660"/>
    <w:rsid w:val="00607B3B"/>
    <w:rsid w:val="00612BCD"/>
    <w:rsid w:val="006156DE"/>
    <w:rsid w:val="0061783E"/>
    <w:rsid w:val="006262BC"/>
    <w:rsid w:val="006263A3"/>
    <w:rsid w:val="0063006D"/>
    <w:rsid w:val="006901B1"/>
    <w:rsid w:val="006C227B"/>
    <w:rsid w:val="006E011E"/>
    <w:rsid w:val="006F392D"/>
    <w:rsid w:val="0070247D"/>
    <w:rsid w:val="00732C45"/>
    <w:rsid w:val="007333F5"/>
    <w:rsid w:val="007468FC"/>
    <w:rsid w:val="00750641"/>
    <w:rsid w:val="00752C4C"/>
    <w:rsid w:val="00781254"/>
    <w:rsid w:val="00787591"/>
    <w:rsid w:val="007A1BDE"/>
    <w:rsid w:val="007B25D5"/>
    <w:rsid w:val="007C2043"/>
    <w:rsid w:val="007C7C05"/>
    <w:rsid w:val="007D5B49"/>
    <w:rsid w:val="007D6EFF"/>
    <w:rsid w:val="007E0F99"/>
    <w:rsid w:val="007E14F5"/>
    <w:rsid w:val="00814BFC"/>
    <w:rsid w:val="00814D73"/>
    <w:rsid w:val="00823A42"/>
    <w:rsid w:val="00826499"/>
    <w:rsid w:val="00826660"/>
    <w:rsid w:val="00835A0A"/>
    <w:rsid w:val="00837534"/>
    <w:rsid w:val="00851EA1"/>
    <w:rsid w:val="008526C5"/>
    <w:rsid w:val="00857A26"/>
    <w:rsid w:val="008635B0"/>
    <w:rsid w:val="00871F7C"/>
    <w:rsid w:val="00875424"/>
    <w:rsid w:val="00880C35"/>
    <w:rsid w:val="00890182"/>
    <w:rsid w:val="00890296"/>
    <w:rsid w:val="0089555C"/>
    <w:rsid w:val="008A33DA"/>
    <w:rsid w:val="008C0ADD"/>
    <w:rsid w:val="008E4CCE"/>
    <w:rsid w:val="008F0C43"/>
    <w:rsid w:val="00906930"/>
    <w:rsid w:val="00921EFF"/>
    <w:rsid w:val="009256C0"/>
    <w:rsid w:val="009311BE"/>
    <w:rsid w:val="00950FB1"/>
    <w:rsid w:val="00953299"/>
    <w:rsid w:val="009564F3"/>
    <w:rsid w:val="00961FF2"/>
    <w:rsid w:val="00962684"/>
    <w:rsid w:val="009A3B36"/>
    <w:rsid w:val="009A5E08"/>
    <w:rsid w:val="009B21C1"/>
    <w:rsid w:val="009E0F1B"/>
    <w:rsid w:val="009F2B5C"/>
    <w:rsid w:val="009F7D5F"/>
    <w:rsid w:val="00A02295"/>
    <w:rsid w:val="00A07F0E"/>
    <w:rsid w:val="00A269F1"/>
    <w:rsid w:val="00A367D8"/>
    <w:rsid w:val="00A37012"/>
    <w:rsid w:val="00A42B23"/>
    <w:rsid w:val="00A72EAB"/>
    <w:rsid w:val="00A80A2B"/>
    <w:rsid w:val="00A90048"/>
    <w:rsid w:val="00A93CF0"/>
    <w:rsid w:val="00AA1E5D"/>
    <w:rsid w:val="00AA2E7E"/>
    <w:rsid w:val="00AA4A7E"/>
    <w:rsid w:val="00AB0425"/>
    <w:rsid w:val="00AF5530"/>
    <w:rsid w:val="00B1244B"/>
    <w:rsid w:val="00B12F01"/>
    <w:rsid w:val="00B240D4"/>
    <w:rsid w:val="00B34C16"/>
    <w:rsid w:val="00B5385C"/>
    <w:rsid w:val="00B64370"/>
    <w:rsid w:val="00B67F0F"/>
    <w:rsid w:val="00B73CCD"/>
    <w:rsid w:val="00B844A0"/>
    <w:rsid w:val="00B935E0"/>
    <w:rsid w:val="00BC4E19"/>
    <w:rsid w:val="00BE1541"/>
    <w:rsid w:val="00BE7337"/>
    <w:rsid w:val="00BF59C6"/>
    <w:rsid w:val="00C21488"/>
    <w:rsid w:val="00C223DA"/>
    <w:rsid w:val="00C25101"/>
    <w:rsid w:val="00C64936"/>
    <w:rsid w:val="00CA4D71"/>
    <w:rsid w:val="00CB0197"/>
    <w:rsid w:val="00CB25CF"/>
    <w:rsid w:val="00CC419F"/>
    <w:rsid w:val="00CC46AD"/>
    <w:rsid w:val="00CC5D68"/>
    <w:rsid w:val="00CE1DE9"/>
    <w:rsid w:val="00CF27DC"/>
    <w:rsid w:val="00D0276A"/>
    <w:rsid w:val="00D33713"/>
    <w:rsid w:val="00D46F08"/>
    <w:rsid w:val="00D61C46"/>
    <w:rsid w:val="00D70943"/>
    <w:rsid w:val="00D802F6"/>
    <w:rsid w:val="00D90334"/>
    <w:rsid w:val="00D95733"/>
    <w:rsid w:val="00DB6832"/>
    <w:rsid w:val="00DD3F8B"/>
    <w:rsid w:val="00DD6A11"/>
    <w:rsid w:val="00DF0BF1"/>
    <w:rsid w:val="00E11999"/>
    <w:rsid w:val="00E218F0"/>
    <w:rsid w:val="00E34A0D"/>
    <w:rsid w:val="00E4599D"/>
    <w:rsid w:val="00E46A2B"/>
    <w:rsid w:val="00E51C0D"/>
    <w:rsid w:val="00E55855"/>
    <w:rsid w:val="00E609DD"/>
    <w:rsid w:val="00E612E4"/>
    <w:rsid w:val="00E97750"/>
    <w:rsid w:val="00EA52DF"/>
    <w:rsid w:val="00ED15FC"/>
    <w:rsid w:val="00EF334B"/>
    <w:rsid w:val="00F15D7F"/>
    <w:rsid w:val="00F20930"/>
    <w:rsid w:val="00F34B6D"/>
    <w:rsid w:val="00F456B6"/>
    <w:rsid w:val="00F75D38"/>
    <w:rsid w:val="00F86FAE"/>
    <w:rsid w:val="00FC420F"/>
    <w:rsid w:val="00FD0B69"/>
    <w:rsid w:val="00FD6B78"/>
    <w:rsid w:val="00FE11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328864B-45DD-4151-8ED1-0F88B1DAE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32C45"/>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32C4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32C45"/>
    <w:rPr>
      <w:sz w:val="18"/>
      <w:szCs w:val="18"/>
    </w:rPr>
  </w:style>
  <w:style w:type="paragraph" w:styleId="a4">
    <w:name w:val="footer"/>
    <w:basedOn w:val="a"/>
    <w:link w:val="Char0"/>
    <w:unhideWhenUsed/>
    <w:rsid w:val="00732C45"/>
    <w:pPr>
      <w:tabs>
        <w:tab w:val="center" w:pos="4153"/>
        <w:tab w:val="right" w:pos="8306"/>
      </w:tabs>
      <w:snapToGrid w:val="0"/>
      <w:jc w:val="left"/>
    </w:pPr>
    <w:rPr>
      <w:sz w:val="18"/>
      <w:szCs w:val="18"/>
    </w:rPr>
  </w:style>
  <w:style w:type="character" w:customStyle="1" w:styleId="Char0">
    <w:name w:val="页脚 Char"/>
    <w:basedOn w:val="a0"/>
    <w:link w:val="a4"/>
    <w:uiPriority w:val="99"/>
    <w:rsid w:val="00732C45"/>
    <w:rPr>
      <w:sz w:val="18"/>
      <w:szCs w:val="18"/>
    </w:rPr>
  </w:style>
  <w:style w:type="character" w:styleId="a5">
    <w:name w:val="page number"/>
    <w:basedOn w:val="a0"/>
    <w:rsid w:val="00732C45"/>
    <w:rPr>
      <w:rFonts w:eastAsia="仿宋_GB2312"/>
      <w:kern w:val="2"/>
      <w:sz w:val="24"/>
      <w:szCs w:val="24"/>
      <w:lang w:val="en-US" w:eastAsia="zh-CN" w:bidi="ar-SA"/>
    </w:rPr>
  </w:style>
  <w:style w:type="paragraph" w:customStyle="1" w:styleId="Default">
    <w:name w:val="Default"/>
    <w:rsid w:val="00732C45"/>
    <w:pPr>
      <w:widowControl w:val="0"/>
      <w:autoSpaceDE w:val="0"/>
      <w:autoSpaceDN w:val="0"/>
      <w:adjustRightInd w:val="0"/>
    </w:pPr>
    <w:rPr>
      <w:rFonts w:ascii="宋体" w:eastAsia="宋体" w:hAnsi="Times New Roman" w:cs="宋体"/>
      <w:color w:val="000000"/>
      <w:kern w:val="0"/>
      <w:sz w:val="24"/>
      <w:szCs w:val="24"/>
    </w:rPr>
  </w:style>
  <w:style w:type="paragraph" w:customStyle="1" w:styleId="CharCharCharCharCharCharCharCharCharChar">
    <w:name w:val="Char Char Char Char Char Char Char Char Char Char"/>
    <w:rsid w:val="00732C45"/>
    <w:pPr>
      <w:widowControl w:val="0"/>
      <w:spacing w:line="300" w:lineRule="auto"/>
      <w:ind w:firstLineChars="200" w:firstLine="480"/>
      <w:jc w:val="both"/>
    </w:pPr>
    <w:rPr>
      <w:rFonts w:ascii="Times New Roman" w:eastAsia="仿宋_GB2312" w:hAnsi="Times New Roman" w:cs="Times New Roman"/>
      <w:sz w:val="24"/>
      <w:szCs w:val="24"/>
    </w:rPr>
  </w:style>
  <w:style w:type="character" w:styleId="a6">
    <w:name w:val="Hyperlink"/>
    <w:basedOn w:val="a0"/>
    <w:uiPriority w:val="99"/>
    <w:semiHidden/>
    <w:unhideWhenUsed/>
    <w:rsid w:val="007B25D5"/>
    <w:rPr>
      <w:color w:val="0000FF"/>
      <w:u w:val="single"/>
    </w:rPr>
  </w:style>
  <w:style w:type="paragraph" w:styleId="a7">
    <w:name w:val="List Paragraph"/>
    <w:basedOn w:val="a"/>
    <w:uiPriority w:val="34"/>
    <w:qFormat/>
    <w:rsid w:val="00A269F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__1.vsdx"/><Relationship Id="rId13" Type="http://schemas.openxmlformats.org/officeDocument/2006/relationships/image" Target="media/image4.em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package" Target="embeddings/Microsoft_Visio___3.vsdx"/><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package" Target="embeddings/Microsoft_Visio___2.vsdx"/><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package" Target="embeddings/Microsoft_Visio___4.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3295</TotalTime>
  <Pages>10</Pages>
  <Words>905</Words>
  <Characters>5162</Characters>
  <Application>Microsoft Office Word</Application>
  <DocSecurity>0</DocSecurity>
  <Lines>43</Lines>
  <Paragraphs>12</Paragraphs>
  <ScaleCrop>false</ScaleCrop>
  <Company>HDU</Company>
  <LinksUpToDate>false</LinksUpToDate>
  <CharactersWithSpaces>6055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张明</dc:creator>
  <cp:keywords/>
  <dc:description/>
  <cp:lastModifiedBy>张明</cp:lastModifiedBy>
  <cp:revision>243</cp:revision>
  <dcterms:created xsi:type="dcterms:W3CDTF">2015-11-18T07:33:00Z</dcterms:created>
  <dcterms:modified xsi:type="dcterms:W3CDTF">2015-11-27T08:59:00Z</dcterms:modified>
</cp:coreProperties>
</file>