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Ecrire le minimum d’instructions qui permet à un robot R d’arriver à la case grise. Vous avez ces instructions à votre disposition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Avancer à droite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Avancer à gauche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Monter d’une case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Descendre d’une case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581400" cy="1533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