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0"/>
        <w:ind w:left="0" w:right="0"/>
      </w:pPr>
    </w:p>
    <w:p>
      <w:pPr>
        <w:autoSpaceDN w:val="0"/>
        <w:autoSpaceDE w:val="0"/>
        <w:widowControl/>
        <w:spacing w:line="288" w:lineRule="auto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ДОГОВОР КУПЛИ-ПРОДАЖИ ДОЛИ </w:t>
      </w:r>
    </w:p>
    <w:p>
      <w:pPr>
        <w:autoSpaceDN w:val="0"/>
        <w:autoSpaceDE w:val="0"/>
        <w:widowControl/>
        <w:spacing w:line="288" w:lineRule="auto" w:before="10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В УСТАВНОМ КАПИТАЛЕ ОБЩЕСТВА </w:t>
      </w:r>
    </w:p>
    <w:p>
      <w:pPr>
        <w:autoSpaceDN w:val="0"/>
        <w:tabs>
          <w:tab w:pos="7360" w:val="left"/>
        </w:tabs>
        <w:autoSpaceDE w:val="0"/>
        <w:widowControl/>
        <w:spacing w:line="281" w:lineRule="auto" w:before="10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г. Москва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«__» декабря  2025г. </w:t>
      </w:r>
    </w:p>
    <w:p>
      <w:pPr>
        <w:autoSpaceDN w:val="0"/>
        <w:autoSpaceDE w:val="0"/>
        <w:widowControl/>
        <w:spacing w:line="278" w:lineRule="auto" w:before="10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Гражданка РФ [FIO_1]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ИНН: [INN_1], паспорт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серия ______ № ________, выдан _______________________________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, «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»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_________ _______ года, код подразделения ___________, зарегистрированная по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адресу: ______________________________________________________, находясь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 здравом уме и твердой памяти, действуя добровольно, именуемая в дальнейшем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«Продавец»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с одной стороны, и </w:t>
      </w:r>
    </w:p>
    <w:p>
      <w:pPr>
        <w:autoSpaceDN w:val="0"/>
        <w:autoSpaceDE w:val="0"/>
        <w:widowControl/>
        <w:spacing w:line="276" w:lineRule="auto" w:before="102" w:after="0"/>
        <w:ind w:left="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Общество с ограниченной ответственностью «[YUL_1]» (ИНН: [INN_2]; ОГРН: [OGRN_1]; КПП: [KPP_1]; местонахождение: [ADR_1]), в лице Генерального директора [FIO_2], действующего на основании Устава, именуемое в дальнейшем «Покупатель», с другой стороны, а совместно именуемые «Стороны», заключили настоящий договор (далее по тексту – «Договор») о нижеследующем: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  <w:r>
        <w:rPr>
          <w:rFonts w:ascii="TimesNewRomanPS" w:hAnsi="TimesNewRomanPS" w:eastAsia="TimesNewRomanPS"/>
          <w:b/>
          <w:i w:val="0"/>
          <w:color w:val="000000"/>
          <w:sz w:val="28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  <w:r>
        <w:rPr>
          <w:rFonts w:ascii="TimesNewRomanPS" w:hAnsi="TimesNewRomanPS" w:eastAsia="TimesNewRomanPS"/>
          <w:b/>
          <w:i w:val="0"/>
          <w:color w:val="000000"/>
          <w:sz w:val="28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88" w:lineRule="auto" w:before="10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1. ПРЕДМЕТ ДОГОВОРА </w:t>
      </w:r>
    </w:p>
    <w:p>
      <w:pPr>
        <w:autoSpaceDN w:val="0"/>
        <w:autoSpaceDE w:val="0"/>
        <w:widowControl/>
        <w:spacing w:line="276" w:lineRule="auto" w:before="10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1.1.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Продавец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обязуется передать долю в размере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100% (Сто процентов)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уставного капитала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ОБЩЕСТВА С ОГРАНИЧЕННОЙ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ОТВЕТСТВЕННОСТЬЮ "[YUL_2]"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(далее по тексту -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"Общество"), ИНН: [INN_3], ОГРН: [OGRN_2], КПП: [KPP_2], адрес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юридического лица: 125080, Г. Москва, вн. тер. г. Муниципальный округ Сокол,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ш. Волоколамское, д.1, стр.1, помещ. 55/8, номинальной стоимостью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10 000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(десять тысяч) рублей 00 копеек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(далее по тексту - «Доля»), а Покупатель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обязуется принять и оплатить указанную Долю в порядке и на условиях,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предусмотренных Договором. </w:t>
      </w: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1.2. На момент заключения Договора Продавцу принадлежит доля в размере 100%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(Сто процентов) уставного капитала Общества. </w:t>
      </w:r>
    </w:p>
    <w:p>
      <w:pPr>
        <w:autoSpaceDN w:val="0"/>
        <w:autoSpaceDE w:val="0"/>
        <w:widowControl/>
        <w:spacing w:line="276" w:lineRule="auto" w:before="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1.3. Доля принадлежит Продавцу на основании Решения № __ единственного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учредителя об учреждении (создании) Общества с ограниченной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ответственностью "[YUL_2]" от 01 сентября 2025 года, что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подтверждается Списком участников Общества от «25» декабря 2025 года 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Выпиской из ЕГРЮЛ от «25» декабря 2025 года. </w:t>
      </w:r>
    </w:p>
    <w:p>
      <w:pPr>
        <w:autoSpaceDN w:val="0"/>
        <w:autoSpaceDE w:val="0"/>
        <w:widowControl/>
        <w:spacing w:line="288" w:lineRule="auto" w:before="10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2. ЦЕНА И РАСЧЕТЫ ПО ДОГОВОРУ </w:t>
      </w:r>
    </w:p>
    <w:p>
      <w:pPr>
        <w:sectPr>
          <w:headerReference w:type="default" r:id="rId9"/>
          <w:footerReference w:type="default" r:id="rId10"/>
          <w:pgSz w:w="11906" w:h="16838"/>
          <w:pgMar w:top="608" w:right="776" w:bottom="90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8"/>
        <w:ind w:left="0" w:right="0"/>
      </w:pPr>
    </w:p>
    <w:p>
      <w:pPr>
        <w:autoSpaceDN w:val="0"/>
        <w:autoSpaceDE w:val="0"/>
        <w:widowControl/>
        <w:spacing w:line="283" w:lineRule="auto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2.1.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Покупатель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оплачивает стоимость Доли в размере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1 500 000 (дин миллион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пятьсот тысяч) рублей 00 копеек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78" w:lineRule="auto" w:before="10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Стоимость Доли определяется в т.ч. с учетом стоимости прав, принадлежащих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Обществу (см. Приложение 1). </w:t>
      </w:r>
    </w:p>
    <w:p>
      <w:pPr>
        <w:autoSpaceDN w:val="0"/>
        <w:autoSpaceDE w:val="0"/>
        <w:widowControl/>
        <w:spacing w:line="281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2.2. Соглашение о цене является существенным условием Договора. </w:t>
      </w:r>
    </w:p>
    <w:p>
      <w:pPr>
        <w:autoSpaceDN w:val="0"/>
        <w:autoSpaceDE w:val="0"/>
        <w:widowControl/>
        <w:spacing w:line="276" w:lineRule="auto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2.3.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Порядок оплаты: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Оплата полной стоимости Доли, указанной в п. 2.1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Договора, производится Покупателем в течение 2 (двух) рабочих дней с даты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подписания Договора путем перечисления денежных средств по банковским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реквизитам Продавца, указанным в разделе 8 Договора («Адреса, реквизиты 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подписи Сторон»). Обязательство по оплате считается исполненным с момента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списания денежных средств с расчетного счета Покупателя. </w:t>
      </w:r>
    </w:p>
    <w:p>
      <w:pPr>
        <w:autoSpaceDN w:val="0"/>
        <w:autoSpaceDE w:val="0"/>
        <w:widowControl/>
        <w:spacing w:line="290" w:lineRule="auto" w:before="10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3. ОБЯЗАННОСТИ СТОРОН </w:t>
      </w:r>
    </w:p>
    <w:p>
      <w:pPr>
        <w:autoSpaceDN w:val="0"/>
        <w:autoSpaceDE w:val="0"/>
        <w:widowControl/>
        <w:spacing w:line="290" w:lineRule="auto" w:before="10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3.1.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Покупатель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обязуется </w:t>
      </w:r>
    </w:p>
    <w:p>
      <w:pPr>
        <w:autoSpaceDN w:val="0"/>
        <w:autoSpaceDE w:val="0"/>
        <w:widowControl/>
        <w:spacing w:line="266" w:lineRule="auto" w:before="110" w:after="0"/>
        <w:ind w:left="3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оплатить Долю в порядке, предусмотренном п. 2.3 Договора, </w:t>
      </w:r>
    </w:p>
    <w:p>
      <w:pPr>
        <w:autoSpaceDN w:val="0"/>
        <w:tabs>
          <w:tab w:pos="720" w:val="left"/>
        </w:tabs>
        <w:autoSpaceDE w:val="0"/>
        <w:widowControl/>
        <w:spacing w:line="269" w:lineRule="auto" w:before="116" w:after="0"/>
        <w:ind w:left="360" w:right="8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совершать в согласованный с Продавцом срок действия, связанные с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переходом к Покупателю Доли. </w:t>
      </w:r>
    </w:p>
    <w:p>
      <w:pPr>
        <w:autoSpaceDN w:val="0"/>
        <w:autoSpaceDE w:val="0"/>
        <w:widowControl/>
        <w:spacing w:line="288" w:lineRule="auto" w:before="108" w:after="54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3.2.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Продавец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обязуется: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4962"/>
        <w:gridCol w:w="4962"/>
      </w:tblGrid>
      <w:tr>
        <w:trPr>
          <w:trHeight w:hRule="exact" w:val="331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1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-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-</w:t>
            </w:r>
          </w:p>
          <w:p>
            <w:pPr>
              <w:autoSpaceDN w:val="0"/>
              <w:autoSpaceDE w:val="0"/>
              <w:widowControl/>
              <w:spacing w:line="262" w:lineRule="auto" w:before="13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Совершить действия, связанные с переходом Доли. </w:t>
            </w:r>
          </w:p>
          <w:p>
            <w:pPr>
              <w:autoSpaceDN w:val="0"/>
              <w:autoSpaceDE w:val="0"/>
              <w:widowControl/>
              <w:spacing w:line="288" w:lineRule="auto" w:before="112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Нотариальное уведомление: Стороны подтверждают, что обязанность по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уведомлению Общества о произведенной продаже Доли путем направления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копии соответствующего заявления в адрес Общества возлагается на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нотариуса, удостоверившего настоящий Договор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Дополнительное обязательство: Продавец обязуется оказать содействие по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устранению в ЕГРЮЛ записи о недостоверности сведений об адресе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Общества. </w:t>
            </w:r>
          </w:p>
        </w:tc>
      </w:tr>
    </w:tbl>
    <w:p>
      <w:pPr>
        <w:autoSpaceDN w:val="0"/>
        <w:autoSpaceDE w:val="0"/>
        <w:widowControl/>
        <w:spacing w:line="290" w:lineRule="auto" w:before="5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4. ОТВЕТСТВЕННОСТЬ СТОРОН </w:t>
      </w:r>
    </w:p>
    <w:p>
      <w:pPr>
        <w:autoSpaceDN w:val="0"/>
        <w:autoSpaceDE w:val="0"/>
        <w:widowControl/>
        <w:spacing w:line="283" w:lineRule="auto" w:before="104" w:after="0"/>
        <w:ind w:left="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4.1. Стороны несут ответственность в соответствии с законодательством РФ. </w:t>
      </w:r>
    </w:p>
    <w:p>
      <w:pPr>
        <w:autoSpaceDN w:val="0"/>
        <w:autoSpaceDE w:val="0"/>
        <w:widowControl/>
        <w:spacing w:line="278" w:lineRule="auto" w:before="0" w:after="0"/>
        <w:ind w:left="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4.2. В случае нарушения Продавцом заверений, указанных в ст. 6 Договора,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Продавец обязан возместить Покупателю убытки в полном объеме (ст. 431.2 ГК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РФ). </w:t>
      </w:r>
    </w:p>
    <w:p>
      <w:pPr>
        <w:autoSpaceDN w:val="0"/>
        <w:autoSpaceDE w:val="0"/>
        <w:widowControl/>
        <w:spacing w:line="288" w:lineRule="auto" w:before="10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5. ПОРЯДОК РАЗРЕШЕНИЯ СПОРОВ </w:t>
      </w:r>
    </w:p>
    <w:p>
      <w:pPr>
        <w:autoSpaceDN w:val="0"/>
        <w:autoSpaceDE w:val="0"/>
        <w:widowControl/>
        <w:spacing w:line="278" w:lineRule="auto" w:before="106" w:after="0"/>
        <w:ind w:left="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5.1. Все споры, разногласия или требования, возникающие из Договора или в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связи с ним, подлежат разрешению в обязательном досудебном претензионном </w:t>
      </w:r>
    </w:p>
    <w:p>
      <w:pPr>
        <w:autoSpaceDN w:val="0"/>
        <w:autoSpaceDE w:val="0"/>
        <w:widowControl/>
        <w:spacing w:line="262" w:lineRule="auto" w:before="5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3"/>
        </w:rPr>
        <w:t>1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п. 15 ст. 21 Федерального закона «Об обществах с ограниченной ответственностью» </w:t>
      </w:r>
    </w:p>
    <w:p>
      <w:pPr>
        <w:sectPr>
          <w:pgSz w:w="11906" w:h="16838"/>
          <w:pgMar w:top="550" w:right="850" w:bottom="5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порядке. Сторона, которая считает, что ее права нарушены, обязана направить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другой Стороне письменную претензию. </w:t>
      </w:r>
    </w:p>
    <w:p>
      <w:pPr>
        <w:autoSpaceDN w:val="0"/>
        <w:autoSpaceDE w:val="0"/>
        <w:widowControl/>
        <w:spacing w:line="276" w:lineRule="auto" w:before="11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5.2. Срок ответа на претензию: Сторона, получившая претензию, обязана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направить на нее мотивированный ответ в течение 10 (десяти) календарных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дней с даты получения претензии или с даты ее поступления в почтовое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отделение по адресу регистрации (месту нахождения) получателя, указанному в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разделе 8 Договора. </w:t>
      </w:r>
    </w:p>
    <w:p>
      <w:pPr>
        <w:autoSpaceDN w:val="0"/>
        <w:autoSpaceDE w:val="0"/>
        <w:widowControl/>
        <w:spacing w:line="281" w:lineRule="auto" w:before="110" w:after="5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5.3. Требования к оформлению претензии: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4949"/>
        <w:gridCol w:w="4949"/>
      </w:tblGrid>
      <w:tr>
        <w:trPr>
          <w:trHeight w:hRule="exact" w:val="369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-</w:t>
            </w:r>
          </w:p>
          <w:p>
            <w:pPr>
              <w:autoSpaceDN w:val="0"/>
              <w:autoSpaceDE w:val="0"/>
              <w:widowControl/>
              <w:spacing w:line="264" w:lineRule="auto" w:before="13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-</w:t>
            </w:r>
          </w:p>
          <w:p>
            <w:pPr>
              <w:autoSpaceDN w:val="0"/>
              <w:autoSpaceDE w:val="0"/>
              <w:widowControl/>
              <w:spacing w:line="262" w:lineRule="auto" w:before="5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9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8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К претензии должны прилагаться документы, обосновывающие требования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заинтересованной Стороны (в случае их отсутствия у другой Стороны), 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также документы, подтверждающие полномочия лица, подписавшего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претензию. </w:t>
            </w:r>
          </w:p>
          <w:p>
            <w:pPr>
              <w:autoSpaceDN w:val="0"/>
              <w:autoSpaceDE w:val="0"/>
              <w:widowControl/>
              <w:spacing w:line="278" w:lineRule="auto" w:before="112" w:after="0"/>
              <w:ind w:left="154" w:right="0" w:hanging="2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Указанные документы представляются в виде копий, надлежащим образом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заверенных лицом, направившим их. </w:t>
            </w:r>
          </w:p>
          <w:p>
            <w:pPr>
              <w:autoSpaceDN w:val="0"/>
              <w:autoSpaceDE w:val="0"/>
              <w:widowControl/>
              <w:spacing w:line="278" w:lineRule="auto" w:before="112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Если претензия направлена без документов, подтверждающих полномочия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лица, которое ее подписало, такая претензия считается непредъявленной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рассмотрению не подлежит, а досудебный порядок — несоблюденным. </w:t>
            </w:r>
          </w:p>
        </w:tc>
      </w:tr>
    </w:tbl>
    <w:p>
      <w:pPr>
        <w:autoSpaceDN w:val="0"/>
        <w:autoSpaceDE w:val="0"/>
        <w:widowControl/>
        <w:spacing w:line="278" w:lineRule="auto" w:before="56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5.4. В случае если спор не будет урегулирован в претензионном порядке в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указанный срок, либо ответ на претензию не будет получен, спор подлежит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разрешению в Арбитражном суде города Москвы. </w:t>
      </w:r>
    </w:p>
    <w:p>
      <w:pPr>
        <w:autoSpaceDN w:val="0"/>
        <w:autoSpaceDE w:val="0"/>
        <w:widowControl/>
        <w:spacing w:line="288" w:lineRule="auto" w:before="596" w:after="0"/>
        <w:ind w:left="221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6. ЗАВЕРЕНИЯ ОБ ОБСТОЯТЕЛЬСТВАХ </w:t>
      </w:r>
    </w:p>
    <w:p>
      <w:pPr>
        <w:autoSpaceDN w:val="0"/>
        <w:autoSpaceDE w:val="0"/>
        <w:widowControl/>
        <w:spacing w:line="276" w:lineRule="auto" w:before="10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6.1. Заверения и гарантии Сторон: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6.1.1. Стороны заверяют, что не осуществляли и не осуществляют деятельность,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подпадающую под действие антикоррупционного законодательства Российской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Федерации, в том числе под действие Федерального закона от 07.08.2001 № 115-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ФЗ и каждая из Сторон гарантирует, что подписание Договора не влечет за собой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цели легализации (отмывания) доходов, полученных преступным путем, или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финансирования терроризма. </w:t>
      </w:r>
    </w:p>
    <w:p>
      <w:pPr>
        <w:autoSpaceDN w:val="0"/>
        <w:autoSpaceDE w:val="0"/>
        <w:widowControl/>
        <w:spacing w:line="276" w:lineRule="auto" w:before="0" w:after="0"/>
        <w:ind w:left="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6.1.2. Стороны заверяют, что до заключения Договора, не обязаны предоставлять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какие-либо уведомления или сообщения каким-либо государственным органам,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получать предварительные согласия Федеральной антимонопольной службы,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разрешения или одобрения от любых государственных органов для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осуществления настоящей сделки. Подписание Договора не будет нарушать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какой-либо нормативный акт, либо положение, правило, судебное решение,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приказ или иное ограничение, которое установлено каким-либо государственным </w:t>
      </w:r>
    </w:p>
    <w:p>
      <w:pPr>
        <w:sectPr>
          <w:pgSz w:w="11906" w:h="16838"/>
          <w:pgMar w:top="552" w:right="876" w:bottom="66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ведомством, органом, судом в отношении любой из Сторон или которое является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обязательным по отношению к любым активам или имуществу каждой из Сторон. </w:t>
      </w:r>
    </w:p>
    <w:p>
      <w:pPr>
        <w:autoSpaceDN w:val="0"/>
        <w:autoSpaceDE w:val="0"/>
        <w:widowControl/>
        <w:spacing w:line="276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6.1.3. Стороны заверяют, что в рамках Договора между ними достигнуто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соглашение по всем существенным условиям, которые названы в законе или иных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правовых актах как существенные или необходимые для договоров данного вида,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а также всем тем условиям, относительно которых по заявлению одной из сторон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должно быть достигнуто соглашение. </w:t>
      </w:r>
    </w:p>
    <w:p>
      <w:pPr>
        <w:autoSpaceDN w:val="0"/>
        <w:autoSpaceDE w:val="0"/>
        <w:widowControl/>
        <w:spacing w:line="276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6.1.4. Каждая из Сторон заверяет, что не является иностранным лицом, связанным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 иностранными государствами, которые совершают в отношении Российской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Федерации, российских юридических лиц и физических лиц недружественные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действия (в том числе если такие иностранные лица имеют гражданство этих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государств, местом их регистрации, местом преимущественного ведения ими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хозяйственной деятельности или местом преимущественного извлечения ими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прибыли от деятельности являются эти государства); каждая из Сторон не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является лицом, которое находится под контролем указанных иностранных лиц,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независимо от места их регистрации или места преимущественного ведения ими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хозяйственной деятельности (Указы Президента №81, №95). </w:t>
      </w:r>
    </w:p>
    <w:p>
      <w:pPr>
        <w:autoSpaceDN w:val="0"/>
        <w:autoSpaceDE w:val="0"/>
        <w:widowControl/>
        <w:spacing w:line="276" w:lineRule="auto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6.1.5. Стороны при заключении Договора в присутствии нотариуса дают друг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другу заверения, что не имеют отношения к экстремистской и террористической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деятельности. </w:t>
      </w: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6.1.6. При заключении и исполнении Договора Стороны полностью полагаются на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заверения, данные друг другу. Достоверность заверений и гарантий является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существенным условием настоящего Договора. </w:t>
      </w:r>
    </w:p>
    <w:p>
      <w:pPr>
        <w:autoSpaceDN w:val="0"/>
        <w:autoSpaceDE w:val="0"/>
        <w:widowControl/>
        <w:spacing w:line="276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6.1.7. Стороны подтверждают, что им известно о наличии в ЕГРЮЛ записи 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недостоверности сведений об адресе (местонахождении) Общества. Стороны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осознают, подтверждают и принимают на себя все риски, связанные с возможной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приостановкой осуществления регистрационных действий со стороны ФНС или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отказом в государственной регистрации перехода Доли по указанному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основанию. Данное обстоятельство не является основанием для признания сделки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недействительной по инициативе любой из Сторон. </w:t>
      </w:r>
    </w:p>
    <w:p>
      <w:pPr>
        <w:autoSpaceDN w:val="0"/>
        <w:autoSpaceDE w:val="0"/>
        <w:widowControl/>
        <w:spacing w:line="276" w:lineRule="auto" w:before="10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6.2. Заверения и гарантии Продавца: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6.2.1. Продавец заверяет, что он не лишен дееспособности, не состоит под опекой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 попечительством, не страдает заболеваниями, препятствующими осознать суть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Договора, а также отсутствуют обстоятельства, вынуждающие совершить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настоящий Договор на крайне невыгодных для себя условиях. </w:t>
      </w:r>
    </w:p>
    <w:p>
      <w:pPr>
        <w:autoSpaceDN w:val="0"/>
        <w:autoSpaceDE w:val="0"/>
        <w:widowControl/>
        <w:spacing w:line="278" w:lineRule="auto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6.2.2. Продавец заверяет, что не заключал корпоративный договор в отношении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Общества (договор об осуществлении прав участников общества). </w:t>
      </w:r>
    </w:p>
    <w:p>
      <w:pPr>
        <w:autoSpaceDN w:val="0"/>
        <w:autoSpaceDE w:val="0"/>
        <w:widowControl/>
        <w:spacing w:line="278" w:lineRule="auto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6.2.3. Продавец заверяет, что Доля на момент удостоверения Договора оплачена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им полностью. </w:t>
      </w:r>
    </w:p>
    <w:p>
      <w:pPr>
        <w:sectPr>
          <w:pgSz w:w="11906" w:h="16838"/>
          <w:pgMar w:top="552" w:right="772" w:bottom="5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6.2.4. Продавец заверяет, что на момент заключения Договора отчуждаемая Доля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никому не отчуждена, не заложена, в споре и под запрещением (арестом) не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состоит, правами третьих лиц не обременена, а также не является предметом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обеспечения какого-либо обязательства. </w:t>
      </w:r>
    </w:p>
    <w:p>
      <w:pPr>
        <w:autoSpaceDN w:val="0"/>
        <w:autoSpaceDE w:val="0"/>
        <w:widowControl/>
        <w:spacing w:line="276" w:lineRule="auto" w:before="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6.2.5. Продавец заверяет, что на момент заключения Договора не имеет долгов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и/или любых не исполненных обязательств, которые могут повлечь банкротство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как физического лица, ей ничего не известно о кредиторах, которые могут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обратиться в суд с иском о признании банкротом физического лица, и что она не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планирует обращаться в суд о признании себя банкротом, что в отношении нее не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начата процедура банкротства, она не является поручителем граждан, в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отношении которых начата процедура банкротства. </w:t>
      </w:r>
    </w:p>
    <w:p>
      <w:pPr>
        <w:autoSpaceDN w:val="0"/>
        <w:autoSpaceDE w:val="0"/>
        <w:widowControl/>
        <w:spacing w:line="276" w:lineRule="auto" w:before="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6.2.6. Продавец заверяет, что на момент приобретения Доли в браке не состояла, 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чем предоставила соответствующее заявление. Супруга, имеющего право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совместной собственности на указанную Долю, не имеет. </w:t>
      </w:r>
    </w:p>
    <w:p>
      <w:pPr>
        <w:autoSpaceDN w:val="0"/>
        <w:autoSpaceDE w:val="0"/>
        <w:widowControl/>
        <w:spacing w:line="278" w:lineRule="auto" w:before="0" w:after="56"/>
        <w:ind w:left="28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6.2.7. Продавец подтверждает, что Общество обладает законными правами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требования к должникам, приобретенными по: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5000"/>
        <w:gridCol w:w="5000"/>
      </w:tblGrid>
      <w:tr>
        <w:trPr>
          <w:trHeight w:hRule="exact" w:val="246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-</w:t>
            </w:r>
          </w:p>
          <w:p>
            <w:pPr>
              <w:autoSpaceDN w:val="0"/>
              <w:autoSpaceDE w:val="0"/>
              <w:widowControl/>
              <w:spacing w:line="264" w:lineRule="auto" w:before="9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9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56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Договору цессии от 25.12.2025 г., заключенному между Обществом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(Цессионарий) и ООО «[YUL_3]» (Цедент) (ИНН: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[INN_4]); </w:t>
            </w:r>
          </w:p>
          <w:p>
            <w:pPr>
              <w:autoSpaceDN w:val="0"/>
              <w:autoSpaceDE w:val="0"/>
              <w:widowControl/>
              <w:spacing w:line="276" w:lineRule="auto" w:before="112" w:after="0"/>
              <w:ind w:left="152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Договору цессии от 25.12.2025 г., заключенному между Обществом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(Цессионарий) и АО «[YUL_4]» (Цедент) (ИНН: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[INN_5]); </w:t>
            </w:r>
          </w:p>
        </w:tc>
      </w:tr>
    </w:tbl>
    <w:p>
      <w:pPr>
        <w:autoSpaceDN w:val="0"/>
        <w:autoSpaceDE w:val="0"/>
        <w:widowControl/>
        <w:spacing w:line="281" w:lineRule="auto" w:before="58" w:after="56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1A1C1E"/>
          <w:sz w:val="28"/>
        </w:rPr>
        <w:t xml:space="preserve">Продавец дополнительно заверяет, что: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5000"/>
        <w:gridCol w:w="5000"/>
      </w:tblGrid>
      <w:tr>
        <w:trPr>
          <w:trHeight w:hRule="exact" w:val="5228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C1E"/>
                <w:sz w:val="20"/>
              </w:rPr>
              <w:t>-</w:t>
            </w:r>
          </w:p>
          <w:p>
            <w:pPr>
              <w:autoSpaceDN w:val="0"/>
              <w:autoSpaceDE w:val="0"/>
              <w:widowControl/>
              <w:spacing w:line="264" w:lineRule="auto" w:before="9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C1E"/>
                <w:sz w:val="20"/>
              </w:rPr>
              <w:t>-</w:t>
            </w:r>
          </w:p>
          <w:p>
            <w:pPr>
              <w:autoSpaceDN w:val="0"/>
              <w:autoSpaceDE w:val="0"/>
              <w:widowControl/>
              <w:spacing w:line="262" w:lineRule="auto" w:before="5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C1E"/>
                <w:sz w:val="20"/>
              </w:rPr>
              <w:t>-</w:t>
            </w:r>
          </w:p>
          <w:p>
            <w:pPr>
              <w:autoSpaceDN w:val="0"/>
              <w:autoSpaceDE w:val="0"/>
              <w:widowControl/>
              <w:spacing w:line="262" w:lineRule="auto" w:before="9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6" w:after="0"/>
              <w:ind w:left="152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1A1C1E"/>
                <w:sz w:val="28"/>
              </w:rPr>
              <w:t xml:space="preserve">указанные права требования в полном объеме перешли к Обществу,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1A1C1E"/>
                <w:sz w:val="28"/>
              </w:rPr>
              <w:t xml:space="preserve">являются действительными и оплачены Обществом (Цессионарием) в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1A1C1E"/>
                <w:sz w:val="28"/>
              </w:rPr>
              <w:t xml:space="preserve">полном объеме; </w:t>
            </w:r>
          </w:p>
          <w:p>
            <w:pPr>
              <w:autoSpaceDN w:val="0"/>
              <w:autoSpaceDE w:val="0"/>
              <w:widowControl/>
              <w:spacing w:line="278" w:lineRule="auto" w:before="114" w:after="0"/>
              <w:ind w:left="15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1A1C1E"/>
                <w:sz w:val="28"/>
              </w:rPr>
              <w:t xml:space="preserve">у третьих лиц отсутствуют какие-либо притязания или претензии в части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1A1C1E"/>
                <w:sz w:val="28"/>
              </w:rPr>
              <w:t xml:space="preserve">указанных прав требования; </w:t>
            </w:r>
          </w:p>
          <w:p>
            <w:pPr>
              <w:autoSpaceDN w:val="0"/>
              <w:autoSpaceDE w:val="0"/>
              <w:widowControl/>
              <w:spacing w:line="278" w:lineRule="auto" w:before="110" w:after="0"/>
              <w:ind w:left="15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1A1C1E"/>
                <w:sz w:val="28"/>
              </w:rPr>
              <w:t xml:space="preserve">на дату заключения настоящего Договора Общество не совершало сделок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1A1C1E"/>
                <w:sz w:val="28"/>
              </w:rPr>
              <w:t xml:space="preserve">по отчуждению, уступке или обременению указанных прав требования в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1A1C1E"/>
                <w:sz w:val="28"/>
              </w:rPr>
              <w:t xml:space="preserve">пользу третьих лиц; </w:t>
            </w:r>
          </w:p>
          <w:p>
            <w:pPr>
              <w:autoSpaceDN w:val="0"/>
              <w:autoSpaceDE w:val="0"/>
              <w:widowControl/>
              <w:spacing w:line="276" w:lineRule="auto" w:before="112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1A1C1E"/>
                <w:sz w:val="28"/>
              </w:rPr>
              <w:t xml:space="preserve">до момента внесения в ЕГРЮЛ записи о переходе права собственности на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1A1C1E"/>
                <w:sz w:val="28"/>
              </w:rPr>
              <w:t xml:space="preserve">Долю к Покупателю, Общество не будет принимать участие (в том числе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1A1C1E"/>
                <w:sz w:val="28"/>
              </w:rPr>
              <w:t xml:space="preserve">подавать заявления, ходатайства, отзывы и др.) в делах о банкротстве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1A1C1E"/>
                <w:sz w:val="28"/>
              </w:rPr>
              <w:t xml:space="preserve">должников, указанных в Приложении 1 Договора, права требования к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1A1C1E"/>
                <w:sz w:val="28"/>
              </w:rPr>
              <w:t>которым указаны в вышеупомянутых договорах цессии.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50" w:right="802" w:bottom="768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"/>
        <w:ind w:left="0" w:right="0"/>
      </w:pPr>
    </w:p>
    <w:p>
      <w:pPr>
        <w:autoSpaceDN w:val="0"/>
        <w:autoSpaceDE w:val="0"/>
        <w:widowControl/>
        <w:spacing w:line="281" w:lineRule="auto" w:before="0" w:after="5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6.2.8. Продавец заверяет, что: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5004"/>
        <w:gridCol w:w="5004"/>
      </w:tblGrid>
      <w:tr>
        <w:trPr>
          <w:trHeight w:hRule="exact" w:val="246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-</w:t>
            </w:r>
          </w:p>
          <w:p>
            <w:pPr>
              <w:autoSpaceDN w:val="0"/>
              <w:autoSpaceDE w:val="0"/>
              <w:widowControl/>
              <w:spacing w:line="264" w:lineRule="auto" w:before="13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8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у Общества отсутствуют какие-либо обязательства или претензии со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стороны третьих лиц, за исключением обязательств по оплате цены уступки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по вышеуказанным двум Договорам цессии от 25.12.2025 г. (если таковые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не исполнены на дату сделки); </w:t>
            </w:r>
          </w:p>
          <w:p>
            <w:pPr>
              <w:autoSpaceDN w:val="0"/>
              <w:autoSpaceDE w:val="0"/>
              <w:widowControl/>
              <w:spacing w:line="278" w:lineRule="auto" w:before="112" w:after="0"/>
              <w:ind w:left="152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у Общества отсутствует задолженность по налогам, сборам и иным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обязательным платежам в бюджетную систему Российской Федерации. </w:t>
            </w:r>
          </w:p>
        </w:tc>
      </w:tr>
    </w:tbl>
    <w:p>
      <w:pPr>
        <w:autoSpaceDN w:val="0"/>
        <w:autoSpaceDE w:val="0"/>
        <w:widowControl/>
        <w:spacing w:line="276" w:lineRule="auto" w:before="5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6.2.9. С момента заключения Договора Продавец обязуется не совершать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действий (и не принимать решений как участник), направленных на отчуждение,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продажу или обременение Обществом любых принадлежащих ему прав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требований к должникам, а также любых иных активов Общества до момента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внесения записи в ЕГРЮЛ о новом собственнике. </w:t>
      </w:r>
    </w:p>
    <w:p>
      <w:pPr>
        <w:autoSpaceDN w:val="0"/>
        <w:autoSpaceDE w:val="0"/>
        <w:widowControl/>
        <w:spacing w:line="278" w:lineRule="auto" w:before="112" w:after="5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6.2.10. Продавец, основываясь на данных финансово-хозяйственной деятельности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Общества, дополнительно заверяет: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5004"/>
        <w:gridCol w:w="5004"/>
      </w:tblGrid>
      <w:tr>
        <w:trPr>
          <w:trHeight w:hRule="exact" w:val="554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-</w:t>
            </w:r>
          </w:p>
          <w:p>
            <w:pPr>
              <w:autoSpaceDN w:val="0"/>
              <w:autoSpaceDE w:val="0"/>
              <w:widowControl/>
              <w:spacing w:line="264" w:lineRule="auto" w:before="17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-</w:t>
            </w:r>
          </w:p>
          <w:p>
            <w:pPr>
              <w:autoSpaceDN w:val="0"/>
              <w:autoSpaceDE w:val="0"/>
              <w:widowControl/>
              <w:spacing w:line="262" w:lineRule="auto" w:before="13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9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4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вся информация, предоставленная Продавцом Покупателю в связи с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настоящим Договором, соответствует действительности, является полной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точной, и Продавец не скрывает никаких фактов, которые могли бы оказать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неблагоприятное влияние на решение Покупателя о заключении настоящего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Договора; </w:t>
            </w:r>
          </w:p>
          <w:p>
            <w:pPr>
              <w:autoSpaceDN w:val="0"/>
              <w:autoSpaceDE w:val="0"/>
              <w:widowControl/>
              <w:spacing w:line="276" w:lineRule="auto" w:before="112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предоставленная финансовая отчетность Общества объективно отражает его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финансовое положение, и с даты последней отчетности не имело места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существенное ухудшение в финансово-хозяйственной деятельности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Общества; </w:t>
            </w:r>
          </w:p>
          <w:p>
            <w:pPr>
              <w:autoSpaceDN w:val="0"/>
              <w:autoSpaceDE w:val="0"/>
              <w:widowControl/>
              <w:spacing w:line="276" w:lineRule="auto" w:before="112" w:after="0"/>
              <w:ind w:left="15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в отношении лица, осуществляющего функции единоличного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исполнительного органа Общества (Генерального директора), отсутствуют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опубликованные уведомления о намерении обратиться с заявлением 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признании его банкротом, а также не установлен факт возбуждения в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отношении него дела о несостоятельности (банкротстве). </w:t>
            </w:r>
          </w:p>
        </w:tc>
      </w:tr>
    </w:tbl>
    <w:p>
      <w:pPr>
        <w:autoSpaceDN w:val="0"/>
        <w:autoSpaceDE w:val="0"/>
        <w:widowControl/>
        <w:spacing w:line="278" w:lineRule="auto" w:before="56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6.2.11. Продавец гарантирует, что отчуждение Доли не запрещено уставом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Общества. </w:t>
      </w:r>
    </w:p>
    <w:p>
      <w:pPr>
        <w:autoSpaceDN w:val="0"/>
        <w:autoSpaceDE w:val="0"/>
        <w:widowControl/>
        <w:spacing w:line="278" w:lineRule="auto" w:before="108" w:after="0"/>
        <w:ind w:left="0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6.3. Заверения и гарантии Покупателя: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6.3.1. Покупатель заверяет, что является надлежащим образом созданным 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действующим юридическим лицом, обладает полной правоспособностью для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заключения и исполнения настоящего Договора. </w:t>
      </w:r>
    </w:p>
    <w:p>
      <w:pPr>
        <w:autoSpaceDN w:val="0"/>
        <w:autoSpaceDE w:val="0"/>
        <w:widowControl/>
        <w:spacing w:line="278" w:lineRule="auto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6.3.2. Генеральный директор Покупателя, подписывающий настоящий Договор,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обладает достаточными полномочиями на подписание Договора и совершение </w:t>
      </w:r>
    </w:p>
    <w:p>
      <w:pPr>
        <w:sectPr>
          <w:pgSz w:w="11906" w:h="16838"/>
          <w:pgMar w:top="552" w:right="766" w:bottom="66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сделки; отсутствуют ограничения полномочий, предусмотренные Уставом или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иными внутренними документами Покупателя. </w:t>
      </w: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6.3.3. Покупатель подтверждает, что в отношении него не принято решение 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ликвидации или о введении какой-либо процедуры банкротства, его деятельность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не приостановлена. </w:t>
      </w:r>
    </w:p>
    <w:p>
      <w:pPr>
        <w:autoSpaceDN w:val="0"/>
        <w:autoSpaceDE w:val="0"/>
        <w:widowControl/>
        <w:spacing w:line="276" w:lineRule="auto" w:before="0" w:after="0"/>
        <w:ind w:left="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6.3.4. Покупатель гарантирует, что им соблюдены все необходимые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корпоративные процедуры и получены все согласия/одобрения органов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управления Покупателя, необходимые для совершения данной сделки в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соответствии с требованиями законодательства РФ и Устава Покупателя. </w:t>
      </w:r>
    </w:p>
    <w:p>
      <w:pPr>
        <w:autoSpaceDN w:val="0"/>
        <w:autoSpaceDE w:val="0"/>
        <w:widowControl/>
        <w:spacing w:line="288" w:lineRule="auto" w:before="59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7. ПРОЧИЕ УСЛОВИЯ </w:t>
      </w:r>
    </w:p>
    <w:p>
      <w:pPr>
        <w:autoSpaceDN w:val="0"/>
        <w:autoSpaceDE w:val="0"/>
        <w:widowControl/>
        <w:spacing w:line="281" w:lineRule="auto" w:before="10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7.1. Договор вступает в силу с момента нотариального удостоверения. </w:t>
      </w:r>
    </w:p>
    <w:p>
      <w:pPr>
        <w:autoSpaceDN w:val="0"/>
        <w:autoSpaceDE w:val="0"/>
        <w:widowControl/>
        <w:spacing w:line="278" w:lineRule="auto" w:before="0" w:after="0"/>
        <w:ind w:left="0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7.2. Все изменения и дополнения к Договору должны быть оформлены в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письменной форме и нотариально удостоверены. </w:t>
      </w: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7.3. Передача Доли Покупателю не является, и не будет являться основанием для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возникновения у третьих лиц и самого Общества прав или требований любого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характера либо основанием для каких-либо споров или разбирательств. </w:t>
      </w:r>
    </w:p>
    <w:p>
      <w:pPr>
        <w:autoSpaceDN w:val="0"/>
        <w:autoSpaceDE w:val="0"/>
        <w:widowControl/>
        <w:spacing w:line="276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7.4. Доля переходит к Покупателю с момента внесения соответствующей записи в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Единый государственный реестр юридических лиц. Одновременно к Покупателю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Доли переходят все права и обязанности участника Общества, возникшие до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заключения Договора, в соответствии с действующим законодательством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Российской Федерации. </w:t>
      </w:r>
    </w:p>
    <w:p>
      <w:pPr>
        <w:autoSpaceDN w:val="0"/>
        <w:autoSpaceDE w:val="0"/>
        <w:widowControl/>
        <w:spacing w:line="276" w:lineRule="auto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7.5. В соответствии с п. 14 ст. 21 Федерального закона 14-ФЗ «Об обществах 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ограниченной ответственностью», нотариус, совершивший действие по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нотариальному удостоверению Договора, в течение 2 (двух) рабочих дней со дня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данного удостоверения подает в орган, осуществляющий государственную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регистрацию юридических лиц, заявление о внесении соответствующих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изменений в Единый государственный реестр юридических лиц. </w:t>
      </w:r>
    </w:p>
    <w:p>
      <w:pPr>
        <w:autoSpaceDN w:val="0"/>
        <w:autoSpaceDE w:val="0"/>
        <w:widowControl/>
        <w:spacing w:line="281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7.6. Обязанность по уведомлению Общества возлагается на Продавца. </w:t>
      </w:r>
    </w:p>
    <w:p>
      <w:pPr>
        <w:autoSpaceDN w:val="0"/>
        <w:autoSpaceDE w:val="0"/>
        <w:widowControl/>
        <w:spacing w:line="276" w:lineRule="auto" w:before="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7.7. Продавец считается исполнившим свои обязательства по передаче Доли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Покупателю с момента внесения сведений о новом участнике Общества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(Покупателе) в Единый государственный реестр юридических лиц в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установленном законом порядке. </w:t>
      </w: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7.8. Покупатель считается исполнившим обязательства с момента полной оплаты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стоимости приобретаемой Доли (п. 2.1 Договора). </w:t>
      </w:r>
    </w:p>
    <w:p>
      <w:pPr>
        <w:autoSpaceDN w:val="0"/>
        <w:autoSpaceDE w:val="0"/>
        <w:widowControl/>
        <w:spacing w:line="281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7.9. Расходы по заключению Договора оплачивает Покупатель. </w:t>
      </w:r>
    </w:p>
    <w:p>
      <w:pPr>
        <w:autoSpaceDN w:val="0"/>
        <w:autoSpaceDE w:val="0"/>
        <w:widowControl/>
        <w:spacing w:line="278" w:lineRule="auto" w:before="0" w:after="0"/>
        <w:ind w:left="0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7.10. Односторонний отказ от исполнения обязательств по Договору не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допускается. </w:t>
      </w:r>
    </w:p>
    <w:p>
      <w:pPr>
        <w:sectPr>
          <w:pgSz w:w="11906" w:h="16838"/>
          <w:pgMar w:top="552" w:right="820" w:bottom="64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7.11. Договор может быть расторгнут по взаимному согласию Сторон в течение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срока его действия. Расторжение Договора оформляется письменным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соглашением Сторон и должно быть нотариально удостоверено. </w:t>
      </w:r>
    </w:p>
    <w:p>
      <w:pPr>
        <w:autoSpaceDN w:val="0"/>
        <w:autoSpaceDE w:val="0"/>
        <w:widowControl/>
        <w:spacing w:line="278" w:lineRule="auto" w:before="0" w:after="0"/>
        <w:ind w:left="0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7.12. Взаимоотношения Сторон, не урегулированные Договором,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регламентируются законодательством Российской Федерации. </w:t>
      </w:r>
    </w:p>
    <w:p>
      <w:pPr>
        <w:autoSpaceDN w:val="0"/>
        <w:autoSpaceDE w:val="0"/>
        <w:widowControl/>
        <w:spacing w:line="276" w:lineRule="auto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7.13. Стороны подтверждают, что содержание Договора им полностью понятно,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условия настоящей сделки не являются для Сторон кабальными. Стороны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подтверждают, что им известно, что сделка, заключенная стороной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корпоративного договора в нарушение этого договора, может быть признана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судом недействительной по иску участника корпоративного договора. </w:t>
      </w:r>
    </w:p>
    <w:p>
      <w:pPr>
        <w:autoSpaceDN w:val="0"/>
        <w:autoSpaceDE w:val="0"/>
        <w:widowControl/>
        <w:spacing w:line="276" w:lineRule="auto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7.14. Содержание статей 167 Гражданского кодекса Российской Федерации,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статей 6, 8, 9, 14, 21, 46 Федерального закона от 08.02.1998 N 14-ФЗ «Об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обществах с ограниченной ответственностью» и статьи 28 Федерального закона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«О защите конкуренции» от 26.07.2006 N 135-ФЗ нотариусом сторонам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разъяснено. </w:t>
      </w:r>
    </w:p>
    <w:p>
      <w:pPr>
        <w:autoSpaceDN w:val="0"/>
        <w:autoSpaceDE w:val="0"/>
        <w:widowControl/>
        <w:spacing w:line="276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7.15. Возмещение потерь (ст. 406.1 ГК РФ): Продавец обязуется возместить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Покупателю потери, возникшие в случае предъявления к Обществу требований по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налогам или обязательствам, возникшим до даты внесения соответствующих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изменений в Единый государственный реестр юридических лиц. </w:t>
      </w:r>
    </w:p>
    <w:p>
      <w:pPr>
        <w:autoSpaceDN w:val="0"/>
        <w:autoSpaceDE w:val="0"/>
        <w:widowControl/>
        <w:spacing w:line="276" w:lineRule="auto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7.16. Договор прочитан вслух и содержит весь объем соглашений между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Сторонами в отношении предмета Договора, отменяет и делает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недействительными все другие обязательства или представления, которые могли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быть приняты или сделаны сторонами, будь то в устной или письменной форме,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до заключения Договора. </w:t>
      </w:r>
    </w:p>
    <w:p>
      <w:pPr>
        <w:autoSpaceDN w:val="0"/>
        <w:autoSpaceDE w:val="0"/>
        <w:widowControl/>
        <w:spacing w:line="276" w:lineRule="auto" w:before="11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7.17. Информация об отсутствии судебного акта о признании кого-либо из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участников сделки недееспособным или ограниченно дееспособным получена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нотариусом из Единой информационной системы нотариата. </w:t>
      </w:r>
    </w:p>
    <w:p>
      <w:pPr>
        <w:autoSpaceDN w:val="0"/>
        <w:autoSpaceDE w:val="0"/>
        <w:widowControl/>
        <w:spacing w:line="276" w:lineRule="auto" w:before="1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7.18. Информация о том, что Общество не имеет стратегического значения для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обороны страны и безопасности государства установлена нотариусом в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соответствии со статьей 6 Федерального закона от 29.04.2008 N 57-ФЗ «О порядке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осуществления иностранных инвестиций в хозяйственные общества, имеющие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стратегическое значение для обеспечения обороны страны и безопасности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государства» на основании сведений ЕГРЮЛ об основном и дополнительных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видах деятельности Общества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7.19. Договор составлен в 3-х экземплярах: по одному Сторонам, один - в делах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нотариуса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______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sectPr>
          <w:pgSz w:w="11906" w:h="16838"/>
          <w:pgMar w:top="552" w:right="774" w:bottom="107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Мы, как участники сделки, понимаем разъяснения нотариуса о правовых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последствиях совершаемой сделки. Условия сделки соответствуют нашим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действительным намерениям. </w:t>
      </w:r>
    </w:p>
    <w:p>
      <w:pPr>
        <w:autoSpaceDN w:val="0"/>
        <w:autoSpaceDE w:val="0"/>
        <w:widowControl/>
        <w:spacing w:line="278" w:lineRule="auto" w:before="1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Информация, установленная нотариусом с наших слов, внесена в текст сделки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верно.</w:t>
      </w:r>
    </w:p>
    <w:p>
      <w:pPr>
        <w:autoSpaceDN w:val="0"/>
        <w:autoSpaceDE w:val="0"/>
        <w:widowControl/>
        <w:spacing w:line="290" w:lineRule="auto" w:before="596" w:after="0"/>
        <w:ind w:left="166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8. АДРЕСА, РЕКВИЗИТЫ И ПОДПИСИ СТОРОН:</w:t>
      </w:r>
    </w:p>
    <w:p>
      <w:pPr>
        <w:autoSpaceDN w:val="0"/>
        <w:tabs>
          <w:tab w:pos="4770" w:val="left"/>
        </w:tabs>
        <w:autoSpaceDE w:val="0"/>
        <w:widowControl/>
        <w:spacing w:line="288" w:lineRule="auto" w:before="694" w:after="308"/>
        <w:ind w:left="6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Продавец: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Покупатель: </w:t>
      </w:r>
    </w:p>
    <w:p>
      <w:pPr>
        <w:sectPr>
          <w:pgSz w:w="11906" w:h="16838"/>
          <w:pgMar w:top="552" w:right="1262" w:bottom="144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8" w:lineRule="auto" w:before="0" w:after="0"/>
        <w:ind w:left="64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[FIO_1]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Адрес: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________________________ </w:t>
      </w:r>
    </w:p>
    <w:p>
      <w:pPr>
        <w:autoSpaceDN w:val="0"/>
        <w:autoSpaceDE w:val="0"/>
        <w:widowControl/>
        <w:spacing w:line="398" w:lineRule="auto" w:before="1426" w:after="0"/>
        <w:ind w:left="6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Паспортные данные: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Телефон: _____________________ </w:t>
      </w:r>
    </w:p>
    <w:p>
      <w:pPr>
        <w:autoSpaceDN w:val="0"/>
        <w:autoSpaceDE w:val="0"/>
        <w:widowControl/>
        <w:spacing w:line="398" w:lineRule="auto" w:before="686" w:after="0"/>
        <w:ind w:left="6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Адрес электронной почты: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Банковские реквизиты: ________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______________/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[FIO_3]./ </w:t>
      </w:r>
    </w:p>
    <w:p>
      <w:pPr>
        <w:sectPr>
          <w:type w:val="continuous"/>
          <w:pgSz w:w="11906" w:h="16838"/>
          <w:pgMar w:top="552" w:right="1262" w:bottom="1440" w:left="1132" w:header="720" w:footer="720" w:gutter="0"/>
          <w:cols w:num="2" w:equalWidth="0">
            <w:col w:w="4570" w:space="0"/>
            <w:col w:w="4942" w:space="0"/>
          </w:cols>
          <w:docGrid w:linePitch="360"/>
        </w:sectPr>
      </w:pPr>
    </w:p>
    <w:p>
      <w:pPr>
        <w:autoSpaceDN w:val="0"/>
        <w:autoSpaceDE w:val="0"/>
        <w:widowControl/>
        <w:spacing w:line="288" w:lineRule="auto" w:before="0" w:after="0"/>
        <w:ind w:left="20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ООО «[YUL_1]» </w:t>
      </w:r>
    </w:p>
    <w:p>
      <w:pPr>
        <w:autoSpaceDN w:val="0"/>
        <w:autoSpaceDE w:val="0"/>
        <w:widowControl/>
        <w:spacing w:line="276" w:lineRule="auto" w:before="310" w:after="0"/>
        <w:ind w:left="20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Юридический/почтовый адрес: [ADR_2]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78" w:lineRule="auto" w:before="316" w:after="0"/>
        <w:ind w:left="200" w:right="158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ИНН: [INN_2]; КПП: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[KPP_1] </w:t>
      </w:r>
    </w:p>
    <w:p>
      <w:pPr>
        <w:autoSpaceDN w:val="0"/>
        <w:autoSpaceDE w:val="0"/>
        <w:widowControl/>
        <w:spacing w:line="281" w:lineRule="auto" w:before="318" w:after="0"/>
        <w:ind w:left="2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ОГРН: [OGRN_1] </w:t>
      </w:r>
    </w:p>
    <w:p>
      <w:pPr>
        <w:autoSpaceDN w:val="0"/>
        <w:autoSpaceDE w:val="0"/>
        <w:widowControl/>
        <w:spacing w:line="278" w:lineRule="auto" w:before="314" w:after="0"/>
        <w:ind w:left="200" w:right="14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Телефон: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_______________________ </w:t>
      </w:r>
    </w:p>
    <w:p>
      <w:pPr>
        <w:autoSpaceDN w:val="0"/>
        <w:autoSpaceDE w:val="0"/>
        <w:widowControl/>
        <w:spacing w:line="278" w:lineRule="auto" w:before="318" w:after="0"/>
        <w:ind w:left="200" w:right="14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Адрес электронной почты: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_________ </w:t>
      </w:r>
    </w:p>
    <w:p>
      <w:pPr>
        <w:autoSpaceDN w:val="0"/>
        <w:autoSpaceDE w:val="0"/>
        <w:widowControl/>
        <w:spacing w:line="281" w:lineRule="auto" w:before="316" w:after="0"/>
        <w:ind w:left="2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Генеральный директор </w:t>
      </w:r>
    </w:p>
    <w:p>
      <w:pPr>
        <w:autoSpaceDN w:val="0"/>
        <w:autoSpaceDE w:val="0"/>
        <w:widowControl/>
        <w:spacing w:line="288" w:lineRule="auto" w:before="310" w:after="0"/>
        <w:ind w:left="20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________________/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[FIO_4]./ </w:t>
      </w:r>
    </w:p>
    <w:p>
      <w:pPr>
        <w:autoSpaceDN w:val="0"/>
        <w:autoSpaceDE w:val="0"/>
        <w:widowControl/>
        <w:spacing w:line="283" w:lineRule="auto" w:before="108" w:after="0"/>
        <w:ind w:left="2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м.п. </w:t>
      </w:r>
    </w:p>
    <w:p>
      <w:pPr>
        <w:sectPr>
          <w:type w:val="nextColumn"/>
          <w:pgSz w:w="11906" w:h="16838"/>
          <w:pgMar w:top="552" w:right="1262" w:bottom="1440" w:left="1132" w:header="720" w:footer="720" w:gutter="0"/>
          <w:cols w:num="2" w:equalWidth="0">
            <w:col w:w="4570" w:space="0"/>
            <w:col w:w="494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8"/>
        <w:ind w:left="0" w:right="0"/>
      </w:pPr>
    </w:p>
    <w:p>
      <w:pPr>
        <w:autoSpaceDN w:val="0"/>
        <w:autoSpaceDE w:val="0"/>
        <w:widowControl/>
        <w:spacing w:line="338" w:lineRule="auto" w:before="0" w:after="0"/>
        <w:ind w:left="216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Приложение № 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к Договору купли-продажи доли в уставном капитале общества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б/н от «__» декабря 2025г. </w:t>
      </w:r>
    </w:p>
    <w:p>
      <w:pPr>
        <w:autoSpaceDN w:val="0"/>
        <w:autoSpaceDE w:val="0"/>
        <w:widowControl/>
        <w:spacing w:line="326" w:lineRule="auto" w:before="600" w:after="504"/>
        <w:ind w:left="1296" w:right="129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Информация о должниках и стоимости прав требований,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принадлежащих Обществу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03"/>
        <w:gridCol w:w="2503"/>
        <w:gridCol w:w="2503"/>
        <w:gridCol w:w="2503"/>
      </w:tblGrid>
      <w:tr>
        <w:trPr>
          <w:trHeight w:hRule="exact" w:val="874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88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№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04" w:right="86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Наименование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должника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04" w:right="115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Реквизиты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должника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88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Сумма требования</w:t>
            </w:r>
          </w:p>
        </w:tc>
      </w:tr>
      <w:tr>
        <w:trPr>
          <w:trHeight w:hRule="exact" w:val="1240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88" w:after="0"/>
              <w:ind w:left="106" w:right="288" w:hanging="2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«[YUL_5]»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88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ОГРН: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[OGRN_3],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[INN_6] 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8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22 247 383,65р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 проценты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за начисленные за период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 24.12.2020 по 11.06.2021 </w:t>
            </w:r>
          </w:p>
        </w:tc>
      </w:tr>
      <w:tr>
        <w:trPr>
          <w:trHeight w:hRule="exact" w:val="1240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«[YUL_6]»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88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ОГРН: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[OGRN_4],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[INN_7], 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84" w:after="0"/>
              <w:ind w:left="106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32 293 101, 83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– проценты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за пользование чужими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денежными средствами </w:t>
            </w:r>
          </w:p>
        </w:tc>
      </w:tr>
      <w:tr>
        <w:trPr>
          <w:trHeight w:hRule="exact" w:val="1982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8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88" w:after="0"/>
              <w:ind w:left="104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[FIO_5]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8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[INN_8] 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84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394 640 484,74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из которых: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362 347 382 рублей 91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копейка - основной долг,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32 293 101 рубль 83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копейки – неустойка </w:t>
            </w:r>
          </w:p>
        </w:tc>
      </w:tr>
      <w:tr>
        <w:trPr>
          <w:trHeight w:hRule="exact" w:val="1240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92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«[YUL_5]»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92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ОГРН: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[OGRN_3],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[INN_6] 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86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203 712 624,71</w:t>
            </w:r>
          </w:p>
        </w:tc>
      </w:tr>
      <w:tr>
        <w:trPr>
          <w:trHeight w:hRule="exact" w:val="500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5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"[YUL_7]"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[INN_9] 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86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98 746 587,73</w:t>
            </w:r>
          </w:p>
        </w:tc>
      </w:tr>
      <w:tr>
        <w:trPr>
          <w:trHeight w:hRule="exact" w:val="872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90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"[YUL_8]"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[INN_10] 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84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22 985 419,59</w:t>
            </w:r>
          </w:p>
        </w:tc>
      </w:tr>
      <w:tr>
        <w:trPr>
          <w:trHeight w:hRule="exact" w:val="872"/>
        </w:trPr>
        <w:tc>
          <w:tcPr>
            <w:tcW w:type="dxa" w:w="6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7 </w:t>
            </w:r>
          </w:p>
        </w:tc>
        <w:tc>
          <w:tcPr>
            <w:tcW w:type="dxa" w:w="2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90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"[YUL_9]"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[INN_11] </w:t>
            </w:r>
          </w:p>
        </w:tc>
        <w:tc>
          <w:tcPr>
            <w:tcW w:type="dxa" w:w="34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86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22 257 488,34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Р </w:t>
            </w:r>
          </w:p>
        </w:tc>
      </w:tr>
      <w:tr>
        <w:trPr>
          <w:trHeight w:hRule="exact" w:val="572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8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"[YUL_10]"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[INN_12] 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86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1 962 498,13</w:t>
            </w:r>
          </w:p>
        </w:tc>
      </w:tr>
      <w:tr>
        <w:trPr>
          <w:trHeight w:hRule="exact" w:val="500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9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"[YUL_11]"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[INN_13] 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86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66 138,93</w:t>
            </w:r>
          </w:p>
        </w:tc>
      </w:tr>
      <w:tr>
        <w:trPr>
          <w:trHeight w:hRule="exact" w:val="1220"/>
        </w:trPr>
        <w:tc>
          <w:tcPr>
            <w:tcW w:type="dxa" w:w="64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10 </w:t>
            </w:r>
          </w:p>
        </w:tc>
        <w:tc>
          <w:tcPr>
            <w:tcW w:type="dxa" w:w="299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90" w:after="0"/>
              <w:ind w:left="104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"ЧОП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"Комплексная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безопасность" </w:t>
            </w:r>
          </w:p>
        </w:tc>
        <w:tc>
          <w:tcPr>
            <w:tcW w:type="dxa" w:w="2834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[INN_14] </w:t>
            </w:r>
          </w:p>
        </w:tc>
        <w:tc>
          <w:tcPr>
            <w:tcW w:type="dxa" w:w="3450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408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1 098 502,23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50" w:right="762" w:bottom="62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487"/>
        <w:gridCol w:w="2487"/>
        <w:gridCol w:w="2487"/>
        <w:gridCol w:w="2487"/>
      </w:tblGrid>
      <w:tr>
        <w:trPr>
          <w:trHeight w:hRule="exact" w:val="872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11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92" w:after="0"/>
              <w:ind w:left="104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"[YUL_12]"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[INN_15] 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88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1 034 660,76</w:t>
            </w:r>
          </w:p>
        </w:tc>
      </w:tr>
      <w:tr>
        <w:trPr>
          <w:trHeight w:hRule="exact" w:val="1238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12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88" w:after="0"/>
              <w:ind w:left="104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"[YUL_13]"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[INN_16] 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82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4 287 533,86</w:t>
            </w:r>
          </w:p>
        </w:tc>
      </w:tr>
      <w:tr>
        <w:trPr>
          <w:trHeight w:hRule="exact" w:val="874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13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"[YUL_14]"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[INN_17] 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571 979,43 </w:t>
            </w:r>
          </w:p>
        </w:tc>
      </w:tr>
      <w:tr>
        <w:trPr>
          <w:trHeight w:hRule="exact" w:val="498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14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"[YUL_15]"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[INN_18] 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350 267,23 </w:t>
            </w:r>
          </w:p>
        </w:tc>
      </w:tr>
      <w:tr>
        <w:trPr>
          <w:trHeight w:hRule="exact" w:val="872"/>
        </w:trPr>
        <w:tc>
          <w:tcPr>
            <w:tcW w:type="dxa" w:w="6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15 </w:t>
            </w:r>
          </w:p>
        </w:tc>
        <w:tc>
          <w:tcPr>
            <w:tcW w:type="dxa" w:w="2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92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"[YUL_16]" </w:t>
            </w:r>
          </w:p>
        </w:tc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9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[INN_19] </w:t>
            </w:r>
          </w:p>
        </w:tc>
        <w:tc>
          <w:tcPr>
            <w:tcW w:type="dxa" w:w="34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9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647 382,59 Р </w:t>
            </w:r>
          </w:p>
        </w:tc>
      </w:tr>
      <w:tr>
        <w:trPr>
          <w:trHeight w:hRule="exact" w:val="500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16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"[YUL_17]"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[INN_20] 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4 697 863,43 </w:t>
            </w:r>
          </w:p>
        </w:tc>
      </w:tr>
      <w:tr>
        <w:trPr>
          <w:trHeight w:hRule="exact" w:val="500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17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"[YUL_18]"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[INN_21] 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3 243 619,90 </w:t>
            </w:r>
          </w:p>
        </w:tc>
      </w:tr>
      <w:tr>
        <w:trPr>
          <w:trHeight w:hRule="exact" w:val="500"/>
        </w:trPr>
        <w:tc>
          <w:tcPr>
            <w:tcW w:type="dxa" w:w="6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18 </w:t>
            </w:r>
          </w:p>
        </w:tc>
        <w:tc>
          <w:tcPr>
            <w:tcW w:type="dxa" w:w="29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"[YUL_19]" </w:t>
            </w:r>
          </w:p>
        </w:tc>
        <w:tc>
          <w:tcPr>
            <w:tcW w:type="dxa" w:w="28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[INN_22] </w:t>
            </w:r>
          </w:p>
        </w:tc>
        <w:tc>
          <w:tcPr>
            <w:tcW w:type="dxa" w:w="34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4 957 616,29 </w:t>
            </w:r>
          </w:p>
        </w:tc>
      </w:tr>
      <w:tr>
        <w:trPr>
          <w:trHeight w:hRule="exact" w:val="504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19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"[YUL_20]"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[INN_23] 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9 508 885,90 </w:t>
            </w:r>
          </w:p>
        </w:tc>
      </w:tr>
      <w:tr>
        <w:trPr>
          <w:trHeight w:hRule="exact" w:val="502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20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"[YUL_21]"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[INN_24] 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4 597 434,20 </w:t>
            </w:r>
          </w:p>
        </w:tc>
      </w:tr>
      <w:tr>
        <w:trPr>
          <w:trHeight w:hRule="exact" w:val="498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21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"[YUL_22]"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[INN_25] 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2 395 895,85 </w:t>
            </w:r>
          </w:p>
        </w:tc>
      </w:tr>
      <w:tr>
        <w:trPr>
          <w:trHeight w:hRule="exact" w:val="872"/>
        </w:trPr>
        <w:tc>
          <w:tcPr>
            <w:tcW w:type="dxa" w:w="6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22 </w:t>
            </w:r>
          </w:p>
        </w:tc>
        <w:tc>
          <w:tcPr>
            <w:tcW w:type="dxa" w:w="29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92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"[YUL_23]"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9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ИНН: [INN_26] </w:t>
            </w:r>
          </w:p>
        </w:tc>
        <w:tc>
          <w:tcPr>
            <w:tcW w:type="dxa" w:w="34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9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59 515,88 </w:t>
            </w:r>
          </w:p>
        </w:tc>
      </w:tr>
      <w:tr>
        <w:trPr>
          <w:trHeight w:hRule="exact" w:val="872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4.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23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4.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90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«[YUL_24]»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ОГРН:[OGRN_3] 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158 288 906,34 </w:t>
            </w:r>
          </w:p>
        </w:tc>
      </w:tr>
      <w:tr>
        <w:trPr>
          <w:trHeight w:hRule="exact" w:val="870"/>
        </w:trPr>
        <w:tc>
          <w:tcPr>
            <w:tcW w:type="dxa" w:w="642"/>
            <w:tcBorders>
              <w:start w:sz="4.0" w:val="single" w:color="#000000"/>
              <w:top w:sz="4.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24 </w:t>
            </w:r>
          </w:p>
        </w:tc>
        <w:tc>
          <w:tcPr>
            <w:tcW w:type="dxa" w:w="2994"/>
            <w:tcBorders>
              <w:start w:sz="4.0" w:val="single" w:color="#000000"/>
              <w:top w:sz="4.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88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«[YUL_24]»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834"/>
            <w:tcBorders>
              <w:start w:sz="4.0" w:val="single" w:color="#000000"/>
              <w:top w:sz="4.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ОГРН:[OGRN_3] </w:t>
            </w:r>
          </w:p>
        </w:tc>
        <w:tc>
          <w:tcPr>
            <w:tcW w:type="dxa" w:w="3450"/>
            <w:tcBorders>
              <w:start w:sz="3.200000000000273" w:val="single" w:color="#000000"/>
              <w:top w:sz="4.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8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402 541 044,80 </w:t>
            </w:r>
          </w:p>
        </w:tc>
      </w:tr>
      <w:tr>
        <w:trPr>
          <w:trHeight w:hRule="exact" w:val="870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25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88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«[YUL_24]»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ОГРН:[OGRN_3] 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663 944 281,50 </w:t>
            </w:r>
          </w:p>
        </w:tc>
      </w:tr>
      <w:tr>
        <w:trPr>
          <w:trHeight w:hRule="exact" w:val="870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26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88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«[YUL_24]»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ОГРН:[OGRN_3] 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8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38 790 315,04 </w:t>
            </w:r>
          </w:p>
        </w:tc>
      </w:tr>
      <w:tr>
        <w:trPr>
          <w:trHeight w:hRule="exact" w:val="850"/>
        </w:trPr>
        <w:tc>
          <w:tcPr>
            <w:tcW w:type="dxa" w:w="6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27 </w:t>
            </w:r>
          </w:p>
        </w:tc>
        <w:tc>
          <w:tcPr>
            <w:tcW w:type="dxa" w:w="2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88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ООО «[YUL_25]»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ОГРН:[OGRN_4] </w:t>
            </w:r>
          </w:p>
        </w:tc>
        <w:tc>
          <w:tcPr>
            <w:tcW w:type="dxa" w:w="34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362 347 382,91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566" w:right="824" w:bottom="1440" w:left="11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