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tblPr>
          <w:tblGrid>
            <w:gridCol w:w="9570"/>
          </w:tblGrid>
          <w:tr w:rsidR="00225D06">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225D06" w:rsidRDefault="002F7564" w:rsidP="002F7564">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ALTA DE SOLICITUD</w:t>
                    </w:r>
                  </w:p>
                </w:tc>
              </w:sdtContent>
            </w:sdt>
          </w:tr>
          <w:tr w:rsidR="00225D06">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trPr>
              <w:trHeight w:val="360"/>
              <w:jc w:val="center"/>
            </w:trPr>
            <w:tc>
              <w:tcPr>
                <w:tcW w:w="5000" w:type="pct"/>
                <w:vAlign w:val="center"/>
              </w:tcPr>
              <w:p w:rsidR="00225D06" w:rsidRDefault="00225D06">
                <w:pPr>
                  <w:pStyle w:val="Sinespaciado"/>
                  <w:jc w:val="center"/>
                </w:pPr>
              </w:p>
            </w:tc>
          </w:tr>
          <w:tr w:rsidR="00225D06">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225D06" w:rsidRDefault="00225D06" w:rsidP="0079271C">
                    <w:pPr>
                      <w:pStyle w:val="Sinespaciado"/>
                      <w:jc w:val="center"/>
                      <w:rPr>
                        <w:b/>
                        <w:bCs/>
                      </w:rPr>
                    </w:pPr>
                    <w:r>
                      <w:rPr>
                        <w:b/>
                        <w:bCs/>
                      </w:rPr>
                      <w:t>U02</w:t>
                    </w:r>
                    <w:r w:rsidR="00FE5421">
                      <w:rPr>
                        <w:b/>
                        <w:bCs/>
                      </w:rPr>
                      <w:t>7775</w:t>
                    </w:r>
                  </w:p>
                </w:tc>
              </w:sdtContent>
            </w:sdt>
          </w:tr>
          <w:tr w:rsidR="00225D06">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1-17T00:00:00Z">
                  <w:dateFormat w:val="dd/MM/yyyy"/>
                  <w:lid w:val="es-ES"/>
                  <w:storeMappedDataAs w:val="dateTime"/>
                  <w:calendar w:val="gregorian"/>
                </w:date>
              </w:sdtPr>
              <w:sdtContent>
                <w:tc>
                  <w:tcPr>
                    <w:tcW w:w="5000" w:type="pct"/>
                    <w:vAlign w:val="center"/>
                  </w:tcPr>
                  <w:p w:rsidR="00225D06" w:rsidRDefault="00DF6695" w:rsidP="002F7564">
                    <w:pPr>
                      <w:pStyle w:val="Sinespaciado"/>
                      <w:jc w:val="center"/>
                      <w:rPr>
                        <w:b/>
                        <w:bCs/>
                      </w:rPr>
                    </w:pPr>
                    <w:r>
                      <w:rPr>
                        <w:b/>
                        <w:bCs/>
                      </w:rPr>
                      <w:t>1</w:t>
                    </w:r>
                    <w:r w:rsidR="002F7564">
                      <w:rPr>
                        <w:b/>
                        <w:bCs/>
                      </w:rPr>
                      <w:t>7</w:t>
                    </w:r>
                    <w:r w:rsidR="009C1789">
                      <w:rPr>
                        <w:b/>
                        <w:bCs/>
                      </w:rPr>
                      <w:t>/11</w:t>
                    </w:r>
                    <w:r w:rsidR="00E03EE5">
                      <w:rPr>
                        <w:b/>
                        <w:bCs/>
                      </w:rPr>
                      <w:t>/2022</w:t>
                    </w:r>
                  </w:p>
                </w:tc>
              </w:sdtContent>
            </w:sdt>
          </w:tr>
        </w:tbl>
        <w:p w:rsidR="00225D06" w:rsidRDefault="00225D06"/>
        <w:p w:rsidR="00225D06" w:rsidRDefault="00225D06"/>
        <w:p w:rsidR="00225D06" w:rsidRDefault="00225D06"/>
        <w:p w:rsidR="00225D06" w:rsidRDefault="00225D06">
          <w:pPr>
            <w:rPr>
              <w:rFonts w:cs="Tahoma"/>
              <w:sz w:val="18"/>
            </w:rPr>
          </w:pPr>
          <w:r>
            <w:rPr>
              <w:rFonts w:cs="Tahoma"/>
              <w:sz w:val="18"/>
            </w:rPr>
            <w:br w:type="page"/>
          </w:r>
        </w:p>
      </w:sdtContent>
    </w:sdt>
    <w:p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rsidR="00F75C48" w:rsidRDefault="00F75C48" w:rsidP="00AA2B21">
          <w:pPr>
            <w:pStyle w:val="TtulodeTDC"/>
            <w:tabs>
              <w:tab w:val="left" w:pos="5677"/>
            </w:tabs>
          </w:pPr>
          <w:r>
            <w:t>Tabla de contenido</w:t>
          </w:r>
          <w:r w:rsidR="00AA2B21">
            <w:tab/>
          </w:r>
        </w:p>
        <w:p w:rsidR="005B3E53" w:rsidRDefault="003E4296">
          <w:pPr>
            <w:pStyle w:val="TDC1"/>
            <w:rPr>
              <w:rFonts w:asciiTheme="minorHAnsi" w:eastAsiaTheme="minorEastAsia" w:hAnsiTheme="minorHAnsi" w:cstheme="minorBidi"/>
              <w:b w:val="0"/>
              <w:caps w:val="0"/>
              <w:sz w:val="22"/>
              <w:szCs w:val="22"/>
              <w:lang w:val="es-ES_tradnl" w:eastAsia="es-ES_tradnl"/>
            </w:rPr>
          </w:pPr>
          <w:r w:rsidRPr="003E4296">
            <w:rPr>
              <w:smallCaps/>
            </w:rPr>
            <w:fldChar w:fldCharType="begin"/>
          </w:r>
          <w:r w:rsidR="00F75C48">
            <w:instrText xml:space="preserve"> TOC \o "1-3" \h \z \u </w:instrText>
          </w:r>
          <w:r w:rsidRPr="003E4296">
            <w:rPr>
              <w:smallCaps/>
            </w:rPr>
            <w:fldChar w:fldCharType="separate"/>
          </w:r>
          <w:hyperlink w:anchor="_Toc128995520" w:history="1">
            <w:r w:rsidR="005B3E53" w:rsidRPr="00442F2A">
              <w:rPr>
                <w:rStyle w:val="Hipervnculo"/>
              </w:rPr>
              <w:t>1.</w:t>
            </w:r>
            <w:r w:rsidR="005B3E53">
              <w:rPr>
                <w:rFonts w:asciiTheme="minorHAnsi" w:eastAsiaTheme="minorEastAsia" w:hAnsiTheme="minorHAnsi" w:cstheme="minorBidi"/>
                <w:b w:val="0"/>
                <w:caps w:val="0"/>
                <w:sz w:val="22"/>
                <w:szCs w:val="22"/>
                <w:lang w:val="es-ES_tradnl" w:eastAsia="es-ES_tradnl"/>
              </w:rPr>
              <w:tab/>
            </w:r>
            <w:r w:rsidR="005B3E53" w:rsidRPr="00442F2A">
              <w:rPr>
                <w:rStyle w:val="Hipervnculo"/>
              </w:rPr>
              <w:t>ALTA DE SOLICITUD</w:t>
            </w:r>
            <w:r w:rsidR="005B3E53">
              <w:rPr>
                <w:webHidden/>
              </w:rPr>
              <w:tab/>
            </w:r>
            <w:r w:rsidR="005B3E53">
              <w:rPr>
                <w:webHidden/>
              </w:rPr>
              <w:fldChar w:fldCharType="begin"/>
            </w:r>
            <w:r w:rsidR="005B3E53">
              <w:rPr>
                <w:webHidden/>
              </w:rPr>
              <w:instrText xml:space="preserve"> PAGEREF _Toc128995520 \h </w:instrText>
            </w:r>
            <w:r w:rsidR="005B3E53">
              <w:rPr>
                <w:webHidden/>
              </w:rPr>
            </w:r>
            <w:r w:rsidR="005B3E53">
              <w:rPr>
                <w:webHidden/>
              </w:rPr>
              <w:fldChar w:fldCharType="separate"/>
            </w:r>
            <w:r w:rsidR="005B3E53">
              <w:rPr>
                <w:webHidden/>
              </w:rPr>
              <w:t>3</w:t>
            </w:r>
            <w:r w:rsidR="005B3E53">
              <w:rPr>
                <w:webHidden/>
              </w:rPr>
              <w:fldChar w:fldCharType="end"/>
            </w:r>
          </w:hyperlink>
        </w:p>
        <w:p w:rsidR="005B3E53" w:rsidRDefault="005B3E53">
          <w:pPr>
            <w:pStyle w:val="TDC2"/>
            <w:rPr>
              <w:rFonts w:asciiTheme="minorHAnsi" w:eastAsiaTheme="minorEastAsia" w:hAnsiTheme="minorHAnsi" w:cstheme="minorBidi"/>
              <w:b w:val="0"/>
              <w:caps w:val="0"/>
              <w:sz w:val="22"/>
              <w:szCs w:val="22"/>
              <w:lang w:val="es-ES_tradnl" w:eastAsia="es-ES_tradnl"/>
            </w:rPr>
          </w:pPr>
          <w:hyperlink w:anchor="_Toc128995521" w:history="1">
            <w:r w:rsidRPr="00442F2A">
              <w:rPr>
                <w:rStyle w:val="Hipervnculo"/>
              </w:rPr>
              <w:t>1.1.</w:t>
            </w:r>
            <w:r>
              <w:rPr>
                <w:rFonts w:asciiTheme="minorHAnsi" w:eastAsiaTheme="minorEastAsia" w:hAnsiTheme="minorHAnsi" w:cstheme="minorBidi"/>
                <w:b w:val="0"/>
                <w:caps w:val="0"/>
                <w:sz w:val="22"/>
                <w:szCs w:val="22"/>
                <w:lang w:val="es-ES_tradnl" w:eastAsia="es-ES_tradnl"/>
              </w:rPr>
              <w:tab/>
            </w:r>
            <w:r w:rsidRPr="00442F2A">
              <w:rPr>
                <w:rStyle w:val="Hipervnculo"/>
              </w:rPr>
              <w:t>TÍTULO DEL CASO DE PRUEBA</w:t>
            </w:r>
            <w:r>
              <w:rPr>
                <w:webHidden/>
              </w:rPr>
              <w:tab/>
            </w:r>
            <w:r>
              <w:rPr>
                <w:webHidden/>
              </w:rPr>
              <w:fldChar w:fldCharType="begin"/>
            </w:r>
            <w:r>
              <w:rPr>
                <w:webHidden/>
              </w:rPr>
              <w:instrText xml:space="preserve"> PAGEREF _Toc128995521 \h </w:instrText>
            </w:r>
            <w:r>
              <w:rPr>
                <w:webHidden/>
              </w:rPr>
            </w:r>
            <w:r>
              <w:rPr>
                <w:webHidden/>
              </w:rPr>
              <w:fldChar w:fldCharType="separate"/>
            </w:r>
            <w:r>
              <w:rPr>
                <w:webHidden/>
              </w:rPr>
              <w:t>3</w:t>
            </w:r>
            <w:r>
              <w:rPr>
                <w:webHidden/>
              </w:rPr>
              <w:fldChar w:fldCharType="end"/>
            </w:r>
          </w:hyperlink>
        </w:p>
        <w:p w:rsidR="005B3E53" w:rsidRDefault="005B3E53">
          <w:pPr>
            <w:pStyle w:val="TDC2"/>
            <w:rPr>
              <w:rFonts w:asciiTheme="minorHAnsi" w:eastAsiaTheme="minorEastAsia" w:hAnsiTheme="minorHAnsi" w:cstheme="minorBidi"/>
              <w:b w:val="0"/>
              <w:caps w:val="0"/>
              <w:sz w:val="22"/>
              <w:szCs w:val="22"/>
              <w:lang w:val="es-ES_tradnl" w:eastAsia="es-ES_tradnl"/>
            </w:rPr>
          </w:pPr>
          <w:hyperlink w:anchor="_Toc128995522" w:history="1">
            <w:r w:rsidRPr="00442F2A">
              <w:rPr>
                <w:rStyle w:val="Hipervnculo"/>
              </w:rPr>
              <w:t>1.2.</w:t>
            </w:r>
            <w:r>
              <w:rPr>
                <w:rFonts w:asciiTheme="minorHAnsi" w:eastAsiaTheme="minorEastAsia" w:hAnsiTheme="minorHAnsi" w:cstheme="minorBidi"/>
                <w:b w:val="0"/>
                <w:caps w:val="0"/>
                <w:sz w:val="22"/>
                <w:szCs w:val="22"/>
                <w:lang w:val="es-ES_tradnl" w:eastAsia="es-ES_tradnl"/>
              </w:rPr>
              <w:tab/>
            </w:r>
            <w:r w:rsidRPr="00442F2A">
              <w:rPr>
                <w:rStyle w:val="Hipervnculo"/>
              </w:rPr>
              <w:t>DESCRIPCIÓN</w:t>
            </w:r>
            <w:r>
              <w:rPr>
                <w:webHidden/>
              </w:rPr>
              <w:tab/>
            </w:r>
            <w:r>
              <w:rPr>
                <w:webHidden/>
              </w:rPr>
              <w:fldChar w:fldCharType="begin"/>
            </w:r>
            <w:r>
              <w:rPr>
                <w:webHidden/>
              </w:rPr>
              <w:instrText xml:space="preserve"> PAGEREF _Toc128995522 \h </w:instrText>
            </w:r>
            <w:r>
              <w:rPr>
                <w:webHidden/>
              </w:rPr>
            </w:r>
            <w:r>
              <w:rPr>
                <w:webHidden/>
              </w:rPr>
              <w:fldChar w:fldCharType="separate"/>
            </w:r>
            <w:r>
              <w:rPr>
                <w:webHidden/>
              </w:rPr>
              <w:t>3</w:t>
            </w:r>
            <w:r>
              <w:rPr>
                <w:webHidden/>
              </w:rPr>
              <w:fldChar w:fldCharType="end"/>
            </w:r>
          </w:hyperlink>
        </w:p>
        <w:p w:rsidR="005B3E53" w:rsidRDefault="005B3E53">
          <w:pPr>
            <w:pStyle w:val="TDC2"/>
            <w:rPr>
              <w:rFonts w:asciiTheme="minorHAnsi" w:eastAsiaTheme="minorEastAsia" w:hAnsiTheme="minorHAnsi" w:cstheme="minorBidi"/>
              <w:b w:val="0"/>
              <w:caps w:val="0"/>
              <w:sz w:val="22"/>
              <w:szCs w:val="22"/>
              <w:lang w:val="es-ES_tradnl" w:eastAsia="es-ES_tradnl"/>
            </w:rPr>
          </w:pPr>
          <w:hyperlink w:anchor="_Toc128995523" w:history="1">
            <w:r w:rsidRPr="00442F2A">
              <w:rPr>
                <w:rStyle w:val="Hipervnculo"/>
              </w:rPr>
              <w:t>1.3.</w:t>
            </w:r>
            <w:r>
              <w:rPr>
                <w:rFonts w:asciiTheme="minorHAnsi" w:eastAsiaTheme="minorEastAsia" w:hAnsiTheme="minorHAnsi" w:cstheme="minorBidi"/>
                <w:b w:val="0"/>
                <w:caps w:val="0"/>
                <w:sz w:val="22"/>
                <w:szCs w:val="22"/>
                <w:lang w:val="es-ES_tradnl" w:eastAsia="es-ES_tradnl"/>
              </w:rPr>
              <w:tab/>
            </w:r>
            <w:r w:rsidRPr="00442F2A">
              <w:rPr>
                <w:rStyle w:val="Hipervnculo"/>
              </w:rPr>
              <w:t>ALTA DE SOLICITUD</w:t>
            </w:r>
            <w:r>
              <w:rPr>
                <w:webHidden/>
              </w:rPr>
              <w:tab/>
            </w:r>
            <w:r>
              <w:rPr>
                <w:webHidden/>
              </w:rPr>
              <w:fldChar w:fldCharType="begin"/>
            </w:r>
            <w:r>
              <w:rPr>
                <w:webHidden/>
              </w:rPr>
              <w:instrText xml:space="preserve"> PAGEREF _Toc128995523 \h </w:instrText>
            </w:r>
            <w:r>
              <w:rPr>
                <w:webHidden/>
              </w:rPr>
            </w:r>
            <w:r>
              <w:rPr>
                <w:webHidden/>
              </w:rPr>
              <w:fldChar w:fldCharType="separate"/>
            </w:r>
            <w:r>
              <w:rPr>
                <w:webHidden/>
              </w:rPr>
              <w:t>3</w:t>
            </w:r>
            <w:r>
              <w:rPr>
                <w:webHidden/>
              </w:rPr>
              <w:fldChar w:fldCharType="end"/>
            </w:r>
          </w:hyperlink>
        </w:p>
        <w:p w:rsidR="005B3E53" w:rsidRDefault="005B3E53">
          <w:pPr>
            <w:pStyle w:val="TDC2"/>
            <w:rPr>
              <w:rFonts w:asciiTheme="minorHAnsi" w:eastAsiaTheme="minorEastAsia" w:hAnsiTheme="minorHAnsi" w:cstheme="minorBidi"/>
              <w:b w:val="0"/>
              <w:caps w:val="0"/>
              <w:sz w:val="22"/>
              <w:szCs w:val="22"/>
              <w:lang w:val="es-ES_tradnl" w:eastAsia="es-ES_tradnl"/>
            </w:rPr>
          </w:pPr>
          <w:hyperlink w:anchor="_Toc128995524" w:history="1">
            <w:r w:rsidRPr="00442F2A">
              <w:rPr>
                <w:rStyle w:val="Hipervnculo"/>
              </w:rPr>
              <w:t>1.4.</w:t>
            </w:r>
            <w:r>
              <w:rPr>
                <w:rFonts w:asciiTheme="minorHAnsi" w:eastAsiaTheme="minorEastAsia" w:hAnsiTheme="minorHAnsi" w:cstheme="minorBidi"/>
                <w:b w:val="0"/>
                <w:caps w:val="0"/>
                <w:sz w:val="22"/>
                <w:szCs w:val="22"/>
                <w:lang w:val="es-ES_tradnl" w:eastAsia="es-ES_tradnl"/>
              </w:rPr>
              <w:tab/>
            </w:r>
            <w:r w:rsidRPr="00442F2A">
              <w:rPr>
                <w:rStyle w:val="Hipervnculo"/>
              </w:rPr>
              <w:t>MEJORAS PRÓXIMAS FASES</w:t>
            </w:r>
            <w:r>
              <w:rPr>
                <w:webHidden/>
              </w:rPr>
              <w:tab/>
            </w:r>
            <w:r>
              <w:rPr>
                <w:webHidden/>
              </w:rPr>
              <w:fldChar w:fldCharType="begin"/>
            </w:r>
            <w:r>
              <w:rPr>
                <w:webHidden/>
              </w:rPr>
              <w:instrText xml:space="preserve"> PAGEREF _Toc128995524 \h </w:instrText>
            </w:r>
            <w:r>
              <w:rPr>
                <w:webHidden/>
              </w:rPr>
            </w:r>
            <w:r>
              <w:rPr>
                <w:webHidden/>
              </w:rPr>
              <w:fldChar w:fldCharType="separate"/>
            </w:r>
            <w:r>
              <w:rPr>
                <w:webHidden/>
              </w:rPr>
              <w:t>9</w:t>
            </w:r>
            <w:r>
              <w:rPr>
                <w:webHidden/>
              </w:rPr>
              <w:fldChar w:fldCharType="end"/>
            </w:r>
          </w:hyperlink>
        </w:p>
        <w:p w:rsidR="00F75C48" w:rsidRPr="00C55F56" w:rsidRDefault="003E4296" w:rsidP="007C2F1F">
          <w:pPr>
            <w:pStyle w:val="TDC3"/>
            <w:rPr>
              <w:rFonts w:asciiTheme="minorHAnsi" w:eastAsiaTheme="minorEastAsia" w:hAnsiTheme="minorHAnsi" w:cstheme="minorBidi"/>
              <w:sz w:val="22"/>
              <w:szCs w:val="22"/>
            </w:rPr>
          </w:pPr>
          <w:r>
            <w:fldChar w:fldCharType="end"/>
          </w:r>
        </w:p>
      </w:sdtContent>
    </w:sdt>
    <w:p w:rsidR="002800F2" w:rsidRDefault="002800F2">
      <w:pPr>
        <w:rPr>
          <w:rFonts w:cs="Tahoma"/>
          <w:sz w:val="18"/>
        </w:rPr>
      </w:pPr>
    </w:p>
    <w:p w:rsidR="00225D06" w:rsidRDefault="00225D06">
      <w:pPr>
        <w:rPr>
          <w:rFonts w:cs="Tahoma"/>
          <w:sz w:val="18"/>
        </w:rPr>
      </w:pPr>
    </w:p>
    <w:p w:rsidR="00F75C48" w:rsidRDefault="00F75C48">
      <w:pPr>
        <w:rPr>
          <w:b/>
          <w:caps/>
          <w:sz w:val="22"/>
          <w:szCs w:val="20"/>
        </w:rPr>
      </w:pPr>
      <w:r>
        <w:br w:type="page"/>
      </w:r>
    </w:p>
    <w:p w:rsidR="000F6C5A" w:rsidRPr="000F6C5A" w:rsidRDefault="002F7564" w:rsidP="007C2F1F">
      <w:pPr>
        <w:pStyle w:val="Ttulo1"/>
      </w:pPr>
      <w:bookmarkStart w:id="0" w:name="_Toc128995520"/>
      <w:r>
        <w:rPr>
          <w:caps w:val="0"/>
        </w:rPr>
        <w:lastRenderedPageBreak/>
        <w:t>ALTA DE SOL</w:t>
      </w:r>
      <w:r w:rsidR="00EA7094">
        <w:rPr>
          <w:caps w:val="0"/>
        </w:rPr>
        <w:t>I</w:t>
      </w:r>
      <w:r>
        <w:rPr>
          <w:caps w:val="0"/>
        </w:rPr>
        <w:t>CITUD</w:t>
      </w:r>
      <w:bookmarkEnd w:id="0"/>
    </w:p>
    <w:p w:rsidR="000F6C5A" w:rsidRDefault="000F6C5A" w:rsidP="007C2F1F">
      <w:pPr>
        <w:jc w:val="both"/>
        <w:rPr>
          <w:rFonts w:cs="Tahoma"/>
          <w:sz w:val="18"/>
        </w:rPr>
      </w:pPr>
    </w:p>
    <w:p w:rsidR="000F6C5A" w:rsidRDefault="000F6C5A" w:rsidP="007C2F1F">
      <w:pPr>
        <w:pStyle w:val="Ttulo2"/>
      </w:pPr>
      <w:bookmarkStart w:id="1" w:name="_Toc128995521"/>
      <w:r>
        <w:t>TÍTULO DEL CASO DE PRUEBA</w:t>
      </w:r>
      <w:bookmarkEnd w:id="1"/>
    </w:p>
    <w:p w:rsidR="00912E5C" w:rsidRDefault="003E4296"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Content>
          <w:r w:rsidR="002F7564">
            <w:rPr>
              <w:rFonts w:cs="Tahoma"/>
              <w:szCs w:val="20"/>
            </w:rPr>
            <w:t>ALTA DE SOLICITUD</w:t>
          </w:r>
        </w:sdtContent>
      </w:sdt>
      <w:r w:rsidR="00B61111" w:rsidRPr="005C318B">
        <w:rPr>
          <w:rFonts w:cs="Tahoma"/>
          <w:szCs w:val="20"/>
        </w:rPr>
        <w:t>.</w:t>
      </w:r>
    </w:p>
    <w:p w:rsidR="00DC5C0A" w:rsidRDefault="00DC5C0A" w:rsidP="007C2F1F">
      <w:pPr>
        <w:jc w:val="both"/>
        <w:rPr>
          <w:rFonts w:cs="Tahoma"/>
          <w:sz w:val="18"/>
        </w:rPr>
      </w:pPr>
    </w:p>
    <w:p w:rsidR="00A32558" w:rsidRPr="00A32558" w:rsidRDefault="000F6C5A" w:rsidP="00A32558">
      <w:pPr>
        <w:pStyle w:val="Ttulo2"/>
      </w:pPr>
      <w:bookmarkStart w:id="2" w:name="_Toc128995522"/>
      <w:r>
        <w:t>DESCRIPCIÓN</w:t>
      </w:r>
      <w:bookmarkEnd w:id="2"/>
    </w:p>
    <w:p w:rsidR="002E6314" w:rsidRDefault="002D0953" w:rsidP="007C2F1F">
      <w:pPr>
        <w:jc w:val="both"/>
        <w:rPr>
          <w:rFonts w:cs="Tahoma"/>
          <w:szCs w:val="20"/>
        </w:rPr>
      </w:pPr>
      <w:r>
        <w:rPr>
          <w:rFonts w:cs="Tahoma"/>
          <w:szCs w:val="20"/>
        </w:rPr>
        <w:t xml:space="preserve">El objetivo de la prueba </w:t>
      </w:r>
      <w:r w:rsidR="002F0FD4">
        <w:rPr>
          <w:rFonts w:cs="Tahoma"/>
          <w:szCs w:val="20"/>
        </w:rPr>
        <w:t xml:space="preserve">es acceder a la ventana </w:t>
      </w:r>
      <w:r w:rsidR="00796AA3">
        <w:rPr>
          <w:rFonts w:cs="Tahoma"/>
          <w:szCs w:val="20"/>
        </w:rPr>
        <w:t>G – Gestión de Acuerdo y crear un acuerdo nuevo con una tarifa vendible ya predefinida</w:t>
      </w:r>
      <w:r w:rsidR="00895652">
        <w:rPr>
          <w:rFonts w:cs="Tahoma"/>
          <w:szCs w:val="20"/>
        </w:rPr>
        <w:t>.</w:t>
      </w:r>
    </w:p>
    <w:p w:rsidR="00A32558" w:rsidRDefault="00A32558" w:rsidP="00A32558">
      <w:pPr>
        <w:jc w:val="both"/>
        <w:rPr>
          <w:rFonts w:cs="Tahoma"/>
          <w:sz w:val="18"/>
        </w:rPr>
      </w:pPr>
    </w:p>
    <w:p w:rsidR="00A32558" w:rsidRDefault="002F7564" w:rsidP="00A32558">
      <w:pPr>
        <w:pStyle w:val="Ttulo2"/>
      </w:pPr>
      <w:bookmarkStart w:id="3" w:name="_Toc128995523"/>
      <w:r>
        <w:rPr>
          <w:caps w:val="0"/>
        </w:rPr>
        <w:t>ALTA DE SOLIC</w:t>
      </w:r>
      <w:r w:rsidR="00EA7094">
        <w:rPr>
          <w:caps w:val="0"/>
        </w:rPr>
        <w:t>I</w:t>
      </w:r>
      <w:r>
        <w:rPr>
          <w:caps w:val="0"/>
        </w:rPr>
        <w:t>TUD</w:t>
      </w:r>
      <w:bookmarkEnd w:id="3"/>
    </w:p>
    <w:p w:rsidR="002F7564" w:rsidRPr="002F0427" w:rsidRDefault="002F7564" w:rsidP="002F7564">
      <w:pPr>
        <w:jc w:val="both"/>
        <w:rPr>
          <w:rFonts w:cs="Tahoma"/>
          <w:b/>
          <w:szCs w:val="20"/>
          <w:u w:val="single"/>
        </w:rPr>
      </w:pPr>
      <w:r w:rsidRPr="002F0427">
        <w:rPr>
          <w:rFonts w:cs="Tahoma"/>
          <w:b/>
          <w:szCs w:val="20"/>
          <w:u w:val="single"/>
        </w:rPr>
        <w:t>Descripción:</w:t>
      </w:r>
    </w:p>
    <w:p w:rsidR="002F7564" w:rsidRDefault="002F7564" w:rsidP="002F7564">
      <w:pPr>
        <w:jc w:val="both"/>
        <w:rPr>
          <w:rFonts w:cs="Tahoma"/>
          <w:bCs/>
          <w:szCs w:val="20"/>
        </w:rPr>
      </w:pPr>
      <w:r w:rsidRPr="002F0427">
        <w:rPr>
          <w:rFonts w:cs="Tahoma"/>
          <w:szCs w:val="20"/>
        </w:rPr>
        <w:t xml:space="preserve">Se accede </w:t>
      </w:r>
      <w:r>
        <w:rPr>
          <w:rFonts w:cs="Tahoma"/>
          <w:szCs w:val="20"/>
        </w:rPr>
        <w:t>a G-Gesti</w:t>
      </w:r>
      <w:r w:rsidR="00E651FB">
        <w:rPr>
          <w:rFonts w:cs="Tahoma"/>
          <w:szCs w:val="20"/>
        </w:rPr>
        <w:t>ón de Acuerdos para crear un acuerdo nuevo con una tarifa vendible ya predefinida</w:t>
      </w:r>
      <w:r>
        <w:rPr>
          <w:rFonts w:cs="Tahoma"/>
          <w:bCs/>
          <w:szCs w:val="20"/>
        </w:rPr>
        <w:t>.</w:t>
      </w:r>
    </w:p>
    <w:p w:rsidR="002F7564" w:rsidRDefault="002F7564" w:rsidP="002F7564">
      <w:pPr>
        <w:jc w:val="both"/>
        <w:rPr>
          <w:rFonts w:cs="Tahoma"/>
          <w:bCs/>
          <w:szCs w:val="20"/>
        </w:rPr>
      </w:pPr>
    </w:p>
    <w:p w:rsidR="002F7564" w:rsidRDefault="002F7564" w:rsidP="002F7564">
      <w:pPr>
        <w:pStyle w:val="Ttulo4"/>
        <w:numPr>
          <w:ilvl w:val="3"/>
          <w:numId w:val="1"/>
        </w:numPr>
        <w:tabs>
          <w:tab w:val="clear" w:pos="4765"/>
          <w:tab w:val="num" w:pos="2923"/>
        </w:tabs>
        <w:ind w:left="1134" w:hanging="1134"/>
      </w:pPr>
      <w:r>
        <w:t xml:space="preserve">Step 1 Acceder a G-Gestión de acuerdos </w:t>
      </w:r>
    </w:p>
    <w:p w:rsidR="002F7564" w:rsidRPr="00A77B52" w:rsidRDefault="002F7564" w:rsidP="002F7564">
      <w:r>
        <w:t xml:space="preserve">Accedemos a ventana </w:t>
      </w:r>
      <w:r>
        <w:rPr>
          <w:rFonts w:cs="Tahoma"/>
          <w:b/>
          <w:szCs w:val="20"/>
        </w:rPr>
        <w:t>G-Gestión de Acuerdos.</w:t>
      </w:r>
    </w:p>
    <w:p w:rsidR="002F7564" w:rsidRDefault="002F7564" w:rsidP="002F7564">
      <w:pPr>
        <w:jc w:val="both"/>
        <w:rPr>
          <w:rFonts w:cs="Tahoma"/>
        </w:rPr>
      </w:pPr>
      <w:r w:rsidRPr="00C161B9">
        <w:rPr>
          <w:rFonts w:cs="Tahoma"/>
          <w:noProof/>
          <w:lang w:val="es-ES_tradnl" w:eastAsia="es-ES_tradnl"/>
        </w:rPr>
        <w:drawing>
          <wp:inline distT="0" distB="0" distL="0" distR="0">
            <wp:extent cx="3294185" cy="261681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srcRect l="14239" t="18815" r="56126" b="39339"/>
                    <a:stretch/>
                  </pic:blipFill>
                  <pic:spPr bwMode="auto">
                    <a:xfrm>
                      <a:off x="0" y="0"/>
                      <a:ext cx="3310024" cy="2629392"/>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2F7564" w:rsidRDefault="002F7564" w:rsidP="002F7564">
      <w:pPr>
        <w:jc w:val="both"/>
        <w:rPr>
          <w:rFonts w:cs="Tahoma"/>
          <w:szCs w:val="20"/>
        </w:rPr>
      </w:pPr>
      <w:r>
        <w:rPr>
          <w:rFonts w:cs="Tahoma"/>
          <w:szCs w:val="20"/>
        </w:rPr>
        <w:t>Verificamos</w:t>
      </w:r>
      <w:r w:rsidRPr="003C716C">
        <w:rPr>
          <w:rFonts w:cs="Tahoma"/>
          <w:szCs w:val="20"/>
        </w:rPr>
        <w:t xml:space="preserve"> que se accede a la ventana “</w:t>
      </w:r>
      <w:r>
        <w:rPr>
          <w:rFonts w:cs="Tahoma"/>
          <w:b/>
          <w:szCs w:val="20"/>
        </w:rPr>
        <w:t>G-Gestión de Acuerdos”</w:t>
      </w:r>
      <w:r>
        <w:rPr>
          <w:rFonts w:cs="Tahoma"/>
          <w:szCs w:val="20"/>
        </w:rPr>
        <w:t xml:space="preserve">. Para ello </w:t>
      </w:r>
      <w:r w:rsidR="00E651FB">
        <w:rPr>
          <w:rFonts w:cs="Tahoma"/>
          <w:szCs w:val="20"/>
        </w:rPr>
        <w:t>se valida que la ventana existe</w:t>
      </w:r>
      <w:r>
        <w:rPr>
          <w:rFonts w:cs="Tahoma"/>
          <w:szCs w:val="20"/>
        </w:rPr>
        <w:t>.</w:t>
      </w:r>
    </w:p>
    <w:p w:rsidR="002F7564" w:rsidRDefault="002F7564" w:rsidP="002F7564">
      <w:pPr>
        <w:jc w:val="both"/>
        <w:rPr>
          <w:rFonts w:cs="Tahoma"/>
          <w:szCs w:val="20"/>
        </w:rPr>
      </w:pPr>
      <w:r>
        <w:rPr>
          <w:rFonts w:cs="Tahoma"/>
          <w:szCs w:val="20"/>
        </w:rPr>
        <w:t>A continuación, se expone el código empleado para acceder a la ventana.</w:t>
      </w:r>
    </w:p>
    <w:p w:rsidR="002F7564" w:rsidRDefault="002F7564" w:rsidP="002F7564">
      <w:pPr>
        <w:jc w:val="both"/>
        <w:rPr>
          <w:rFonts w:cs="Tahoma"/>
          <w:szCs w:val="20"/>
        </w:rPr>
      </w:pPr>
      <w:r w:rsidRPr="00C161B9">
        <w:rPr>
          <w:rFonts w:cs="Tahoma"/>
          <w:noProof/>
          <w:szCs w:val="20"/>
          <w:lang w:val="es-ES_tradnl" w:eastAsia="es-ES_tradnl"/>
        </w:rPr>
        <w:drawing>
          <wp:inline distT="0" distB="0" distL="0" distR="0">
            <wp:extent cx="3426195" cy="1111812"/>
            <wp:effectExtent l="76200" t="76200" r="136525" b="12700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3436111" cy="1115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7564" w:rsidRDefault="002F7564" w:rsidP="002F7564">
      <w:pPr>
        <w:jc w:val="both"/>
        <w:rPr>
          <w:rFonts w:cs="Tahoma"/>
          <w:szCs w:val="20"/>
        </w:rPr>
      </w:pPr>
      <w:r>
        <w:rPr>
          <w:rFonts w:cs="Tahoma"/>
          <w:szCs w:val="20"/>
        </w:rPr>
        <w:t xml:space="preserve">Validaremos </w:t>
      </w:r>
      <w:r w:rsidR="00F37C53">
        <w:rPr>
          <w:rFonts w:cs="Tahoma"/>
          <w:szCs w:val="20"/>
        </w:rPr>
        <w:t>IRIS – Gestión inicial</w:t>
      </w:r>
      <w:r>
        <w:rPr>
          <w:rFonts w:cs="Tahoma"/>
          <w:szCs w:val="20"/>
        </w:rPr>
        <w:t>:</w:t>
      </w:r>
    </w:p>
    <w:p w:rsidR="002F7564" w:rsidRDefault="002F7564" w:rsidP="002F7564">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(existe).</w:t>
      </w:r>
    </w:p>
    <w:p w:rsidR="002F7564" w:rsidRDefault="002F7564" w:rsidP="002F7564">
      <w:pPr>
        <w:pStyle w:val="Prrafodelista"/>
        <w:numPr>
          <w:ilvl w:val="0"/>
          <w:numId w:val="37"/>
        </w:numPr>
        <w:ind w:left="720"/>
        <w:jc w:val="both"/>
        <w:rPr>
          <w:rFonts w:cs="Tahoma"/>
          <w:szCs w:val="20"/>
        </w:rPr>
      </w:pPr>
      <w:r>
        <w:rPr>
          <w:rFonts w:cs="Tahoma"/>
          <w:szCs w:val="20"/>
        </w:rPr>
        <w:t>Campos Acuerdos (deshabilitados y excepto el campo dónde se introduce el Acuerdo).</w:t>
      </w:r>
    </w:p>
    <w:p w:rsidR="002F7564" w:rsidRDefault="002F7564" w:rsidP="002F7564">
      <w:pPr>
        <w:pStyle w:val="Prrafodelista"/>
        <w:numPr>
          <w:ilvl w:val="0"/>
          <w:numId w:val="37"/>
        </w:numPr>
        <w:ind w:left="720"/>
        <w:jc w:val="both"/>
        <w:rPr>
          <w:rFonts w:cs="Tahoma"/>
          <w:szCs w:val="20"/>
        </w:rPr>
      </w:pPr>
      <w:r>
        <w:rPr>
          <w:rFonts w:cs="Tahoma"/>
          <w:szCs w:val="20"/>
        </w:rPr>
        <w:t>Campos Titular (deshabilitado).</w:t>
      </w:r>
    </w:p>
    <w:p w:rsidR="002F7564" w:rsidRDefault="002F7564" w:rsidP="002F7564">
      <w:pPr>
        <w:pStyle w:val="Prrafodelista"/>
        <w:numPr>
          <w:ilvl w:val="0"/>
          <w:numId w:val="37"/>
        </w:numPr>
        <w:ind w:left="720"/>
        <w:jc w:val="both"/>
        <w:rPr>
          <w:rFonts w:cs="Tahoma"/>
          <w:szCs w:val="20"/>
        </w:rPr>
      </w:pPr>
      <w:r>
        <w:rPr>
          <w:rFonts w:cs="Tahoma"/>
          <w:szCs w:val="20"/>
        </w:rPr>
        <w:t>Campo Denominación Acuerdo (habilitado).</w:t>
      </w:r>
    </w:p>
    <w:p w:rsidR="002F7564" w:rsidRDefault="002F7564" w:rsidP="002F7564">
      <w:pPr>
        <w:pStyle w:val="Prrafodelista"/>
        <w:numPr>
          <w:ilvl w:val="0"/>
          <w:numId w:val="37"/>
        </w:numPr>
        <w:ind w:left="720"/>
        <w:jc w:val="both"/>
        <w:rPr>
          <w:rFonts w:cs="Tahoma"/>
          <w:szCs w:val="20"/>
        </w:rPr>
      </w:pPr>
      <w:r>
        <w:rPr>
          <w:rFonts w:cs="Tahoma"/>
          <w:szCs w:val="20"/>
        </w:rPr>
        <w:t>Campos Estado y Campos Moneda (deshabilitados).</w:t>
      </w:r>
    </w:p>
    <w:p w:rsidR="002F7564" w:rsidRDefault="002F7564" w:rsidP="002F7564">
      <w:pPr>
        <w:pStyle w:val="Prrafodelista"/>
        <w:numPr>
          <w:ilvl w:val="0"/>
          <w:numId w:val="37"/>
        </w:numPr>
        <w:ind w:left="720"/>
        <w:jc w:val="both"/>
        <w:rPr>
          <w:rFonts w:cs="Tahoma"/>
          <w:szCs w:val="20"/>
        </w:rPr>
      </w:pPr>
      <w:r>
        <w:rPr>
          <w:rFonts w:cs="Tahoma"/>
          <w:szCs w:val="20"/>
        </w:rPr>
        <w:t>Campo Hay (deshabilitado).</w:t>
      </w:r>
    </w:p>
    <w:p w:rsidR="002F7564" w:rsidRDefault="002F7564" w:rsidP="002F7564">
      <w:pPr>
        <w:pStyle w:val="Prrafodelista"/>
        <w:numPr>
          <w:ilvl w:val="0"/>
          <w:numId w:val="37"/>
        </w:numPr>
        <w:ind w:left="720"/>
        <w:jc w:val="both"/>
        <w:rPr>
          <w:rFonts w:cs="Tahoma"/>
          <w:szCs w:val="20"/>
        </w:rPr>
      </w:pPr>
      <w:r>
        <w:rPr>
          <w:rFonts w:cs="Tahoma"/>
          <w:szCs w:val="20"/>
        </w:rPr>
        <w:t>Botones + y – (</w:t>
      </w:r>
      <w:r w:rsidR="00F37C53">
        <w:rPr>
          <w:rFonts w:cs="Tahoma"/>
          <w:szCs w:val="20"/>
        </w:rPr>
        <w:t>existen</w:t>
      </w:r>
      <w:r>
        <w:rPr>
          <w:rFonts w:cs="Tahoma"/>
          <w:szCs w:val="20"/>
        </w:rPr>
        <w:t>).</w:t>
      </w:r>
    </w:p>
    <w:p w:rsidR="002F7564" w:rsidRDefault="002F7564" w:rsidP="002F7564">
      <w:pPr>
        <w:pStyle w:val="Prrafodelista"/>
        <w:numPr>
          <w:ilvl w:val="0"/>
          <w:numId w:val="37"/>
        </w:numPr>
        <w:ind w:left="720"/>
        <w:jc w:val="both"/>
        <w:rPr>
          <w:rFonts w:cs="Tahoma"/>
          <w:szCs w:val="20"/>
        </w:rPr>
      </w:pPr>
      <w:r>
        <w:rPr>
          <w:rFonts w:cs="Tahoma"/>
          <w:szCs w:val="20"/>
        </w:rPr>
        <w:t>Botones Negociar y Guardar (deshabilitados), botón: Cerrar (habilitado).</w:t>
      </w:r>
    </w:p>
    <w:p w:rsidR="002F7564" w:rsidRPr="00864F0C" w:rsidRDefault="002F7564" w:rsidP="002F7564">
      <w:pPr>
        <w:pStyle w:val="Prrafodelista"/>
        <w:numPr>
          <w:ilvl w:val="0"/>
          <w:numId w:val="37"/>
        </w:numPr>
        <w:ind w:left="720"/>
        <w:jc w:val="both"/>
        <w:rPr>
          <w:rFonts w:cs="Tahoma"/>
          <w:szCs w:val="20"/>
        </w:rPr>
      </w:pPr>
      <w:r>
        <w:rPr>
          <w:rFonts w:cs="Tahoma"/>
          <w:szCs w:val="20"/>
        </w:rPr>
        <w:lastRenderedPageBreak/>
        <w:t>Tabla (existe).</w:t>
      </w:r>
    </w:p>
    <w:p w:rsidR="002F7564" w:rsidRPr="00B452AB" w:rsidRDefault="002F7564" w:rsidP="00B452AB">
      <w:pPr>
        <w:pStyle w:val="Prrafodelista"/>
        <w:numPr>
          <w:ilvl w:val="0"/>
          <w:numId w:val="37"/>
        </w:numPr>
        <w:ind w:left="720"/>
        <w:jc w:val="both"/>
        <w:rPr>
          <w:rFonts w:cs="Tahoma"/>
          <w:szCs w:val="20"/>
        </w:rPr>
      </w:pPr>
      <w:r>
        <w:rPr>
          <w:rFonts w:cs="Tahoma"/>
          <w:szCs w:val="20"/>
        </w:rPr>
        <w:t>Barra de estado (vacío).</w:t>
      </w:r>
    </w:p>
    <w:p w:rsidR="002F7564" w:rsidRPr="00CF7AB8" w:rsidRDefault="002F7564" w:rsidP="002F7564">
      <w:pPr>
        <w:jc w:val="both"/>
        <w:rPr>
          <w:rFonts w:cs="Tahoma"/>
          <w:szCs w:val="20"/>
        </w:rPr>
      </w:pPr>
      <w:r>
        <w:rPr>
          <w:rFonts w:cs="Tahoma"/>
          <w:szCs w:val="20"/>
        </w:rPr>
        <w:t>Seguidamente, se presenta el código de validación de la ventana:</w:t>
      </w:r>
    </w:p>
    <w:p w:rsidR="002F7564" w:rsidRPr="00646E36" w:rsidRDefault="00F37C53" w:rsidP="002F7564">
      <w:pPr>
        <w:jc w:val="both"/>
        <w:rPr>
          <w:rFonts w:cs="Tahoma"/>
          <w:szCs w:val="20"/>
        </w:rPr>
      </w:pPr>
      <w:r w:rsidRPr="00F37C53">
        <w:rPr>
          <w:rFonts w:cs="Tahoma"/>
          <w:noProof/>
          <w:szCs w:val="20"/>
          <w:lang w:val="es-ES_tradnl" w:eastAsia="es-ES_tradnl"/>
        </w:rPr>
        <w:drawing>
          <wp:inline distT="0" distB="0" distL="0" distR="0">
            <wp:extent cx="5939790" cy="2747010"/>
            <wp:effectExtent l="76200" t="76200" r="137160" b="129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939790" cy="2747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7564" w:rsidRDefault="002F7564" w:rsidP="002F7564">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rsidR="002F7564" w:rsidRDefault="002F7564" w:rsidP="002F7564">
      <w:pPr>
        <w:jc w:val="both"/>
        <w:rPr>
          <w:rFonts w:cs="Tahoma"/>
          <w:szCs w:val="20"/>
        </w:rPr>
      </w:pPr>
    </w:p>
    <w:p w:rsidR="002F7564" w:rsidRDefault="002F7564" w:rsidP="002F7564">
      <w:pPr>
        <w:pStyle w:val="Ttulo4"/>
        <w:numPr>
          <w:ilvl w:val="3"/>
          <w:numId w:val="1"/>
        </w:numPr>
        <w:tabs>
          <w:tab w:val="clear" w:pos="4765"/>
          <w:tab w:val="num" w:pos="2923"/>
        </w:tabs>
        <w:ind w:left="1134" w:hanging="1134"/>
      </w:pPr>
      <w:r>
        <w:t xml:space="preserve">Step 2 Acceder a Solicitud </w:t>
      </w:r>
    </w:p>
    <w:p w:rsidR="002F7564" w:rsidRPr="00A77B52" w:rsidRDefault="002F7564" w:rsidP="002F7564">
      <w:r>
        <w:t xml:space="preserve">Accedemos a ventana </w:t>
      </w:r>
      <w:r>
        <w:rPr>
          <w:rFonts w:cs="Tahoma"/>
          <w:b/>
          <w:szCs w:val="20"/>
        </w:rPr>
        <w:t>IRIS – Solicitud</w:t>
      </w:r>
      <w:r w:rsidRPr="00864F0C">
        <w:rPr>
          <w:rFonts w:cs="Tahoma"/>
          <w:szCs w:val="20"/>
        </w:rPr>
        <w:t>.</w:t>
      </w:r>
    </w:p>
    <w:p w:rsidR="002F7564" w:rsidRDefault="002F7564" w:rsidP="002F7564">
      <w:pPr>
        <w:jc w:val="both"/>
        <w:rPr>
          <w:rFonts w:cs="Tahoma"/>
        </w:rPr>
      </w:pPr>
      <w:r w:rsidRPr="00857C75">
        <w:rPr>
          <w:rFonts w:cs="Tahoma"/>
          <w:noProof/>
          <w:lang w:val="es-ES_tradnl" w:eastAsia="es-ES_tradnl"/>
        </w:rPr>
        <w:drawing>
          <wp:inline distT="0" distB="0" distL="0" distR="0">
            <wp:extent cx="3124200" cy="2643951"/>
            <wp:effectExtent l="0" t="0" r="0" b="444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3148952" cy="2664899"/>
                    </a:xfrm>
                    <a:prstGeom prst="rect">
                      <a:avLst/>
                    </a:prstGeom>
                  </pic:spPr>
                </pic:pic>
              </a:graphicData>
            </a:graphic>
          </wp:inline>
        </w:drawing>
      </w:r>
    </w:p>
    <w:p w:rsidR="002F7564" w:rsidRDefault="002F7564" w:rsidP="002F7564">
      <w:pPr>
        <w:jc w:val="both"/>
        <w:rPr>
          <w:rFonts w:cs="Tahoma"/>
          <w:szCs w:val="20"/>
        </w:rPr>
      </w:pPr>
      <w:r>
        <w:rPr>
          <w:rFonts w:cs="Tahoma"/>
          <w:szCs w:val="20"/>
        </w:rPr>
        <w:t>Verificamos</w:t>
      </w:r>
      <w:r w:rsidRPr="003C716C">
        <w:rPr>
          <w:rFonts w:cs="Tahoma"/>
          <w:szCs w:val="20"/>
        </w:rPr>
        <w:t xml:space="preserve"> que se accede a la ventana “</w:t>
      </w:r>
      <w:r>
        <w:rPr>
          <w:rFonts w:cs="Tahoma"/>
          <w:b/>
          <w:szCs w:val="20"/>
        </w:rPr>
        <w:t>IRIS - Solicitud”</w:t>
      </w:r>
      <w:r>
        <w:rPr>
          <w:rFonts w:cs="Tahoma"/>
          <w:szCs w:val="20"/>
        </w:rPr>
        <w:t>. Para ello s</w:t>
      </w:r>
      <w:r w:rsidR="00B452AB">
        <w:rPr>
          <w:rFonts w:cs="Tahoma"/>
          <w:szCs w:val="20"/>
        </w:rPr>
        <w:t>e valida que la ventana existe.</w:t>
      </w:r>
    </w:p>
    <w:p w:rsidR="002F7564" w:rsidRDefault="002F7564" w:rsidP="002F7564">
      <w:pPr>
        <w:jc w:val="both"/>
        <w:rPr>
          <w:rFonts w:cs="Tahoma"/>
          <w:szCs w:val="20"/>
        </w:rPr>
      </w:pPr>
      <w:r>
        <w:rPr>
          <w:rFonts w:cs="Tahoma"/>
          <w:szCs w:val="20"/>
        </w:rPr>
        <w:t>A continuación, se expone el código empleado para acceder a la ventana.</w:t>
      </w:r>
    </w:p>
    <w:p w:rsidR="002F7564" w:rsidRDefault="002F7564" w:rsidP="002F7564">
      <w:pPr>
        <w:jc w:val="both"/>
        <w:rPr>
          <w:rFonts w:cs="Tahoma"/>
          <w:szCs w:val="20"/>
        </w:rPr>
      </w:pPr>
      <w:r w:rsidRPr="00857C75">
        <w:rPr>
          <w:rFonts w:cs="Tahoma"/>
          <w:noProof/>
          <w:szCs w:val="20"/>
          <w:lang w:val="es-ES_tradnl" w:eastAsia="es-ES_tradnl"/>
        </w:rPr>
        <w:drawing>
          <wp:inline distT="0" distB="0" distL="0" distR="0">
            <wp:extent cx="3034399" cy="491695"/>
            <wp:effectExtent l="76200" t="76200" r="128270" b="13716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srcRect t="8547"/>
                    <a:stretch/>
                  </pic:blipFill>
                  <pic:spPr bwMode="auto">
                    <a:xfrm>
                      <a:off x="0" y="0"/>
                      <a:ext cx="3103750" cy="502933"/>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2F7564" w:rsidRDefault="00B452AB" w:rsidP="002F7564">
      <w:pPr>
        <w:jc w:val="both"/>
        <w:rPr>
          <w:rFonts w:cs="Tahoma"/>
          <w:szCs w:val="20"/>
        </w:rPr>
      </w:pPr>
      <w:r>
        <w:rPr>
          <w:rFonts w:cs="Tahoma"/>
          <w:szCs w:val="20"/>
        </w:rPr>
        <w:t>Validamos la ventana IRIS – Solicitud inic</w:t>
      </w:r>
      <w:r w:rsidR="00EA7094">
        <w:rPr>
          <w:rFonts w:cs="Tahoma"/>
          <w:szCs w:val="20"/>
        </w:rPr>
        <w:t>i</w:t>
      </w:r>
      <w:r>
        <w:rPr>
          <w:rFonts w:cs="Tahoma"/>
          <w:szCs w:val="20"/>
        </w:rPr>
        <w:t>al</w:t>
      </w:r>
      <w:r w:rsidR="002F7564">
        <w:rPr>
          <w:rFonts w:cs="Tahoma"/>
          <w:szCs w:val="20"/>
        </w:rPr>
        <w:t>:</w:t>
      </w:r>
    </w:p>
    <w:p w:rsidR="002F7564" w:rsidRDefault="002F7564" w:rsidP="002F7564">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w:t>
      </w:r>
      <w:r w:rsidR="00B452AB">
        <w:rPr>
          <w:rFonts w:cs="Tahoma"/>
          <w:szCs w:val="20"/>
        </w:rPr>
        <w:t xml:space="preserve">de la ventana </w:t>
      </w:r>
      <w:r>
        <w:rPr>
          <w:rFonts w:cs="Tahoma"/>
          <w:szCs w:val="20"/>
        </w:rPr>
        <w:t>(existe).</w:t>
      </w:r>
    </w:p>
    <w:p w:rsidR="002F7564" w:rsidRDefault="002F7564" w:rsidP="002F7564">
      <w:pPr>
        <w:pStyle w:val="Prrafodelista"/>
        <w:numPr>
          <w:ilvl w:val="0"/>
          <w:numId w:val="37"/>
        </w:numPr>
        <w:ind w:left="720"/>
        <w:jc w:val="both"/>
        <w:rPr>
          <w:rFonts w:cs="Tahoma"/>
          <w:szCs w:val="20"/>
        </w:rPr>
      </w:pPr>
      <w:r>
        <w:rPr>
          <w:rFonts w:cs="Tahoma"/>
          <w:szCs w:val="20"/>
        </w:rPr>
        <w:t>Campo Tarifas Vendibles (habilitado excepto el botón desplegable que está deshabilitado).</w:t>
      </w:r>
    </w:p>
    <w:p w:rsidR="002F7564" w:rsidRDefault="002F7564" w:rsidP="002F7564">
      <w:pPr>
        <w:pStyle w:val="Prrafodelista"/>
        <w:numPr>
          <w:ilvl w:val="0"/>
          <w:numId w:val="37"/>
        </w:numPr>
        <w:ind w:left="720"/>
        <w:jc w:val="both"/>
        <w:rPr>
          <w:rFonts w:cs="Tahoma"/>
          <w:szCs w:val="20"/>
        </w:rPr>
      </w:pPr>
      <w:r>
        <w:rPr>
          <w:rFonts w:cs="Tahoma"/>
          <w:szCs w:val="20"/>
        </w:rPr>
        <w:t>Campo Fecha Valor (habilitado).</w:t>
      </w:r>
    </w:p>
    <w:p w:rsidR="002F7564" w:rsidRDefault="002F7564" w:rsidP="002F7564">
      <w:pPr>
        <w:pStyle w:val="Prrafodelista"/>
        <w:numPr>
          <w:ilvl w:val="0"/>
          <w:numId w:val="37"/>
        </w:numPr>
        <w:ind w:left="720"/>
        <w:jc w:val="both"/>
        <w:rPr>
          <w:rFonts w:cs="Tahoma"/>
          <w:szCs w:val="20"/>
        </w:rPr>
      </w:pPr>
      <w:r>
        <w:rPr>
          <w:rFonts w:cs="Tahoma"/>
          <w:szCs w:val="20"/>
        </w:rPr>
        <w:lastRenderedPageBreak/>
        <w:t>Razón de la Solicitud (Campo Código y desplegable habilitado, Campo Denominación deshabilitado).</w:t>
      </w:r>
    </w:p>
    <w:p w:rsidR="002F7564" w:rsidRDefault="002F7564" w:rsidP="002F7564">
      <w:pPr>
        <w:pStyle w:val="Prrafodelista"/>
        <w:numPr>
          <w:ilvl w:val="0"/>
          <w:numId w:val="37"/>
        </w:numPr>
        <w:ind w:left="720"/>
        <w:jc w:val="both"/>
        <w:rPr>
          <w:rFonts w:cs="Tahoma"/>
          <w:szCs w:val="20"/>
        </w:rPr>
      </w:pPr>
      <w:r>
        <w:rPr>
          <w:rFonts w:cs="Tahoma"/>
          <w:szCs w:val="20"/>
        </w:rPr>
        <w:t>Botones: Nuevo, Aceptar y Cerrar (habilitados).</w:t>
      </w:r>
    </w:p>
    <w:p w:rsidR="002F7564" w:rsidRDefault="002F7564" w:rsidP="002F7564">
      <w:pPr>
        <w:pStyle w:val="Prrafodelista"/>
        <w:numPr>
          <w:ilvl w:val="0"/>
          <w:numId w:val="37"/>
        </w:numPr>
        <w:ind w:left="720"/>
        <w:jc w:val="both"/>
        <w:rPr>
          <w:rFonts w:cs="Tahoma"/>
          <w:szCs w:val="20"/>
        </w:rPr>
      </w:pPr>
      <w:r>
        <w:rPr>
          <w:rFonts w:cs="Tahoma"/>
          <w:szCs w:val="20"/>
        </w:rPr>
        <w:t>Botón Subir (deshabilitado).</w:t>
      </w:r>
    </w:p>
    <w:p w:rsidR="002F7564" w:rsidRPr="00B452AB" w:rsidRDefault="00B452AB" w:rsidP="00B452AB">
      <w:pPr>
        <w:pStyle w:val="Prrafodelista"/>
        <w:numPr>
          <w:ilvl w:val="0"/>
          <w:numId w:val="37"/>
        </w:numPr>
        <w:ind w:left="720"/>
        <w:jc w:val="both"/>
        <w:rPr>
          <w:rFonts w:cs="Tahoma"/>
          <w:szCs w:val="20"/>
        </w:rPr>
      </w:pPr>
      <w:r>
        <w:rPr>
          <w:rFonts w:cs="Tahoma"/>
          <w:szCs w:val="20"/>
        </w:rPr>
        <w:t>Campo Barra de estado (</w:t>
      </w:r>
      <w:r w:rsidR="002F7564" w:rsidRPr="00857C75">
        <w:rPr>
          <w:rFonts w:cs="Tahoma"/>
          <w:szCs w:val="20"/>
        </w:rPr>
        <w:t>vacío</w:t>
      </w:r>
      <w:r>
        <w:rPr>
          <w:rFonts w:cs="Tahoma"/>
          <w:szCs w:val="20"/>
        </w:rPr>
        <w:t>)</w:t>
      </w:r>
      <w:r w:rsidR="002F7564">
        <w:rPr>
          <w:rFonts w:cs="Tahoma"/>
          <w:szCs w:val="20"/>
        </w:rPr>
        <w:t>.</w:t>
      </w:r>
    </w:p>
    <w:p w:rsidR="002F7564" w:rsidRPr="00CF7AB8" w:rsidRDefault="002F7564" w:rsidP="002F7564">
      <w:pPr>
        <w:jc w:val="both"/>
        <w:rPr>
          <w:rFonts w:cs="Tahoma"/>
          <w:szCs w:val="20"/>
        </w:rPr>
      </w:pPr>
      <w:r>
        <w:rPr>
          <w:rFonts w:cs="Tahoma"/>
          <w:szCs w:val="20"/>
        </w:rPr>
        <w:t>Seguidamente, se presenta el código de validación de la ventana:</w:t>
      </w:r>
    </w:p>
    <w:p w:rsidR="002F7564" w:rsidRDefault="00F37C53" w:rsidP="002F7564">
      <w:pPr>
        <w:jc w:val="both"/>
        <w:rPr>
          <w:rFonts w:cs="Tahoma"/>
          <w:szCs w:val="20"/>
        </w:rPr>
      </w:pPr>
      <w:r w:rsidRPr="00F37C53">
        <w:rPr>
          <w:rFonts w:cs="Tahoma"/>
          <w:noProof/>
          <w:szCs w:val="20"/>
          <w:lang w:val="es-ES_tradnl" w:eastAsia="es-ES_tradnl"/>
        </w:rPr>
        <w:drawing>
          <wp:inline distT="0" distB="0" distL="0" distR="0">
            <wp:extent cx="5939790" cy="2698115"/>
            <wp:effectExtent l="76200" t="76200" r="137160" b="1403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939790" cy="2698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7564" w:rsidRDefault="002F7564" w:rsidP="002F7564">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rsidR="002F7564" w:rsidRDefault="002F7564" w:rsidP="002F7564">
      <w:pPr>
        <w:pStyle w:val="Ttulo4"/>
        <w:numPr>
          <w:ilvl w:val="3"/>
          <w:numId w:val="1"/>
        </w:numPr>
        <w:tabs>
          <w:tab w:val="clear" w:pos="4765"/>
          <w:tab w:val="num" w:pos="2923"/>
        </w:tabs>
        <w:ind w:left="1134" w:hanging="1134"/>
      </w:pPr>
      <w:r>
        <w:t>St</w:t>
      </w:r>
      <w:r w:rsidR="00E651FB">
        <w:t>ep 3 Introducir datos</w:t>
      </w:r>
    </w:p>
    <w:p w:rsidR="002F7564" w:rsidRDefault="002F7564" w:rsidP="002F7564">
      <w:pPr>
        <w:jc w:val="both"/>
      </w:pPr>
      <w:r>
        <w:t>Una vez tenemos la ventana de IRIS – Solicitud correctamente abierta y validada, el siguiente paso va a ser introd</w:t>
      </w:r>
      <w:r w:rsidR="00E651FB">
        <w:t>ucir los datos correspondientes</w:t>
      </w:r>
      <w:r w:rsidR="00EA7094">
        <w:t xml:space="preserve"> a la creación del nuevo acuerdo. Dependiendo de si vienen informados en la Excel, se informan los campos Acuerdo Asociado y Finalidad. </w:t>
      </w:r>
    </w:p>
    <w:p w:rsidR="003171B7" w:rsidRDefault="003171B7" w:rsidP="002F7564">
      <w:pPr>
        <w:jc w:val="both"/>
      </w:pPr>
      <w:r w:rsidRPr="00CA096B">
        <w:rPr>
          <w:rFonts w:cs="Tahoma"/>
          <w:noProof/>
          <w:szCs w:val="20"/>
          <w:lang w:val="es-ES_tradnl" w:eastAsia="es-ES_tradnl"/>
        </w:rPr>
        <w:drawing>
          <wp:inline distT="0" distB="0" distL="0" distR="0">
            <wp:extent cx="3293053" cy="2786010"/>
            <wp:effectExtent l="0" t="0" r="317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3303803" cy="2795105"/>
                    </a:xfrm>
                    <a:prstGeom prst="rect">
                      <a:avLst/>
                    </a:prstGeom>
                  </pic:spPr>
                </pic:pic>
              </a:graphicData>
            </a:graphic>
          </wp:inline>
        </w:drawing>
      </w:r>
    </w:p>
    <w:p w:rsidR="002F7564" w:rsidRDefault="002F7564" w:rsidP="002F7564">
      <w:pPr>
        <w:jc w:val="both"/>
      </w:pPr>
      <w:r>
        <w:t>Los campos necesarios se rellenan con el siguiente código:</w:t>
      </w:r>
    </w:p>
    <w:p w:rsidR="002F7564" w:rsidRDefault="002F7564" w:rsidP="002F7564">
      <w:pPr>
        <w:jc w:val="both"/>
        <w:rPr>
          <w:rFonts w:cs="Tahoma"/>
          <w:szCs w:val="20"/>
        </w:rPr>
      </w:pPr>
      <w:r w:rsidRPr="00C34F11">
        <w:rPr>
          <w:rFonts w:cs="Tahoma"/>
          <w:noProof/>
          <w:szCs w:val="20"/>
          <w:lang w:val="es-ES_tradnl" w:eastAsia="es-ES_tradnl"/>
        </w:rPr>
        <w:lastRenderedPageBreak/>
        <w:drawing>
          <wp:inline distT="0" distB="0" distL="0" distR="0">
            <wp:extent cx="4402549" cy="774235"/>
            <wp:effectExtent l="76200" t="76200" r="131445" b="14033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4465425" cy="785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7564" w:rsidRDefault="002F7564" w:rsidP="002F7564">
      <w:pPr>
        <w:jc w:val="both"/>
        <w:rPr>
          <w:rFonts w:cs="Tahoma"/>
          <w:szCs w:val="20"/>
        </w:rPr>
      </w:pPr>
      <w:r>
        <w:rPr>
          <w:rFonts w:cs="Tahoma"/>
          <w:szCs w:val="20"/>
        </w:rPr>
        <w:t>Cada uno de los apartados que informan corresponden a los cuatro campos que se piden para poder solicitar la cuenta.</w:t>
      </w:r>
    </w:p>
    <w:p w:rsidR="002F7564" w:rsidRDefault="002F7564" w:rsidP="002F7564">
      <w:pPr>
        <w:jc w:val="both"/>
        <w:rPr>
          <w:rFonts w:cs="Tahoma"/>
          <w:szCs w:val="20"/>
        </w:rPr>
      </w:pPr>
      <w:r>
        <w:rPr>
          <w:rFonts w:cs="Tahoma"/>
          <w:szCs w:val="20"/>
        </w:rPr>
        <w:t xml:space="preserve">Después de haber introducido los datos de la L/G, </w:t>
      </w:r>
      <w:r w:rsidR="003171B7">
        <w:rPr>
          <w:rFonts w:cs="Tahoma"/>
          <w:szCs w:val="20"/>
        </w:rPr>
        <w:t>la ventana se vuelve a validar.</w:t>
      </w:r>
    </w:p>
    <w:p w:rsidR="00B452AB" w:rsidRDefault="00B452AB" w:rsidP="00B452AB">
      <w:pPr>
        <w:jc w:val="both"/>
        <w:rPr>
          <w:rFonts w:cs="Tahoma"/>
          <w:szCs w:val="20"/>
        </w:rPr>
      </w:pPr>
      <w:r>
        <w:rPr>
          <w:rFonts w:cs="Tahoma"/>
          <w:szCs w:val="20"/>
        </w:rPr>
        <w:t>Validamos la ventana IRIS – Solicitud después de haber introducido los datos:</w:t>
      </w:r>
    </w:p>
    <w:p w:rsidR="00B452AB" w:rsidRDefault="00B452AB" w:rsidP="00B452AB">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(existe).</w:t>
      </w:r>
    </w:p>
    <w:p w:rsidR="00B452AB" w:rsidRDefault="00B452AB" w:rsidP="00B452AB">
      <w:pPr>
        <w:pStyle w:val="Prrafodelista"/>
        <w:numPr>
          <w:ilvl w:val="0"/>
          <w:numId w:val="37"/>
        </w:numPr>
        <w:ind w:left="720"/>
        <w:jc w:val="both"/>
        <w:rPr>
          <w:rFonts w:cs="Tahoma"/>
          <w:szCs w:val="20"/>
        </w:rPr>
      </w:pPr>
      <w:r>
        <w:rPr>
          <w:rFonts w:cs="Tahoma"/>
          <w:szCs w:val="20"/>
        </w:rPr>
        <w:t>Campo Tarifas Vendibles (habilitado e informados).</w:t>
      </w:r>
    </w:p>
    <w:p w:rsidR="00B452AB" w:rsidRDefault="00B452AB" w:rsidP="00B452AB">
      <w:pPr>
        <w:pStyle w:val="Prrafodelista"/>
        <w:numPr>
          <w:ilvl w:val="0"/>
          <w:numId w:val="37"/>
        </w:numPr>
        <w:ind w:left="720"/>
        <w:jc w:val="both"/>
        <w:rPr>
          <w:rFonts w:cs="Tahoma"/>
          <w:szCs w:val="20"/>
        </w:rPr>
      </w:pPr>
      <w:r>
        <w:rPr>
          <w:rFonts w:cs="Tahoma"/>
          <w:szCs w:val="20"/>
        </w:rPr>
        <w:t>Campo Fecha Valor (habilitado).</w:t>
      </w:r>
    </w:p>
    <w:p w:rsidR="00B452AB" w:rsidRDefault="00B452AB" w:rsidP="00B452AB">
      <w:pPr>
        <w:pStyle w:val="Prrafodelista"/>
        <w:numPr>
          <w:ilvl w:val="0"/>
          <w:numId w:val="37"/>
        </w:numPr>
        <w:ind w:left="720"/>
        <w:jc w:val="both"/>
        <w:rPr>
          <w:rFonts w:cs="Tahoma"/>
          <w:szCs w:val="20"/>
        </w:rPr>
      </w:pPr>
      <w:r>
        <w:rPr>
          <w:rFonts w:cs="Tahoma"/>
          <w:szCs w:val="20"/>
        </w:rPr>
        <w:t>Razón de la Solicitud (Campo Código y desplegable habilitado, Campo Denominación deshabilitado).</w:t>
      </w:r>
    </w:p>
    <w:p w:rsidR="00B452AB" w:rsidRDefault="00B452AB" w:rsidP="00B452AB">
      <w:pPr>
        <w:pStyle w:val="Prrafodelista"/>
        <w:numPr>
          <w:ilvl w:val="0"/>
          <w:numId w:val="37"/>
        </w:numPr>
        <w:ind w:left="720"/>
        <w:jc w:val="both"/>
        <w:rPr>
          <w:rFonts w:cs="Tahoma"/>
          <w:szCs w:val="20"/>
        </w:rPr>
      </w:pPr>
      <w:r>
        <w:rPr>
          <w:rFonts w:cs="Tahoma"/>
          <w:szCs w:val="20"/>
        </w:rPr>
        <w:t>Botones: Nuevo, Aceptar y Cerrar (habilitados).</w:t>
      </w:r>
    </w:p>
    <w:p w:rsidR="00B452AB" w:rsidRDefault="00B452AB" w:rsidP="00B452AB">
      <w:pPr>
        <w:pStyle w:val="Prrafodelista"/>
        <w:numPr>
          <w:ilvl w:val="0"/>
          <w:numId w:val="37"/>
        </w:numPr>
        <w:ind w:left="720"/>
        <w:jc w:val="both"/>
        <w:rPr>
          <w:rFonts w:cs="Tahoma"/>
          <w:szCs w:val="20"/>
        </w:rPr>
      </w:pPr>
      <w:r>
        <w:rPr>
          <w:rFonts w:cs="Tahoma"/>
          <w:szCs w:val="20"/>
        </w:rPr>
        <w:t>Botón Subir (deshabilitado).</w:t>
      </w:r>
    </w:p>
    <w:p w:rsidR="00B452AB" w:rsidRPr="002863DB" w:rsidRDefault="00B452AB" w:rsidP="002F7564">
      <w:pPr>
        <w:pStyle w:val="Prrafodelista"/>
        <w:numPr>
          <w:ilvl w:val="0"/>
          <w:numId w:val="37"/>
        </w:numPr>
        <w:ind w:left="720"/>
        <w:jc w:val="both"/>
        <w:rPr>
          <w:rFonts w:cs="Tahoma"/>
          <w:szCs w:val="20"/>
        </w:rPr>
      </w:pPr>
      <w:r>
        <w:rPr>
          <w:rFonts w:cs="Tahoma"/>
          <w:szCs w:val="20"/>
        </w:rPr>
        <w:t>Campo Barra de estado (</w:t>
      </w:r>
      <w:r w:rsidRPr="00857C75">
        <w:rPr>
          <w:rFonts w:cs="Tahoma"/>
          <w:szCs w:val="20"/>
        </w:rPr>
        <w:t>vacío</w:t>
      </w:r>
      <w:r>
        <w:rPr>
          <w:rFonts w:cs="Tahoma"/>
          <w:szCs w:val="20"/>
        </w:rPr>
        <w:t>).</w:t>
      </w:r>
    </w:p>
    <w:p w:rsidR="002F7564" w:rsidRDefault="002F7564" w:rsidP="002F7564">
      <w:pPr>
        <w:jc w:val="both"/>
        <w:rPr>
          <w:rFonts w:cs="Tahoma"/>
          <w:szCs w:val="20"/>
        </w:rPr>
      </w:pPr>
      <w:r>
        <w:rPr>
          <w:rFonts w:cs="Tahoma"/>
          <w:szCs w:val="20"/>
        </w:rPr>
        <w:t>A continuación, se expone el código empleado para validar los cambios a la ventana.</w:t>
      </w:r>
    </w:p>
    <w:p w:rsidR="002F7564" w:rsidRPr="00646E36" w:rsidRDefault="00F37C53" w:rsidP="002F7564">
      <w:pPr>
        <w:jc w:val="both"/>
        <w:rPr>
          <w:rFonts w:cs="Tahoma"/>
          <w:szCs w:val="20"/>
        </w:rPr>
      </w:pPr>
      <w:r w:rsidRPr="00F37C53">
        <w:rPr>
          <w:rFonts w:cs="Tahoma"/>
          <w:noProof/>
          <w:szCs w:val="20"/>
          <w:lang w:val="es-ES_tradnl" w:eastAsia="es-ES_tradnl"/>
        </w:rPr>
        <w:drawing>
          <wp:inline distT="0" distB="0" distL="0" distR="0">
            <wp:extent cx="5939790" cy="2616835"/>
            <wp:effectExtent l="76200" t="76200" r="137160" b="12636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939790" cy="2616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7564" w:rsidRDefault="002F7564" w:rsidP="002F7564">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rsidR="002F7564" w:rsidRDefault="002F7564" w:rsidP="002F7564">
      <w:pPr>
        <w:jc w:val="both"/>
        <w:rPr>
          <w:rFonts w:cs="Tahoma"/>
          <w:szCs w:val="20"/>
        </w:rPr>
      </w:pPr>
    </w:p>
    <w:p w:rsidR="002F7564" w:rsidRDefault="002F7564" w:rsidP="002F7564">
      <w:pPr>
        <w:jc w:val="both"/>
        <w:rPr>
          <w:rFonts w:cs="Tahoma"/>
          <w:szCs w:val="20"/>
        </w:rPr>
      </w:pPr>
      <w:r>
        <w:rPr>
          <w:rFonts w:cs="Tahoma"/>
          <w:szCs w:val="20"/>
        </w:rPr>
        <w:t>Después de haber introducido los datos se pulsa en el botón aceptar para volver a la ventana IRIS – Gestión.</w:t>
      </w:r>
    </w:p>
    <w:p w:rsidR="002F7564" w:rsidRDefault="002F7564" w:rsidP="002F7564">
      <w:pPr>
        <w:jc w:val="both"/>
        <w:rPr>
          <w:rFonts w:cs="Tahoma"/>
          <w:szCs w:val="20"/>
        </w:rPr>
      </w:pPr>
      <w:r w:rsidRPr="00DF2AB8">
        <w:rPr>
          <w:rFonts w:cs="Tahoma"/>
          <w:noProof/>
          <w:szCs w:val="20"/>
          <w:lang w:val="es-ES_tradnl" w:eastAsia="es-ES_tradnl"/>
        </w:rPr>
        <w:drawing>
          <wp:inline distT="0" distB="0" distL="0" distR="0">
            <wp:extent cx="3286861" cy="351617"/>
            <wp:effectExtent l="76200" t="76200" r="123190" b="12509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3504269" cy="374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7564" w:rsidRDefault="002F7564" w:rsidP="002F7564">
      <w:pPr>
        <w:pStyle w:val="Ttulo4"/>
        <w:numPr>
          <w:ilvl w:val="3"/>
          <w:numId w:val="1"/>
        </w:numPr>
        <w:tabs>
          <w:tab w:val="clear" w:pos="4765"/>
          <w:tab w:val="num" w:pos="2923"/>
        </w:tabs>
        <w:ind w:left="1134" w:hanging="1134"/>
      </w:pPr>
      <w:r>
        <w:t xml:space="preserve">Step 4 </w:t>
      </w:r>
      <w:r w:rsidR="00B452AB">
        <w:t>validar datos introducidos</w:t>
      </w:r>
    </w:p>
    <w:p w:rsidR="002F7564" w:rsidRDefault="002F7564" w:rsidP="002F7564">
      <w:pPr>
        <w:jc w:val="both"/>
      </w:pPr>
      <w:r>
        <w:t>Después de haber introducido los datos de la L/G y dar en el botón Aceptar, volvemos a la ventana IRIS – Gestión.</w:t>
      </w:r>
    </w:p>
    <w:p w:rsidR="002F7564" w:rsidRDefault="002F7564" w:rsidP="002F7564">
      <w:pPr>
        <w:jc w:val="both"/>
        <w:rPr>
          <w:rFonts w:cs="Tahoma"/>
          <w:szCs w:val="20"/>
        </w:rPr>
      </w:pPr>
      <w:r w:rsidRPr="00CA096B">
        <w:rPr>
          <w:rFonts w:cs="Tahoma"/>
          <w:noProof/>
          <w:szCs w:val="20"/>
          <w:lang w:val="es-ES_tradnl" w:eastAsia="es-ES_tradnl"/>
        </w:rPr>
        <w:lastRenderedPageBreak/>
        <w:drawing>
          <wp:inline distT="0" distB="0" distL="0" distR="0">
            <wp:extent cx="3105150" cy="2433766"/>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3115670" cy="2442012"/>
                    </a:xfrm>
                    <a:prstGeom prst="rect">
                      <a:avLst/>
                    </a:prstGeom>
                  </pic:spPr>
                </pic:pic>
              </a:graphicData>
            </a:graphic>
          </wp:inline>
        </w:drawing>
      </w:r>
    </w:p>
    <w:p w:rsidR="002F7564" w:rsidRDefault="002F7564" w:rsidP="002F7564">
      <w:pPr>
        <w:jc w:val="both"/>
        <w:rPr>
          <w:rFonts w:cs="Tahoma"/>
          <w:szCs w:val="20"/>
        </w:rPr>
      </w:pPr>
      <w:r>
        <w:rPr>
          <w:rFonts w:cs="Tahoma"/>
          <w:szCs w:val="20"/>
        </w:rPr>
        <w:t>Verificamos</w:t>
      </w:r>
      <w:r w:rsidR="00B452AB">
        <w:rPr>
          <w:rFonts w:cs="Tahoma"/>
          <w:szCs w:val="20"/>
        </w:rPr>
        <w:t xml:space="preserve"> que hemos vuelto </w:t>
      </w:r>
      <w:r w:rsidRPr="003C716C">
        <w:rPr>
          <w:rFonts w:cs="Tahoma"/>
          <w:szCs w:val="20"/>
        </w:rPr>
        <w:t>a la ventana “</w:t>
      </w:r>
      <w:r>
        <w:rPr>
          <w:rFonts w:cs="Tahoma"/>
          <w:b/>
          <w:szCs w:val="20"/>
        </w:rPr>
        <w:t>IRIS - Gestión”</w:t>
      </w:r>
      <w:r>
        <w:rPr>
          <w:rFonts w:cs="Tahoma"/>
          <w:szCs w:val="20"/>
        </w:rPr>
        <w:t>. Para ello s</w:t>
      </w:r>
      <w:r w:rsidR="00B452AB">
        <w:rPr>
          <w:rFonts w:cs="Tahoma"/>
          <w:szCs w:val="20"/>
        </w:rPr>
        <w:t>e valida que la ventana existe</w:t>
      </w:r>
      <w:r>
        <w:rPr>
          <w:rFonts w:cs="Tahoma"/>
          <w:szCs w:val="20"/>
        </w:rPr>
        <w:t xml:space="preserve">. </w:t>
      </w:r>
    </w:p>
    <w:p w:rsidR="002F7564" w:rsidRDefault="002F7564" w:rsidP="002F7564">
      <w:pPr>
        <w:jc w:val="both"/>
        <w:rPr>
          <w:rFonts w:cs="Tahoma"/>
          <w:szCs w:val="20"/>
        </w:rPr>
      </w:pPr>
      <w:r>
        <w:rPr>
          <w:rFonts w:cs="Tahoma"/>
          <w:szCs w:val="20"/>
        </w:rPr>
        <w:t>Validaremos que los siguientes campos y botones aparezcan habilitados o deshabilitados:</w:t>
      </w:r>
    </w:p>
    <w:p w:rsidR="002F7564" w:rsidRDefault="002F7564" w:rsidP="002F7564">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IRIS-Gestión (existe).</w:t>
      </w:r>
    </w:p>
    <w:p w:rsidR="002F7564" w:rsidRDefault="002F7564" w:rsidP="002F7564">
      <w:pPr>
        <w:pStyle w:val="Prrafodelista"/>
        <w:numPr>
          <w:ilvl w:val="0"/>
          <w:numId w:val="37"/>
        </w:numPr>
        <w:ind w:left="720"/>
        <w:jc w:val="both"/>
        <w:rPr>
          <w:rFonts w:cs="Tahoma"/>
          <w:szCs w:val="20"/>
        </w:rPr>
      </w:pPr>
      <w:r>
        <w:rPr>
          <w:rFonts w:cs="Tahoma"/>
          <w:szCs w:val="20"/>
        </w:rPr>
        <w:t>Campos Acuerdos (deshabilitados, aparecen informados el centro y la denominación del acuerdo).</w:t>
      </w:r>
    </w:p>
    <w:p w:rsidR="002F7564" w:rsidRDefault="002F7564" w:rsidP="002F7564">
      <w:pPr>
        <w:pStyle w:val="Prrafodelista"/>
        <w:numPr>
          <w:ilvl w:val="0"/>
          <w:numId w:val="37"/>
        </w:numPr>
        <w:ind w:left="720"/>
        <w:jc w:val="both"/>
        <w:rPr>
          <w:rFonts w:cs="Tahoma"/>
          <w:szCs w:val="20"/>
        </w:rPr>
      </w:pPr>
      <w:r>
        <w:rPr>
          <w:rFonts w:cs="Tahoma"/>
          <w:szCs w:val="20"/>
        </w:rPr>
        <w:t>Campos Titular (deshabilitado).</w:t>
      </w:r>
    </w:p>
    <w:p w:rsidR="002F7564" w:rsidRDefault="002F7564" w:rsidP="002F7564">
      <w:pPr>
        <w:pStyle w:val="Prrafodelista"/>
        <w:numPr>
          <w:ilvl w:val="0"/>
          <w:numId w:val="37"/>
        </w:numPr>
        <w:ind w:left="720"/>
        <w:jc w:val="both"/>
        <w:rPr>
          <w:rFonts w:cs="Tahoma"/>
          <w:szCs w:val="20"/>
        </w:rPr>
      </w:pPr>
      <w:r>
        <w:rPr>
          <w:rFonts w:cs="Tahoma"/>
          <w:szCs w:val="20"/>
        </w:rPr>
        <w:t>Campo Denominación Acuerdo (habilitado).</w:t>
      </w:r>
    </w:p>
    <w:p w:rsidR="002F7564" w:rsidRDefault="002F7564" w:rsidP="002F7564">
      <w:pPr>
        <w:pStyle w:val="Prrafodelista"/>
        <w:numPr>
          <w:ilvl w:val="0"/>
          <w:numId w:val="37"/>
        </w:numPr>
        <w:ind w:left="720"/>
        <w:jc w:val="both"/>
        <w:rPr>
          <w:rFonts w:cs="Tahoma"/>
          <w:szCs w:val="20"/>
        </w:rPr>
      </w:pPr>
      <w:r>
        <w:rPr>
          <w:rFonts w:cs="Tahoma"/>
          <w:szCs w:val="20"/>
        </w:rPr>
        <w:t>Campos Estado (deshabilitado y con el estado Solicitado y la fecha correcta).</w:t>
      </w:r>
    </w:p>
    <w:p w:rsidR="002F7564" w:rsidRDefault="002F7564" w:rsidP="002F7564">
      <w:pPr>
        <w:pStyle w:val="Prrafodelista"/>
        <w:numPr>
          <w:ilvl w:val="0"/>
          <w:numId w:val="37"/>
        </w:numPr>
        <w:ind w:left="720"/>
        <w:jc w:val="both"/>
        <w:rPr>
          <w:rFonts w:cs="Tahoma"/>
          <w:szCs w:val="20"/>
        </w:rPr>
      </w:pPr>
      <w:r>
        <w:rPr>
          <w:rFonts w:cs="Tahoma"/>
          <w:szCs w:val="20"/>
        </w:rPr>
        <w:t>Campos Moneda (deshabilitados).</w:t>
      </w:r>
    </w:p>
    <w:p w:rsidR="002F7564" w:rsidRDefault="002F7564" w:rsidP="002F7564">
      <w:pPr>
        <w:pStyle w:val="Prrafodelista"/>
        <w:numPr>
          <w:ilvl w:val="0"/>
          <w:numId w:val="37"/>
        </w:numPr>
        <w:ind w:left="720"/>
        <w:jc w:val="both"/>
        <w:rPr>
          <w:rFonts w:cs="Tahoma"/>
          <w:szCs w:val="20"/>
        </w:rPr>
      </w:pPr>
      <w:r>
        <w:rPr>
          <w:rFonts w:cs="Tahoma"/>
          <w:szCs w:val="20"/>
        </w:rPr>
        <w:t>Campo Hay (deshabilitado).</w:t>
      </w:r>
    </w:p>
    <w:p w:rsidR="002F7564" w:rsidRDefault="002F7564" w:rsidP="002F7564">
      <w:pPr>
        <w:pStyle w:val="Prrafodelista"/>
        <w:numPr>
          <w:ilvl w:val="0"/>
          <w:numId w:val="37"/>
        </w:numPr>
        <w:ind w:left="720"/>
        <w:jc w:val="both"/>
        <w:rPr>
          <w:rFonts w:cs="Tahoma"/>
          <w:szCs w:val="20"/>
        </w:rPr>
      </w:pPr>
      <w:r>
        <w:rPr>
          <w:rFonts w:cs="Tahoma"/>
          <w:szCs w:val="20"/>
        </w:rPr>
        <w:t>Botones + y – (</w:t>
      </w:r>
      <w:r w:rsidR="00B452AB">
        <w:rPr>
          <w:rFonts w:cs="Tahoma"/>
          <w:szCs w:val="20"/>
        </w:rPr>
        <w:t>existen</w:t>
      </w:r>
      <w:r>
        <w:rPr>
          <w:rFonts w:cs="Tahoma"/>
          <w:szCs w:val="20"/>
        </w:rPr>
        <w:t>).</w:t>
      </w:r>
    </w:p>
    <w:p w:rsidR="002F7564" w:rsidRDefault="002F7564" w:rsidP="002F7564">
      <w:pPr>
        <w:pStyle w:val="Prrafodelista"/>
        <w:numPr>
          <w:ilvl w:val="0"/>
          <w:numId w:val="37"/>
        </w:numPr>
        <w:ind w:left="720"/>
        <w:jc w:val="both"/>
        <w:rPr>
          <w:rFonts w:cs="Tahoma"/>
          <w:szCs w:val="20"/>
        </w:rPr>
      </w:pPr>
      <w:r>
        <w:rPr>
          <w:rFonts w:cs="Tahoma"/>
          <w:szCs w:val="20"/>
        </w:rPr>
        <w:t>Botones Negociar y Guardar (deshabilitados), botón: Cerrar (habilitado).</w:t>
      </w:r>
    </w:p>
    <w:p w:rsidR="002F7564" w:rsidRPr="00864F0C" w:rsidRDefault="002F7564" w:rsidP="002F7564">
      <w:pPr>
        <w:pStyle w:val="Prrafodelista"/>
        <w:numPr>
          <w:ilvl w:val="0"/>
          <w:numId w:val="37"/>
        </w:numPr>
        <w:ind w:left="720"/>
        <w:jc w:val="both"/>
        <w:rPr>
          <w:rFonts w:cs="Tahoma"/>
          <w:szCs w:val="20"/>
        </w:rPr>
      </w:pPr>
      <w:r>
        <w:rPr>
          <w:rFonts w:cs="Tahoma"/>
          <w:szCs w:val="20"/>
        </w:rPr>
        <w:t>Tabla (existe).</w:t>
      </w:r>
    </w:p>
    <w:p w:rsidR="002F7564" w:rsidRPr="00B452AB" w:rsidRDefault="00B452AB" w:rsidP="00B452AB">
      <w:pPr>
        <w:pStyle w:val="Prrafodelista"/>
        <w:numPr>
          <w:ilvl w:val="0"/>
          <w:numId w:val="37"/>
        </w:numPr>
        <w:ind w:left="720"/>
        <w:jc w:val="both"/>
        <w:rPr>
          <w:rFonts w:cs="Tahoma"/>
          <w:szCs w:val="20"/>
        </w:rPr>
      </w:pPr>
      <w:r>
        <w:rPr>
          <w:rFonts w:cs="Tahoma"/>
          <w:szCs w:val="20"/>
        </w:rPr>
        <w:t>Campo Barra de estado (</w:t>
      </w:r>
      <w:r w:rsidR="002F7564">
        <w:rPr>
          <w:rFonts w:cs="Tahoma"/>
          <w:szCs w:val="20"/>
        </w:rPr>
        <w:t>vacío</w:t>
      </w:r>
      <w:r>
        <w:rPr>
          <w:rFonts w:cs="Tahoma"/>
          <w:szCs w:val="20"/>
        </w:rPr>
        <w:t>)</w:t>
      </w:r>
      <w:r w:rsidR="002F7564">
        <w:rPr>
          <w:rFonts w:cs="Tahoma"/>
          <w:szCs w:val="20"/>
        </w:rPr>
        <w:t>.</w:t>
      </w:r>
    </w:p>
    <w:p w:rsidR="002F7564" w:rsidRDefault="002F7564" w:rsidP="002F7564">
      <w:pPr>
        <w:jc w:val="both"/>
        <w:rPr>
          <w:rFonts w:cs="Tahoma"/>
          <w:szCs w:val="20"/>
        </w:rPr>
      </w:pPr>
      <w:r>
        <w:rPr>
          <w:rFonts w:cs="Tahoma"/>
          <w:szCs w:val="20"/>
        </w:rPr>
        <w:t>Seguidamente, se presenta el código de validación de la ventana:</w:t>
      </w:r>
    </w:p>
    <w:p w:rsidR="002F7564" w:rsidRDefault="00F37C53" w:rsidP="002F7564">
      <w:pPr>
        <w:jc w:val="both"/>
        <w:rPr>
          <w:rFonts w:cs="Tahoma"/>
        </w:rPr>
      </w:pPr>
      <w:r w:rsidRPr="00F37C53">
        <w:rPr>
          <w:rFonts w:cs="Tahoma"/>
          <w:noProof/>
          <w:lang w:val="es-ES_tradnl" w:eastAsia="es-ES_tradnl"/>
        </w:rPr>
        <w:drawing>
          <wp:inline distT="0" distB="0" distL="0" distR="0">
            <wp:extent cx="5939790" cy="2674620"/>
            <wp:effectExtent l="76200" t="76200" r="137160" b="12573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5939790" cy="2674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7564" w:rsidRDefault="002F7564" w:rsidP="002F7564">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rsidR="00F37C53" w:rsidRDefault="00F37C53" w:rsidP="00F37C53">
      <w:pPr>
        <w:pStyle w:val="Ttulo4"/>
        <w:numPr>
          <w:ilvl w:val="3"/>
          <w:numId w:val="1"/>
        </w:numPr>
        <w:tabs>
          <w:tab w:val="clear" w:pos="4765"/>
          <w:tab w:val="num" w:pos="2923"/>
        </w:tabs>
        <w:ind w:left="1134" w:hanging="1134"/>
      </w:pPr>
      <w:r>
        <w:t xml:space="preserve">Step 5 informar titular y validar guardado </w:t>
      </w:r>
    </w:p>
    <w:p w:rsidR="00F37C53" w:rsidRPr="00F37C53" w:rsidRDefault="00EA7094" w:rsidP="00F37C53">
      <w:r>
        <w:t>Después de informar el titular se guardan los cambios.</w:t>
      </w:r>
      <w:bookmarkStart w:id="4" w:name="_GoBack"/>
      <w:bookmarkEnd w:id="4"/>
    </w:p>
    <w:p w:rsidR="00F37C53" w:rsidRDefault="00F37C53" w:rsidP="002F7564">
      <w:pPr>
        <w:jc w:val="both"/>
      </w:pPr>
      <w:r w:rsidRPr="00F37C53">
        <w:rPr>
          <w:noProof/>
          <w:lang w:val="es-ES_tradnl" w:eastAsia="es-ES_tradnl"/>
        </w:rPr>
        <w:lastRenderedPageBreak/>
        <w:drawing>
          <wp:inline distT="0" distB="0" distL="0" distR="0">
            <wp:extent cx="3331063" cy="2626645"/>
            <wp:effectExtent l="0" t="0" r="3175"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3339967" cy="2633666"/>
                    </a:xfrm>
                    <a:prstGeom prst="rect">
                      <a:avLst/>
                    </a:prstGeom>
                  </pic:spPr>
                </pic:pic>
              </a:graphicData>
            </a:graphic>
          </wp:inline>
        </w:drawing>
      </w:r>
    </w:p>
    <w:p w:rsidR="002F7564" w:rsidRDefault="00E651FB" w:rsidP="002F7564">
      <w:pPr>
        <w:jc w:val="both"/>
        <w:rPr>
          <w:rFonts w:cs="Tahoma"/>
          <w:szCs w:val="20"/>
        </w:rPr>
      </w:pPr>
      <w:r>
        <w:rPr>
          <w:rFonts w:cs="Tahoma"/>
          <w:szCs w:val="20"/>
        </w:rPr>
        <w:t>A continuación,</w:t>
      </w:r>
      <w:r w:rsidR="00F37C53">
        <w:rPr>
          <w:rFonts w:cs="Tahoma"/>
          <w:szCs w:val="20"/>
        </w:rPr>
        <w:t xml:space="preserve"> introducimos</w:t>
      </w:r>
      <w:r w:rsidR="00971CD8">
        <w:rPr>
          <w:rFonts w:cs="Tahoma"/>
          <w:szCs w:val="20"/>
        </w:rPr>
        <w:t xml:space="preserve"> el DNI del titular.</w:t>
      </w:r>
    </w:p>
    <w:p w:rsidR="002F7564" w:rsidRDefault="002F7564" w:rsidP="002F7564">
      <w:pPr>
        <w:jc w:val="both"/>
        <w:rPr>
          <w:rFonts w:cs="Tahoma"/>
          <w:szCs w:val="20"/>
        </w:rPr>
      </w:pPr>
      <w:r w:rsidRPr="0042252C">
        <w:rPr>
          <w:rFonts w:cs="Tahoma"/>
          <w:noProof/>
          <w:szCs w:val="20"/>
          <w:lang w:val="es-ES_tradnl" w:eastAsia="es-ES_tradnl"/>
        </w:rPr>
        <w:drawing>
          <wp:inline distT="0" distB="0" distL="0" distR="0">
            <wp:extent cx="3960637" cy="1119936"/>
            <wp:effectExtent l="76200" t="76200" r="135255" b="13779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4002047" cy="11316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7564" w:rsidRDefault="002F7564" w:rsidP="002F7564">
      <w:pPr>
        <w:jc w:val="both"/>
        <w:rPr>
          <w:rFonts w:cs="Tahoma"/>
          <w:szCs w:val="20"/>
        </w:rPr>
      </w:pPr>
      <w:r>
        <w:rPr>
          <w:rFonts w:cs="Tahoma"/>
          <w:szCs w:val="20"/>
        </w:rPr>
        <w:t>Aceptamos los mensajes que pueden aparecer.</w:t>
      </w:r>
    </w:p>
    <w:p w:rsidR="002F7564" w:rsidRDefault="002F7564" w:rsidP="002F7564">
      <w:pPr>
        <w:jc w:val="both"/>
        <w:rPr>
          <w:rFonts w:cs="Tahoma"/>
          <w:szCs w:val="20"/>
        </w:rPr>
      </w:pPr>
      <w:r w:rsidRPr="0042252C">
        <w:rPr>
          <w:rFonts w:cs="Tahoma"/>
          <w:noProof/>
          <w:szCs w:val="20"/>
          <w:lang w:val="es-ES_tradnl" w:eastAsia="es-ES_tradnl"/>
        </w:rPr>
        <w:drawing>
          <wp:inline distT="0" distB="0" distL="0" distR="0">
            <wp:extent cx="3612631" cy="367665"/>
            <wp:effectExtent l="76200" t="76200" r="140335" b="12763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srcRect t="60315"/>
                    <a:stretch/>
                  </pic:blipFill>
                  <pic:spPr bwMode="auto">
                    <a:xfrm>
                      <a:off x="0" y="0"/>
                      <a:ext cx="3640765" cy="370528"/>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2F7564" w:rsidRDefault="002F7564" w:rsidP="002F7564">
      <w:pPr>
        <w:jc w:val="both"/>
        <w:rPr>
          <w:rFonts w:cs="Tahoma"/>
          <w:szCs w:val="20"/>
        </w:rPr>
      </w:pPr>
      <w:r>
        <w:rPr>
          <w:rFonts w:cs="Tahoma"/>
          <w:szCs w:val="20"/>
        </w:rPr>
        <w:t>Para Aprobar el acuerdo pulsamos el botón Guardar y aceptamos también los mensajes.</w:t>
      </w:r>
    </w:p>
    <w:p w:rsidR="002F7564" w:rsidRDefault="002F7564" w:rsidP="002F7564">
      <w:pPr>
        <w:jc w:val="both"/>
        <w:rPr>
          <w:rFonts w:cs="Tahoma"/>
        </w:rPr>
      </w:pPr>
      <w:r w:rsidRPr="0042252C">
        <w:rPr>
          <w:rFonts w:cs="Tahoma"/>
          <w:noProof/>
          <w:lang w:val="es-ES_tradnl" w:eastAsia="es-ES_tradnl"/>
        </w:rPr>
        <w:drawing>
          <wp:inline distT="0" distB="0" distL="0" distR="0">
            <wp:extent cx="3912719" cy="599906"/>
            <wp:effectExtent l="76200" t="76200" r="126365" b="12446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3977111" cy="6097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37C53" w:rsidRDefault="00F37C53" w:rsidP="00F37C53">
      <w:pPr>
        <w:jc w:val="both"/>
        <w:rPr>
          <w:rFonts w:cs="Tahoma"/>
          <w:szCs w:val="20"/>
        </w:rPr>
      </w:pPr>
      <w:r>
        <w:rPr>
          <w:rFonts w:cs="Tahoma"/>
          <w:szCs w:val="20"/>
        </w:rPr>
        <w:t>Validaremos IRIS – Gestión después de guardar los datos:</w:t>
      </w:r>
    </w:p>
    <w:p w:rsidR="00F37C53" w:rsidRDefault="00F37C53" w:rsidP="00F37C53">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(existe).</w:t>
      </w:r>
    </w:p>
    <w:p w:rsidR="00F37C53" w:rsidRDefault="00F37C53" w:rsidP="00F37C53">
      <w:pPr>
        <w:pStyle w:val="Prrafodelista"/>
        <w:numPr>
          <w:ilvl w:val="0"/>
          <w:numId w:val="37"/>
        </w:numPr>
        <w:ind w:left="720"/>
        <w:jc w:val="both"/>
        <w:rPr>
          <w:rFonts w:cs="Tahoma"/>
          <w:szCs w:val="20"/>
        </w:rPr>
      </w:pPr>
      <w:r>
        <w:rPr>
          <w:rFonts w:cs="Tahoma"/>
          <w:szCs w:val="20"/>
        </w:rPr>
        <w:t>Campos Acuerdos (deshabilitados y excepto el campo dónde se introduce el Acuerdo).</w:t>
      </w:r>
    </w:p>
    <w:p w:rsidR="00F37C53" w:rsidRDefault="00F37C53" w:rsidP="00F37C53">
      <w:pPr>
        <w:pStyle w:val="Prrafodelista"/>
        <w:numPr>
          <w:ilvl w:val="0"/>
          <w:numId w:val="37"/>
        </w:numPr>
        <w:ind w:left="720"/>
        <w:jc w:val="both"/>
        <w:rPr>
          <w:rFonts w:cs="Tahoma"/>
          <w:szCs w:val="20"/>
        </w:rPr>
      </w:pPr>
      <w:r>
        <w:rPr>
          <w:rFonts w:cs="Tahoma"/>
          <w:szCs w:val="20"/>
        </w:rPr>
        <w:t>Campos Titular (deshabilitado).</w:t>
      </w:r>
    </w:p>
    <w:p w:rsidR="00F37C53" w:rsidRDefault="00F37C53" w:rsidP="00F37C53">
      <w:pPr>
        <w:pStyle w:val="Prrafodelista"/>
        <w:numPr>
          <w:ilvl w:val="0"/>
          <w:numId w:val="37"/>
        </w:numPr>
        <w:ind w:left="720"/>
        <w:jc w:val="both"/>
        <w:rPr>
          <w:rFonts w:cs="Tahoma"/>
          <w:szCs w:val="20"/>
        </w:rPr>
      </w:pPr>
      <w:r>
        <w:rPr>
          <w:rFonts w:cs="Tahoma"/>
          <w:szCs w:val="20"/>
        </w:rPr>
        <w:t>Campo Denominación Acuerdo (habilitado).</w:t>
      </w:r>
    </w:p>
    <w:p w:rsidR="00F37C53" w:rsidRDefault="00F37C53" w:rsidP="00F37C53">
      <w:pPr>
        <w:pStyle w:val="Prrafodelista"/>
        <w:numPr>
          <w:ilvl w:val="0"/>
          <w:numId w:val="37"/>
        </w:numPr>
        <w:ind w:left="720"/>
        <w:jc w:val="both"/>
        <w:rPr>
          <w:rFonts w:cs="Tahoma"/>
          <w:szCs w:val="20"/>
        </w:rPr>
      </w:pPr>
      <w:r>
        <w:rPr>
          <w:rFonts w:cs="Tahoma"/>
          <w:szCs w:val="20"/>
        </w:rPr>
        <w:t>Campos Estado y Campos Moneda (deshabilitados).</w:t>
      </w:r>
    </w:p>
    <w:p w:rsidR="00F37C53" w:rsidRDefault="00F37C53" w:rsidP="00F37C53">
      <w:pPr>
        <w:pStyle w:val="Prrafodelista"/>
        <w:numPr>
          <w:ilvl w:val="0"/>
          <w:numId w:val="37"/>
        </w:numPr>
        <w:ind w:left="720"/>
        <w:jc w:val="both"/>
        <w:rPr>
          <w:rFonts w:cs="Tahoma"/>
          <w:szCs w:val="20"/>
        </w:rPr>
      </w:pPr>
      <w:r>
        <w:rPr>
          <w:rFonts w:cs="Tahoma"/>
          <w:szCs w:val="20"/>
        </w:rPr>
        <w:t>Campo Hay (deshabilitado).</w:t>
      </w:r>
    </w:p>
    <w:p w:rsidR="00F37C53" w:rsidRDefault="00F37C53" w:rsidP="00F37C53">
      <w:pPr>
        <w:pStyle w:val="Prrafodelista"/>
        <w:numPr>
          <w:ilvl w:val="0"/>
          <w:numId w:val="37"/>
        </w:numPr>
        <w:ind w:left="720"/>
        <w:jc w:val="both"/>
        <w:rPr>
          <w:rFonts w:cs="Tahoma"/>
          <w:szCs w:val="20"/>
        </w:rPr>
      </w:pPr>
      <w:r>
        <w:rPr>
          <w:rFonts w:cs="Tahoma"/>
          <w:szCs w:val="20"/>
        </w:rPr>
        <w:t>Botones + y – (existen).</w:t>
      </w:r>
    </w:p>
    <w:p w:rsidR="00F37C53" w:rsidRDefault="00F37C53" w:rsidP="00F37C53">
      <w:pPr>
        <w:pStyle w:val="Prrafodelista"/>
        <w:numPr>
          <w:ilvl w:val="0"/>
          <w:numId w:val="37"/>
        </w:numPr>
        <w:ind w:left="720"/>
        <w:jc w:val="both"/>
        <w:rPr>
          <w:rFonts w:cs="Tahoma"/>
          <w:szCs w:val="20"/>
        </w:rPr>
      </w:pPr>
      <w:r>
        <w:rPr>
          <w:rFonts w:cs="Tahoma"/>
          <w:szCs w:val="20"/>
        </w:rPr>
        <w:t>Botones Negociar y Guardar (deshabilitados), botón: Cerrar (habilitado).</w:t>
      </w:r>
    </w:p>
    <w:p w:rsidR="00F37C53" w:rsidRPr="00864F0C" w:rsidRDefault="00F37C53" w:rsidP="00F37C53">
      <w:pPr>
        <w:pStyle w:val="Prrafodelista"/>
        <w:numPr>
          <w:ilvl w:val="0"/>
          <w:numId w:val="37"/>
        </w:numPr>
        <w:ind w:left="720"/>
        <w:jc w:val="both"/>
        <w:rPr>
          <w:rFonts w:cs="Tahoma"/>
          <w:szCs w:val="20"/>
        </w:rPr>
      </w:pPr>
      <w:r>
        <w:rPr>
          <w:rFonts w:cs="Tahoma"/>
          <w:szCs w:val="20"/>
        </w:rPr>
        <w:t>Tabla (existe).</w:t>
      </w:r>
    </w:p>
    <w:p w:rsidR="00F37C53" w:rsidRPr="006D5C83" w:rsidRDefault="00F37C53" w:rsidP="00F37C53">
      <w:pPr>
        <w:pStyle w:val="Prrafodelista"/>
        <w:numPr>
          <w:ilvl w:val="0"/>
          <w:numId w:val="37"/>
        </w:numPr>
        <w:ind w:left="720"/>
        <w:jc w:val="both"/>
        <w:rPr>
          <w:rFonts w:cs="Tahoma"/>
          <w:szCs w:val="20"/>
        </w:rPr>
      </w:pPr>
      <w:r>
        <w:rPr>
          <w:rFonts w:cs="Tahoma"/>
          <w:szCs w:val="20"/>
        </w:rPr>
        <w:t>Campo Barra de Estado (“Datos guardados correctamente”).</w:t>
      </w:r>
    </w:p>
    <w:p w:rsidR="00F37C53" w:rsidRPr="00CF7AB8" w:rsidRDefault="00F37C53" w:rsidP="00F37C53">
      <w:pPr>
        <w:jc w:val="both"/>
        <w:rPr>
          <w:rFonts w:cs="Tahoma"/>
          <w:szCs w:val="20"/>
        </w:rPr>
      </w:pPr>
      <w:r>
        <w:rPr>
          <w:rFonts w:cs="Tahoma"/>
          <w:szCs w:val="20"/>
        </w:rPr>
        <w:t>Seguidamente, se presenta el código de validación de la ventana:</w:t>
      </w:r>
    </w:p>
    <w:p w:rsidR="002F7564" w:rsidRDefault="00CB140D" w:rsidP="002F7564">
      <w:pPr>
        <w:jc w:val="both"/>
        <w:rPr>
          <w:rFonts w:cs="Tahoma"/>
        </w:rPr>
      </w:pPr>
      <w:r w:rsidRPr="00CB140D">
        <w:rPr>
          <w:rFonts w:cs="Tahoma"/>
          <w:noProof/>
          <w:lang w:val="es-ES_tradnl" w:eastAsia="es-ES_tradnl"/>
        </w:rPr>
        <w:lastRenderedPageBreak/>
        <w:drawing>
          <wp:inline distT="0" distB="0" distL="0" distR="0">
            <wp:extent cx="5939790" cy="2252980"/>
            <wp:effectExtent l="76200" t="76200" r="137160" b="128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939790" cy="2252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7564" w:rsidRDefault="002F7564" w:rsidP="002F7564">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rsidR="00A32558" w:rsidRPr="00F76427" w:rsidRDefault="00A32558" w:rsidP="00A32558">
      <w:pPr>
        <w:jc w:val="both"/>
        <w:rPr>
          <w:rFonts w:cs="Tahoma"/>
        </w:rPr>
      </w:pPr>
    </w:p>
    <w:p w:rsidR="001F5A55" w:rsidRDefault="00A32558" w:rsidP="00A32558">
      <w:pPr>
        <w:pStyle w:val="Ttulo2"/>
      </w:pPr>
      <w:bookmarkStart w:id="5" w:name="_Toc128995524"/>
      <w:r>
        <w:rPr>
          <w:caps w:val="0"/>
        </w:rPr>
        <w:t>M</w:t>
      </w:r>
      <w:r w:rsidRPr="008D5377">
        <w:rPr>
          <w:caps w:val="0"/>
        </w:rPr>
        <w:t>EJORAS PRÓXIMAS FASES</w:t>
      </w:r>
      <w:bookmarkEnd w:id="5"/>
    </w:p>
    <w:sectPr w:rsidR="001F5A55" w:rsidSect="00225D06">
      <w:headerReference w:type="default" r:id="rId26"/>
      <w:footerReference w:type="default" r:id="rId27"/>
      <w:pgSz w:w="11906" w:h="16838" w:code="9"/>
      <w:pgMar w:top="1701" w:right="851" w:bottom="1134" w:left="1701" w:header="454" w:footer="170"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785947" w16cid:durableId="22358F53"/>
  <w16cid:commentId w16cid:paraId="118989DC" w16cid:durableId="2235A14E"/>
  <w16cid:commentId w16cid:paraId="647A8141" w16cid:durableId="22358F54"/>
  <w16cid:commentId w16cid:paraId="01C6D359" w16cid:durableId="2235A2EF"/>
  <w16cid:commentId w16cid:paraId="4ABD8DA1" w16cid:durableId="22358F55"/>
  <w16cid:commentId w16cid:paraId="19CC9111" w16cid:durableId="2235A479"/>
  <w16cid:commentId w16cid:paraId="64EF2C5B" w16cid:durableId="22358F56"/>
  <w16cid:commentId w16cid:paraId="5556D063" w16cid:durableId="2235A4F4"/>
  <w16cid:commentId w16cid:paraId="46859B37" w16cid:durableId="22358F57"/>
  <w16cid:commentId w16cid:paraId="2B957F25" w16cid:durableId="2235A5E0"/>
  <w16cid:commentId w16cid:paraId="0EA06600" w16cid:durableId="22358F58"/>
  <w16cid:commentId w16cid:paraId="75A61271" w16cid:durableId="2235A66E"/>
  <w16cid:commentId w16cid:paraId="3A75B962" w16cid:durableId="22358F59"/>
  <w16cid:commentId w16cid:paraId="43B91807" w16cid:durableId="2235A958"/>
  <w16cid:commentId w16cid:paraId="5155C4F5" w16cid:durableId="22358F5A"/>
  <w16cid:commentId w16cid:paraId="4FF61F28" w16cid:durableId="2235A9A9"/>
  <w16cid:commentId w16cid:paraId="6271DB78" w16cid:durableId="22358F5B"/>
  <w16cid:commentId w16cid:paraId="756FFEB4" w16cid:durableId="2235A9E2"/>
  <w16cid:commentId w16cid:paraId="44FD7D16" w16cid:durableId="22358F5C"/>
  <w16cid:commentId w16cid:paraId="7156C8BC" w16cid:durableId="2235AA5A"/>
  <w16cid:commentId w16cid:paraId="663D710D" w16cid:durableId="22358F5D"/>
  <w16cid:commentId w16cid:paraId="471850F3" w16cid:durableId="2235AC19"/>
  <w16cid:commentId w16cid:paraId="5E26FC7A" w16cid:durableId="22358F5E"/>
  <w16cid:commentId w16cid:paraId="7B85F5A5" w16cid:durableId="2235AC8B"/>
  <w16cid:commentId w16cid:paraId="18B0BEB9" w16cid:durableId="22358F5F"/>
  <w16cid:commentId w16cid:paraId="7E3EA462" w16cid:durableId="2235AD35"/>
  <w16cid:commentId w16cid:paraId="2A5CE737" w16cid:durableId="22358F60"/>
  <w16cid:commentId w16cid:paraId="12CE69EA" w16cid:durableId="2235AD61"/>
  <w16cid:commentId w16cid:paraId="0ACC3C63" w16cid:durableId="22358F61"/>
  <w16cid:commentId w16cid:paraId="4D90C3A4" w16cid:durableId="2235AD92"/>
  <w16cid:commentId w16cid:paraId="583565C6" w16cid:durableId="22358F62"/>
  <w16cid:commentId w16cid:paraId="3C6BA5DC" w16cid:durableId="2235ADB9"/>
  <w16cid:commentId w16cid:paraId="540E3BC3" w16cid:durableId="22358F63"/>
  <w16cid:commentId w16cid:paraId="5CBE605F" w16cid:durableId="2235AE1C"/>
  <w16cid:commentId w16cid:paraId="41177B03" w16cid:durableId="22358F64"/>
  <w16cid:commentId w16cid:paraId="4012CADA" w16cid:durableId="2235AE42"/>
  <w16cid:commentId w16cid:paraId="3CD6ED65" w16cid:durableId="22358F65"/>
  <w16cid:commentId w16cid:paraId="4E5C70B1" w16cid:durableId="2235AE99"/>
  <w16cid:commentId w16cid:paraId="1C5E0439" w16cid:durableId="22358F66"/>
  <w16cid:commentId w16cid:paraId="6EF77387" w16cid:durableId="2235AEAB"/>
  <w16cid:commentId w16cid:paraId="5DD4D1F3" w16cid:durableId="22358F67"/>
  <w16cid:commentId w16cid:paraId="4A58B36D" w16cid:durableId="2235AEE9"/>
  <w16cid:commentId w16cid:paraId="48874FE9" w16cid:durableId="22358F68"/>
  <w16cid:commentId w16cid:paraId="4C260172" w16cid:durableId="2235AF51"/>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1CC3" w:rsidRDefault="009E1CC3">
      <w:r>
        <w:separator/>
      </w:r>
    </w:p>
  </w:endnote>
  <w:endnote w:type="continuationSeparator" w:id="0">
    <w:p w:rsidR="009E1CC3" w:rsidRDefault="009E1CC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tblPr>
    <w:tblGrid>
      <w:gridCol w:w="4747"/>
      <w:gridCol w:w="4747"/>
    </w:tblGrid>
    <w:tr w:rsidR="00FA7981">
      <w:trPr>
        <w:trHeight w:val="255"/>
      </w:trPr>
      <w:tc>
        <w:tcPr>
          <w:tcW w:w="4747" w:type="dxa"/>
          <w:vAlign w:val="center"/>
        </w:tcPr>
        <w:p w:rsidR="00FA7981" w:rsidRDefault="00FA7981">
          <w:pPr>
            <w:pStyle w:val="Piedepgina"/>
            <w:rPr>
              <w:rFonts w:cs="Tahoma"/>
            </w:rPr>
          </w:pPr>
          <w:bookmarkStart w:id="7" w:name="OLE_LINK3"/>
          <w:r>
            <w:rPr>
              <w:rFonts w:cs="Tahoma"/>
            </w:rPr>
            <w:t>Rural Servicios Informáticos S.C.</w:t>
          </w:r>
          <w:r>
            <w:rPr>
              <w:rFonts w:cs="Tahoma"/>
            </w:rPr>
            <w:tab/>
          </w:r>
        </w:p>
      </w:tc>
      <w:tc>
        <w:tcPr>
          <w:tcW w:w="4747" w:type="dxa"/>
          <w:vAlign w:val="center"/>
        </w:tcPr>
        <w:p w:rsidR="00FA7981" w:rsidRDefault="00FA7981">
          <w:pPr>
            <w:pStyle w:val="Piedepgina"/>
            <w:rPr>
              <w:rFonts w:cs="Tahoma"/>
            </w:rPr>
          </w:pPr>
          <w:r>
            <w:rPr>
              <w:rFonts w:cs="Tahoma"/>
            </w:rPr>
            <w:t xml:space="preserve">Tipo de información: </w:t>
          </w:r>
        </w:p>
      </w:tc>
    </w:tr>
    <w:bookmarkEnd w:id="7"/>
  </w:tbl>
  <w:p w:rsidR="00FA7981" w:rsidRDefault="00FA7981">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1CC3" w:rsidRDefault="009E1CC3">
      <w:r>
        <w:separator/>
      </w:r>
    </w:p>
  </w:footnote>
  <w:footnote w:type="continuationSeparator" w:id="0">
    <w:p w:rsidR="009E1CC3" w:rsidRDefault="009E1C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tblPr>
    <w:tblGrid>
      <w:gridCol w:w="1478"/>
      <w:gridCol w:w="5716"/>
      <w:gridCol w:w="2160"/>
    </w:tblGrid>
    <w:tr w:rsidR="00FA7981">
      <w:trPr>
        <w:cantSplit/>
        <w:trHeight w:val="285"/>
      </w:trPr>
      <w:tc>
        <w:tcPr>
          <w:tcW w:w="1478" w:type="dxa"/>
          <w:vMerge w:val="restart"/>
          <w:vAlign w:val="center"/>
        </w:tcPr>
        <w:p w:rsidR="00FA7981" w:rsidRDefault="00FA7981">
          <w:pPr>
            <w:pStyle w:val="Piedepgina"/>
            <w:jc w:val="center"/>
          </w:pPr>
          <w:bookmarkStart w:id="6" w:name="OLE_LINK1"/>
          <w:r>
            <w:rPr>
              <w:noProof/>
              <w:lang w:val="es-ES_tradnl" w:eastAsia="es-ES_tradnl"/>
            </w:rPr>
            <w:drawing>
              <wp:inline distT="0" distB="0" distL="0" distR="0">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6"/>
        </w:p>
      </w:tc>
      <w:tc>
        <w:tcPr>
          <w:tcW w:w="7876" w:type="dxa"/>
          <w:gridSpan w:val="2"/>
        </w:tcPr>
        <w:p w:rsidR="00FA7981" w:rsidRDefault="00FA7981">
          <w:pPr>
            <w:pStyle w:val="Piedepgina"/>
            <w:rPr>
              <w:rFonts w:cs="Tahoma"/>
              <w:b/>
              <w:bCs/>
            </w:rPr>
          </w:pPr>
          <w:r>
            <w:rPr>
              <w:b/>
              <w:bCs/>
              <w:sz w:val="24"/>
            </w:rPr>
            <w:t xml:space="preserve">TÍTULO DEL DOCUMENTO </w:t>
          </w:r>
        </w:p>
      </w:tc>
    </w:tr>
    <w:tr w:rsidR="00FA7981">
      <w:trPr>
        <w:cantSplit/>
        <w:trHeight w:val="285"/>
      </w:trPr>
      <w:tc>
        <w:tcPr>
          <w:tcW w:w="1478" w:type="dxa"/>
          <w:vMerge/>
          <w:vAlign w:val="center"/>
        </w:tcPr>
        <w:p w:rsidR="00FA7981" w:rsidRDefault="00FA7981">
          <w:pPr>
            <w:pStyle w:val="Piedepgina"/>
            <w:jc w:val="center"/>
          </w:pPr>
        </w:p>
      </w:tc>
      <w:tc>
        <w:tcPr>
          <w:tcW w:w="5716" w:type="dxa"/>
          <w:vAlign w:val="center"/>
        </w:tcPr>
        <w:p w:rsidR="00FA7981" w:rsidRDefault="00FA7981">
          <w:pPr>
            <w:pStyle w:val="Piedepgina"/>
            <w:rPr>
              <w:sz w:val="20"/>
            </w:rPr>
          </w:pPr>
          <w:r>
            <w:rPr>
              <w:sz w:val="20"/>
            </w:rPr>
            <w:t>Dpto./Autor:</w:t>
          </w:r>
        </w:p>
      </w:tc>
      <w:tc>
        <w:tcPr>
          <w:tcW w:w="2160" w:type="dxa"/>
          <w:vAlign w:val="center"/>
        </w:tcPr>
        <w:p w:rsidR="00FA7981" w:rsidRDefault="00FA7981">
          <w:pPr>
            <w:pStyle w:val="Piedepgina"/>
            <w:jc w:val="center"/>
            <w:rPr>
              <w:rFonts w:cs="Tahoma"/>
            </w:rPr>
          </w:pPr>
          <w:r>
            <w:t xml:space="preserve">Página </w:t>
          </w:r>
          <w:r w:rsidR="003E4296">
            <w:fldChar w:fldCharType="begin"/>
          </w:r>
          <w:r>
            <w:instrText xml:space="preserve"> PAGE </w:instrText>
          </w:r>
          <w:r w:rsidR="003E4296">
            <w:fldChar w:fldCharType="separate"/>
          </w:r>
          <w:r w:rsidR="005B3E53">
            <w:rPr>
              <w:noProof/>
            </w:rPr>
            <w:t>2</w:t>
          </w:r>
          <w:r w:rsidR="003E4296">
            <w:rPr>
              <w:noProof/>
            </w:rPr>
            <w:fldChar w:fldCharType="end"/>
          </w:r>
          <w:r>
            <w:t xml:space="preserve"> de </w:t>
          </w:r>
          <w:r w:rsidR="003E4296">
            <w:fldChar w:fldCharType="begin"/>
          </w:r>
          <w:r w:rsidR="00203724">
            <w:instrText xml:space="preserve"> NUMPAGES </w:instrText>
          </w:r>
          <w:r w:rsidR="003E4296">
            <w:fldChar w:fldCharType="separate"/>
          </w:r>
          <w:r w:rsidR="005B3E53">
            <w:rPr>
              <w:noProof/>
            </w:rPr>
            <w:t>9</w:t>
          </w:r>
          <w:r w:rsidR="003E4296">
            <w:rPr>
              <w:noProof/>
            </w:rPr>
            <w:fldChar w:fldCharType="end"/>
          </w:r>
        </w:p>
      </w:tc>
    </w:tr>
    <w:tr w:rsidR="00FA7981">
      <w:trPr>
        <w:cantSplit/>
        <w:trHeight w:val="285"/>
      </w:trPr>
      <w:tc>
        <w:tcPr>
          <w:tcW w:w="1478" w:type="dxa"/>
          <w:vMerge/>
          <w:vAlign w:val="center"/>
        </w:tcPr>
        <w:p w:rsidR="00FA7981" w:rsidRDefault="00FA7981">
          <w:pPr>
            <w:pStyle w:val="Piedepgina"/>
            <w:jc w:val="center"/>
          </w:pPr>
        </w:p>
      </w:tc>
      <w:tc>
        <w:tcPr>
          <w:tcW w:w="5716" w:type="dxa"/>
          <w:vAlign w:val="center"/>
        </w:tcPr>
        <w:p w:rsidR="00FA7981" w:rsidRDefault="00FA7981">
          <w:pPr>
            <w:pStyle w:val="Piedepgina"/>
            <w:rPr>
              <w:sz w:val="20"/>
            </w:rPr>
          </w:pPr>
          <w:r>
            <w:rPr>
              <w:rFonts w:cs="Tahoma"/>
            </w:rPr>
            <w:t xml:space="preserve">Fichero: </w:t>
          </w:r>
          <w:fldSimple w:instr=" FILENAME  \* MERGEFORMAT ">
            <w:r>
              <w:rPr>
                <w:rFonts w:cs="Tahoma"/>
                <w:noProof/>
              </w:rPr>
              <w:t>Documento1</w:t>
            </w:r>
          </w:fldSimple>
        </w:p>
      </w:tc>
      <w:tc>
        <w:tcPr>
          <w:tcW w:w="2160" w:type="dxa"/>
          <w:vAlign w:val="center"/>
        </w:tcPr>
        <w:p w:rsidR="00FA7981" w:rsidRDefault="00FA7981">
          <w:pPr>
            <w:pStyle w:val="Piedepgina"/>
            <w:jc w:val="center"/>
            <w:rPr>
              <w:rFonts w:cs="Tahoma"/>
            </w:rPr>
          </w:pPr>
          <w:r>
            <w:rPr>
              <w:rFonts w:cs="Tahoma"/>
            </w:rPr>
            <w:t xml:space="preserve">Versión: </w:t>
          </w:r>
        </w:p>
      </w:tc>
    </w:tr>
    <w:tr w:rsidR="00FA7981">
      <w:trPr>
        <w:cantSplit/>
        <w:trHeight w:val="285"/>
      </w:trPr>
      <w:tc>
        <w:tcPr>
          <w:tcW w:w="1478" w:type="dxa"/>
          <w:vMerge/>
          <w:vAlign w:val="center"/>
        </w:tcPr>
        <w:p w:rsidR="00FA7981" w:rsidRDefault="00FA7981">
          <w:pPr>
            <w:pStyle w:val="Piedepgina"/>
            <w:jc w:val="center"/>
          </w:pPr>
        </w:p>
      </w:tc>
      <w:tc>
        <w:tcPr>
          <w:tcW w:w="5716" w:type="dxa"/>
          <w:vAlign w:val="center"/>
        </w:tcPr>
        <w:p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rsidR="00FA7981" w:rsidRDefault="00FA7981">
          <w:pPr>
            <w:pStyle w:val="Piedepgina"/>
            <w:jc w:val="center"/>
            <w:rPr>
              <w:rFonts w:cs="Tahoma"/>
            </w:rPr>
          </w:pPr>
          <w:r>
            <w:rPr>
              <w:rFonts w:cs="Tahoma"/>
            </w:rPr>
            <w:t xml:space="preserve">Fecha creación: </w:t>
          </w:r>
        </w:p>
        <w:p w:rsidR="00FA7981" w:rsidRDefault="00FA7981">
          <w:pPr>
            <w:pStyle w:val="Piedepgina"/>
            <w:jc w:val="center"/>
            <w:rPr>
              <w:rFonts w:cs="Tahoma"/>
            </w:rPr>
          </w:pPr>
          <w:r>
            <w:rPr>
              <w:rFonts w:cs="Tahoma"/>
            </w:rPr>
            <w:t xml:space="preserve">F. publicación: </w:t>
          </w:r>
        </w:p>
      </w:tc>
    </w:tr>
  </w:tbl>
  <w:p w:rsidR="00FA7981" w:rsidRDefault="003E4296">
    <w:r w:rsidRPr="003E4296">
      <w:rPr>
        <w:noProof/>
      </w:rPr>
      <w:pict>
        <v:shapetype id="_x0000_t202" coordsize="21600,21600" o:spt="202" path="m,l,21600r21600,l21600,xe">
          <v:stroke joinstyle="miter"/>
          <v:path gradientshapeok="t" o:connecttype="rect"/>
        </v:shapetype>
        <v:shape id="WordArt 1" o:spid="_x0000_s4097" type="#_x0000_t202" style="position:absolute;margin-left:36pt;margin-top:369.8pt;width:388.05pt;height:36.15pt;rotation:-2758685fd;z-index:-251658752;visibility:visible;mso-position-horizontal-relative:tex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00"/>
  <w:displayHorizontalDrawingGridEvery w:val="2"/>
  <w:noPunctuationKerning/>
  <w:characterSpacingControl w:val="doNotCompress"/>
  <w:hdrShapeDefaults>
    <o:shapedefaults v:ext="edit" spidmax="5122" style="mso-position-vertical-relative:page" o:allowincell="f" fillcolor="silver">
      <v:fill color="silver" opacity=".5"/>
      <v:stroke weight=".25pt"/>
      <v:shadow color="#868686"/>
    </o:shapedefaults>
    <o:shapelayout v:ext="edit">
      <o:idmap v:ext="edit" data="4"/>
    </o:shapelayout>
  </w:hdrShapeDefaults>
  <w:footnotePr>
    <w:footnote w:id="-1"/>
    <w:footnote w:id="0"/>
  </w:footnotePr>
  <w:endnotePr>
    <w:endnote w:id="-1"/>
    <w:endnote w:id="0"/>
  </w:endnotePr>
  <w:compat/>
  <w:rsids>
    <w:rsidRoot w:val="000F6C5A"/>
    <w:rsid w:val="000048F3"/>
    <w:rsid w:val="00007F96"/>
    <w:rsid w:val="000124DC"/>
    <w:rsid w:val="00015D7C"/>
    <w:rsid w:val="000167B4"/>
    <w:rsid w:val="000169B1"/>
    <w:rsid w:val="000174E3"/>
    <w:rsid w:val="00021797"/>
    <w:rsid w:val="00022932"/>
    <w:rsid w:val="00023D4F"/>
    <w:rsid w:val="00024A70"/>
    <w:rsid w:val="00025454"/>
    <w:rsid w:val="00026D47"/>
    <w:rsid w:val="0003115C"/>
    <w:rsid w:val="000315E0"/>
    <w:rsid w:val="00031E35"/>
    <w:rsid w:val="00033D78"/>
    <w:rsid w:val="000347D2"/>
    <w:rsid w:val="000410D0"/>
    <w:rsid w:val="0004150D"/>
    <w:rsid w:val="00042C11"/>
    <w:rsid w:val="0004335F"/>
    <w:rsid w:val="00046AA3"/>
    <w:rsid w:val="00047560"/>
    <w:rsid w:val="0005278C"/>
    <w:rsid w:val="0005746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A30"/>
    <w:rsid w:val="000C3D66"/>
    <w:rsid w:val="000C3E14"/>
    <w:rsid w:val="000D0852"/>
    <w:rsid w:val="000D2929"/>
    <w:rsid w:val="000D50CC"/>
    <w:rsid w:val="000D78AC"/>
    <w:rsid w:val="000E4832"/>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F31"/>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2C10"/>
    <w:rsid w:val="001A43FC"/>
    <w:rsid w:val="001B046C"/>
    <w:rsid w:val="001B1121"/>
    <w:rsid w:val="001B547D"/>
    <w:rsid w:val="001C0F3B"/>
    <w:rsid w:val="001C2121"/>
    <w:rsid w:val="001C50C8"/>
    <w:rsid w:val="001D1144"/>
    <w:rsid w:val="001D1C4A"/>
    <w:rsid w:val="001D290A"/>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3724"/>
    <w:rsid w:val="00204346"/>
    <w:rsid w:val="00206F1E"/>
    <w:rsid w:val="00207FF2"/>
    <w:rsid w:val="00215D4A"/>
    <w:rsid w:val="00216809"/>
    <w:rsid w:val="00221A5C"/>
    <w:rsid w:val="00225378"/>
    <w:rsid w:val="00225AC4"/>
    <w:rsid w:val="00225D06"/>
    <w:rsid w:val="00233101"/>
    <w:rsid w:val="00234EA6"/>
    <w:rsid w:val="00235EE8"/>
    <w:rsid w:val="002373C1"/>
    <w:rsid w:val="0024092B"/>
    <w:rsid w:val="002412FF"/>
    <w:rsid w:val="00243E2E"/>
    <w:rsid w:val="00243EA7"/>
    <w:rsid w:val="002472BD"/>
    <w:rsid w:val="00250913"/>
    <w:rsid w:val="00252E56"/>
    <w:rsid w:val="00253885"/>
    <w:rsid w:val="00256506"/>
    <w:rsid w:val="00257CBC"/>
    <w:rsid w:val="00257FB8"/>
    <w:rsid w:val="00263D18"/>
    <w:rsid w:val="002676A4"/>
    <w:rsid w:val="002725E9"/>
    <w:rsid w:val="00273E62"/>
    <w:rsid w:val="002745D6"/>
    <w:rsid w:val="00274AB1"/>
    <w:rsid w:val="002800F2"/>
    <w:rsid w:val="00280982"/>
    <w:rsid w:val="002820A1"/>
    <w:rsid w:val="0028218F"/>
    <w:rsid w:val="00284C40"/>
    <w:rsid w:val="002863DB"/>
    <w:rsid w:val="00287B9F"/>
    <w:rsid w:val="002923D9"/>
    <w:rsid w:val="0029572E"/>
    <w:rsid w:val="002A0AF4"/>
    <w:rsid w:val="002A4919"/>
    <w:rsid w:val="002A52F4"/>
    <w:rsid w:val="002A5B36"/>
    <w:rsid w:val="002A66CA"/>
    <w:rsid w:val="002B03C9"/>
    <w:rsid w:val="002B4582"/>
    <w:rsid w:val="002B71F9"/>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5072"/>
    <w:rsid w:val="002D542F"/>
    <w:rsid w:val="002D740F"/>
    <w:rsid w:val="002E6314"/>
    <w:rsid w:val="002E6555"/>
    <w:rsid w:val="002F0427"/>
    <w:rsid w:val="002F0FD4"/>
    <w:rsid w:val="002F3DC8"/>
    <w:rsid w:val="002F7564"/>
    <w:rsid w:val="003014ED"/>
    <w:rsid w:val="00302E0E"/>
    <w:rsid w:val="003048AF"/>
    <w:rsid w:val="00307662"/>
    <w:rsid w:val="00313404"/>
    <w:rsid w:val="003147D2"/>
    <w:rsid w:val="003160D7"/>
    <w:rsid w:val="00316F57"/>
    <w:rsid w:val="003171B7"/>
    <w:rsid w:val="00317C37"/>
    <w:rsid w:val="003208DD"/>
    <w:rsid w:val="00322080"/>
    <w:rsid w:val="00322C7C"/>
    <w:rsid w:val="00323189"/>
    <w:rsid w:val="00324AE9"/>
    <w:rsid w:val="00330A33"/>
    <w:rsid w:val="00334650"/>
    <w:rsid w:val="00335DC8"/>
    <w:rsid w:val="00336418"/>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BC9"/>
    <w:rsid w:val="00370C5B"/>
    <w:rsid w:val="003729E1"/>
    <w:rsid w:val="003742DB"/>
    <w:rsid w:val="00377870"/>
    <w:rsid w:val="00380250"/>
    <w:rsid w:val="003842A0"/>
    <w:rsid w:val="003874B1"/>
    <w:rsid w:val="00391123"/>
    <w:rsid w:val="00392244"/>
    <w:rsid w:val="0039262C"/>
    <w:rsid w:val="003944E0"/>
    <w:rsid w:val="00395155"/>
    <w:rsid w:val="003961D1"/>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6C"/>
    <w:rsid w:val="003D076D"/>
    <w:rsid w:val="003D7232"/>
    <w:rsid w:val="003E30BC"/>
    <w:rsid w:val="003E3FFA"/>
    <w:rsid w:val="003E4296"/>
    <w:rsid w:val="003E48DE"/>
    <w:rsid w:val="003E540B"/>
    <w:rsid w:val="003E56E8"/>
    <w:rsid w:val="003F0C26"/>
    <w:rsid w:val="003F3C80"/>
    <w:rsid w:val="003F562E"/>
    <w:rsid w:val="003F6E77"/>
    <w:rsid w:val="003F7D9C"/>
    <w:rsid w:val="0040039B"/>
    <w:rsid w:val="004049FD"/>
    <w:rsid w:val="00404B8F"/>
    <w:rsid w:val="00405366"/>
    <w:rsid w:val="00411B2C"/>
    <w:rsid w:val="0041284E"/>
    <w:rsid w:val="00417C21"/>
    <w:rsid w:val="00421765"/>
    <w:rsid w:val="004220D3"/>
    <w:rsid w:val="004246CD"/>
    <w:rsid w:val="004311B0"/>
    <w:rsid w:val="00433A77"/>
    <w:rsid w:val="00437FFE"/>
    <w:rsid w:val="004414A5"/>
    <w:rsid w:val="004429A9"/>
    <w:rsid w:val="00442F07"/>
    <w:rsid w:val="0045129A"/>
    <w:rsid w:val="00452596"/>
    <w:rsid w:val="00454543"/>
    <w:rsid w:val="00455965"/>
    <w:rsid w:val="00457514"/>
    <w:rsid w:val="00457D28"/>
    <w:rsid w:val="00463145"/>
    <w:rsid w:val="00465845"/>
    <w:rsid w:val="00467AD2"/>
    <w:rsid w:val="00471168"/>
    <w:rsid w:val="00474388"/>
    <w:rsid w:val="00475836"/>
    <w:rsid w:val="00475939"/>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69E2"/>
    <w:rsid w:val="004F0A8F"/>
    <w:rsid w:val="004F19D7"/>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3E53"/>
    <w:rsid w:val="005B6401"/>
    <w:rsid w:val="005C0032"/>
    <w:rsid w:val="005C0395"/>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4CF5"/>
    <w:rsid w:val="006215C7"/>
    <w:rsid w:val="00622D69"/>
    <w:rsid w:val="00627B2A"/>
    <w:rsid w:val="0064255D"/>
    <w:rsid w:val="00642D14"/>
    <w:rsid w:val="006437FB"/>
    <w:rsid w:val="00646E36"/>
    <w:rsid w:val="006470A1"/>
    <w:rsid w:val="00647763"/>
    <w:rsid w:val="00650355"/>
    <w:rsid w:val="0065743C"/>
    <w:rsid w:val="006575BB"/>
    <w:rsid w:val="006609A1"/>
    <w:rsid w:val="00663FCA"/>
    <w:rsid w:val="006650B5"/>
    <w:rsid w:val="00666179"/>
    <w:rsid w:val="006700D2"/>
    <w:rsid w:val="006711FA"/>
    <w:rsid w:val="0067140C"/>
    <w:rsid w:val="00671CD1"/>
    <w:rsid w:val="0067484D"/>
    <w:rsid w:val="00677082"/>
    <w:rsid w:val="00677156"/>
    <w:rsid w:val="00680F3D"/>
    <w:rsid w:val="00681066"/>
    <w:rsid w:val="00681750"/>
    <w:rsid w:val="00681AFA"/>
    <w:rsid w:val="00687388"/>
    <w:rsid w:val="006924F9"/>
    <w:rsid w:val="00694D85"/>
    <w:rsid w:val="006950E3"/>
    <w:rsid w:val="00696431"/>
    <w:rsid w:val="00696D38"/>
    <w:rsid w:val="00697E35"/>
    <w:rsid w:val="006A0BF4"/>
    <w:rsid w:val="006A193C"/>
    <w:rsid w:val="006A2176"/>
    <w:rsid w:val="006A307A"/>
    <w:rsid w:val="006A4A5D"/>
    <w:rsid w:val="006A7DCA"/>
    <w:rsid w:val="006B2F71"/>
    <w:rsid w:val="006B3BC0"/>
    <w:rsid w:val="006B408A"/>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5630"/>
    <w:rsid w:val="0079271C"/>
    <w:rsid w:val="00793C39"/>
    <w:rsid w:val="00794669"/>
    <w:rsid w:val="00796AA3"/>
    <w:rsid w:val="007A08CA"/>
    <w:rsid w:val="007A36F9"/>
    <w:rsid w:val="007A6775"/>
    <w:rsid w:val="007B1648"/>
    <w:rsid w:val="007B1D48"/>
    <w:rsid w:val="007B2BB8"/>
    <w:rsid w:val="007B5C33"/>
    <w:rsid w:val="007B7B1B"/>
    <w:rsid w:val="007C0099"/>
    <w:rsid w:val="007C08FF"/>
    <w:rsid w:val="007C1EAF"/>
    <w:rsid w:val="007C2688"/>
    <w:rsid w:val="007C2F1F"/>
    <w:rsid w:val="007C3D7B"/>
    <w:rsid w:val="007C43F4"/>
    <w:rsid w:val="007C482E"/>
    <w:rsid w:val="007D1CB6"/>
    <w:rsid w:val="007D533B"/>
    <w:rsid w:val="007E0256"/>
    <w:rsid w:val="007E7D25"/>
    <w:rsid w:val="007E7F91"/>
    <w:rsid w:val="007F0219"/>
    <w:rsid w:val="007F1D95"/>
    <w:rsid w:val="007F4868"/>
    <w:rsid w:val="007F5433"/>
    <w:rsid w:val="007F6F0F"/>
    <w:rsid w:val="007F7B80"/>
    <w:rsid w:val="00803968"/>
    <w:rsid w:val="0080659B"/>
    <w:rsid w:val="00806D4E"/>
    <w:rsid w:val="0080729E"/>
    <w:rsid w:val="008133BF"/>
    <w:rsid w:val="00814575"/>
    <w:rsid w:val="00814D85"/>
    <w:rsid w:val="00821842"/>
    <w:rsid w:val="008222F9"/>
    <w:rsid w:val="00822E34"/>
    <w:rsid w:val="00822F92"/>
    <w:rsid w:val="00823791"/>
    <w:rsid w:val="00824387"/>
    <w:rsid w:val="00826022"/>
    <w:rsid w:val="00827A09"/>
    <w:rsid w:val="00833D73"/>
    <w:rsid w:val="0083649F"/>
    <w:rsid w:val="00843E80"/>
    <w:rsid w:val="00844249"/>
    <w:rsid w:val="008459CC"/>
    <w:rsid w:val="008463C1"/>
    <w:rsid w:val="00850BA9"/>
    <w:rsid w:val="00851323"/>
    <w:rsid w:val="0085338D"/>
    <w:rsid w:val="0085479D"/>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90D12"/>
    <w:rsid w:val="00892527"/>
    <w:rsid w:val="00895652"/>
    <w:rsid w:val="00896A68"/>
    <w:rsid w:val="008A5B43"/>
    <w:rsid w:val="008A6913"/>
    <w:rsid w:val="008B0F94"/>
    <w:rsid w:val="008B1151"/>
    <w:rsid w:val="008B5B09"/>
    <w:rsid w:val="008B69C1"/>
    <w:rsid w:val="008C0ED4"/>
    <w:rsid w:val="008C0FB8"/>
    <w:rsid w:val="008C278E"/>
    <w:rsid w:val="008C51EC"/>
    <w:rsid w:val="008C782F"/>
    <w:rsid w:val="008D0C16"/>
    <w:rsid w:val="008D2942"/>
    <w:rsid w:val="008D5377"/>
    <w:rsid w:val="008E1886"/>
    <w:rsid w:val="008E3964"/>
    <w:rsid w:val="008E56DC"/>
    <w:rsid w:val="008F0C96"/>
    <w:rsid w:val="008F11A4"/>
    <w:rsid w:val="008F1A0E"/>
    <w:rsid w:val="008F2D24"/>
    <w:rsid w:val="008F38A3"/>
    <w:rsid w:val="008F4EAC"/>
    <w:rsid w:val="008F59E0"/>
    <w:rsid w:val="008F7FFE"/>
    <w:rsid w:val="00901A6E"/>
    <w:rsid w:val="00901D23"/>
    <w:rsid w:val="00902720"/>
    <w:rsid w:val="009076D3"/>
    <w:rsid w:val="00911F40"/>
    <w:rsid w:val="00912E5C"/>
    <w:rsid w:val="00915762"/>
    <w:rsid w:val="009212AF"/>
    <w:rsid w:val="0092140E"/>
    <w:rsid w:val="00922F2E"/>
    <w:rsid w:val="00922F2F"/>
    <w:rsid w:val="0093292E"/>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1CD8"/>
    <w:rsid w:val="00972F95"/>
    <w:rsid w:val="00976435"/>
    <w:rsid w:val="00980E61"/>
    <w:rsid w:val="00985B2E"/>
    <w:rsid w:val="00985B4C"/>
    <w:rsid w:val="00985D1A"/>
    <w:rsid w:val="00990BDD"/>
    <w:rsid w:val="00991085"/>
    <w:rsid w:val="009967D7"/>
    <w:rsid w:val="0099734F"/>
    <w:rsid w:val="00997DCC"/>
    <w:rsid w:val="009A102F"/>
    <w:rsid w:val="009A6FE1"/>
    <w:rsid w:val="009B297B"/>
    <w:rsid w:val="009B5F15"/>
    <w:rsid w:val="009B7012"/>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1CC3"/>
    <w:rsid w:val="009E2B56"/>
    <w:rsid w:val="009E2C90"/>
    <w:rsid w:val="009E34E9"/>
    <w:rsid w:val="009E68CE"/>
    <w:rsid w:val="009E7B34"/>
    <w:rsid w:val="009F1298"/>
    <w:rsid w:val="009F138D"/>
    <w:rsid w:val="009F18E4"/>
    <w:rsid w:val="009F282B"/>
    <w:rsid w:val="009F584D"/>
    <w:rsid w:val="00A00FC6"/>
    <w:rsid w:val="00A023AC"/>
    <w:rsid w:val="00A10686"/>
    <w:rsid w:val="00A117D6"/>
    <w:rsid w:val="00A12590"/>
    <w:rsid w:val="00A14253"/>
    <w:rsid w:val="00A14D91"/>
    <w:rsid w:val="00A1583F"/>
    <w:rsid w:val="00A16277"/>
    <w:rsid w:val="00A163DE"/>
    <w:rsid w:val="00A16665"/>
    <w:rsid w:val="00A236AD"/>
    <w:rsid w:val="00A2473A"/>
    <w:rsid w:val="00A24B2F"/>
    <w:rsid w:val="00A30688"/>
    <w:rsid w:val="00A31596"/>
    <w:rsid w:val="00A32558"/>
    <w:rsid w:val="00A32A44"/>
    <w:rsid w:val="00A3473D"/>
    <w:rsid w:val="00A41781"/>
    <w:rsid w:val="00A42507"/>
    <w:rsid w:val="00A439FD"/>
    <w:rsid w:val="00A466AE"/>
    <w:rsid w:val="00A50594"/>
    <w:rsid w:val="00A540C4"/>
    <w:rsid w:val="00A54563"/>
    <w:rsid w:val="00A56B7B"/>
    <w:rsid w:val="00A60B98"/>
    <w:rsid w:val="00A61F7B"/>
    <w:rsid w:val="00A664C2"/>
    <w:rsid w:val="00A672DB"/>
    <w:rsid w:val="00A6778E"/>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7A22"/>
    <w:rsid w:val="00AC1E8F"/>
    <w:rsid w:val="00AC2670"/>
    <w:rsid w:val="00AC3C47"/>
    <w:rsid w:val="00AC55E5"/>
    <w:rsid w:val="00AD41A0"/>
    <w:rsid w:val="00AD45AC"/>
    <w:rsid w:val="00AE3221"/>
    <w:rsid w:val="00AE3DF9"/>
    <w:rsid w:val="00AE462A"/>
    <w:rsid w:val="00AE60D3"/>
    <w:rsid w:val="00AF1E9E"/>
    <w:rsid w:val="00AF6D95"/>
    <w:rsid w:val="00AF7102"/>
    <w:rsid w:val="00B0030E"/>
    <w:rsid w:val="00B02E4E"/>
    <w:rsid w:val="00B030FE"/>
    <w:rsid w:val="00B03249"/>
    <w:rsid w:val="00B11446"/>
    <w:rsid w:val="00B125F6"/>
    <w:rsid w:val="00B12B8E"/>
    <w:rsid w:val="00B14F7D"/>
    <w:rsid w:val="00B227EC"/>
    <w:rsid w:val="00B23D94"/>
    <w:rsid w:val="00B27095"/>
    <w:rsid w:val="00B27F29"/>
    <w:rsid w:val="00B31F18"/>
    <w:rsid w:val="00B326C2"/>
    <w:rsid w:val="00B33879"/>
    <w:rsid w:val="00B414BB"/>
    <w:rsid w:val="00B41DC6"/>
    <w:rsid w:val="00B452AB"/>
    <w:rsid w:val="00B46875"/>
    <w:rsid w:val="00B46FA5"/>
    <w:rsid w:val="00B47D74"/>
    <w:rsid w:val="00B50072"/>
    <w:rsid w:val="00B507A3"/>
    <w:rsid w:val="00B52AF2"/>
    <w:rsid w:val="00B52DCC"/>
    <w:rsid w:val="00B539DF"/>
    <w:rsid w:val="00B56542"/>
    <w:rsid w:val="00B56AE2"/>
    <w:rsid w:val="00B61111"/>
    <w:rsid w:val="00B62A85"/>
    <w:rsid w:val="00B64A73"/>
    <w:rsid w:val="00B652BD"/>
    <w:rsid w:val="00B720DD"/>
    <w:rsid w:val="00B75DFF"/>
    <w:rsid w:val="00B7661A"/>
    <w:rsid w:val="00B76E61"/>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29DC"/>
    <w:rsid w:val="00BE4140"/>
    <w:rsid w:val="00BE679A"/>
    <w:rsid w:val="00BF0320"/>
    <w:rsid w:val="00BF0444"/>
    <w:rsid w:val="00BF1622"/>
    <w:rsid w:val="00BF1A65"/>
    <w:rsid w:val="00BF658B"/>
    <w:rsid w:val="00BF76EF"/>
    <w:rsid w:val="00C003C8"/>
    <w:rsid w:val="00C00659"/>
    <w:rsid w:val="00C00782"/>
    <w:rsid w:val="00C01228"/>
    <w:rsid w:val="00C04D70"/>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3877"/>
    <w:rsid w:val="00C63FF6"/>
    <w:rsid w:val="00C64796"/>
    <w:rsid w:val="00C6624D"/>
    <w:rsid w:val="00C73E61"/>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140D"/>
    <w:rsid w:val="00CB33FC"/>
    <w:rsid w:val="00CB34D5"/>
    <w:rsid w:val="00CB4BAB"/>
    <w:rsid w:val="00CB5768"/>
    <w:rsid w:val="00CB6126"/>
    <w:rsid w:val="00CC2C29"/>
    <w:rsid w:val="00CC5E29"/>
    <w:rsid w:val="00CC664D"/>
    <w:rsid w:val="00CC7E3A"/>
    <w:rsid w:val="00CC7EED"/>
    <w:rsid w:val="00CD20ED"/>
    <w:rsid w:val="00CD41E2"/>
    <w:rsid w:val="00CD51DF"/>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56C8"/>
    <w:rsid w:val="00D579F8"/>
    <w:rsid w:val="00D61545"/>
    <w:rsid w:val="00D6212D"/>
    <w:rsid w:val="00D66C99"/>
    <w:rsid w:val="00D67362"/>
    <w:rsid w:val="00D70DB2"/>
    <w:rsid w:val="00D71751"/>
    <w:rsid w:val="00D7352A"/>
    <w:rsid w:val="00D74E11"/>
    <w:rsid w:val="00D77280"/>
    <w:rsid w:val="00D8082B"/>
    <w:rsid w:val="00D82EA0"/>
    <w:rsid w:val="00D90729"/>
    <w:rsid w:val="00D92DEE"/>
    <w:rsid w:val="00D93ECD"/>
    <w:rsid w:val="00DA376C"/>
    <w:rsid w:val="00DA5B7E"/>
    <w:rsid w:val="00DA7A65"/>
    <w:rsid w:val="00DB2073"/>
    <w:rsid w:val="00DC280E"/>
    <w:rsid w:val="00DC2C94"/>
    <w:rsid w:val="00DC487B"/>
    <w:rsid w:val="00DC5C0A"/>
    <w:rsid w:val="00DD0DFA"/>
    <w:rsid w:val="00DD5B45"/>
    <w:rsid w:val="00DD6DF0"/>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50EC"/>
    <w:rsid w:val="00E30C02"/>
    <w:rsid w:val="00E30C4C"/>
    <w:rsid w:val="00E31011"/>
    <w:rsid w:val="00E344D1"/>
    <w:rsid w:val="00E4282B"/>
    <w:rsid w:val="00E42BA6"/>
    <w:rsid w:val="00E520FB"/>
    <w:rsid w:val="00E54C89"/>
    <w:rsid w:val="00E56728"/>
    <w:rsid w:val="00E579F5"/>
    <w:rsid w:val="00E57B4A"/>
    <w:rsid w:val="00E62930"/>
    <w:rsid w:val="00E64636"/>
    <w:rsid w:val="00E651FB"/>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635E"/>
    <w:rsid w:val="00EA7094"/>
    <w:rsid w:val="00EB03E9"/>
    <w:rsid w:val="00EB10CB"/>
    <w:rsid w:val="00EB36A5"/>
    <w:rsid w:val="00EB47D4"/>
    <w:rsid w:val="00EB5D0A"/>
    <w:rsid w:val="00EC0F81"/>
    <w:rsid w:val="00EC1216"/>
    <w:rsid w:val="00EC1C50"/>
    <w:rsid w:val="00EC477E"/>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6753"/>
    <w:rsid w:val="00F225B6"/>
    <w:rsid w:val="00F25CC3"/>
    <w:rsid w:val="00F30DB5"/>
    <w:rsid w:val="00F35E5D"/>
    <w:rsid w:val="00F35F73"/>
    <w:rsid w:val="00F37C53"/>
    <w:rsid w:val="00F43081"/>
    <w:rsid w:val="00F45236"/>
    <w:rsid w:val="00F47BAC"/>
    <w:rsid w:val="00F507B1"/>
    <w:rsid w:val="00F52D17"/>
    <w:rsid w:val="00F53655"/>
    <w:rsid w:val="00F5447D"/>
    <w:rsid w:val="00F55217"/>
    <w:rsid w:val="00F60229"/>
    <w:rsid w:val="00F6137D"/>
    <w:rsid w:val="00F62EB7"/>
    <w:rsid w:val="00F6335D"/>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D480A"/>
    <w:rsid w:val="00FD4A17"/>
    <w:rsid w:val="00FD516F"/>
    <w:rsid w:val="00FD7182"/>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style="mso-position-vertical-relative:page" o:allowincell="f" fillcolor="silver">
      <v:fill color="silver" opacity=".5"/>
      <v:stroke weight=".25pt"/>
      <v:shadow color="#868686"/>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7E35"/>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de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s>
</file>

<file path=word/webSettings.xml><?xml version="1.0" encoding="utf-8"?>
<w:webSettings xmlns:r="http://schemas.openxmlformats.org/officeDocument/2006/relationships" xmlns:w="http://schemas.openxmlformats.org/wordprocessingml/2006/main">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104"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B1D998-6769-4B63-9419-4579C6826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1031</Words>
  <Characters>5674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ALTA DE SOLICITUD</vt:lpstr>
    </vt:vector>
  </TitlesOfParts>
  <Company>rURAL servicios informáticos</Company>
  <LinksUpToDate>false</LinksUpToDate>
  <CharactersWithSpaces>6692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ALTA DE SOLICITUD</dc:title>
  <dc:subject>Automatización de pruebas</dc:subject>
  <dc:creator>U027775</dc:creator>
  <cp:lastModifiedBy>U028231</cp:lastModifiedBy>
  <cp:revision>7</cp:revision>
  <cp:lastPrinted>2010-03-29T10:00:00Z</cp:lastPrinted>
  <dcterms:created xsi:type="dcterms:W3CDTF">2022-11-17T11:08:00Z</dcterms:created>
  <dcterms:modified xsi:type="dcterms:W3CDTF">2023-03-06T10:45:00Z</dcterms:modified>
</cp:coreProperties>
</file>