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112CB8E6" w:rsidR="00225D06" w:rsidRDefault="00590294" w:rsidP="00590294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TRAMITACIÓN</w:t>
                    </w:r>
                    <w:r w:rsidR="00E779EA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- ACTIVACIÓN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78F7D0E1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FE5421">
                      <w:rPr>
                        <w:b/>
                        <w:bCs/>
                      </w:rPr>
                      <w:t>7775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3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5B3BFC0D" w:rsidR="00225D06" w:rsidRDefault="00590294" w:rsidP="00590294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23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53337083" w14:textId="1783E2C6" w:rsidR="00CB2606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20102455" w:history="1">
            <w:r w:rsidR="00CB2606" w:rsidRPr="002D5A3E">
              <w:rPr>
                <w:rStyle w:val="Hipervnculo"/>
              </w:rPr>
              <w:t>1.</w:t>
            </w:r>
            <w:r w:rsidR="00CB2606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CB2606" w:rsidRPr="002D5A3E">
              <w:rPr>
                <w:rStyle w:val="Hipervnculo"/>
              </w:rPr>
              <w:t>TRAMITACIÓN - ACTIVACIÓN</w:t>
            </w:r>
            <w:r w:rsidR="00CB2606">
              <w:rPr>
                <w:webHidden/>
              </w:rPr>
              <w:tab/>
            </w:r>
            <w:r w:rsidR="00CB2606">
              <w:rPr>
                <w:webHidden/>
              </w:rPr>
              <w:fldChar w:fldCharType="begin"/>
            </w:r>
            <w:r w:rsidR="00CB2606">
              <w:rPr>
                <w:webHidden/>
              </w:rPr>
              <w:instrText xml:space="preserve"> PAGEREF _Toc120102455 \h </w:instrText>
            </w:r>
            <w:r w:rsidR="00CB2606">
              <w:rPr>
                <w:webHidden/>
              </w:rPr>
            </w:r>
            <w:r w:rsidR="00CB2606">
              <w:rPr>
                <w:webHidden/>
              </w:rPr>
              <w:fldChar w:fldCharType="separate"/>
            </w:r>
            <w:r w:rsidR="00CB2606">
              <w:rPr>
                <w:webHidden/>
              </w:rPr>
              <w:t>3</w:t>
            </w:r>
            <w:r w:rsidR="00CB2606">
              <w:rPr>
                <w:webHidden/>
              </w:rPr>
              <w:fldChar w:fldCharType="end"/>
            </w:r>
          </w:hyperlink>
        </w:p>
        <w:p w14:paraId="7770352B" w14:textId="48DAF7D3" w:rsidR="00CB2606" w:rsidRDefault="00BF6640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102456" w:history="1">
            <w:r w:rsidR="00CB2606" w:rsidRPr="002D5A3E">
              <w:rPr>
                <w:rStyle w:val="Hipervnculo"/>
              </w:rPr>
              <w:t>1.1.</w:t>
            </w:r>
            <w:r w:rsidR="00CB2606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CB2606" w:rsidRPr="002D5A3E">
              <w:rPr>
                <w:rStyle w:val="Hipervnculo"/>
              </w:rPr>
              <w:t>TÍTULO DEL CASO DE PRUEBA</w:t>
            </w:r>
            <w:r w:rsidR="00CB2606">
              <w:rPr>
                <w:webHidden/>
              </w:rPr>
              <w:tab/>
            </w:r>
            <w:r w:rsidR="00CB2606">
              <w:rPr>
                <w:webHidden/>
              </w:rPr>
              <w:fldChar w:fldCharType="begin"/>
            </w:r>
            <w:r w:rsidR="00CB2606">
              <w:rPr>
                <w:webHidden/>
              </w:rPr>
              <w:instrText xml:space="preserve"> PAGEREF _Toc120102456 \h </w:instrText>
            </w:r>
            <w:r w:rsidR="00CB2606">
              <w:rPr>
                <w:webHidden/>
              </w:rPr>
            </w:r>
            <w:r w:rsidR="00CB2606">
              <w:rPr>
                <w:webHidden/>
              </w:rPr>
              <w:fldChar w:fldCharType="separate"/>
            </w:r>
            <w:r w:rsidR="00CB2606">
              <w:rPr>
                <w:webHidden/>
              </w:rPr>
              <w:t>3</w:t>
            </w:r>
            <w:r w:rsidR="00CB2606">
              <w:rPr>
                <w:webHidden/>
              </w:rPr>
              <w:fldChar w:fldCharType="end"/>
            </w:r>
          </w:hyperlink>
        </w:p>
        <w:p w14:paraId="26B49BD3" w14:textId="33206C47" w:rsidR="00CB2606" w:rsidRDefault="00BF6640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102457" w:history="1">
            <w:r w:rsidR="00CB2606" w:rsidRPr="002D5A3E">
              <w:rPr>
                <w:rStyle w:val="Hipervnculo"/>
              </w:rPr>
              <w:t>1.2.</w:t>
            </w:r>
            <w:r w:rsidR="00CB2606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CB2606" w:rsidRPr="002D5A3E">
              <w:rPr>
                <w:rStyle w:val="Hipervnculo"/>
              </w:rPr>
              <w:t>DESCRIPCIÓN</w:t>
            </w:r>
            <w:r w:rsidR="00CB2606">
              <w:rPr>
                <w:webHidden/>
              </w:rPr>
              <w:tab/>
            </w:r>
            <w:r w:rsidR="00CB2606">
              <w:rPr>
                <w:webHidden/>
              </w:rPr>
              <w:fldChar w:fldCharType="begin"/>
            </w:r>
            <w:r w:rsidR="00CB2606">
              <w:rPr>
                <w:webHidden/>
              </w:rPr>
              <w:instrText xml:space="preserve"> PAGEREF _Toc120102457 \h </w:instrText>
            </w:r>
            <w:r w:rsidR="00CB2606">
              <w:rPr>
                <w:webHidden/>
              </w:rPr>
            </w:r>
            <w:r w:rsidR="00CB2606">
              <w:rPr>
                <w:webHidden/>
              </w:rPr>
              <w:fldChar w:fldCharType="separate"/>
            </w:r>
            <w:r w:rsidR="00CB2606">
              <w:rPr>
                <w:webHidden/>
              </w:rPr>
              <w:t>3</w:t>
            </w:r>
            <w:r w:rsidR="00CB2606">
              <w:rPr>
                <w:webHidden/>
              </w:rPr>
              <w:fldChar w:fldCharType="end"/>
            </w:r>
          </w:hyperlink>
        </w:p>
        <w:p w14:paraId="79CAA206" w14:textId="7E0B09E8" w:rsidR="00CB2606" w:rsidRDefault="00BF6640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102458" w:history="1">
            <w:r w:rsidR="00CB2606" w:rsidRPr="002D5A3E">
              <w:rPr>
                <w:rStyle w:val="Hipervnculo"/>
              </w:rPr>
              <w:t>1.3.</w:t>
            </w:r>
            <w:r w:rsidR="00CB2606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CB2606" w:rsidRPr="002D5A3E">
              <w:rPr>
                <w:rStyle w:val="Hipervnculo"/>
              </w:rPr>
              <w:t>TRAMITACIÓN - ACTIVACIÓN</w:t>
            </w:r>
            <w:r w:rsidR="00CB2606">
              <w:rPr>
                <w:webHidden/>
              </w:rPr>
              <w:tab/>
            </w:r>
            <w:r w:rsidR="00CB2606">
              <w:rPr>
                <w:webHidden/>
              </w:rPr>
              <w:fldChar w:fldCharType="begin"/>
            </w:r>
            <w:r w:rsidR="00CB2606">
              <w:rPr>
                <w:webHidden/>
              </w:rPr>
              <w:instrText xml:space="preserve"> PAGEREF _Toc120102458 \h </w:instrText>
            </w:r>
            <w:r w:rsidR="00CB2606">
              <w:rPr>
                <w:webHidden/>
              </w:rPr>
            </w:r>
            <w:r w:rsidR="00CB2606">
              <w:rPr>
                <w:webHidden/>
              </w:rPr>
              <w:fldChar w:fldCharType="separate"/>
            </w:r>
            <w:r w:rsidR="00CB2606">
              <w:rPr>
                <w:webHidden/>
              </w:rPr>
              <w:t>3</w:t>
            </w:r>
            <w:r w:rsidR="00CB2606">
              <w:rPr>
                <w:webHidden/>
              </w:rPr>
              <w:fldChar w:fldCharType="end"/>
            </w:r>
          </w:hyperlink>
        </w:p>
        <w:p w14:paraId="6DB6BF1B" w14:textId="03702768" w:rsidR="00CB2606" w:rsidRDefault="00BF6640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102459" w:history="1">
            <w:r w:rsidR="00CB2606" w:rsidRPr="002D5A3E">
              <w:rPr>
                <w:rStyle w:val="Hipervnculo"/>
              </w:rPr>
              <w:t>1.4.</w:t>
            </w:r>
            <w:r w:rsidR="00CB2606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CB2606" w:rsidRPr="002D5A3E">
              <w:rPr>
                <w:rStyle w:val="Hipervnculo"/>
              </w:rPr>
              <w:t>MEJORAS PRÓXIMAS FASES</w:t>
            </w:r>
            <w:r w:rsidR="00CB2606">
              <w:rPr>
                <w:webHidden/>
              </w:rPr>
              <w:tab/>
            </w:r>
            <w:r w:rsidR="00CB2606">
              <w:rPr>
                <w:webHidden/>
              </w:rPr>
              <w:fldChar w:fldCharType="begin"/>
            </w:r>
            <w:r w:rsidR="00CB2606">
              <w:rPr>
                <w:webHidden/>
              </w:rPr>
              <w:instrText xml:space="preserve"> PAGEREF _Toc120102459 \h </w:instrText>
            </w:r>
            <w:r w:rsidR="00CB2606">
              <w:rPr>
                <w:webHidden/>
              </w:rPr>
            </w:r>
            <w:r w:rsidR="00CB2606">
              <w:rPr>
                <w:webHidden/>
              </w:rPr>
              <w:fldChar w:fldCharType="separate"/>
            </w:r>
            <w:r w:rsidR="00CB2606">
              <w:rPr>
                <w:webHidden/>
              </w:rPr>
              <w:t>7</w:t>
            </w:r>
            <w:r w:rsidR="00CB2606">
              <w:rPr>
                <w:webHidden/>
              </w:rPr>
              <w:fldChar w:fldCharType="end"/>
            </w:r>
          </w:hyperlink>
        </w:p>
        <w:p w14:paraId="0E6E7BCB" w14:textId="12549DB9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1E678BFE" w:rsidR="000F6C5A" w:rsidRPr="000F6C5A" w:rsidRDefault="00590294" w:rsidP="007C2F1F">
      <w:pPr>
        <w:pStyle w:val="Ttulo1"/>
      </w:pPr>
      <w:bookmarkStart w:id="0" w:name="_Toc120102455"/>
      <w:r>
        <w:rPr>
          <w:caps w:val="0"/>
        </w:rPr>
        <w:lastRenderedPageBreak/>
        <w:t>TRAMITACIÓN</w:t>
      </w:r>
      <w:r w:rsidR="00E779EA">
        <w:rPr>
          <w:caps w:val="0"/>
        </w:rPr>
        <w:t xml:space="preserve"> - ACTIVACIÓN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20102456"/>
      <w:r>
        <w:t>TÍTULO DEL CASO DE PRUEBA</w:t>
      </w:r>
      <w:bookmarkEnd w:id="1"/>
    </w:p>
    <w:p w14:paraId="157CD53E" w14:textId="34C226F9" w:rsidR="00912E5C" w:rsidRDefault="00BF6640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E779EA">
            <w:rPr>
              <w:rFonts w:cs="Tahoma"/>
              <w:szCs w:val="20"/>
            </w:rPr>
            <w:t>TRAMITACIÓN - ACTIVACIÓN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120102457"/>
      <w:r>
        <w:t>DESCRIPCIÓN</w:t>
      </w:r>
      <w:bookmarkEnd w:id="2"/>
    </w:p>
    <w:p w14:paraId="4DAF0F30" w14:textId="7D9C2C91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2F0FD4">
        <w:rPr>
          <w:rFonts w:cs="Tahoma"/>
          <w:szCs w:val="20"/>
        </w:rPr>
        <w:t xml:space="preserve">es acceder </w:t>
      </w:r>
      <w:r w:rsidR="00590294">
        <w:rPr>
          <w:rFonts w:cs="Tahoma"/>
          <w:szCs w:val="20"/>
        </w:rPr>
        <w:t xml:space="preserve">pestaña Tramitación de la ventana Admisión/Expediente de Riesgo y </w:t>
      </w:r>
      <w:r w:rsidR="00FC7D8F">
        <w:rPr>
          <w:rFonts w:cs="Tahoma"/>
          <w:szCs w:val="20"/>
        </w:rPr>
        <w:t xml:space="preserve">proceder a </w:t>
      </w:r>
      <w:r w:rsidR="00590294">
        <w:rPr>
          <w:rFonts w:cs="Tahoma"/>
          <w:szCs w:val="20"/>
        </w:rPr>
        <w:t xml:space="preserve">realizar la tramitación del expediente. 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1AD32192" w:rsidR="00A32558" w:rsidRDefault="00590294" w:rsidP="00A32558">
      <w:pPr>
        <w:pStyle w:val="Ttulo2"/>
        <w:rPr>
          <w:caps w:val="0"/>
        </w:rPr>
      </w:pPr>
      <w:bookmarkStart w:id="3" w:name="_Toc120102458"/>
      <w:r>
        <w:rPr>
          <w:caps w:val="0"/>
        </w:rPr>
        <w:t>TRAMITACIÓN</w:t>
      </w:r>
      <w:r w:rsidR="00E779EA">
        <w:rPr>
          <w:caps w:val="0"/>
        </w:rPr>
        <w:t xml:space="preserve"> - ACTIVACIÓN</w:t>
      </w:r>
      <w:bookmarkEnd w:id="3"/>
    </w:p>
    <w:p w14:paraId="3B6E5362" w14:textId="77777777" w:rsidR="00397322" w:rsidRPr="002F0427" w:rsidRDefault="00397322" w:rsidP="00397322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02C3A38B" w14:textId="64202171" w:rsidR="00E779EA" w:rsidRDefault="00397322" w:rsidP="00E779EA">
      <w:pPr>
        <w:jc w:val="both"/>
        <w:rPr>
          <w:rFonts w:cs="Tahoma"/>
          <w:szCs w:val="20"/>
        </w:rPr>
      </w:pPr>
      <w:r w:rsidRPr="002F0427">
        <w:rPr>
          <w:rFonts w:cs="Tahoma"/>
          <w:szCs w:val="20"/>
        </w:rPr>
        <w:t xml:space="preserve">Se accede a la </w:t>
      </w:r>
      <w:r>
        <w:rPr>
          <w:rFonts w:cs="Tahoma"/>
          <w:szCs w:val="20"/>
        </w:rPr>
        <w:t>pestaña Tramitación de la ventana Admisión/Expediente Riesgo</w:t>
      </w:r>
      <w:r w:rsidRPr="002F0427">
        <w:rPr>
          <w:rFonts w:cs="Tahoma"/>
          <w:szCs w:val="20"/>
        </w:rPr>
        <w:t>.</w:t>
      </w:r>
      <w:r>
        <w:rPr>
          <w:rFonts w:cs="Tahoma"/>
          <w:szCs w:val="20"/>
        </w:rPr>
        <w:t xml:space="preserve"> En esta pestaña vamos a </w:t>
      </w:r>
      <w:r w:rsidR="00E779EA">
        <w:rPr>
          <w:rFonts w:cs="Tahoma"/>
          <w:szCs w:val="20"/>
        </w:rPr>
        <w:t>terminar de activar el expediente</w:t>
      </w:r>
      <w:r>
        <w:rPr>
          <w:rFonts w:cs="Tahoma"/>
          <w:bCs/>
          <w:szCs w:val="20"/>
        </w:rPr>
        <w:t xml:space="preserve">. </w:t>
      </w:r>
    </w:p>
    <w:p w14:paraId="13D9888A" w14:textId="289823B3" w:rsidR="00397322" w:rsidRDefault="00397322" w:rsidP="00397322">
      <w:pPr>
        <w:jc w:val="both"/>
        <w:rPr>
          <w:rFonts w:cs="Tahoma"/>
          <w:szCs w:val="20"/>
        </w:rPr>
      </w:pPr>
    </w:p>
    <w:p w14:paraId="0685C62B" w14:textId="7389E39B" w:rsidR="007E0FD8" w:rsidRPr="00C22ADD" w:rsidRDefault="007E0FD8" w:rsidP="007E0FD8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 xml:space="preserve">step </w:t>
      </w:r>
      <w:r w:rsidR="00E779EA">
        <w:t>1</w:t>
      </w:r>
      <w:r>
        <w:t xml:space="preserve"> validar parte superior después de aprobar</w:t>
      </w:r>
    </w:p>
    <w:p w14:paraId="68C982A0" w14:textId="1BFAAB5E" w:rsidR="007E0FD8" w:rsidRDefault="00E779EA" w:rsidP="007E0FD8">
      <w:pPr>
        <w:jc w:val="both"/>
        <w:rPr>
          <w:rFonts w:cs="Tahoma"/>
          <w:noProof/>
          <w:szCs w:val="20"/>
        </w:rPr>
      </w:pPr>
      <w:r>
        <w:rPr>
          <w:rFonts w:cs="Tahoma"/>
          <w:noProof/>
          <w:szCs w:val="20"/>
        </w:rPr>
        <w:t>Accedemos a la pestaña Tramiatación de la ventana Admisión/Expediente de Riesgo</w:t>
      </w:r>
      <w:r w:rsidR="00C30433">
        <w:rPr>
          <w:rFonts w:cs="Tahoma"/>
          <w:noProof/>
          <w:szCs w:val="20"/>
        </w:rPr>
        <w:t xml:space="preserve"> pulsando sobre la pestaña Tramitación,</w:t>
      </w:r>
      <w:r>
        <w:rPr>
          <w:rFonts w:cs="Tahoma"/>
          <w:noProof/>
          <w:szCs w:val="20"/>
        </w:rPr>
        <w:t xml:space="preserve"> validamos primero la parte superior</w:t>
      </w:r>
      <w:r w:rsidR="007E0FD8">
        <w:rPr>
          <w:rFonts w:cs="Tahoma"/>
          <w:noProof/>
          <w:szCs w:val="20"/>
        </w:rPr>
        <w:t>.</w:t>
      </w:r>
    </w:p>
    <w:p w14:paraId="01F2C189" w14:textId="00D6FC43" w:rsidR="007E0FD8" w:rsidRDefault="008C4C90" w:rsidP="007E0FD8">
      <w:pPr>
        <w:jc w:val="both"/>
      </w:pPr>
      <w:r w:rsidRPr="008C4C90">
        <w:rPr>
          <w:noProof/>
        </w:rPr>
        <w:drawing>
          <wp:inline distT="0" distB="0" distL="0" distR="0" wp14:anchorId="7DCB82A7" wp14:editId="04EDEAC6">
            <wp:extent cx="5939790" cy="619125"/>
            <wp:effectExtent l="0" t="0" r="381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4817" w14:textId="084F0FB7" w:rsidR="00E779EA" w:rsidRDefault="006962B0" w:rsidP="007E0FD8">
      <w:pPr>
        <w:jc w:val="both"/>
      </w:pPr>
      <w:r>
        <w:t xml:space="preserve"> Se accede </w:t>
      </w:r>
      <w:r w:rsidR="00E779EA">
        <w:t>a la pestaña Tramitación usando el siguiente código:</w:t>
      </w:r>
    </w:p>
    <w:p w14:paraId="1AE6905C" w14:textId="6C2B377E" w:rsidR="00E779EA" w:rsidRDefault="00E779EA" w:rsidP="007E0FD8">
      <w:pPr>
        <w:jc w:val="both"/>
      </w:pPr>
      <w:r w:rsidRPr="00E779EA">
        <w:rPr>
          <w:noProof/>
        </w:rPr>
        <w:drawing>
          <wp:inline distT="0" distB="0" distL="0" distR="0" wp14:anchorId="50FCD0D6" wp14:editId="392A6E0C">
            <wp:extent cx="4376372" cy="522668"/>
            <wp:effectExtent l="76200" t="76200" r="139065" b="12509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6485" cy="5298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F75C84" w14:textId="64373F93" w:rsidR="007E0FD8" w:rsidRDefault="007E0FD8" w:rsidP="007E0FD8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</w:t>
      </w:r>
      <w:r w:rsidR="00E779EA">
        <w:rPr>
          <w:rFonts w:cs="Tahoma"/>
          <w:bCs/>
          <w:szCs w:val="20"/>
        </w:rPr>
        <w:t xml:space="preserve"> de la pestaña Tramitación</w:t>
      </w:r>
      <w:r>
        <w:rPr>
          <w:rFonts w:cs="Tahoma"/>
          <w:bCs/>
          <w:szCs w:val="20"/>
        </w:rPr>
        <w:t>:</w:t>
      </w:r>
    </w:p>
    <w:p w14:paraId="24A51331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 (existe).</w:t>
      </w:r>
    </w:p>
    <w:p w14:paraId="6BDE041B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Expediente (deshabilitado e informador).</w:t>
      </w:r>
    </w:p>
    <w:p w14:paraId="3F5080B0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Subir (habilitado).</w:t>
      </w:r>
    </w:p>
    <w:p w14:paraId="0E65A39A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Oficina (deshabilitado e informador).</w:t>
      </w:r>
    </w:p>
    <w:p w14:paraId="6C41FF3E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Estado y fecha (deshabilitado e informador).</w:t>
      </w:r>
    </w:p>
    <w:p w14:paraId="3AE9E57C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Importe operación (deshabilitado e informador).</w:t>
      </w:r>
    </w:p>
    <w:p w14:paraId="3A15988B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Moneda (deshabilitado e informador).</w:t>
      </w:r>
    </w:p>
    <w:p w14:paraId="6989E5CF" w14:textId="77777777" w:rsidR="007E0FD8" w:rsidRPr="000347D2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Digitalizar, Visualizar Documentos, Vida del Expediente (habilitados).</w:t>
      </w:r>
    </w:p>
    <w:p w14:paraId="6A4223D1" w14:textId="77777777" w:rsidR="007E0FD8" w:rsidRPr="00C240D1" w:rsidRDefault="007E0FD8" w:rsidP="007E0FD8">
      <w:pPr>
        <w:jc w:val="both"/>
        <w:rPr>
          <w:rFonts w:cs="Tahoma"/>
          <w:szCs w:val="20"/>
        </w:rPr>
      </w:pPr>
      <w:r w:rsidRPr="00A86980">
        <w:rPr>
          <w:rFonts w:cs="Tahoma"/>
          <w:szCs w:val="20"/>
        </w:rPr>
        <w:t>Seguidamente, se presenta el código de validación de la ventana:</w:t>
      </w:r>
    </w:p>
    <w:p w14:paraId="0664FF2B" w14:textId="7970FCBD" w:rsidR="007E0FD8" w:rsidRDefault="007E0FD8" w:rsidP="007E0FD8">
      <w:pPr>
        <w:jc w:val="both"/>
      </w:pPr>
      <w:r w:rsidRPr="007E0FD8">
        <w:rPr>
          <w:noProof/>
        </w:rPr>
        <w:lastRenderedPageBreak/>
        <w:drawing>
          <wp:inline distT="0" distB="0" distL="0" distR="0" wp14:anchorId="7E9CD9C4" wp14:editId="73A2DD55">
            <wp:extent cx="5939790" cy="2378075"/>
            <wp:effectExtent l="76200" t="76200" r="137160" b="136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8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9DB9DC" w14:textId="5B630018" w:rsidR="007E0FD8" w:rsidRPr="003D5C41" w:rsidRDefault="007E0FD8" w:rsidP="007E0FD8">
      <w:pPr>
        <w:jc w:val="both"/>
        <w:rPr>
          <w:rFonts w:cs="Tahoma"/>
          <w:szCs w:val="20"/>
        </w:rPr>
      </w:pPr>
      <w:r w:rsidRPr="003D5C41">
        <w:rPr>
          <w:rFonts w:cs="Tahoma"/>
          <w:color w:val="242424"/>
          <w:szCs w:val="20"/>
          <w:shd w:val="clear" w:color="auto" w:fill="FFFFFF"/>
        </w:rPr>
        <w:t xml:space="preserve">En el caso de que algún campo </w:t>
      </w:r>
      <w:r>
        <w:rPr>
          <w:rFonts w:cs="Tahoma"/>
          <w:color w:val="242424"/>
          <w:szCs w:val="20"/>
          <w:shd w:val="clear" w:color="auto" w:fill="FFFFFF"/>
        </w:rPr>
        <w:t>Expediente sea incorrecto</w:t>
      </w:r>
      <w:r w:rsidR="00AB04F5">
        <w:rPr>
          <w:rFonts w:cs="Tahoma"/>
          <w:color w:val="242424"/>
          <w:szCs w:val="20"/>
          <w:shd w:val="clear" w:color="auto" w:fill="FFFFFF"/>
        </w:rPr>
        <w:t xml:space="preserve"> o el estado no sea Aprobado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1CF01154" w14:textId="77777777" w:rsidR="007E0FD8" w:rsidRDefault="007E0FD8" w:rsidP="007E0FD8">
      <w:pPr>
        <w:jc w:val="both"/>
      </w:pPr>
    </w:p>
    <w:p w14:paraId="40D58647" w14:textId="77777777" w:rsidR="007E0FD8" w:rsidRDefault="007E0FD8" w:rsidP="007E0FD8">
      <w:pPr>
        <w:jc w:val="both"/>
        <w:rPr>
          <w:rFonts w:cs="Tahoma"/>
          <w:bCs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17D799B8" w14:textId="77777777" w:rsidR="007E0FD8" w:rsidRDefault="007E0FD8" w:rsidP="00397322">
      <w:pPr>
        <w:jc w:val="both"/>
        <w:rPr>
          <w:rFonts w:cs="Tahoma"/>
          <w:szCs w:val="20"/>
        </w:rPr>
      </w:pPr>
    </w:p>
    <w:p w14:paraId="1B57C5CA" w14:textId="1D3487A6" w:rsidR="00397322" w:rsidRPr="00C22ADD" w:rsidRDefault="00E779EA" w:rsidP="0039732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2</w:t>
      </w:r>
      <w:r w:rsidR="00397322">
        <w:t xml:space="preserve"> Validar la ventana después de aprobar</w:t>
      </w:r>
    </w:p>
    <w:p w14:paraId="114B9DF1" w14:textId="6283BD9B" w:rsidR="00397322" w:rsidRDefault="00397322" w:rsidP="00397322">
      <w:pPr>
        <w:jc w:val="both"/>
      </w:pPr>
      <w:r>
        <w:t xml:space="preserve">Una vez tengamos el acuerdo aprobado volveremos a validar </w:t>
      </w:r>
      <w:r w:rsidR="00FC7D8F">
        <w:t>el resto de la</w:t>
      </w:r>
      <w:r>
        <w:t xml:space="preserve"> ventana.</w:t>
      </w:r>
    </w:p>
    <w:p w14:paraId="1CF6EBF0" w14:textId="77777777" w:rsidR="00397322" w:rsidRDefault="00397322" w:rsidP="00397322">
      <w:pPr>
        <w:jc w:val="both"/>
        <w:rPr>
          <w:rFonts w:cs="Tahoma"/>
          <w:szCs w:val="20"/>
        </w:rPr>
      </w:pPr>
      <w:r w:rsidRPr="00465845">
        <w:rPr>
          <w:rFonts w:cs="Tahoma"/>
          <w:noProof/>
          <w:szCs w:val="20"/>
        </w:rPr>
        <w:drawing>
          <wp:inline distT="0" distB="0" distL="0" distR="0" wp14:anchorId="064710D8" wp14:editId="4311BB40">
            <wp:extent cx="5394775" cy="2045677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1261" cy="205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114E" w14:textId="77777777" w:rsidR="00397322" w:rsidRDefault="00397322" w:rsidP="00397322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campos:</w:t>
      </w:r>
    </w:p>
    <w:p w14:paraId="1492C33E" w14:textId="1212ACDF" w:rsidR="00397322" w:rsidRPr="000347D2" w:rsidRDefault="00237F9E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Boto</w:t>
      </w:r>
      <w:r w:rsidR="00397322">
        <w:rPr>
          <w:rFonts w:cs="Tahoma"/>
          <w:szCs w:val="20"/>
        </w:rPr>
        <w:t>n</w:t>
      </w:r>
      <w:r>
        <w:rPr>
          <w:rFonts w:cs="Tahoma"/>
          <w:szCs w:val="20"/>
        </w:rPr>
        <w:t>es</w:t>
      </w:r>
      <w:r w:rsidR="00397322">
        <w:rPr>
          <w:rFonts w:cs="Tahoma"/>
          <w:szCs w:val="20"/>
        </w:rPr>
        <w:t>: Enviar a Formalización, Renegociar, Aprobar y Cancelar (habilitados).</w:t>
      </w:r>
    </w:p>
    <w:p w14:paraId="7C58E36C" w14:textId="001B2E2C" w:rsidR="00237F9E" w:rsidRPr="00237F9E" w:rsidRDefault="00237F9E" w:rsidP="00237F9E">
      <w:pPr>
        <w:jc w:val="both"/>
        <w:rPr>
          <w:rFonts w:cs="Tahoma"/>
          <w:szCs w:val="20"/>
        </w:rPr>
      </w:pPr>
      <w:r w:rsidRPr="00237F9E">
        <w:rPr>
          <w:rFonts w:cs="Tahoma"/>
          <w:szCs w:val="20"/>
        </w:rPr>
        <w:t>Seguidamente, se presenta el código de validación de la ventana:</w:t>
      </w:r>
    </w:p>
    <w:p w14:paraId="053B6821" w14:textId="77777777" w:rsidR="00397322" w:rsidRDefault="00397322" w:rsidP="00397322">
      <w:pPr>
        <w:jc w:val="both"/>
        <w:rPr>
          <w:rFonts w:cs="Tahoma"/>
          <w:szCs w:val="20"/>
        </w:rPr>
      </w:pPr>
      <w:r w:rsidRPr="001C50C8">
        <w:rPr>
          <w:rFonts w:cs="Tahoma"/>
          <w:noProof/>
          <w:szCs w:val="20"/>
        </w:rPr>
        <w:drawing>
          <wp:inline distT="0" distB="0" distL="0" distR="0" wp14:anchorId="02247666" wp14:editId="4BDECA0C">
            <wp:extent cx="4041446" cy="901180"/>
            <wp:effectExtent l="76200" t="76200" r="130810" b="127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0402" cy="9076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1667D8" w14:textId="50A212F8" w:rsidR="00397322" w:rsidRPr="00465845" w:rsidRDefault="00397322" w:rsidP="00397322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3E3B8813" w14:textId="1C8CD4B1" w:rsidR="00237F9E" w:rsidRPr="00237F9E" w:rsidRDefault="00E779EA" w:rsidP="00237F9E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  <w:rPr>
          <w:rFonts w:cs="Tahoma"/>
        </w:rPr>
      </w:pPr>
      <w:r>
        <w:t>step 3</w:t>
      </w:r>
      <w:r w:rsidR="00397322">
        <w:t xml:space="preserve"> Acceder a la ventana </w:t>
      </w:r>
      <w:r w:rsidR="00397322">
        <w:rPr>
          <w:rFonts w:cs="Tahoma"/>
        </w:rPr>
        <w:t>IRIS – Resultados Operación</w:t>
      </w:r>
    </w:p>
    <w:p w14:paraId="43B78178" w14:textId="45BB9CF0" w:rsidR="00237F9E" w:rsidRDefault="00237F9E" w:rsidP="00397322">
      <w:pPr>
        <w:jc w:val="both"/>
        <w:rPr>
          <w:rFonts w:cs="Tahoma"/>
          <w:noProof/>
          <w:szCs w:val="20"/>
        </w:rPr>
      </w:pPr>
      <w:r>
        <w:rPr>
          <w:rFonts w:cs="Tahoma"/>
          <w:noProof/>
          <w:szCs w:val="20"/>
        </w:rPr>
        <w:t>Accedemos a la ventana IRIS Resultado Operación &lt;Constitución&gt;</w:t>
      </w:r>
      <w:r w:rsidR="00C30433">
        <w:rPr>
          <w:rFonts w:cs="Tahoma"/>
          <w:noProof/>
          <w:szCs w:val="20"/>
        </w:rPr>
        <w:t xml:space="preserve"> pulsando sobre el botón Activar</w:t>
      </w:r>
      <w:r>
        <w:rPr>
          <w:rFonts w:cs="Tahoma"/>
          <w:noProof/>
          <w:szCs w:val="20"/>
        </w:rPr>
        <w:t>.</w:t>
      </w:r>
    </w:p>
    <w:p w14:paraId="58F32F83" w14:textId="7C3E05DE" w:rsidR="00237F9E" w:rsidRDefault="00237F9E" w:rsidP="00397322">
      <w:pPr>
        <w:jc w:val="both"/>
      </w:pPr>
      <w:r w:rsidRPr="001C50C8">
        <w:rPr>
          <w:rFonts w:cs="Tahoma"/>
          <w:noProof/>
          <w:szCs w:val="20"/>
        </w:rPr>
        <w:lastRenderedPageBreak/>
        <w:drawing>
          <wp:inline distT="0" distB="0" distL="0" distR="0" wp14:anchorId="392C1109" wp14:editId="6A96686C">
            <wp:extent cx="3355340" cy="3444542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6903" cy="34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5482" w14:textId="50D62E35" w:rsidR="00397322" w:rsidRDefault="00397322" w:rsidP="00397322">
      <w:pPr>
        <w:jc w:val="both"/>
      </w:pPr>
      <w:r>
        <w:t>Para acceder a la ventana IRIS – Resultados Operación deberemos pulsar en el botón Activar.</w:t>
      </w:r>
    </w:p>
    <w:p w14:paraId="296F1631" w14:textId="0FABDC38" w:rsidR="00397322" w:rsidRDefault="00397322" w:rsidP="00397322">
      <w:pPr>
        <w:jc w:val="both"/>
        <w:rPr>
          <w:rFonts w:cs="Tahoma"/>
          <w:szCs w:val="20"/>
        </w:rPr>
      </w:pPr>
      <w:r w:rsidRPr="001C50C8">
        <w:rPr>
          <w:rFonts w:cs="Tahoma"/>
          <w:noProof/>
          <w:szCs w:val="20"/>
        </w:rPr>
        <w:drawing>
          <wp:inline distT="0" distB="0" distL="0" distR="0" wp14:anchorId="3CFA0188" wp14:editId="5E19A0B6">
            <wp:extent cx="2590798" cy="547254"/>
            <wp:effectExtent l="76200" t="76200" r="133985" b="13906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1484" cy="5558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B31D49" w14:textId="6040A4F8" w:rsidR="00397322" w:rsidRDefault="00397322" w:rsidP="00397322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</w:t>
      </w:r>
      <w:r w:rsidR="00E779EA">
        <w:rPr>
          <w:rFonts w:cs="Tahoma"/>
          <w:bCs/>
          <w:szCs w:val="20"/>
        </w:rPr>
        <w:t xml:space="preserve"> de la ventana </w:t>
      </w:r>
      <w:r w:rsidR="00E779EA">
        <w:t>IRIS – Resultados Operación</w:t>
      </w:r>
      <w:r>
        <w:rPr>
          <w:rFonts w:cs="Tahoma"/>
          <w:bCs/>
          <w:szCs w:val="20"/>
        </w:rPr>
        <w:t>:</w:t>
      </w:r>
    </w:p>
    <w:p w14:paraId="637737EF" w14:textId="27F997AA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 (existe).</w:t>
      </w:r>
    </w:p>
    <w:p w14:paraId="6FA9B16D" w14:textId="365AAAC9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Campo: Oficina, Ac</w:t>
      </w:r>
      <w:r w:rsidR="009969DA">
        <w:rPr>
          <w:rFonts w:cs="Tahoma"/>
          <w:szCs w:val="20"/>
        </w:rPr>
        <w:t>uerdo, Concepto (deshabilitado e informados</w:t>
      </w:r>
      <w:r>
        <w:rPr>
          <w:rFonts w:cs="Tahoma"/>
          <w:szCs w:val="20"/>
        </w:rPr>
        <w:t>).</w:t>
      </w:r>
    </w:p>
    <w:p w14:paraId="5C088820" w14:textId="4BABA13C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Campo: Fecha Valor (habilitado</w:t>
      </w:r>
      <w:r w:rsidR="009969DA">
        <w:rPr>
          <w:rFonts w:cs="Tahoma"/>
          <w:szCs w:val="20"/>
        </w:rPr>
        <w:t xml:space="preserve"> e informado</w:t>
      </w:r>
      <w:r>
        <w:rPr>
          <w:rFonts w:cs="Tahoma"/>
          <w:szCs w:val="20"/>
        </w:rPr>
        <w:t>) y fecha Formalización</w:t>
      </w:r>
      <w:r w:rsidR="009969DA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(deshabilitado</w:t>
      </w:r>
      <w:r w:rsidR="009969DA">
        <w:rPr>
          <w:rFonts w:cs="Tahoma"/>
          <w:szCs w:val="20"/>
        </w:rPr>
        <w:t xml:space="preserve"> e informado</w:t>
      </w:r>
      <w:r>
        <w:rPr>
          <w:rFonts w:cs="Tahoma"/>
          <w:szCs w:val="20"/>
        </w:rPr>
        <w:t>).</w:t>
      </w:r>
    </w:p>
    <w:p w14:paraId="4E5B1242" w14:textId="44D54B3E" w:rsidR="00397322" w:rsidRDefault="009969DA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</w:t>
      </w:r>
      <w:r w:rsidR="00397322">
        <w:rPr>
          <w:rFonts w:cs="Tahoma"/>
          <w:szCs w:val="20"/>
        </w:rPr>
        <w:t xml:space="preserve"> Razón (deshabilitado).</w:t>
      </w:r>
    </w:p>
    <w:p w14:paraId="16D857A1" w14:textId="77777777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proofErr w:type="spellStart"/>
      <w:r>
        <w:rPr>
          <w:rFonts w:cs="Tahoma"/>
          <w:szCs w:val="20"/>
        </w:rPr>
        <w:t>Check</w:t>
      </w:r>
      <w:proofErr w:type="spellEnd"/>
      <w:r>
        <w:rPr>
          <w:rFonts w:cs="Tahoma"/>
          <w:szCs w:val="20"/>
        </w:rPr>
        <w:t>: Acuerdo asociado (habilitado).</w:t>
      </w:r>
    </w:p>
    <w:p w14:paraId="04A67350" w14:textId="3E3288BA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2º Campo: Of</w:t>
      </w:r>
      <w:r w:rsidR="009969DA">
        <w:rPr>
          <w:rFonts w:cs="Tahoma"/>
          <w:szCs w:val="20"/>
        </w:rPr>
        <w:t xml:space="preserve">icina y Acuerdo (deshabilitado e </w:t>
      </w:r>
      <w:r w:rsidR="00E70E10">
        <w:rPr>
          <w:rFonts w:cs="Tahoma"/>
          <w:szCs w:val="20"/>
        </w:rPr>
        <w:t>informado</w:t>
      </w:r>
      <w:r>
        <w:rPr>
          <w:rFonts w:cs="Tahoma"/>
          <w:szCs w:val="20"/>
        </w:rPr>
        <w:t>).</w:t>
      </w:r>
    </w:p>
    <w:p w14:paraId="00A283E8" w14:textId="77777777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proofErr w:type="spellStart"/>
      <w:r>
        <w:rPr>
          <w:rFonts w:cs="Tahoma"/>
          <w:szCs w:val="20"/>
        </w:rPr>
        <w:t>Check</w:t>
      </w:r>
      <w:proofErr w:type="spellEnd"/>
      <w:r>
        <w:rPr>
          <w:rFonts w:cs="Tahoma"/>
          <w:szCs w:val="20"/>
        </w:rPr>
        <w:t>: Dudoso, Normal y Vigilancia Especial (deshabilitados).</w:t>
      </w:r>
    </w:p>
    <w:p w14:paraId="75AB0577" w14:textId="6CE39407" w:rsidR="00397322" w:rsidRPr="003944E0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3º Campo: Oficina y Acuerdo (</w:t>
      </w:r>
      <w:r w:rsidR="00276379">
        <w:rPr>
          <w:rFonts w:cs="Tahoma"/>
          <w:szCs w:val="20"/>
        </w:rPr>
        <w:t>existen</w:t>
      </w:r>
      <w:r>
        <w:rPr>
          <w:rFonts w:cs="Tahoma"/>
          <w:szCs w:val="20"/>
        </w:rPr>
        <w:t>).</w:t>
      </w:r>
    </w:p>
    <w:p w14:paraId="3CFD8A30" w14:textId="0DD874BA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Columnas: Concepto, Importe y D/H (</w:t>
      </w:r>
      <w:r w:rsidR="006962B0">
        <w:rPr>
          <w:rFonts w:cs="Tahoma"/>
          <w:szCs w:val="20"/>
        </w:rPr>
        <w:t>existen</w:t>
      </w:r>
      <w:r>
        <w:rPr>
          <w:rFonts w:cs="Tahoma"/>
          <w:szCs w:val="20"/>
        </w:rPr>
        <w:t>).</w:t>
      </w:r>
    </w:p>
    <w:p w14:paraId="65AB1E4A" w14:textId="77777777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Hay (deshabilitado).</w:t>
      </w:r>
    </w:p>
    <w:p w14:paraId="70B5E854" w14:textId="77777777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(todos deshabilitados).</w:t>
      </w:r>
    </w:p>
    <w:p w14:paraId="0D9ECA7E" w14:textId="77777777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proofErr w:type="spellStart"/>
      <w:r>
        <w:rPr>
          <w:rFonts w:cs="Tahoma"/>
          <w:szCs w:val="20"/>
        </w:rPr>
        <w:t>Check</w:t>
      </w:r>
      <w:proofErr w:type="spellEnd"/>
      <w:r>
        <w:rPr>
          <w:rFonts w:cs="Tahoma"/>
          <w:szCs w:val="20"/>
        </w:rPr>
        <w:t xml:space="preserve"> Libreta (habilitado).</w:t>
      </w:r>
    </w:p>
    <w:p w14:paraId="1FCAED83" w14:textId="2E26FEF3" w:rsidR="00397322" w:rsidRPr="003944E0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Simular (</w:t>
      </w:r>
      <w:r w:rsidR="009969DA">
        <w:rPr>
          <w:rFonts w:cs="Tahoma"/>
          <w:szCs w:val="20"/>
        </w:rPr>
        <w:t>existe</w:t>
      </w:r>
      <w:r>
        <w:rPr>
          <w:rFonts w:cs="Tahoma"/>
          <w:szCs w:val="20"/>
        </w:rPr>
        <w:t>), CRM, Ejecutar y Cerrar (habilitados).</w:t>
      </w:r>
    </w:p>
    <w:p w14:paraId="470674BC" w14:textId="77777777" w:rsidR="00397322" w:rsidRPr="000347D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Campo Barra Estado (vacío).</w:t>
      </w:r>
    </w:p>
    <w:p w14:paraId="6367E16A" w14:textId="7A96B7C1" w:rsidR="00397322" w:rsidRPr="009969DA" w:rsidRDefault="009969DA" w:rsidP="009969DA">
      <w:pPr>
        <w:jc w:val="both"/>
        <w:rPr>
          <w:rFonts w:cs="Tahoma"/>
          <w:szCs w:val="20"/>
        </w:rPr>
      </w:pPr>
      <w:r w:rsidRPr="009969DA">
        <w:rPr>
          <w:rFonts w:cs="Tahoma"/>
          <w:szCs w:val="20"/>
        </w:rPr>
        <w:t>Seguidamente, se presenta el código de validación de la ventana:</w:t>
      </w:r>
    </w:p>
    <w:p w14:paraId="233F996B" w14:textId="44CAB570" w:rsidR="00397322" w:rsidRDefault="006962B0" w:rsidP="00397322">
      <w:pPr>
        <w:jc w:val="both"/>
        <w:rPr>
          <w:rFonts w:cs="Tahoma"/>
          <w:szCs w:val="20"/>
        </w:rPr>
      </w:pPr>
      <w:r w:rsidRPr="006962B0">
        <w:rPr>
          <w:rFonts w:cs="Tahoma"/>
          <w:noProof/>
          <w:szCs w:val="20"/>
        </w:rPr>
        <w:lastRenderedPageBreak/>
        <w:drawing>
          <wp:inline distT="0" distB="0" distL="0" distR="0" wp14:anchorId="2F9F68D9" wp14:editId="3E51E5E9">
            <wp:extent cx="5939790" cy="2998470"/>
            <wp:effectExtent l="76200" t="76200" r="137160" b="12573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8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ED65A7" w14:textId="440C48EA" w:rsidR="00397322" w:rsidRPr="003D5C41" w:rsidRDefault="00397322" w:rsidP="00397322">
      <w:pPr>
        <w:jc w:val="both"/>
        <w:rPr>
          <w:rFonts w:cs="Tahoma"/>
          <w:szCs w:val="20"/>
        </w:rPr>
      </w:pPr>
      <w:r w:rsidRPr="003D5C41">
        <w:rPr>
          <w:rFonts w:cs="Tahoma"/>
          <w:color w:val="242424"/>
          <w:szCs w:val="20"/>
          <w:shd w:val="clear" w:color="auto" w:fill="FFFFFF"/>
        </w:rPr>
        <w:t xml:space="preserve">En el caso de que </w:t>
      </w:r>
      <w:r w:rsidR="009969DA">
        <w:rPr>
          <w:rFonts w:cs="Tahoma"/>
          <w:color w:val="242424"/>
          <w:szCs w:val="20"/>
          <w:shd w:val="clear" w:color="auto" w:fill="FFFFFF"/>
        </w:rPr>
        <w:t>el campo Acuerdo no sea correcto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036191F6" w14:textId="77777777" w:rsidR="00397322" w:rsidRDefault="00397322" w:rsidP="00397322">
      <w:pPr>
        <w:jc w:val="both"/>
      </w:pPr>
    </w:p>
    <w:p w14:paraId="5129391F" w14:textId="77777777" w:rsidR="00397322" w:rsidRDefault="00397322" w:rsidP="00397322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3581414A" w14:textId="4FE0FD3B" w:rsidR="00397322" w:rsidRPr="00C22ADD" w:rsidRDefault="00E779EA" w:rsidP="0039732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4</w:t>
      </w:r>
      <w:r w:rsidR="00397322">
        <w:t xml:space="preserve"> Activar la operación</w:t>
      </w:r>
    </w:p>
    <w:p w14:paraId="104B8DA3" w14:textId="7771BEC1" w:rsidR="009969DA" w:rsidRDefault="009969DA" w:rsidP="00397322">
      <w:pPr>
        <w:jc w:val="both"/>
      </w:pPr>
      <w:r>
        <w:rPr>
          <w:rFonts w:cs="Tahoma"/>
          <w:noProof/>
          <w:szCs w:val="20"/>
        </w:rPr>
        <w:t>Activamos la operación de riesgo</w:t>
      </w:r>
      <w:r w:rsidR="00C30433">
        <w:rPr>
          <w:rFonts w:cs="Tahoma"/>
          <w:noProof/>
          <w:szCs w:val="20"/>
        </w:rPr>
        <w:t xml:space="preserve"> pulsando sobre el botón ejecutar</w:t>
      </w:r>
      <w:r>
        <w:rPr>
          <w:rFonts w:cs="Tahoma"/>
          <w:noProof/>
          <w:szCs w:val="20"/>
        </w:rPr>
        <w:t>.</w:t>
      </w:r>
    </w:p>
    <w:p w14:paraId="4AC39918" w14:textId="6E97A0AE" w:rsidR="009969DA" w:rsidRDefault="009969DA" w:rsidP="00397322">
      <w:pPr>
        <w:jc w:val="both"/>
      </w:pPr>
      <w:r w:rsidRPr="008D2942">
        <w:rPr>
          <w:rFonts w:cs="Tahoma"/>
          <w:noProof/>
          <w:szCs w:val="20"/>
        </w:rPr>
        <w:drawing>
          <wp:inline distT="0" distB="0" distL="0" distR="0" wp14:anchorId="5D55510A" wp14:editId="1FC358F9">
            <wp:extent cx="3047686" cy="1113693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7852" cy="11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845B" w14:textId="406D32D0" w:rsidR="00397322" w:rsidRDefault="00C30433" w:rsidP="00397322">
      <w:pPr>
        <w:jc w:val="both"/>
      </w:pPr>
      <w:r>
        <w:t>El código utilizado para ejecutar es el siguiente:</w:t>
      </w:r>
    </w:p>
    <w:p w14:paraId="6D8C740B" w14:textId="77777777" w:rsidR="00397322" w:rsidRDefault="00397322" w:rsidP="00397322">
      <w:pPr>
        <w:jc w:val="both"/>
        <w:rPr>
          <w:rFonts w:cs="Tahoma"/>
          <w:szCs w:val="20"/>
        </w:rPr>
      </w:pPr>
      <w:r w:rsidRPr="008D2942">
        <w:rPr>
          <w:rFonts w:cs="Tahoma"/>
          <w:noProof/>
          <w:szCs w:val="20"/>
        </w:rPr>
        <w:drawing>
          <wp:inline distT="0" distB="0" distL="0" distR="0" wp14:anchorId="35D1B3C2" wp14:editId="48E9E7DA">
            <wp:extent cx="2214561" cy="454645"/>
            <wp:effectExtent l="76200" t="76200" r="128905" b="136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6174" cy="4590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4CB3CC" w14:textId="77777777" w:rsidR="00397322" w:rsidRDefault="00397322" w:rsidP="0039732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Aceptaremos los diferentes mensajes de aviso y cerraremos el PDF que se envía al activar la operación.</w:t>
      </w:r>
    </w:p>
    <w:p w14:paraId="599A5EDE" w14:textId="0AA3ECF8" w:rsidR="00397322" w:rsidRDefault="00397322" w:rsidP="00397322">
      <w:pPr>
        <w:jc w:val="both"/>
        <w:rPr>
          <w:rFonts w:cs="Tahoma"/>
          <w:szCs w:val="20"/>
        </w:rPr>
      </w:pPr>
      <w:r w:rsidRPr="008D2942">
        <w:rPr>
          <w:rFonts w:cs="Tahoma"/>
          <w:noProof/>
          <w:szCs w:val="20"/>
        </w:rPr>
        <w:drawing>
          <wp:inline distT="0" distB="0" distL="0" distR="0" wp14:anchorId="50706FE2" wp14:editId="69D770A7">
            <wp:extent cx="4706815" cy="760208"/>
            <wp:effectExtent l="76200" t="76200" r="132080" b="135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0911" cy="7818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C69AC5" w14:textId="0AE8169D" w:rsidR="00E43B11" w:rsidRDefault="00E43B11" w:rsidP="0039732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Si aparece la ventana de </w:t>
      </w:r>
      <w:proofErr w:type="spellStart"/>
      <w:r>
        <w:rPr>
          <w:rFonts w:cs="Tahoma"/>
          <w:szCs w:val="20"/>
        </w:rPr>
        <w:t>scoring</w:t>
      </w:r>
      <w:proofErr w:type="spellEnd"/>
      <w:r>
        <w:rPr>
          <w:rFonts w:cs="Tahoma"/>
          <w:szCs w:val="20"/>
        </w:rPr>
        <w:t xml:space="preserve"> se informa y se pulsa sobre el botón guardar. El código utilizado es el siguiente:</w:t>
      </w:r>
    </w:p>
    <w:p w14:paraId="1A1F7077" w14:textId="2FCCAA8C" w:rsidR="00E43B11" w:rsidRDefault="00E43B11" w:rsidP="00397322">
      <w:pPr>
        <w:jc w:val="both"/>
        <w:rPr>
          <w:rFonts w:cs="Tahoma"/>
          <w:szCs w:val="20"/>
        </w:rPr>
      </w:pPr>
      <w:bookmarkStart w:id="4" w:name="_GoBack"/>
      <w:r w:rsidRPr="00E43B11">
        <w:rPr>
          <w:rFonts w:cs="Tahoma"/>
          <w:szCs w:val="20"/>
        </w:rPr>
        <w:lastRenderedPageBreak/>
        <w:drawing>
          <wp:inline distT="0" distB="0" distL="0" distR="0" wp14:anchorId="59B77BF3" wp14:editId="4B9D8A0D">
            <wp:extent cx="5939790" cy="1683385"/>
            <wp:effectExtent l="76200" t="76200" r="137160" b="12636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3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4"/>
    </w:p>
    <w:p w14:paraId="6E645C01" w14:textId="6FC4973B" w:rsidR="00397322" w:rsidRDefault="00397322" w:rsidP="00397322">
      <w:pPr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V</w:t>
      </w:r>
      <w:r w:rsidR="009969DA">
        <w:rPr>
          <w:rFonts w:cs="Tahoma"/>
          <w:szCs w:val="20"/>
        </w:rPr>
        <w:t>alidaremos la ventana activar la operación de riesgo</w:t>
      </w:r>
      <w:r>
        <w:rPr>
          <w:rFonts w:cs="Tahoma"/>
          <w:bCs/>
          <w:szCs w:val="20"/>
        </w:rPr>
        <w:t>:</w:t>
      </w:r>
    </w:p>
    <w:p w14:paraId="46DEC91E" w14:textId="6F65A2C2" w:rsidR="00397322" w:rsidRPr="009969DA" w:rsidRDefault="00397322" w:rsidP="009969DA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Aviso Aprobar (existe).</w:t>
      </w:r>
    </w:p>
    <w:p w14:paraId="1B71FAD7" w14:textId="2C5DB7C8" w:rsidR="00397322" w:rsidRPr="009969DA" w:rsidRDefault="009969DA" w:rsidP="009969DA">
      <w:pPr>
        <w:jc w:val="both"/>
        <w:rPr>
          <w:rFonts w:cs="Tahoma"/>
          <w:szCs w:val="20"/>
        </w:rPr>
      </w:pPr>
      <w:r w:rsidRPr="009969DA">
        <w:rPr>
          <w:rFonts w:cs="Tahoma"/>
          <w:szCs w:val="20"/>
        </w:rPr>
        <w:t>Seguidamente, se presenta el código de validación de la ventana:</w:t>
      </w:r>
    </w:p>
    <w:p w14:paraId="7EB0D5B4" w14:textId="77777777" w:rsidR="00397322" w:rsidRDefault="00397322" w:rsidP="00397322">
      <w:pPr>
        <w:jc w:val="both"/>
        <w:rPr>
          <w:rFonts w:cs="Tahoma"/>
          <w:szCs w:val="20"/>
        </w:rPr>
      </w:pPr>
      <w:r w:rsidRPr="008D2942">
        <w:rPr>
          <w:rFonts w:cs="Tahoma"/>
          <w:noProof/>
          <w:szCs w:val="20"/>
        </w:rPr>
        <w:drawing>
          <wp:inline distT="0" distB="0" distL="0" distR="0" wp14:anchorId="5991B64E" wp14:editId="471845F8">
            <wp:extent cx="5656385" cy="677259"/>
            <wp:effectExtent l="76200" t="76200" r="135255" b="1422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0510" cy="693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6C389E" w14:textId="1E4B35AA" w:rsidR="009969DA" w:rsidRPr="003D5C41" w:rsidRDefault="009969DA" w:rsidP="009969DA">
      <w:pPr>
        <w:jc w:val="both"/>
        <w:rPr>
          <w:rFonts w:cs="Tahoma"/>
          <w:szCs w:val="20"/>
        </w:rPr>
      </w:pPr>
      <w:r w:rsidRPr="003D5C41">
        <w:rPr>
          <w:rFonts w:cs="Tahoma"/>
          <w:color w:val="242424"/>
          <w:szCs w:val="20"/>
          <w:shd w:val="clear" w:color="auto" w:fill="FFFFFF"/>
        </w:rPr>
        <w:t xml:space="preserve">En el caso de que </w:t>
      </w:r>
      <w:r>
        <w:rPr>
          <w:rFonts w:cs="Tahoma"/>
          <w:color w:val="242424"/>
          <w:szCs w:val="20"/>
          <w:shd w:val="clear" w:color="auto" w:fill="FFFFFF"/>
        </w:rPr>
        <w:t>no exista el Aviso 17764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0DC4FBF0" w14:textId="77777777" w:rsidR="009969DA" w:rsidRDefault="009969DA" w:rsidP="009969DA">
      <w:pPr>
        <w:jc w:val="both"/>
      </w:pPr>
    </w:p>
    <w:p w14:paraId="5901E773" w14:textId="77777777" w:rsidR="009969DA" w:rsidRDefault="009969DA" w:rsidP="009969DA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5A4C98A8" w14:textId="7621A5FA" w:rsidR="00397322" w:rsidRPr="00C22ADD" w:rsidRDefault="00E779EA" w:rsidP="0039732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5</w:t>
      </w:r>
      <w:r w:rsidR="00397322">
        <w:t xml:space="preserve"> </w:t>
      </w:r>
      <w:r w:rsidR="00C30433">
        <w:t>aceptar mensaje</w:t>
      </w:r>
    </w:p>
    <w:p w14:paraId="478938CD" w14:textId="70CA876F" w:rsidR="00397322" w:rsidRDefault="0059624D" w:rsidP="00397322">
      <w:pPr>
        <w:jc w:val="both"/>
      </w:pPr>
      <w:r>
        <w:t>Pulsamos sobre el botón aceptar</w:t>
      </w:r>
      <w:r w:rsidR="00C30433">
        <w:t xml:space="preserve"> del aviso</w:t>
      </w:r>
      <w:r>
        <w:t xml:space="preserve"> y se cerrará la ventana</w:t>
      </w:r>
      <w:r w:rsidR="00C30433">
        <w:t>, llevándonos al inicio</w:t>
      </w:r>
      <w:r w:rsidR="00397322">
        <w:t>.</w:t>
      </w:r>
    </w:p>
    <w:p w14:paraId="7654ED28" w14:textId="77777777" w:rsidR="00397322" w:rsidRDefault="00397322" w:rsidP="00397322">
      <w:pPr>
        <w:jc w:val="both"/>
      </w:pPr>
      <w:r w:rsidRPr="00773F65">
        <w:rPr>
          <w:noProof/>
        </w:rPr>
        <w:drawing>
          <wp:inline distT="0" distB="0" distL="0" distR="0" wp14:anchorId="4C5BA8B0" wp14:editId="6A2A414C">
            <wp:extent cx="5780431" cy="2338754"/>
            <wp:effectExtent l="0" t="0" r="0" b="444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090"/>
                    <a:stretch/>
                  </pic:blipFill>
                  <pic:spPr bwMode="auto">
                    <a:xfrm>
                      <a:off x="0" y="0"/>
                      <a:ext cx="5809295" cy="235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B0BD2" w14:textId="77777777" w:rsidR="00397322" w:rsidRPr="00943E4D" w:rsidRDefault="00397322" w:rsidP="0039732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 continuación, se expone el código empleado:</w:t>
      </w:r>
    </w:p>
    <w:p w14:paraId="2FA14D88" w14:textId="50A212F8" w:rsidR="00397322" w:rsidRDefault="0059624D" w:rsidP="00397322">
      <w:pPr>
        <w:jc w:val="both"/>
        <w:rPr>
          <w:rFonts w:cs="Tahoma"/>
          <w:szCs w:val="20"/>
        </w:rPr>
      </w:pPr>
      <w:r w:rsidRPr="0059624D">
        <w:rPr>
          <w:rFonts w:cs="Tahoma"/>
          <w:noProof/>
          <w:szCs w:val="20"/>
        </w:rPr>
        <w:drawing>
          <wp:inline distT="0" distB="0" distL="0" distR="0" wp14:anchorId="28B88E1E" wp14:editId="4108B27E">
            <wp:extent cx="2187087" cy="226250"/>
            <wp:effectExtent l="76200" t="76200" r="137160" b="135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6193" cy="2302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B7F836" w14:textId="62B7CC09" w:rsidR="003969CE" w:rsidRPr="003969CE" w:rsidRDefault="003969CE" w:rsidP="003969CE"/>
    <w:p w14:paraId="7CE2BE43" w14:textId="026B8603" w:rsidR="001F5A55" w:rsidRDefault="00A32558" w:rsidP="00A32558">
      <w:pPr>
        <w:pStyle w:val="Ttulo2"/>
      </w:pPr>
      <w:bookmarkStart w:id="5" w:name="_Toc120102459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24"/>
      <w:footerReference w:type="default" r:id="rId25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E33365" w14:textId="77777777" w:rsidR="00BF6640" w:rsidRDefault="00BF6640">
      <w:r>
        <w:separator/>
      </w:r>
    </w:p>
  </w:endnote>
  <w:endnote w:type="continuationSeparator" w:id="0">
    <w:p w14:paraId="1EB7055B" w14:textId="77777777" w:rsidR="00BF6640" w:rsidRDefault="00BF6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0697F9" w14:textId="77777777" w:rsidR="00BF6640" w:rsidRDefault="00BF6640">
      <w:r>
        <w:separator/>
      </w:r>
    </w:p>
  </w:footnote>
  <w:footnote w:type="continuationSeparator" w:id="0">
    <w:p w14:paraId="6D6281D4" w14:textId="77777777" w:rsidR="00BF6640" w:rsidRDefault="00BF6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0C96F9C2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E43B11">
            <w:rPr>
              <w:noProof/>
            </w:rPr>
            <w:t>6</w:t>
          </w:r>
          <w:r>
            <w:rPr>
              <w:noProof/>
            </w:rPr>
            <w:fldChar w:fldCharType="end"/>
          </w:r>
          <w:r>
            <w:t xml:space="preserve"> de </w:t>
          </w:r>
          <w:fldSimple w:instr=" NUMPAGES ">
            <w:r w:rsidR="00E43B11">
              <w:rPr>
                <w:noProof/>
              </w:rPr>
              <w:t>7</w:t>
            </w:r>
          </w:fldSimple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r w:rsidR="00BF6640">
            <w:fldChar w:fldCharType="begin"/>
          </w:r>
          <w:r w:rsidR="00BF6640">
            <w:instrText xml:space="preserve"> FILENAME  \* MERGEFORMAT </w:instrText>
          </w:r>
          <w:r w:rsidR="00BF6640">
            <w:fldChar w:fldCharType="separate"/>
          </w:r>
          <w:r>
            <w:rPr>
              <w:rFonts w:cs="Tahoma"/>
              <w:noProof/>
            </w:rPr>
            <w:t>Documento1</w:t>
          </w:r>
          <w:r w:rsidR="00BF6640">
            <w:rPr>
              <w:rFonts w:cs="Tahoma"/>
              <w:noProof/>
            </w:rPr>
            <w:fldChar w:fldCharType="end"/>
          </w:r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4765"/>
        </w:tabs>
        <w:ind w:left="4394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9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2"/>
  </w:num>
  <w:num w:numId="7">
    <w:abstractNumId w:val="30"/>
  </w:num>
  <w:num w:numId="8">
    <w:abstractNumId w:val="33"/>
  </w:num>
  <w:num w:numId="9">
    <w:abstractNumId w:val="36"/>
  </w:num>
  <w:num w:numId="10">
    <w:abstractNumId w:val="15"/>
  </w:num>
  <w:num w:numId="11">
    <w:abstractNumId w:val="17"/>
  </w:num>
  <w:num w:numId="12">
    <w:abstractNumId w:val="26"/>
  </w:num>
  <w:num w:numId="13">
    <w:abstractNumId w:val="16"/>
  </w:num>
  <w:num w:numId="14">
    <w:abstractNumId w:val="35"/>
  </w:num>
  <w:num w:numId="15">
    <w:abstractNumId w:val="2"/>
  </w:num>
  <w:num w:numId="16">
    <w:abstractNumId w:val="14"/>
  </w:num>
  <w:num w:numId="17">
    <w:abstractNumId w:val="40"/>
  </w:num>
  <w:num w:numId="18">
    <w:abstractNumId w:val="12"/>
  </w:num>
  <w:num w:numId="19">
    <w:abstractNumId w:val="8"/>
  </w:num>
  <w:num w:numId="20">
    <w:abstractNumId w:val="13"/>
  </w:num>
  <w:num w:numId="21">
    <w:abstractNumId w:val="37"/>
  </w:num>
  <w:num w:numId="22">
    <w:abstractNumId w:val="25"/>
  </w:num>
  <w:num w:numId="23">
    <w:abstractNumId w:val="20"/>
  </w:num>
  <w:num w:numId="24">
    <w:abstractNumId w:val="19"/>
  </w:num>
  <w:num w:numId="25">
    <w:abstractNumId w:val="3"/>
  </w:num>
  <w:num w:numId="26">
    <w:abstractNumId w:val="23"/>
  </w:num>
  <w:num w:numId="27">
    <w:abstractNumId w:val="29"/>
  </w:num>
  <w:num w:numId="28">
    <w:abstractNumId w:val="18"/>
  </w:num>
  <w:num w:numId="29">
    <w:abstractNumId w:val="27"/>
  </w:num>
  <w:num w:numId="30">
    <w:abstractNumId w:val="0"/>
  </w:num>
  <w:num w:numId="31">
    <w:abstractNumId w:val="38"/>
  </w:num>
  <w:num w:numId="32">
    <w:abstractNumId w:val="21"/>
  </w:num>
  <w:num w:numId="33">
    <w:abstractNumId w:val="10"/>
  </w:num>
  <w:num w:numId="34">
    <w:abstractNumId w:val="2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8"/>
  </w:num>
  <w:num w:numId="38">
    <w:abstractNumId w:val="32"/>
  </w:num>
  <w:num w:numId="39">
    <w:abstractNumId w:val="34"/>
  </w:num>
  <w:num w:numId="40">
    <w:abstractNumId w:val="1"/>
  </w:num>
  <w:num w:numId="41">
    <w:abstractNumId w:val="7"/>
  </w:num>
  <w:num w:numId="42">
    <w:abstractNumId w:val="4"/>
  </w:num>
  <w:num w:numId="43">
    <w:abstractNumId w:val="31"/>
  </w:num>
  <w:num w:numId="44">
    <w:abstractNumId w:val="39"/>
  </w:num>
  <w:num w:numId="45">
    <w:abstractNumId w:val="5"/>
  </w:num>
  <w:num w:numId="46">
    <w:abstractNumId w:val="9"/>
  </w:num>
  <w:num w:numId="47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63806"/>
    <w:rsid w:val="000639C4"/>
    <w:rsid w:val="0006526C"/>
    <w:rsid w:val="000740DD"/>
    <w:rsid w:val="000762CE"/>
    <w:rsid w:val="0008087D"/>
    <w:rsid w:val="00083A44"/>
    <w:rsid w:val="00085C00"/>
    <w:rsid w:val="00086D5F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8D3"/>
    <w:rsid w:val="00132421"/>
    <w:rsid w:val="001338ED"/>
    <w:rsid w:val="0013423B"/>
    <w:rsid w:val="0013477A"/>
    <w:rsid w:val="001349F4"/>
    <w:rsid w:val="00135403"/>
    <w:rsid w:val="001357BC"/>
    <w:rsid w:val="00137E21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60513"/>
    <w:rsid w:val="001620C9"/>
    <w:rsid w:val="00162980"/>
    <w:rsid w:val="00162F80"/>
    <w:rsid w:val="00163FE8"/>
    <w:rsid w:val="0016421C"/>
    <w:rsid w:val="00167D8E"/>
    <w:rsid w:val="00170908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1A5C"/>
    <w:rsid w:val="00225378"/>
    <w:rsid w:val="00225AC4"/>
    <w:rsid w:val="00225D06"/>
    <w:rsid w:val="00233101"/>
    <w:rsid w:val="00234EA6"/>
    <w:rsid w:val="00235EE8"/>
    <w:rsid w:val="002373C1"/>
    <w:rsid w:val="00237F9E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3D18"/>
    <w:rsid w:val="002676A4"/>
    <w:rsid w:val="002725E9"/>
    <w:rsid w:val="00273E62"/>
    <w:rsid w:val="002745D6"/>
    <w:rsid w:val="00274AB1"/>
    <w:rsid w:val="00276379"/>
    <w:rsid w:val="002800F2"/>
    <w:rsid w:val="00280982"/>
    <w:rsid w:val="002820A1"/>
    <w:rsid w:val="0028218F"/>
    <w:rsid w:val="00284C40"/>
    <w:rsid w:val="00287B9F"/>
    <w:rsid w:val="00291C7C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7870"/>
    <w:rsid w:val="00380250"/>
    <w:rsid w:val="003842A0"/>
    <w:rsid w:val="003874B1"/>
    <w:rsid w:val="00391123"/>
    <w:rsid w:val="00392244"/>
    <w:rsid w:val="0039262C"/>
    <w:rsid w:val="003944E0"/>
    <w:rsid w:val="00395155"/>
    <w:rsid w:val="003961D1"/>
    <w:rsid w:val="003969CE"/>
    <w:rsid w:val="00397322"/>
    <w:rsid w:val="00397746"/>
    <w:rsid w:val="003A21E0"/>
    <w:rsid w:val="003A39F3"/>
    <w:rsid w:val="003A48C5"/>
    <w:rsid w:val="003A5126"/>
    <w:rsid w:val="003A5CF0"/>
    <w:rsid w:val="003B08A8"/>
    <w:rsid w:val="003B08E4"/>
    <w:rsid w:val="003B2154"/>
    <w:rsid w:val="003B4C6C"/>
    <w:rsid w:val="003B4EA0"/>
    <w:rsid w:val="003B6BEC"/>
    <w:rsid w:val="003C0172"/>
    <w:rsid w:val="003C0A67"/>
    <w:rsid w:val="003C1859"/>
    <w:rsid w:val="003C527E"/>
    <w:rsid w:val="003C5540"/>
    <w:rsid w:val="003C5F5C"/>
    <w:rsid w:val="003C716C"/>
    <w:rsid w:val="003D076D"/>
    <w:rsid w:val="003D7232"/>
    <w:rsid w:val="003E30BC"/>
    <w:rsid w:val="003E3FFA"/>
    <w:rsid w:val="003E48DE"/>
    <w:rsid w:val="003E4D43"/>
    <w:rsid w:val="003E540B"/>
    <w:rsid w:val="003E56E8"/>
    <w:rsid w:val="003E7587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4F59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34B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0294"/>
    <w:rsid w:val="0059271B"/>
    <w:rsid w:val="00592E1C"/>
    <w:rsid w:val="00593E7F"/>
    <w:rsid w:val="00594B57"/>
    <w:rsid w:val="00595445"/>
    <w:rsid w:val="0059624D"/>
    <w:rsid w:val="005966F8"/>
    <w:rsid w:val="005A104B"/>
    <w:rsid w:val="005A139F"/>
    <w:rsid w:val="005A1F1C"/>
    <w:rsid w:val="005A1FFB"/>
    <w:rsid w:val="005A3DD8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D3D56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35D30"/>
    <w:rsid w:val="0064255D"/>
    <w:rsid w:val="00642D14"/>
    <w:rsid w:val="006437FB"/>
    <w:rsid w:val="00646E36"/>
    <w:rsid w:val="006470A1"/>
    <w:rsid w:val="00647763"/>
    <w:rsid w:val="00650355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2B0"/>
    <w:rsid w:val="00696431"/>
    <w:rsid w:val="00696D38"/>
    <w:rsid w:val="00697E35"/>
    <w:rsid w:val="006A0BF4"/>
    <w:rsid w:val="006A193C"/>
    <w:rsid w:val="006A2176"/>
    <w:rsid w:val="006A307A"/>
    <w:rsid w:val="006A4A5D"/>
    <w:rsid w:val="006A7DCA"/>
    <w:rsid w:val="006B0B74"/>
    <w:rsid w:val="006B2F71"/>
    <w:rsid w:val="006B3BC0"/>
    <w:rsid w:val="006B408A"/>
    <w:rsid w:val="006B4FF0"/>
    <w:rsid w:val="006B50B2"/>
    <w:rsid w:val="006B5EF9"/>
    <w:rsid w:val="006B7E13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5EE8"/>
    <w:rsid w:val="007476D1"/>
    <w:rsid w:val="00750065"/>
    <w:rsid w:val="00751EFD"/>
    <w:rsid w:val="007526CF"/>
    <w:rsid w:val="00753C10"/>
    <w:rsid w:val="00753EB6"/>
    <w:rsid w:val="00755F85"/>
    <w:rsid w:val="0075658C"/>
    <w:rsid w:val="00762A32"/>
    <w:rsid w:val="00762CA2"/>
    <w:rsid w:val="0076389B"/>
    <w:rsid w:val="00763EA4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0FD8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4C90"/>
    <w:rsid w:val="008C51EC"/>
    <w:rsid w:val="008C782F"/>
    <w:rsid w:val="008D0C16"/>
    <w:rsid w:val="008D2942"/>
    <w:rsid w:val="008D5377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23D9"/>
    <w:rsid w:val="009624BE"/>
    <w:rsid w:val="009627BA"/>
    <w:rsid w:val="0096372F"/>
    <w:rsid w:val="0096488A"/>
    <w:rsid w:val="009706F6"/>
    <w:rsid w:val="00970D89"/>
    <w:rsid w:val="00972F95"/>
    <w:rsid w:val="00976435"/>
    <w:rsid w:val="00980E61"/>
    <w:rsid w:val="00985B2E"/>
    <w:rsid w:val="00985B4C"/>
    <w:rsid w:val="00985D1A"/>
    <w:rsid w:val="00990BDD"/>
    <w:rsid w:val="00991085"/>
    <w:rsid w:val="009967D7"/>
    <w:rsid w:val="009969DA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68CE"/>
    <w:rsid w:val="009E7B34"/>
    <w:rsid w:val="009F1298"/>
    <w:rsid w:val="009F138D"/>
    <w:rsid w:val="009F18E4"/>
    <w:rsid w:val="009F27BF"/>
    <w:rsid w:val="009F282B"/>
    <w:rsid w:val="009F584D"/>
    <w:rsid w:val="00A00FC6"/>
    <w:rsid w:val="00A023AC"/>
    <w:rsid w:val="00A10686"/>
    <w:rsid w:val="00A117D6"/>
    <w:rsid w:val="00A12590"/>
    <w:rsid w:val="00A14253"/>
    <w:rsid w:val="00A14D91"/>
    <w:rsid w:val="00A1583F"/>
    <w:rsid w:val="00A16277"/>
    <w:rsid w:val="00A163DE"/>
    <w:rsid w:val="00A16665"/>
    <w:rsid w:val="00A236AD"/>
    <w:rsid w:val="00A2473A"/>
    <w:rsid w:val="00A24B2F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86980"/>
    <w:rsid w:val="00A90C57"/>
    <w:rsid w:val="00A92BF7"/>
    <w:rsid w:val="00A94A62"/>
    <w:rsid w:val="00AA1F04"/>
    <w:rsid w:val="00AA250B"/>
    <w:rsid w:val="00AA2B21"/>
    <w:rsid w:val="00AB0032"/>
    <w:rsid w:val="00AB04F5"/>
    <w:rsid w:val="00AB0F6E"/>
    <w:rsid w:val="00AB2ACA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4847"/>
    <w:rsid w:val="00BD5EE2"/>
    <w:rsid w:val="00BE29DC"/>
    <w:rsid w:val="00BE4140"/>
    <w:rsid w:val="00BE679A"/>
    <w:rsid w:val="00BF0320"/>
    <w:rsid w:val="00BF0444"/>
    <w:rsid w:val="00BF1622"/>
    <w:rsid w:val="00BF1A65"/>
    <w:rsid w:val="00BF658B"/>
    <w:rsid w:val="00BF6640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40D1"/>
    <w:rsid w:val="00C252DF"/>
    <w:rsid w:val="00C25653"/>
    <w:rsid w:val="00C277AC"/>
    <w:rsid w:val="00C30433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687D"/>
    <w:rsid w:val="00CA795F"/>
    <w:rsid w:val="00CB140D"/>
    <w:rsid w:val="00CB2606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41E2"/>
    <w:rsid w:val="00CD506F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77AFA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43B11"/>
    <w:rsid w:val="00E520FB"/>
    <w:rsid w:val="00E54C89"/>
    <w:rsid w:val="00E56728"/>
    <w:rsid w:val="00E579F5"/>
    <w:rsid w:val="00E57B4A"/>
    <w:rsid w:val="00E62930"/>
    <w:rsid w:val="00E64636"/>
    <w:rsid w:val="00E669DC"/>
    <w:rsid w:val="00E70E10"/>
    <w:rsid w:val="00E72C69"/>
    <w:rsid w:val="00E742FC"/>
    <w:rsid w:val="00E760B0"/>
    <w:rsid w:val="00E767FF"/>
    <w:rsid w:val="00E779EA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43B"/>
    <w:rsid w:val="00ED12C9"/>
    <w:rsid w:val="00ED287F"/>
    <w:rsid w:val="00ED2F3A"/>
    <w:rsid w:val="00ED6002"/>
    <w:rsid w:val="00EE0A0A"/>
    <w:rsid w:val="00EE1FAB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37C53"/>
    <w:rsid w:val="00F43081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C7D8F"/>
    <w:rsid w:val="00FD480A"/>
    <w:rsid w:val="00FD4A17"/>
    <w:rsid w:val="00FD516F"/>
    <w:rsid w:val="00FD7182"/>
    <w:rsid w:val="00FE2106"/>
    <w:rsid w:val="00FE2973"/>
    <w:rsid w:val="00FE5421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4765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A9A7F8-2B34-4877-8786-6381BF3FC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827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TRAMITACIÓN - ACTIVACIÓN</vt:lpstr>
    </vt:vector>
  </TitlesOfParts>
  <Company>rURAL servicios informáticos</Company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TRAMITACIÓN - ACTIVACIÓN</dc:title>
  <dc:subject>Automatización de pruebas</dc:subject>
  <dc:creator>U027775</dc:creator>
  <cp:lastModifiedBy>JUAN ANTONIO LORENZO LOSADA</cp:lastModifiedBy>
  <cp:revision>11</cp:revision>
  <cp:lastPrinted>2010-03-29T10:00:00Z</cp:lastPrinted>
  <dcterms:created xsi:type="dcterms:W3CDTF">2022-11-23T11:35:00Z</dcterms:created>
  <dcterms:modified xsi:type="dcterms:W3CDTF">2022-11-23T14:31:00Z</dcterms:modified>
</cp:coreProperties>
</file>