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HAnsi" w:eastAsiaTheme="majorEastAsia" w:hAnsiTheme="majorHAnsi" w:cstheme="majorBidi"/>
          <w:caps/>
          <w:sz w:val="20"/>
          <w:szCs w:val="24"/>
          <w:lang w:eastAsia="es-ES"/>
        </w:rPr>
        <w:id w:val="42576969"/>
        <w:docPartObj>
          <w:docPartGallery w:val="Cover Pages"/>
          <w:docPartUnique/>
        </w:docPartObj>
      </w:sdtPr>
      <w:sdtEndPr>
        <w:rPr>
          <w:rFonts w:ascii="Tahoma" w:eastAsia="Times New Roman" w:hAnsi="Tahoma" w:cs="Tahoma"/>
          <w:caps w:val="0"/>
          <w:sz w:val="18"/>
        </w:rPr>
      </w:sdtEndPr>
      <w:sdtContent>
        <w:tbl>
          <w:tblPr>
            <w:tblW w:w="5000" w:type="pct"/>
            <w:jc w:val="center"/>
            <w:tblLook w:val="04A0" w:firstRow="1" w:lastRow="0" w:firstColumn="1" w:lastColumn="0" w:noHBand="0" w:noVBand="1"/>
          </w:tblPr>
          <w:tblGrid>
            <w:gridCol w:w="9354"/>
          </w:tblGrid>
          <w:tr w:rsidR="00225D06" w14:paraId="67F04097" w14:textId="77777777">
            <w:trPr>
              <w:trHeight w:val="2880"/>
              <w:jc w:val="center"/>
            </w:trPr>
            <w:sdt>
              <w:sdtPr>
                <w:rPr>
                  <w:rFonts w:asciiTheme="majorHAnsi" w:eastAsiaTheme="majorEastAsia" w:hAnsiTheme="majorHAnsi" w:cstheme="majorBidi"/>
                  <w:caps/>
                  <w:sz w:val="20"/>
                  <w:szCs w:val="24"/>
                  <w:lang w:eastAsia="es-ES"/>
                </w:rPr>
                <w:alias w:val="Organización"/>
                <w:id w:val="15524243"/>
                <w:dataBinding w:prefixMappings="xmlns:ns0='http://schemas.openxmlformats.org/officeDocument/2006/extended-properties'" w:xpath="/ns0:Properties[1]/ns0:Company[1]" w:storeItemID="{6668398D-A668-4E3E-A5EB-62B293D839F1}"/>
                <w:text/>
              </w:sdtPr>
              <w:sdtEndPr>
                <w:rPr>
                  <w:sz w:val="22"/>
                  <w:szCs w:val="22"/>
                  <w:lang w:eastAsia="en-US"/>
                </w:rPr>
              </w:sdtEndPr>
              <w:sdtContent>
                <w:tc>
                  <w:tcPr>
                    <w:tcW w:w="5000" w:type="pct"/>
                  </w:tcPr>
                  <w:p w14:paraId="3077331A" w14:textId="77777777" w:rsidR="00225D06" w:rsidRDefault="00225D06" w:rsidP="00463145">
                    <w:pPr>
                      <w:pStyle w:val="Sinespaciado"/>
                      <w:jc w:val="center"/>
                      <w:rPr>
                        <w:rFonts w:asciiTheme="majorHAnsi" w:eastAsiaTheme="majorEastAsia" w:hAnsiTheme="majorHAnsi" w:cstheme="majorBidi"/>
                        <w:caps/>
                      </w:rPr>
                    </w:pPr>
                    <w:r>
                      <w:rPr>
                        <w:rFonts w:asciiTheme="majorHAnsi" w:eastAsiaTheme="majorEastAsia" w:hAnsiTheme="majorHAnsi" w:cstheme="majorBidi"/>
                        <w:caps/>
                      </w:rPr>
                      <w:t>rURAL servicios informáticos</w:t>
                    </w:r>
                  </w:p>
                </w:tc>
              </w:sdtContent>
            </w:sdt>
          </w:tr>
          <w:tr w:rsidR="00225D06" w14:paraId="7961A9CB" w14:textId="77777777">
            <w:trPr>
              <w:trHeight w:val="1440"/>
              <w:jc w:val="center"/>
            </w:trPr>
            <w:sdt>
              <w:sdtPr>
                <w:rPr>
                  <w:rFonts w:asciiTheme="majorHAnsi" w:eastAsiaTheme="majorEastAsia" w:hAnsiTheme="majorHAnsi" w:cstheme="majorBidi"/>
                  <w:sz w:val="80"/>
                  <w:szCs w:val="80"/>
                </w:rPr>
                <w:alias w:val="Título"/>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6EAD107" w14:textId="63BAB36C" w:rsidR="00225D06" w:rsidRDefault="00565035" w:rsidP="00565035">
                    <w:pPr>
                      <w:pStyle w:val="Sinespaciado"/>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Contratación Guiada de Productos - Consulta</w:t>
                    </w:r>
                  </w:p>
                </w:tc>
              </w:sdtContent>
            </w:sdt>
          </w:tr>
          <w:tr w:rsidR="00225D06" w14:paraId="6A294D93" w14:textId="77777777">
            <w:trPr>
              <w:trHeight w:val="720"/>
              <w:jc w:val="center"/>
            </w:trPr>
            <w:sdt>
              <w:sdtPr>
                <w:rPr>
                  <w:rFonts w:asciiTheme="majorHAnsi" w:eastAsiaTheme="majorEastAsia" w:hAnsiTheme="majorHAnsi" w:cstheme="majorBidi"/>
                  <w:sz w:val="44"/>
                  <w:szCs w:val="44"/>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2BBD00D" w14:textId="77777777" w:rsidR="00225D06" w:rsidRDefault="00225D06" w:rsidP="00225D06">
                    <w:pPr>
                      <w:pStyle w:val="Sinespaciado"/>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Automatización de pruebas</w:t>
                    </w:r>
                  </w:p>
                </w:tc>
              </w:sdtContent>
            </w:sdt>
          </w:tr>
          <w:tr w:rsidR="00225D06" w14:paraId="7211CFCD" w14:textId="77777777">
            <w:trPr>
              <w:trHeight w:val="360"/>
              <w:jc w:val="center"/>
            </w:trPr>
            <w:tc>
              <w:tcPr>
                <w:tcW w:w="5000" w:type="pct"/>
                <w:vAlign w:val="center"/>
              </w:tcPr>
              <w:p w14:paraId="4D91EBD9" w14:textId="77777777" w:rsidR="00225D06" w:rsidRDefault="00225D06">
                <w:pPr>
                  <w:pStyle w:val="Sinespaciado"/>
                  <w:jc w:val="center"/>
                </w:pPr>
              </w:p>
            </w:tc>
          </w:tr>
          <w:tr w:rsidR="00225D06" w14:paraId="1CAE8E77" w14:textId="77777777">
            <w:trPr>
              <w:trHeight w:val="360"/>
              <w:jc w:val="center"/>
            </w:trPr>
            <w:sdt>
              <w:sdtPr>
                <w:rPr>
                  <w:b/>
                  <w:bCs/>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305DE1DC" w14:textId="4C65160F" w:rsidR="00225D06" w:rsidRDefault="00553426" w:rsidP="00553426">
                    <w:pPr>
                      <w:pStyle w:val="Sinespaciado"/>
                      <w:jc w:val="center"/>
                      <w:rPr>
                        <w:b/>
                        <w:bCs/>
                      </w:rPr>
                    </w:pPr>
                    <w:r>
                      <w:rPr>
                        <w:b/>
                        <w:bCs/>
                      </w:rPr>
                      <w:t>U028231</w:t>
                    </w:r>
                  </w:p>
                </w:tc>
              </w:sdtContent>
            </w:sdt>
          </w:tr>
          <w:tr w:rsidR="00225D06" w14:paraId="53ABF36A" w14:textId="77777777">
            <w:trPr>
              <w:trHeight w:val="360"/>
              <w:jc w:val="center"/>
            </w:trPr>
            <w:sdt>
              <w:sdtPr>
                <w:rPr>
                  <w:b/>
                  <w:bCs/>
                </w:rPr>
                <w:alias w:val="Fecha"/>
                <w:id w:val="516659546"/>
                <w:dataBinding w:prefixMappings="xmlns:ns0='http://schemas.microsoft.com/office/2006/coverPageProps'" w:xpath="/ns0:CoverPageProperties[1]/ns0:PublishDate[1]" w:storeItemID="{55AF091B-3C7A-41E3-B477-F2FDAA23CFDA}"/>
                <w:date w:fullDate="2023-04-05T00:00:00Z">
                  <w:dateFormat w:val="dd/MM/yyyy"/>
                  <w:lid w:val="es-ES"/>
                  <w:storeMappedDataAs w:val="dateTime"/>
                  <w:calendar w:val="gregorian"/>
                </w:date>
              </w:sdtPr>
              <w:sdtEndPr/>
              <w:sdtContent>
                <w:tc>
                  <w:tcPr>
                    <w:tcW w:w="5000" w:type="pct"/>
                    <w:vAlign w:val="center"/>
                  </w:tcPr>
                  <w:p w14:paraId="6F9C2107" w14:textId="3F99F84D" w:rsidR="00225D06" w:rsidRDefault="00565035" w:rsidP="00565035">
                    <w:pPr>
                      <w:pStyle w:val="Sinespaciado"/>
                      <w:jc w:val="center"/>
                      <w:rPr>
                        <w:b/>
                        <w:bCs/>
                      </w:rPr>
                    </w:pPr>
                    <w:r>
                      <w:rPr>
                        <w:b/>
                        <w:bCs/>
                      </w:rPr>
                      <w:t>05/04</w:t>
                    </w:r>
                    <w:r w:rsidR="00E03EE5">
                      <w:rPr>
                        <w:b/>
                        <w:bCs/>
                      </w:rPr>
                      <w:t>/202</w:t>
                    </w:r>
                    <w:r w:rsidR="00146818">
                      <w:rPr>
                        <w:b/>
                        <w:bCs/>
                      </w:rPr>
                      <w:t>3</w:t>
                    </w:r>
                  </w:p>
                </w:tc>
              </w:sdtContent>
            </w:sdt>
          </w:tr>
        </w:tbl>
        <w:p w14:paraId="06A61CAD" w14:textId="77777777" w:rsidR="00225D06" w:rsidRDefault="00225D06"/>
        <w:p w14:paraId="2DA6D34B" w14:textId="77777777" w:rsidR="00225D06" w:rsidRDefault="00225D06"/>
        <w:p w14:paraId="7404B1CB" w14:textId="77777777" w:rsidR="00225D06" w:rsidRDefault="00225D06"/>
        <w:p w14:paraId="7325B8DF" w14:textId="77777777" w:rsidR="00225D06" w:rsidRDefault="00225D06">
          <w:pPr>
            <w:rPr>
              <w:rFonts w:cs="Tahoma"/>
              <w:sz w:val="18"/>
            </w:rPr>
          </w:pPr>
          <w:r>
            <w:rPr>
              <w:rFonts w:cs="Tahoma"/>
              <w:sz w:val="18"/>
            </w:rPr>
            <w:br w:type="page"/>
          </w:r>
        </w:p>
      </w:sdtContent>
    </w:sdt>
    <w:p w14:paraId="0932343B" w14:textId="77777777" w:rsidR="00FE2106" w:rsidRDefault="00FE2106">
      <w:pPr>
        <w:rPr>
          <w:rFonts w:cs="Tahoma"/>
          <w:sz w:val="18"/>
        </w:rPr>
      </w:pPr>
    </w:p>
    <w:sdt>
      <w:sdtPr>
        <w:rPr>
          <w:rFonts w:ascii="Tahoma" w:eastAsia="Times New Roman" w:hAnsi="Tahoma" w:cs="Times New Roman"/>
          <w:b w:val="0"/>
          <w:bCs w:val="0"/>
          <w:smallCaps/>
          <w:noProof/>
          <w:color w:val="auto"/>
          <w:sz w:val="20"/>
          <w:szCs w:val="24"/>
          <w:lang w:eastAsia="es-ES"/>
        </w:rPr>
        <w:id w:val="42577029"/>
        <w:docPartObj>
          <w:docPartGallery w:val="Table of Contents"/>
          <w:docPartUnique/>
        </w:docPartObj>
      </w:sdtPr>
      <w:sdtEndPr>
        <w:rPr>
          <w:b/>
        </w:rPr>
      </w:sdtEndPr>
      <w:sdtContent>
        <w:p w14:paraId="660A8097" w14:textId="00596270" w:rsidR="00F75C48" w:rsidRDefault="00F75C48" w:rsidP="00AA2B21">
          <w:pPr>
            <w:pStyle w:val="TtuloTDC"/>
            <w:tabs>
              <w:tab w:val="left" w:pos="5677"/>
            </w:tabs>
          </w:pPr>
          <w:r>
            <w:t>Tabla de contenido</w:t>
          </w:r>
          <w:r w:rsidR="00AA2B21">
            <w:tab/>
          </w:r>
        </w:p>
        <w:p w14:paraId="5A847D5B" w14:textId="1E072059" w:rsidR="00DC6483" w:rsidRDefault="00A84DE3">
          <w:pPr>
            <w:pStyle w:val="TDC1"/>
            <w:rPr>
              <w:rFonts w:asciiTheme="minorHAnsi" w:eastAsiaTheme="minorEastAsia" w:hAnsiTheme="minorHAnsi" w:cstheme="minorBidi"/>
              <w:b w:val="0"/>
              <w:caps w:val="0"/>
              <w:sz w:val="22"/>
              <w:szCs w:val="22"/>
            </w:rPr>
          </w:pPr>
          <w:r>
            <w:rPr>
              <w:smallCaps/>
            </w:rPr>
            <w:fldChar w:fldCharType="begin"/>
          </w:r>
          <w:r w:rsidR="00F75C48">
            <w:instrText xml:space="preserve"> TOC \o "1-3" \h \z \u </w:instrText>
          </w:r>
          <w:r>
            <w:rPr>
              <w:smallCaps/>
            </w:rPr>
            <w:fldChar w:fldCharType="separate"/>
          </w:r>
          <w:hyperlink w:anchor="_Toc126660387" w:history="1">
            <w:r w:rsidR="00DC6483" w:rsidRPr="00733C56">
              <w:rPr>
                <w:rStyle w:val="Hipervnculo"/>
              </w:rPr>
              <w:t>1.</w:t>
            </w:r>
            <w:r w:rsidR="00DC6483">
              <w:rPr>
                <w:rFonts w:asciiTheme="minorHAnsi" w:eastAsiaTheme="minorEastAsia" w:hAnsiTheme="minorHAnsi" w:cstheme="minorBidi"/>
                <w:b w:val="0"/>
                <w:caps w:val="0"/>
                <w:sz w:val="22"/>
                <w:szCs w:val="22"/>
              </w:rPr>
              <w:tab/>
            </w:r>
            <w:r w:rsidR="00DC6483" w:rsidRPr="00733C56">
              <w:rPr>
                <w:rStyle w:val="Hipervnculo"/>
              </w:rPr>
              <w:t>MODIFICACIÓN DE CAMBIOS</w:t>
            </w:r>
            <w:r w:rsidR="00DC6483">
              <w:rPr>
                <w:webHidden/>
              </w:rPr>
              <w:tab/>
            </w:r>
            <w:r w:rsidR="00DC6483">
              <w:rPr>
                <w:webHidden/>
              </w:rPr>
              <w:fldChar w:fldCharType="begin"/>
            </w:r>
            <w:r w:rsidR="00DC6483">
              <w:rPr>
                <w:webHidden/>
              </w:rPr>
              <w:instrText xml:space="preserve"> PAGEREF _Toc126660387 \h </w:instrText>
            </w:r>
            <w:r w:rsidR="00DC6483">
              <w:rPr>
                <w:webHidden/>
              </w:rPr>
            </w:r>
            <w:r w:rsidR="00DC6483">
              <w:rPr>
                <w:webHidden/>
              </w:rPr>
              <w:fldChar w:fldCharType="separate"/>
            </w:r>
            <w:r w:rsidR="00DC6483">
              <w:rPr>
                <w:webHidden/>
              </w:rPr>
              <w:t>3</w:t>
            </w:r>
            <w:r w:rsidR="00DC6483">
              <w:rPr>
                <w:webHidden/>
              </w:rPr>
              <w:fldChar w:fldCharType="end"/>
            </w:r>
          </w:hyperlink>
        </w:p>
        <w:p w14:paraId="27C9FFE6" w14:textId="55F00693" w:rsidR="00DC6483" w:rsidRDefault="000D3C54">
          <w:pPr>
            <w:pStyle w:val="TDC2"/>
            <w:rPr>
              <w:rFonts w:asciiTheme="minorHAnsi" w:eastAsiaTheme="minorEastAsia" w:hAnsiTheme="minorHAnsi" w:cstheme="minorBidi"/>
              <w:b w:val="0"/>
              <w:caps w:val="0"/>
              <w:sz w:val="22"/>
              <w:szCs w:val="22"/>
            </w:rPr>
          </w:pPr>
          <w:hyperlink w:anchor="_Toc126660388" w:history="1">
            <w:r w:rsidR="00DC6483" w:rsidRPr="00733C56">
              <w:rPr>
                <w:rStyle w:val="Hipervnculo"/>
              </w:rPr>
              <w:t>1.1.</w:t>
            </w:r>
            <w:r w:rsidR="00DC6483">
              <w:rPr>
                <w:rFonts w:asciiTheme="minorHAnsi" w:eastAsiaTheme="minorEastAsia" w:hAnsiTheme="minorHAnsi" w:cstheme="minorBidi"/>
                <w:b w:val="0"/>
                <w:caps w:val="0"/>
                <w:sz w:val="22"/>
                <w:szCs w:val="22"/>
              </w:rPr>
              <w:tab/>
            </w:r>
            <w:r w:rsidR="00DC6483" w:rsidRPr="00733C56">
              <w:rPr>
                <w:rStyle w:val="Hipervnculo"/>
              </w:rPr>
              <w:t>TÍTULO DEL CASO DE PRUEBA</w:t>
            </w:r>
            <w:r w:rsidR="00DC6483">
              <w:rPr>
                <w:webHidden/>
              </w:rPr>
              <w:tab/>
            </w:r>
            <w:r w:rsidR="00DC6483">
              <w:rPr>
                <w:webHidden/>
              </w:rPr>
              <w:fldChar w:fldCharType="begin"/>
            </w:r>
            <w:r w:rsidR="00DC6483">
              <w:rPr>
                <w:webHidden/>
              </w:rPr>
              <w:instrText xml:space="preserve"> PAGEREF _Toc126660388 \h </w:instrText>
            </w:r>
            <w:r w:rsidR="00DC6483">
              <w:rPr>
                <w:webHidden/>
              </w:rPr>
            </w:r>
            <w:r w:rsidR="00DC6483">
              <w:rPr>
                <w:webHidden/>
              </w:rPr>
              <w:fldChar w:fldCharType="separate"/>
            </w:r>
            <w:r w:rsidR="00DC6483">
              <w:rPr>
                <w:webHidden/>
              </w:rPr>
              <w:t>3</w:t>
            </w:r>
            <w:r w:rsidR="00DC6483">
              <w:rPr>
                <w:webHidden/>
              </w:rPr>
              <w:fldChar w:fldCharType="end"/>
            </w:r>
          </w:hyperlink>
        </w:p>
        <w:p w14:paraId="0B6AED5B" w14:textId="479F1154" w:rsidR="00DC6483" w:rsidRDefault="000D3C54">
          <w:pPr>
            <w:pStyle w:val="TDC2"/>
            <w:rPr>
              <w:rFonts w:asciiTheme="minorHAnsi" w:eastAsiaTheme="minorEastAsia" w:hAnsiTheme="minorHAnsi" w:cstheme="minorBidi"/>
              <w:b w:val="0"/>
              <w:caps w:val="0"/>
              <w:sz w:val="22"/>
              <w:szCs w:val="22"/>
            </w:rPr>
          </w:pPr>
          <w:hyperlink w:anchor="_Toc126660389" w:history="1">
            <w:r w:rsidR="00DC6483" w:rsidRPr="00733C56">
              <w:rPr>
                <w:rStyle w:val="Hipervnculo"/>
              </w:rPr>
              <w:t>1.2.</w:t>
            </w:r>
            <w:r w:rsidR="00DC6483">
              <w:rPr>
                <w:rFonts w:asciiTheme="minorHAnsi" w:eastAsiaTheme="minorEastAsia" w:hAnsiTheme="minorHAnsi" w:cstheme="minorBidi"/>
                <w:b w:val="0"/>
                <w:caps w:val="0"/>
                <w:sz w:val="22"/>
                <w:szCs w:val="22"/>
              </w:rPr>
              <w:tab/>
            </w:r>
            <w:r w:rsidR="00DC6483" w:rsidRPr="00733C56">
              <w:rPr>
                <w:rStyle w:val="Hipervnculo"/>
              </w:rPr>
              <w:t>DESCRIPCIÓN</w:t>
            </w:r>
            <w:r w:rsidR="00DC6483">
              <w:rPr>
                <w:webHidden/>
              </w:rPr>
              <w:tab/>
            </w:r>
            <w:r w:rsidR="00DC6483">
              <w:rPr>
                <w:webHidden/>
              </w:rPr>
              <w:fldChar w:fldCharType="begin"/>
            </w:r>
            <w:r w:rsidR="00DC6483">
              <w:rPr>
                <w:webHidden/>
              </w:rPr>
              <w:instrText xml:space="preserve"> PAGEREF _Toc126660389 \h </w:instrText>
            </w:r>
            <w:r w:rsidR="00DC6483">
              <w:rPr>
                <w:webHidden/>
              </w:rPr>
            </w:r>
            <w:r w:rsidR="00DC6483">
              <w:rPr>
                <w:webHidden/>
              </w:rPr>
              <w:fldChar w:fldCharType="separate"/>
            </w:r>
            <w:r w:rsidR="00DC6483">
              <w:rPr>
                <w:webHidden/>
              </w:rPr>
              <w:t>3</w:t>
            </w:r>
            <w:r w:rsidR="00DC6483">
              <w:rPr>
                <w:webHidden/>
              </w:rPr>
              <w:fldChar w:fldCharType="end"/>
            </w:r>
          </w:hyperlink>
        </w:p>
        <w:p w14:paraId="20206486" w14:textId="68BDF5CE" w:rsidR="00DC6483" w:rsidRDefault="000D3C54">
          <w:pPr>
            <w:pStyle w:val="TDC2"/>
            <w:rPr>
              <w:rFonts w:asciiTheme="minorHAnsi" w:eastAsiaTheme="minorEastAsia" w:hAnsiTheme="minorHAnsi" w:cstheme="minorBidi"/>
              <w:b w:val="0"/>
              <w:caps w:val="0"/>
              <w:sz w:val="22"/>
              <w:szCs w:val="22"/>
            </w:rPr>
          </w:pPr>
          <w:hyperlink w:anchor="_Toc126660390" w:history="1">
            <w:r w:rsidR="00DC6483" w:rsidRPr="00733C56">
              <w:rPr>
                <w:rStyle w:val="Hipervnculo"/>
              </w:rPr>
              <w:t>1.3.</w:t>
            </w:r>
            <w:r w:rsidR="00DC6483">
              <w:rPr>
                <w:rFonts w:asciiTheme="minorHAnsi" w:eastAsiaTheme="minorEastAsia" w:hAnsiTheme="minorHAnsi" w:cstheme="minorBidi"/>
                <w:b w:val="0"/>
                <w:caps w:val="0"/>
                <w:sz w:val="22"/>
                <w:szCs w:val="22"/>
              </w:rPr>
              <w:tab/>
            </w:r>
            <w:r w:rsidR="00DC6483" w:rsidRPr="00733C56">
              <w:rPr>
                <w:rStyle w:val="Hipervnculo"/>
              </w:rPr>
              <w:t>MODIFICACIÓN DE CAMBIOS</w:t>
            </w:r>
            <w:r w:rsidR="00DC6483">
              <w:rPr>
                <w:webHidden/>
              </w:rPr>
              <w:tab/>
            </w:r>
            <w:r w:rsidR="00DC6483">
              <w:rPr>
                <w:webHidden/>
              </w:rPr>
              <w:fldChar w:fldCharType="begin"/>
            </w:r>
            <w:r w:rsidR="00DC6483">
              <w:rPr>
                <w:webHidden/>
              </w:rPr>
              <w:instrText xml:space="preserve"> PAGEREF _Toc126660390 \h </w:instrText>
            </w:r>
            <w:r w:rsidR="00DC6483">
              <w:rPr>
                <w:webHidden/>
              </w:rPr>
            </w:r>
            <w:r w:rsidR="00DC6483">
              <w:rPr>
                <w:webHidden/>
              </w:rPr>
              <w:fldChar w:fldCharType="separate"/>
            </w:r>
            <w:r w:rsidR="00DC6483">
              <w:rPr>
                <w:webHidden/>
              </w:rPr>
              <w:t>3</w:t>
            </w:r>
            <w:r w:rsidR="00DC6483">
              <w:rPr>
                <w:webHidden/>
              </w:rPr>
              <w:fldChar w:fldCharType="end"/>
            </w:r>
          </w:hyperlink>
        </w:p>
        <w:p w14:paraId="15BD1F75" w14:textId="4AF4B507" w:rsidR="00DC6483" w:rsidRDefault="000D3C54">
          <w:pPr>
            <w:pStyle w:val="TDC2"/>
            <w:rPr>
              <w:rFonts w:asciiTheme="minorHAnsi" w:eastAsiaTheme="minorEastAsia" w:hAnsiTheme="minorHAnsi" w:cstheme="minorBidi"/>
              <w:b w:val="0"/>
              <w:caps w:val="0"/>
              <w:sz w:val="22"/>
              <w:szCs w:val="22"/>
            </w:rPr>
          </w:pPr>
          <w:hyperlink w:anchor="_Toc126660391" w:history="1">
            <w:r w:rsidR="00DC6483" w:rsidRPr="00733C56">
              <w:rPr>
                <w:rStyle w:val="Hipervnculo"/>
              </w:rPr>
              <w:t>1.4.</w:t>
            </w:r>
            <w:r w:rsidR="00DC6483">
              <w:rPr>
                <w:rFonts w:asciiTheme="minorHAnsi" w:eastAsiaTheme="minorEastAsia" w:hAnsiTheme="minorHAnsi" w:cstheme="minorBidi"/>
                <w:b w:val="0"/>
                <w:caps w:val="0"/>
                <w:sz w:val="22"/>
                <w:szCs w:val="22"/>
              </w:rPr>
              <w:tab/>
            </w:r>
            <w:r w:rsidR="00DC6483" w:rsidRPr="00733C56">
              <w:rPr>
                <w:rStyle w:val="Hipervnculo"/>
              </w:rPr>
              <w:t>MEJORAS PRÓXIMAS FASES</w:t>
            </w:r>
            <w:r w:rsidR="00DC6483">
              <w:rPr>
                <w:webHidden/>
              </w:rPr>
              <w:tab/>
            </w:r>
            <w:r w:rsidR="00DC6483">
              <w:rPr>
                <w:webHidden/>
              </w:rPr>
              <w:fldChar w:fldCharType="begin"/>
            </w:r>
            <w:r w:rsidR="00DC6483">
              <w:rPr>
                <w:webHidden/>
              </w:rPr>
              <w:instrText xml:space="preserve"> PAGEREF _Toc126660391 \h </w:instrText>
            </w:r>
            <w:r w:rsidR="00DC6483">
              <w:rPr>
                <w:webHidden/>
              </w:rPr>
            </w:r>
            <w:r w:rsidR="00DC6483">
              <w:rPr>
                <w:webHidden/>
              </w:rPr>
              <w:fldChar w:fldCharType="separate"/>
            </w:r>
            <w:r w:rsidR="00DC6483">
              <w:rPr>
                <w:webHidden/>
              </w:rPr>
              <w:t>6</w:t>
            </w:r>
            <w:r w:rsidR="00DC6483">
              <w:rPr>
                <w:webHidden/>
              </w:rPr>
              <w:fldChar w:fldCharType="end"/>
            </w:r>
          </w:hyperlink>
        </w:p>
        <w:p w14:paraId="0E6E7BCB" w14:textId="2B619B03" w:rsidR="00F75C48" w:rsidRPr="00C55F56" w:rsidRDefault="00A84DE3" w:rsidP="007C2F1F">
          <w:pPr>
            <w:pStyle w:val="TDC3"/>
            <w:rPr>
              <w:rFonts w:asciiTheme="minorHAnsi" w:eastAsiaTheme="minorEastAsia" w:hAnsiTheme="minorHAnsi" w:cstheme="minorBidi"/>
              <w:sz w:val="22"/>
              <w:szCs w:val="22"/>
            </w:rPr>
          </w:pPr>
          <w:r>
            <w:fldChar w:fldCharType="end"/>
          </w:r>
        </w:p>
      </w:sdtContent>
    </w:sdt>
    <w:p w14:paraId="3F8FDDA8" w14:textId="77777777" w:rsidR="002800F2" w:rsidRDefault="002800F2">
      <w:pPr>
        <w:rPr>
          <w:rFonts w:cs="Tahoma"/>
          <w:sz w:val="18"/>
        </w:rPr>
      </w:pPr>
    </w:p>
    <w:p w14:paraId="0D3757BE" w14:textId="77777777" w:rsidR="00225D06" w:rsidRDefault="00225D06">
      <w:pPr>
        <w:rPr>
          <w:rFonts w:cs="Tahoma"/>
          <w:sz w:val="18"/>
        </w:rPr>
      </w:pPr>
    </w:p>
    <w:p w14:paraId="1F2DC21B" w14:textId="77777777" w:rsidR="00F75C48" w:rsidRDefault="00F75C48">
      <w:pPr>
        <w:rPr>
          <w:b/>
          <w:caps/>
          <w:sz w:val="22"/>
          <w:szCs w:val="20"/>
        </w:rPr>
      </w:pPr>
      <w:r>
        <w:br w:type="page"/>
      </w:r>
    </w:p>
    <w:p w14:paraId="397C547C" w14:textId="76CE7DCD" w:rsidR="000F6C5A" w:rsidRPr="000F6C5A" w:rsidRDefault="00565035" w:rsidP="007C2F1F">
      <w:pPr>
        <w:pStyle w:val="Ttulo1"/>
      </w:pPr>
      <w:r>
        <w:rPr>
          <w:caps w:val="0"/>
        </w:rPr>
        <w:lastRenderedPageBreak/>
        <w:t>CONTRATACIÓN GUIADA DE PRODUCTOS - CONSULTA</w:t>
      </w:r>
    </w:p>
    <w:p w14:paraId="71C1E83E" w14:textId="77777777" w:rsidR="000F6C5A" w:rsidRDefault="000F6C5A" w:rsidP="007C2F1F">
      <w:pPr>
        <w:jc w:val="both"/>
        <w:rPr>
          <w:rFonts w:cs="Tahoma"/>
          <w:sz w:val="18"/>
        </w:rPr>
      </w:pPr>
    </w:p>
    <w:p w14:paraId="36F79280" w14:textId="77777777" w:rsidR="000F6C5A" w:rsidRDefault="000F6C5A" w:rsidP="007C2F1F">
      <w:pPr>
        <w:pStyle w:val="Ttulo2"/>
      </w:pPr>
      <w:bookmarkStart w:id="0" w:name="_Toc126660388"/>
      <w:r>
        <w:t>TÍTULO DEL CASO DE PRUEBA</w:t>
      </w:r>
      <w:bookmarkEnd w:id="0"/>
    </w:p>
    <w:p w14:paraId="157CD53E" w14:textId="7A944BB9" w:rsidR="00912E5C" w:rsidRDefault="000D3C54" w:rsidP="007C2F1F">
      <w:pPr>
        <w:jc w:val="both"/>
        <w:rPr>
          <w:rFonts w:cs="Tahoma"/>
          <w:szCs w:val="20"/>
        </w:rPr>
      </w:pPr>
      <w:sdt>
        <w:sdtPr>
          <w:rPr>
            <w:rFonts w:cs="Tahoma"/>
            <w:szCs w:val="20"/>
          </w:rPr>
          <w:alias w:val="Título"/>
          <w:id w:val="-1598402009"/>
          <w:dataBinding w:prefixMappings="xmlns:ns0='http://schemas.openxmlformats.org/package/2006/metadata/core-properties' xmlns:ns1='http://purl.org/dc/elements/1.1/'" w:xpath="/ns0:coreProperties[1]/ns1:title[1]" w:storeItemID="{6C3C8BC8-F283-45AE-878A-BAB7291924A1}"/>
          <w:text/>
        </w:sdtPr>
        <w:sdtEndPr/>
        <w:sdtContent>
          <w:r w:rsidR="00565035">
            <w:rPr>
              <w:rFonts w:cs="Tahoma"/>
              <w:szCs w:val="20"/>
            </w:rPr>
            <w:t>Contratación Guiada de Productos - Consulta</w:t>
          </w:r>
        </w:sdtContent>
      </w:sdt>
    </w:p>
    <w:p w14:paraId="650A09F1" w14:textId="77777777" w:rsidR="00DC5C0A" w:rsidRDefault="00DC5C0A" w:rsidP="007C2F1F">
      <w:pPr>
        <w:jc w:val="both"/>
        <w:rPr>
          <w:rFonts w:cs="Tahoma"/>
          <w:sz w:val="18"/>
        </w:rPr>
      </w:pPr>
    </w:p>
    <w:p w14:paraId="2B51B10B" w14:textId="5F00D75A" w:rsidR="00A32558" w:rsidRPr="00A32558" w:rsidRDefault="000F6C5A" w:rsidP="00A32558">
      <w:pPr>
        <w:pStyle w:val="Ttulo2"/>
      </w:pPr>
      <w:bookmarkStart w:id="1" w:name="_Toc126660389"/>
      <w:r>
        <w:t>DESCRIPCIÓN</w:t>
      </w:r>
      <w:bookmarkEnd w:id="1"/>
    </w:p>
    <w:p w14:paraId="3DF3720B" w14:textId="0297B965" w:rsidR="00FE150B" w:rsidRPr="00173D14" w:rsidRDefault="00FE150B" w:rsidP="00FE150B">
      <w:r>
        <w:t xml:space="preserve">La prueba consiste en realizar una consulta de un acuerdo a través del </w:t>
      </w:r>
      <w:r>
        <w:t>P</w:t>
      </w:r>
      <w:r>
        <w:t>roceso Guiado de Contratación de Productos.</w:t>
      </w:r>
    </w:p>
    <w:p w14:paraId="4DAF0F30" w14:textId="29329BF3" w:rsidR="002E6314" w:rsidRPr="00553426" w:rsidRDefault="002E6314" w:rsidP="007C2F1F">
      <w:pPr>
        <w:jc w:val="both"/>
        <w:rPr>
          <w:b/>
        </w:rPr>
      </w:pPr>
    </w:p>
    <w:p w14:paraId="6139174F" w14:textId="77777777" w:rsidR="00A32558" w:rsidRDefault="00A32558" w:rsidP="00A32558">
      <w:pPr>
        <w:jc w:val="both"/>
        <w:rPr>
          <w:rFonts w:cs="Tahoma"/>
          <w:sz w:val="18"/>
        </w:rPr>
      </w:pPr>
    </w:p>
    <w:p w14:paraId="664018F3" w14:textId="1796D6C5" w:rsidR="00A32558" w:rsidRDefault="00016FB1" w:rsidP="00A32558">
      <w:pPr>
        <w:pStyle w:val="Ttulo2"/>
        <w:rPr>
          <w:caps w:val="0"/>
        </w:rPr>
      </w:pPr>
      <w:bookmarkStart w:id="2" w:name="_Toc126660390"/>
      <w:r>
        <w:rPr>
          <w:caps w:val="0"/>
        </w:rPr>
        <w:t>MODIFICACIÓN DE CAMBIOS</w:t>
      </w:r>
      <w:bookmarkStart w:id="3" w:name="_GoBack"/>
      <w:bookmarkEnd w:id="2"/>
      <w:bookmarkEnd w:id="3"/>
    </w:p>
    <w:p w14:paraId="68E087CD" w14:textId="77777777" w:rsidR="00565035" w:rsidRPr="00F43EA8" w:rsidRDefault="00565035" w:rsidP="00565035">
      <w:pPr>
        <w:jc w:val="both"/>
        <w:rPr>
          <w:b/>
          <w:u w:val="single"/>
        </w:rPr>
      </w:pPr>
      <w:r w:rsidRPr="00F43EA8">
        <w:rPr>
          <w:b/>
          <w:u w:val="single"/>
        </w:rPr>
        <w:t>Descripción:</w:t>
      </w:r>
    </w:p>
    <w:p w14:paraId="08C6ADF3" w14:textId="77777777" w:rsidR="00565035" w:rsidRPr="00F43EA8" w:rsidRDefault="00565035" w:rsidP="00565035">
      <w:pPr>
        <w:rPr>
          <w:b/>
        </w:rPr>
      </w:pPr>
    </w:p>
    <w:p w14:paraId="490BFB06" w14:textId="6F28AB54" w:rsidR="00565035" w:rsidRDefault="00565035" w:rsidP="00565035">
      <w:pPr>
        <w:jc w:val="both"/>
        <w:rPr>
          <w:rFonts w:cs="Tahoma"/>
          <w:szCs w:val="20"/>
        </w:rPr>
      </w:pPr>
      <w:r>
        <w:rPr>
          <w:rFonts w:cs="Tahoma"/>
          <w:szCs w:val="20"/>
        </w:rPr>
        <w:t xml:space="preserve">Se accede a la ventana </w:t>
      </w:r>
      <w:proofErr w:type="spellStart"/>
      <w:r w:rsidRPr="007B2B92">
        <w:rPr>
          <w:rFonts w:cs="Tahoma"/>
          <w:b/>
          <w:szCs w:val="20"/>
        </w:rPr>
        <w:t>Cons</w:t>
      </w:r>
      <w:proofErr w:type="spellEnd"/>
      <w:r w:rsidRPr="007B2B92">
        <w:rPr>
          <w:rFonts w:cs="Tahoma"/>
          <w:b/>
          <w:szCs w:val="20"/>
        </w:rPr>
        <w:t>. /</w:t>
      </w:r>
      <w:proofErr w:type="spellStart"/>
      <w:r w:rsidRPr="007B2B92">
        <w:rPr>
          <w:rFonts w:cs="Tahoma"/>
          <w:b/>
          <w:szCs w:val="20"/>
        </w:rPr>
        <w:t>Mod</w:t>
      </w:r>
      <w:proofErr w:type="spellEnd"/>
      <w:r w:rsidRPr="007B2B92">
        <w:rPr>
          <w:rFonts w:cs="Tahoma"/>
          <w:b/>
          <w:szCs w:val="20"/>
        </w:rPr>
        <w:t>. de Contratación Guiada de Productos</w:t>
      </w:r>
      <w:r>
        <w:rPr>
          <w:rFonts w:cs="Tahoma"/>
          <w:b/>
          <w:szCs w:val="20"/>
        </w:rPr>
        <w:t xml:space="preserve"> </w:t>
      </w:r>
      <w:r>
        <w:rPr>
          <w:rFonts w:cs="Tahoma"/>
          <w:szCs w:val="20"/>
        </w:rPr>
        <w:t xml:space="preserve">a través de la ruta </w:t>
      </w:r>
      <w:r>
        <w:rPr>
          <w:rFonts w:cs="Tahoma"/>
          <w:i/>
          <w:szCs w:val="20"/>
        </w:rPr>
        <w:t xml:space="preserve">Contratación / Contratación / Contratación Guiada de Productos / Consulta/Modificación. </w:t>
      </w:r>
      <w:r>
        <w:rPr>
          <w:rFonts w:cs="Tahoma"/>
          <w:szCs w:val="20"/>
        </w:rPr>
        <w:t xml:space="preserve">Se validan los campos de la ventana. Se informa el producto y el subproducto y se pulsa el botón Consultar. En la ventana </w:t>
      </w:r>
      <w:r w:rsidRPr="00C33C72">
        <w:rPr>
          <w:rFonts w:cs="Tahoma"/>
          <w:b/>
          <w:szCs w:val="20"/>
        </w:rPr>
        <w:t>Admisión / Expedientes en Trámite</w:t>
      </w:r>
      <w:r>
        <w:rPr>
          <w:rFonts w:cs="Tahoma"/>
          <w:szCs w:val="20"/>
        </w:rPr>
        <w:t xml:space="preserve">, se validan los campos. Se introduce el Expediente y se realiza la búsqueda. </w:t>
      </w:r>
      <w:r w:rsidR="00FE150B">
        <w:rPr>
          <w:rFonts w:cs="Tahoma"/>
          <w:szCs w:val="20"/>
        </w:rPr>
        <w:t xml:space="preserve">Hacemos doble </w:t>
      </w:r>
      <w:proofErr w:type="spellStart"/>
      <w:r w:rsidR="00FE150B">
        <w:rPr>
          <w:rFonts w:cs="Tahoma"/>
          <w:szCs w:val="20"/>
        </w:rPr>
        <w:t>click</w:t>
      </w:r>
      <w:proofErr w:type="spellEnd"/>
      <w:r w:rsidR="00FE150B">
        <w:rPr>
          <w:rFonts w:cs="Tahoma"/>
          <w:szCs w:val="20"/>
        </w:rPr>
        <w:t xml:space="preserve"> sobre</w:t>
      </w:r>
      <w:r>
        <w:rPr>
          <w:rFonts w:cs="Tahoma"/>
          <w:szCs w:val="20"/>
        </w:rPr>
        <w:t xml:space="preserve"> el expediente </w:t>
      </w:r>
      <w:r w:rsidR="00FE150B">
        <w:rPr>
          <w:rFonts w:cs="Tahoma"/>
          <w:szCs w:val="20"/>
        </w:rPr>
        <w:t>encontrado</w:t>
      </w:r>
      <w:r>
        <w:rPr>
          <w:rFonts w:cs="Tahoma"/>
          <w:szCs w:val="20"/>
        </w:rPr>
        <w:t>.</w:t>
      </w:r>
    </w:p>
    <w:p w14:paraId="6BA9F469" w14:textId="77777777" w:rsidR="00565035" w:rsidRPr="00244B0D" w:rsidRDefault="00565035" w:rsidP="00565035">
      <w:pPr>
        <w:jc w:val="both"/>
        <w:rPr>
          <w:rFonts w:cs="Tahoma"/>
          <w:szCs w:val="20"/>
        </w:rPr>
      </w:pPr>
    </w:p>
    <w:p w14:paraId="72125B2D" w14:textId="77777777" w:rsidR="00565035" w:rsidRDefault="00565035" w:rsidP="00565035">
      <w:pPr>
        <w:jc w:val="both"/>
        <w:rPr>
          <w:rFonts w:cs="Tahoma"/>
          <w:b/>
          <w:szCs w:val="20"/>
          <w:u w:val="single"/>
        </w:rPr>
      </w:pPr>
    </w:p>
    <w:p w14:paraId="4540B114" w14:textId="77777777" w:rsidR="00565035" w:rsidRDefault="00565035" w:rsidP="00565035">
      <w:pPr>
        <w:pStyle w:val="Ttulo4"/>
        <w:tabs>
          <w:tab w:val="clear" w:pos="1134"/>
          <w:tab w:val="clear" w:pos="4198"/>
          <w:tab w:val="clear" w:pos="8168"/>
          <w:tab w:val="num" w:pos="4058"/>
        </w:tabs>
      </w:pPr>
      <w:r>
        <w:t>STEP 1: ACCEDER A LA VENTANA CONS. /MOD. DE CONTRATACIÓN GUIADA DE PRODUCTOS. VALIDAR LOS CAMPOS</w:t>
      </w:r>
    </w:p>
    <w:p w14:paraId="5DD61D1D" w14:textId="77777777" w:rsidR="00565035" w:rsidRDefault="00565035" w:rsidP="00565035">
      <w:pPr>
        <w:jc w:val="both"/>
        <w:rPr>
          <w:rFonts w:cs="Tahoma"/>
          <w:szCs w:val="20"/>
        </w:rPr>
      </w:pPr>
      <w:r>
        <w:rPr>
          <w:rFonts w:cs="Tahoma"/>
          <w:szCs w:val="20"/>
        </w:rPr>
        <w:t xml:space="preserve">Se accede a la ventana </w:t>
      </w:r>
      <w:proofErr w:type="spellStart"/>
      <w:r w:rsidRPr="007B2B92">
        <w:rPr>
          <w:rFonts w:cs="Tahoma"/>
          <w:b/>
          <w:szCs w:val="20"/>
        </w:rPr>
        <w:t>Cons</w:t>
      </w:r>
      <w:proofErr w:type="spellEnd"/>
      <w:r w:rsidRPr="007B2B92">
        <w:rPr>
          <w:rFonts w:cs="Tahoma"/>
          <w:b/>
          <w:szCs w:val="20"/>
        </w:rPr>
        <w:t>. /</w:t>
      </w:r>
      <w:proofErr w:type="spellStart"/>
      <w:r w:rsidRPr="007B2B92">
        <w:rPr>
          <w:rFonts w:cs="Tahoma"/>
          <w:b/>
          <w:szCs w:val="20"/>
        </w:rPr>
        <w:t>Mod</w:t>
      </w:r>
      <w:proofErr w:type="spellEnd"/>
      <w:r w:rsidRPr="007B2B92">
        <w:rPr>
          <w:rFonts w:cs="Tahoma"/>
          <w:b/>
          <w:szCs w:val="20"/>
        </w:rPr>
        <w:t>. de Contratación Guiada de Productos</w:t>
      </w:r>
      <w:r>
        <w:rPr>
          <w:rFonts w:cs="Tahoma"/>
          <w:b/>
          <w:szCs w:val="20"/>
        </w:rPr>
        <w:t xml:space="preserve"> </w:t>
      </w:r>
      <w:r>
        <w:rPr>
          <w:rFonts w:cs="Tahoma"/>
          <w:szCs w:val="20"/>
        </w:rPr>
        <w:t xml:space="preserve">a través de la ruta </w:t>
      </w:r>
      <w:r>
        <w:rPr>
          <w:rFonts w:cs="Tahoma"/>
          <w:i/>
          <w:szCs w:val="20"/>
        </w:rPr>
        <w:t xml:space="preserve">Contratación / Contratación / Contratación Guiada de Productos / Consulta/Modificación. </w:t>
      </w:r>
      <w:r>
        <w:rPr>
          <w:rFonts w:cs="Tahoma"/>
          <w:szCs w:val="20"/>
        </w:rPr>
        <w:t xml:space="preserve">Se validan los campos de la ventana. </w:t>
      </w:r>
    </w:p>
    <w:p w14:paraId="7A27BAFF" w14:textId="77777777" w:rsidR="00565035" w:rsidRDefault="00565035" w:rsidP="00565035">
      <w:pPr>
        <w:jc w:val="both"/>
        <w:rPr>
          <w:rFonts w:cs="Tahoma"/>
          <w:szCs w:val="20"/>
        </w:rPr>
      </w:pPr>
    </w:p>
    <w:p w14:paraId="613DC431" w14:textId="77777777" w:rsidR="00565035" w:rsidRDefault="00565035" w:rsidP="00565035">
      <w:pPr>
        <w:rPr>
          <w:rFonts w:cs="Tahoma"/>
          <w:szCs w:val="20"/>
        </w:rPr>
      </w:pPr>
    </w:p>
    <w:p w14:paraId="199C79E0" w14:textId="77777777" w:rsidR="00565035" w:rsidRDefault="00565035" w:rsidP="00565035">
      <w:pPr>
        <w:jc w:val="center"/>
        <w:rPr>
          <w:rFonts w:cs="Tahoma"/>
          <w:szCs w:val="20"/>
        </w:rPr>
      </w:pPr>
      <w:r w:rsidRPr="007B2B92">
        <w:rPr>
          <w:rFonts w:cs="Tahoma"/>
          <w:noProof/>
          <w:szCs w:val="20"/>
          <w:u w:val="single"/>
        </w:rPr>
        <w:drawing>
          <wp:inline distT="0" distB="0" distL="0" distR="0" wp14:anchorId="58A9EF0A" wp14:editId="0A443039">
            <wp:extent cx="4102862" cy="2893251"/>
            <wp:effectExtent l="0" t="0" r="0" b="254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44870" cy="2922874"/>
                    </a:xfrm>
                    <a:prstGeom prst="rect">
                      <a:avLst/>
                    </a:prstGeom>
                  </pic:spPr>
                </pic:pic>
              </a:graphicData>
            </a:graphic>
          </wp:inline>
        </w:drawing>
      </w:r>
    </w:p>
    <w:p w14:paraId="22FC3356" w14:textId="77777777" w:rsidR="00565035" w:rsidRDefault="00565035" w:rsidP="00565035">
      <w:pPr>
        <w:rPr>
          <w:rFonts w:cs="Tahoma"/>
          <w:szCs w:val="20"/>
        </w:rPr>
      </w:pPr>
    </w:p>
    <w:p w14:paraId="404A1D1E" w14:textId="77777777" w:rsidR="00565035" w:rsidRDefault="00565035" w:rsidP="00565035">
      <w:pPr>
        <w:rPr>
          <w:rFonts w:cs="Tahoma"/>
          <w:szCs w:val="20"/>
        </w:rPr>
      </w:pPr>
      <w:r>
        <w:rPr>
          <w:rFonts w:cs="Tahoma"/>
          <w:szCs w:val="20"/>
        </w:rPr>
        <w:t>Se accede a la ventana a través del siguiente código:</w:t>
      </w:r>
    </w:p>
    <w:p w14:paraId="764BEE8C" w14:textId="77777777" w:rsidR="00565035" w:rsidRDefault="00565035" w:rsidP="00565035">
      <w:pPr>
        <w:rPr>
          <w:rFonts w:cs="Tahoma"/>
          <w:szCs w:val="20"/>
        </w:rPr>
      </w:pPr>
    </w:p>
    <w:p w14:paraId="5A0B6B37" w14:textId="77777777" w:rsidR="00565035" w:rsidRPr="001D614A" w:rsidRDefault="00565035" w:rsidP="00565035">
      <w:pPr>
        <w:rPr>
          <w:rFonts w:cs="Tahoma"/>
          <w:szCs w:val="20"/>
        </w:rPr>
      </w:pPr>
      <w:r w:rsidRPr="00244B0D">
        <w:rPr>
          <w:rFonts w:cs="Tahoma"/>
          <w:noProof/>
          <w:szCs w:val="20"/>
        </w:rPr>
        <w:lastRenderedPageBreak/>
        <w:drawing>
          <wp:inline distT="0" distB="0" distL="0" distR="0" wp14:anchorId="74FAA929" wp14:editId="4F387B69">
            <wp:extent cx="3207224" cy="1119729"/>
            <wp:effectExtent l="38100" t="38100" r="31750" b="42545"/>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35755" cy="1129690"/>
                    </a:xfrm>
                    <a:prstGeom prst="rect">
                      <a:avLst/>
                    </a:prstGeom>
                    <a:ln w="38100">
                      <a:solidFill>
                        <a:schemeClr val="tx1"/>
                      </a:solidFill>
                    </a:ln>
                  </pic:spPr>
                </pic:pic>
              </a:graphicData>
            </a:graphic>
          </wp:inline>
        </w:drawing>
      </w:r>
    </w:p>
    <w:p w14:paraId="031D0EA7" w14:textId="77777777" w:rsidR="00565035" w:rsidRDefault="00565035" w:rsidP="00565035">
      <w:pPr>
        <w:jc w:val="both"/>
        <w:rPr>
          <w:rFonts w:cs="Tahoma"/>
          <w:b/>
          <w:szCs w:val="20"/>
          <w:u w:val="single"/>
        </w:rPr>
      </w:pPr>
    </w:p>
    <w:p w14:paraId="0CC7BED7" w14:textId="77777777" w:rsidR="00565035" w:rsidRDefault="00565035" w:rsidP="00565035">
      <w:pPr>
        <w:jc w:val="both"/>
        <w:rPr>
          <w:rFonts w:cs="Tahoma"/>
          <w:szCs w:val="20"/>
        </w:rPr>
      </w:pPr>
      <w:r>
        <w:rPr>
          <w:rFonts w:cs="Tahoma"/>
        </w:rPr>
        <w:t xml:space="preserve">Validamos los siguientes campos de la ventana </w:t>
      </w:r>
      <w:proofErr w:type="spellStart"/>
      <w:r w:rsidRPr="001D614A">
        <w:rPr>
          <w:rFonts w:cs="Tahoma"/>
          <w:szCs w:val="20"/>
        </w:rPr>
        <w:t>Cons</w:t>
      </w:r>
      <w:proofErr w:type="spellEnd"/>
      <w:r w:rsidRPr="001D614A">
        <w:rPr>
          <w:rFonts w:cs="Tahoma"/>
          <w:szCs w:val="20"/>
        </w:rPr>
        <w:t>. /</w:t>
      </w:r>
      <w:proofErr w:type="spellStart"/>
      <w:r w:rsidRPr="001D614A">
        <w:rPr>
          <w:rFonts w:cs="Tahoma"/>
          <w:szCs w:val="20"/>
        </w:rPr>
        <w:t>Mod</w:t>
      </w:r>
      <w:proofErr w:type="spellEnd"/>
      <w:r w:rsidRPr="001D614A">
        <w:rPr>
          <w:rFonts w:cs="Tahoma"/>
          <w:szCs w:val="20"/>
        </w:rPr>
        <w:t>. de Contratación Guiada de Productos</w:t>
      </w:r>
      <w:r>
        <w:rPr>
          <w:rFonts w:cs="Tahoma"/>
          <w:szCs w:val="20"/>
        </w:rPr>
        <w:t>:</w:t>
      </w:r>
    </w:p>
    <w:p w14:paraId="65F0EAFD" w14:textId="77777777" w:rsidR="00565035" w:rsidRDefault="00565035" w:rsidP="00565035">
      <w:pPr>
        <w:pStyle w:val="Prrafodelista"/>
        <w:numPr>
          <w:ilvl w:val="0"/>
          <w:numId w:val="38"/>
        </w:numPr>
        <w:jc w:val="both"/>
        <w:rPr>
          <w:rFonts w:cs="Tahoma"/>
        </w:rPr>
      </w:pPr>
      <w:r>
        <w:rPr>
          <w:rFonts w:cs="Tahoma"/>
        </w:rPr>
        <w:t>Título de la Ventana (Existe).</w:t>
      </w:r>
    </w:p>
    <w:p w14:paraId="6673D52C" w14:textId="77777777" w:rsidR="00565035" w:rsidRDefault="00565035" w:rsidP="00565035">
      <w:pPr>
        <w:pStyle w:val="Prrafodelista"/>
        <w:numPr>
          <w:ilvl w:val="0"/>
          <w:numId w:val="38"/>
        </w:numPr>
        <w:jc w:val="both"/>
        <w:rPr>
          <w:rFonts w:cs="Tahoma"/>
        </w:rPr>
      </w:pPr>
      <w:r>
        <w:rPr>
          <w:rFonts w:cs="Tahoma"/>
        </w:rPr>
        <w:t>Lista Producto (Habilitado).</w:t>
      </w:r>
    </w:p>
    <w:p w14:paraId="04C5F1C6" w14:textId="77777777" w:rsidR="00565035" w:rsidRDefault="00565035" w:rsidP="00565035">
      <w:pPr>
        <w:pStyle w:val="Prrafodelista"/>
        <w:numPr>
          <w:ilvl w:val="0"/>
          <w:numId w:val="38"/>
        </w:numPr>
        <w:jc w:val="both"/>
        <w:rPr>
          <w:rFonts w:cs="Tahoma"/>
        </w:rPr>
      </w:pPr>
      <w:r>
        <w:rPr>
          <w:rFonts w:cs="Tahoma"/>
        </w:rPr>
        <w:t>Lista Subproducto (Deshabilitado).</w:t>
      </w:r>
    </w:p>
    <w:p w14:paraId="38D8E4EA" w14:textId="77777777" w:rsidR="00565035" w:rsidRDefault="00565035" w:rsidP="00565035">
      <w:pPr>
        <w:pStyle w:val="Prrafodelista"/>
        <w:numPr>
          <w:ilvl w:val="0"/>
          <w:numId w:val="38"/>
        </w:numPr>
        <w:jc w:val="both"/>
        <w:rPr>
          <w:rFonts w:cs="Tahoma"/>
        </w:rPr>
      </w:pPr>
      <w:r>
        <w:rPr>
          <w:rFonts w:cs="Tahoma"/>
        </w:rPr>
        <w:t>Botón Consultar (Deshabilitado)</w:t>
      </w:r>
    </w:p>
    <w:p w14:paraId="73D2B062" w14:textId="77777777" w:rsidR="00565035" w:rsidRPr="00244B0D" w:rsidRDefault="00565035" w:rsidP="00565035">
      <w:pPr>
        <w:pStyle w:val="Prrafodelista"/>
        <w:numPr>
          <w:ilvl w:val="0"/>
          <w:numId w:val="38"/>
        </w:numPr>
        <w:jc w:val="both"/>
        <w:rPr>
          <w:rFonts w:cs="Tahoma"/>
        </w:rPr>
      </w:pPr>
      <w:r>
        <w:rPr>
          <w:rFonts w:cs="Tahoma"/>
        </w:rPr>
        <w:t>Campo Barra de Estado (Vacío).</w:t>
      </w:r>
    </w:p>
    <w:p w14:paraId="74C59576" w14:textId="77777777" w:rsidR="00565035" w:rsidRDefault="00565035" w:rsidP="00565035">
      <w:pPr>
        <w:pStyle w:val="Prrafodelista"/>
        <w:jc w:val="both"/>
        <w:rPr>
          <w:rFonts w:cs="Tahoma"/>
        </w:rPr>
      </w:pPr>
    </w:p>
    <w:p w14:paraId="5B03C56E" w14:textId="77777777" w:rsidR="00565035" w:rsidRDefault="00565035" w:rsidP="00565035">
      <w:pPr>
        <w:jc w:val="both"/>
        <w:rPr>
          <w:rFonts w:cs="Tahoma"/>
          <w:szCs w:val="20"/>
        </w:rPr>
      </w:pPr>
      <w:r>
        <w:rPr>
          <w:rFonts w:cs="Tahoma"/>
          <w:szCs w:val="20"/>
        </w:rPr>
        <w:t>A continuación, se expone el código empleado con las siguientes explicaciones:</w:t>
      </w:r>
    </w:p>
    <w:p w14:paraId="3AB9E6A7" w14:textId="77777777" w:rsidR="00565035" w:rsidRDefault="00565035" w:rsidP="00565035">
      <w:pPr>
        <w:jc w:val="both"/>
        <w:rPr>
          <w:rFonts w:cs="Tahoma"/>
          <w:szCs w:val="20"/>
        </w:rPr>
      </w:pPr>
    </w:p>
    <w:p w14:paraId="08D25868" w14:textId="77777777" w:rsidR="00565035" w:rsidRDefault="00565035" w:rsidP="00565035">
      <w:pPr>
        <w:pStyle w:val="Prrafodelista"/>
        <w:numPr>
          <w:ilvl w:val="0"/>
          <w:numId w:val="37"/>
        </w:numPr>
        <w:ind w:left="720"/>
        <w:rPr>
          <w:rFonts w:cs="Tahoma"/>
          <w:szCs w:val="20"/>
        </w:rPr>
      </w:pPr>
      <w:r>
        <w:rPr>
          <w:rFonts w:cs="Tahoma"/>
          <w:szCs w:val="20"/>
        </w:rPr>
        <w:t xml:space="preserve">La propiedad </w:t>
      </w:r>
      <w:proofErr w:type="spellStart"/>
      <w:r>
        <w:rPr>
          <w:rFonts w:cs="Tahoma"/>
          <w:szCs w:val="20"/>
        </w:rPr>
        <w:t>value</w:t>
      </w:r>
      <w:proofErr w:type="spellEnd"/>
      <w:r>
        <w:rPr>
          <w:rFonts w:cs="Tahoma"/>
          <w:szCs w:val="20"/>
        </w:rPr>
        <w:t xml:space="preserve"> sirve para obtener el valor con el que está informado un campo y poder validar si un campo se encuentra informado con un valor “X”. En este caso validamos que los campos sean distintos de un valor vacío o igual a los datos de las variables.</w:t>
      </w:r>
    </w:p>
    <w:p w14:paraId="0896490E" w14:textId="77777777" w:rsidR="00565035" w:rsidRDefault="00565035" w:rsidP="00565035">
      <w:pPr>
        <w:pStyle w:val="Prrafodelista"/>
        <w:numPr>
          <w:ilvl w:val="0"/>
          <w:numId w:val="37"/>
        </w:numPr>
        <w:ind w:left="720"/>
        <w:rPr>
          <w:rFonts w:cs="Tahoma"/>
          <w:szCs w:val="20"/>
        </w:rPr>
      </w:pPr>
      <w:r w:rsidRPr="00CA33BE">
        <w:rPr>
          <w:rFonts w:cs="Tahoma"/>
          <w:szCs w:val="20"/>
        </w:rPr>
        <w:t xml:space="preserve">Con la propiedad </w:t>
      </w:r>
      <w:proofErr w:type="spellStart"/>
      <w:r w:rsidRPr="00CA33BE">
        <w:rPr>
          <w:rFonts w:cs="Tahoma"/>
          <w:szCs w:val="20"/>
        </w:rPr>
        <w:t>disabled</w:t>
      </w:r>
      <w:proofErr w:type="spellEnd"/>
      <w:r w:rsidRPr="00CA33BE">
        <w:rPr>
          <w:rFonts w:cs="Tahoma"/>
          <w:szCs w:val="20"/>
        </w:rPr>
        <w:t xml:space="preserve"> validamos el estado de un campo o botón, siendo el 0 habilitado y 1 deshabilitado</w:t>
      </w:r>
    </w:p>
    <w:p w14:paraId="087D4534" w14:textId="77777777" w:rsidR="00565035" w:rsidRDefault="00565035" w:rsidP="00565035">
      <w:pPr>
        <w:pStyle w:val="Prrafodelista"/>
        <w:numPr>
          <w:ilvl w:val="0"/>
          <w:numId w:val="37"/>
        </w:numPr>
        <w:ind w:left="720"/>
        <w:jc w:val="both"/>
        <w:rPr>
          <w:rFonts w:cs="Tahoma"/>
          <w:szCs w:val="20"/>
        </w:rPr>
      </w:pPr>
      <w:r>
        <w:rPr>
          <w:rFonts w:cs="Tahoma"/>
          <w:szCs w:val="20"/>
        </w:rPr>
        <w:t>La función “</w:t>
      </w:r>
      <w:proofErr w:type="spellStart"/>
      <w:r>
        <w:rPr>
          <w:rFonts w:cs="Tahoma"/>
          <w:szCs w:val="20"/>
        </w:rPr>
        <w:t>Exist</w:t>
      </w:r>
      <w:proofErr w:type="spellEnd"/>
      <w:r>
        <w:rPr>
          <w:rFonts w:cs="Tahoma"/>
          <w:szCs w:val="20"/>
        </w:rPr>
        <w:t>” sirve para validar que la ventana existe.</w:t>
      </w:r>
    </w:p>
    <w:p w14:paraId="48D48853" w14:textId="77777777" w:rsidR="00565035" w:rsidRDefault="00565035" w:rsidP="00565035">
      <w:pPr>
        <w:jc w:val="both"/>
        <w:rPr>
          <w:rFonts w:cs="Tahoma"/>
          <w:szCs w:val="20"/>
        </w:rPr>
      </w:pPr>
    </w:p>
    <w:p w14:paraId="1C7EA6FB" w14:textId="77777777" w:rsidR="00565035" w:rsidRDefault="00565035" w:rsidP="00565035">
      <w:pPr>
        <w:jc w:val="both"/>
        <w:rPr>
          <w:rFonts w:cs="Tahoma"/>
          <w:szCs w:val="20"/>
        </w:rPr>
      </w:pPr>
      <w:r w:rsidRPr="00244B0D">
        <w:rPr>
          <w:rFonts w:cs="Tahoma"/>
          <w:noProof/>
        </w:rPr>
        <w:drawing>
          <wp:inline distT="0" distB="0" distL="0" distR="0" wp14:anchorId="44E34C2D" wp14:editId="5EEE3CCD">
            <wp:extent cx="5939790" cy="1201420"/>
            <wp:effectExtent l="38100" t="38100" r="41910" b="3683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1201420"/>
                    </a:xfrm>
                    <a:prstGeom prst="rect">
                      <a:avLst/>
                    </a:prstGeom>
                    <a:ln w="38100">
                      <a:solidFill>
                        <a:schemeClr val="tx1"/>
                      </a:solidFill>
                    </a:ln>
                  </pic:spPr>
                </pic:pic>
              </a:graphicData>
            </a:graphic>
          </wp:inline>
        </w:drawing>
      </w:r>
    </w:p>
    <w:p w14:paraId="41D8A1F5" w14:textId="77777777" w:rsidR="00565035" w:rsidRPr="00244B0D" w:rsidRDefault="00565035" w:rsidP="00565035">
      <w:pPr>
        <w:jc w:val="both"/>
        <w:rPr>
          <w:rFonts w:cs="Tahoma"/>
          <w:szCs w:val="20"/>
        </w:rPr>
      </w:pPr>
    </w:p>
    <w:p w14:paraId="2ECA0561" w14:textId="77777777" w:rsidR="00565035" w:rsidRDefault="00565035" w:rsidP="00565035">
      <w:pPr>
        <w:jc w:val="both"/>
        <w:rPr>
          <w:rFonts w:cs="Tahoma"/>
          <w:szCs w:val="20"/>
        </w:rPr>
      </w:pPr>
      <w:r>
        <w:rPr>
          <w:rFonts w:cs="Tahoma"/>
          <w:szCs w:val="20"/>
        </w:rPr>
        <w:t xml:space="preserve">En el caso de alguno de los campos de la ventana se muestre de forma incorrecta, se pondrá el paso en estado FAILED indicando el campo que ha fallado, pero la prueba continua adelante. Al finalizar la prueba, esta quedaría a </w:t>
      </w:r>
      <w:proofErr w:type="spellStart"/>
      <w:r>
        <w:rPr>
          <w:rFonts w:cs="Tahoma"/>
          <w:szCs w:val="20"/>
        </w:rPr>
        <w:t>Failed</w:t>
      </w:r>
      <w:proofErr w:type="spellEnd"/>
      <w:r>
        <w:rPr>
          <w:rFonts w:cs="Tahoma"/>
          <w:szCs w:val="20"/>
        </w:rPr>
        <w:t xml:space="preserve"> por éste o más pasos fallados.</w:t>
      </w:r>
    </w:p>
    <w:p w14:paraId="173D17C2" w14:textId="77777777" w:rsidR="00565035" w:rsidRDefault="00565035" w:rsidP="00565035">
      <w:pPr>
        <w:jc w:val="both"/>
        <w:rPr>
          <w:rFonts w:cs="Tahoma"/>
          <w:szCs w:val="20"/>
        </w:rPr>
      </w:pPr>
    </w:p>
    <w:p w14:paraId="1DC525D3" w14:textId="77777777" w:rsidR="00565035" w:rsidRDefault="00565035" w:rsidP="00565035">
      <w:pPr>
        <w:jc w:val="both"/>
        <w:rPr>
          <w:rFonts w:cs="Tahoma"/>
          <w:szCs w:val="20"/>
        </w:rPr>
      </w:pPr>
      <w:r>
        <w:rPr>
          <w:rFonts w:cs="Tahoma"/>
          <w:szCs w:val="20"/>
        </w:rPr>
        <w:t>En el caso de que no se existiese la ventana</w:t>
      </w:r>
      <w:r>
        <w:rPr>
          <w:rFonts w:cs="Tahoma"/>
          <w:b/>
          <w:szCs w:val="20"/>
        </w:rPr>
        <w:t xml:space="preserve"> </w:t>
      </w:r>
      <w:proofErr w:type="spellStart"/>
      <w:r w:rsidRPr="007B2B92">
        <w:rPr>
          <w:rFonts w:cs="Tahoma"/>
          <w:b/>
          <w:szCs w:val="20"/>
        </w:rPr>
        <w:t>Cons</w:t>
      </w:r>
      <w:proofErr w:type="spellEnd"/>
      <w:r w:rsidRPr="007B2B92">
        <w:rPr>
          <w:rFonts w:cs="Tahoma"/>
          <w:b/>
          <w:szCs w:val="20"/>
        </w:rPr>
        <w:t>. /</w:t>
      </w:r>
      <w:proofErr w:type="spellStart"/>
      <w:r w:rsidRPr="007B2B92">
        <w:rPr>
          <w:rFonts w:cs="Tahoma"/>
          <w:b/>
          <w:szCs w:val="20"/>
        </w:rPr>
        <w:t>Mod</w:t>
      </w:r>
      <w:proofErr w:type="spellEnd"/>
      <w:r w:rsidRPr="007B2B92">
        <w:rPr>
          <w:rFonts w:cs="Tahoma"/>
          <w:b/>
          <w:szCs w:val="20"/>
        </w:rPr>
        <w:t>. de Contratación Guiada de Productos</w:t>
      </w:r>
      <w:r>
        <w:rPr>
          <w:rFonts w:cs="Tahoma"/>
          <w:b/>
        </w:rPr>
        <w:t xml:space="preserve">, </w:t>
      </w:r>
      <w:r>
        <w:rPr>
          <w:rFonts w:cs="Tahoma"/>
          <w:szCs w:val="20"/>
        </w:rPr>
        <w:t xml:space="preserve">se mostraría un mensaje de error, se cerrarían todas las pestañas abiertas y la prueba se pararía, quedando en estado </w:t>
      </w:r>
      <w:proofErr w:type="spellStart"/>
      <w:r>
        <w:rPr>
          <w:rFonts w:cs="Tahoma"/>
          <w:szCs w:val="20"/>
        </w:rPr>
        <w:t>Failed</w:t>
      </w:r>
      <w:proofErr w:type="spellEnd"/>
      <w:r>
        <w:rPr>
          <w:rFonts w:cs="Tahoma"/>
          <w:szCs w:val="20"/>
        </w:rPr>
        <w:t>.</w:t>
      </w:r>
    </w:p>
    <w:p w14:paraId="2F48D9E8" w14:textId="77777777" w:rsidR="00565035" w:rsidRDefault="00565035" w:rsidP="00565035">
      <w:pPr>
        <w:jc w:val="both"/>
        <w:rPr>
          <w:rFonts w:cs="Tahoma"/>
          <w:szCs w:val="20"/>
        </w:rPr>
      </w:pPr>
    </w:p>
    <w:p w14:paraId="18DC7359" w14:textId="77777777" w:rsidR="00565035" w:rsidRDefault="00565035" w:rsidP="00565035">
      <w:pPr>
        <w:jc w:val="both"/>
        <w:rPr>
          <w:rFonts w:cs="Tahoma"/>
          <w:szCs w:val="20"/>
        </w:rPr>
      </w:pPr>
    </w:p>
    <w:p w14:paraId="5C41DD8B" w14:textId="77777777" w:rsidR="00565035" w:rsidRDefault="00565035" w:rsidP="00565035">
      <w:pPr>
        <w:pStyle w:val="Ttulo4"/>
        <w:tabs>
          <w:tab w:val="clear" w:pos="1134"/>
          <w:tab w:val="clear" w:pos="4198"/>
          <w:tab w:val="clear" w:pos="8168"/>
          <w:tab w:val="num" w:pos="4058"/>
        </w:tabs>
      </w:pPr>
      <w:r>
        <w:t>STEP 2: INFORMAR CAMPOS. CONSULTAR</w:t>
      </w:r>
    </w:p>
    <w:p w14:paraId="65DD10E2" w14:textId="77777777" w:rsidR="00565035" w:rsidRDefault="00565035" w:rsidP="00565035">
      <w:pPr>
        <w:jc w:val="both"/>
        <w:rPr>
          <w:rFonts w:cs="Tahoma"/>
          <w:szCs w:val="20"/>
        </w:rPr>
      </w:pPr>
      <w:r>
        <w:rPr>
          <w:rFonts w:cs="Tahoma"/>
          <w:szCs w:val="20"/>
        </w:rPr>
        <w:t>Se informan los campos Producto y Subproducto y se realiza la consulta.</w:t>
      </w:r>
    </w:p>
    <w:p w14:paraId="6CDDA3D0" w14:textId="77777777" w:rsidR="00565035" w:rsidRDefault="00565035" w:rsidP="00565035">
      <w:pPr>
        <w:jc w:val="both"/>
        <w:rPr>
          <w:rFonts w:cs="Tahoma"/>
        </w:rPr>
      </w:pPr>
    </w:p>
    <w:p w14:paraId="0DE24A1E" w14:textId="77777777" w:rsidR="00565035" w:rsidRPr="003B6406" w:rsidRDefault="00565035" w:rsidP="00565035">
      <w:pPr>
        <w:jc w:val="center"/>
        <w:rPr>
          <w:rFonts w:cs="Tahoma"/>
          <w:b/>
          <w:szCs w:val="20"/>
          <w:u w:val="single"/>
        </w:rPr>
      </w:pPr>
      <w:r w:rsidRPr="007B2B92">
        <w:rPr>
          <w:noProof/>
        </w:rPr>
        <w:lastRenderedPageBreak/>
        <w:drawing>
          <wp:inline distT="0" distB="0" distL="0" distR="0" wp14:anchorId="749F783C" wp14:editId="24D487FD">
            <wp:extent cx="4120821" cy="2889504"/>
            <wp:effectExtent l="0" t="0" r="0" b="6350"/>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64098" cy="2919850"/>
                    </a:xfrm>
                    <a:prstGeom prst="rect">
                      <a:avLst/>
                    </a:prstGeom>
                  </pic:spPr>
                </pic:pic>
              </a:graphicData>
            </a:graphic>
          </wp:inline>
        </w:drawing>
      </w:r>
    </w:p>
    <w:p w14:paraId="3D421593" w14:textId="77777777" w:rsidR="00565035" w:rsidRDefault="00565035" w:rsidP="00565035">
      <w:pPr>
        <w:rPr>
          <w:rFonts w:cs="Tahoma"/>
          <w:szCs w:val="20"/>
        </w:rPr>
      </w:pPr>
    </w:p>
    <w:p w14:paraId="2B42767B" w14:textId="77777777" w:rsidR="00565035" w:rsidRDefault="00565035" w:rsidP="00565035">
      <w:pPr>
        <w:jc w:val="both"/>
        <w:rPr>
          <w:rFonts w:cs="Tahoma"/>
        </w:rPr>
      </w:pPr>
      <w:r>
        <w:rPr>
          <w:rFonts w:cs="Tahoma"/>
        </w:rPr>
        <w:t>A continuación, se expone el código empleado con las siguientes explicaciones:</w:t>
      </w:r>
    </w:p>
    <w:p w14:paraId="2FC80A80" w14:textId="77777777" w:rsidR="00565035" w:rsidRPr="00CE5046" w:rsidRDefault="00565035" w:rsidP="00565035">
      <w:pPr>
        <w:pStyle w:val="Prrafodelista"/>
        <w:numPr>
          <w:ilvl w:val="0"/>
          <w:numId w:val="37"/>
        </w:numPr>
        <w:ind w:left="720"/>
        <w:jc w:val="both"/>
        <w:rPr>
          <w:rFonts w:cs="Tahoma"/>
        </w:rPr>
      </w:pPr>
      <w:r w:rsidRPr="00CE5046">
        <w:rPr>
          <w:rFonts w:cs="Tahoma"/>
        </w:rPr>
        <w:t xml:space="preserve">La función </w:t>
      </w:r>
      <w:proofErr w:type="spellStart"/>
      <w:r w:rsidRPr="00CE5046">
        <w:rPr>
          <w:rFonts w:cs="Tahoma"/>
        </w:rPr>
        <w:t>SeleccionaOpción</w:t>
      </w:r>
      <w:proofErr w:type="spellEnd"/>
      <w:r w:rsidRPr="00CE5046">
        <w:rPr>
          <w:rFonts w:cs="Tahoma"/>
        </w:rPr>
        <w:t xml:space="preserve"> permite seleccionar la opción elegida en una lista.</w:t>
      </w:r>
    </w:p>
    <w:p w14:paraId="2847A4B9" w14:textId="77777777" w:rsidR="00565035" w:rsidRDefault="00565035" w:rsidP="00565035">
      <w:pPr>
        <w:pStyle w:val="Prrafodelista"/>
        <w:numPr>
          <w:ilvl w:val="0"/>
          <w:numId w:val="37"/>
        </w:numPr>
        <w:ind w:left="720"/>
        <w:jc w:val="both"/>
        <w:rPr>
          <w:rFonts w:cs="Tahoma"/>
          <w:szCs w:val="20"/>
        </w:rPr>
      </w:pPr>
      <w:r>
        <w:rPr>
          <w:rFonts w:cs="Tahoma"/>
        </w:rPr>
        <w:t xml:space="preserve">La función </w:t>
      </w:r>
      <w:proofErr w:type="spellStart"/>
      <w:r>
        <w:rPr>
          <w:rFonts w:cs="Tahoma"/>
        </w:rPr>
        <w:t>EsperarElementoClick</w:t>
      </w:r>
      <w:proofErr w:type="spellEnd"/>
      <w:r>
        <w:rPr>
          <w:rFonts w:cs="Tahoma"/>
        </w:rPr>
        <w:t xml:space="preserve"> permite hacer </w:t>
      </w:r>
      <w:proofErr w:type="spellStart"/>
      <w:r>
        <w:rPr>
          <w:rFonts w:cs="Tahoma"/>
        </w:rPr>
        <w:t>click</w:t>
      </w:r>
      <w:proofErr w:type="spellEnd"/>
      <w:r>
        <w:rPr>
          <w:rFonts w:cs="Tahoma"/>
        </w:rPr>
        <w:t xml:space="preserve"> en el botón.</w:t>
      </w:r>
      <w:r>
        <w:rPr>
          <w:rFonts w:cs="Tahoma"/>
          <w:szCs w:val="20"/>
        </w:rPr>
        <w:t xml:space="preserve"> </w:t>
      </w:r>
    </w:p>
    <w:p w14:paraId="5F8706FA" w14:textId="77777777" w:rsidR="00565035" w:rsidRPr="00CE5046" w:rsidRDefault="00565035" w:rsidP="00565035">
      <w:pPr>
        <w:pStyle w:val="Prrafodelista"/>
        <w:jc w:val="both"/>
        <w:rPr>
          <w:rFonts w:cs="Tahoma"/>
          <w:szCs w:val="20"/>
        </w:rPr>
      </w:pPr>
    </w:p>
    <w:p w14:paraId="5A238062" w14:textId="77777777" w:rsidR="00565035" w:rsidRDefault="00565035" w:rsidP="00565035">
      <w:pPr>
        <w:rPr>
          <w:rFonts w:cs="Tahoma"/>
          <w:szCs w:val="20"/>
        </w:rPr>
      </w:pPr>
      <w:r w:rsidRPr="00B77B2A">
        <w:rPr>
          <w:rFonts w:cs="Tahoma"/>
          <w:noProof/>
          <w:szCs w:val="20"/>
        </w:rPr>
        <w:drawing>
          <wp:inline distT="0" distB="0" distL="0" distR="0" wp14:anchorId="0871C7DC" wp14:editId="100CF953">
            <wp:extent cx="5705856" cy="1495698"/>
            <wp:effectExtent l="38100" t="38100" r="28575" b="47625"/>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18875" cy="1499111"/>
                    </a:xfrm>
                    <a:prstGeom prst="rect">
                      <a:avLst/>
                    </a:prstGeom>
                    <a:ln w="38100">
                      <a:solidFill>
                        <a:schemeClr val="tx1"/>
                      </a:solidFill>
                    </a:ln>
                  </pic:spPr>
                </pic:pic>
              </a:graphicData>
            </a:graphic>
          </wp:inline>
        </w:drawing>
      </w:r>
    </w:p>
    <w:p w14:paraId="1F010818" w14:textId="77777777" w:rsidR="00565035" w:rsidRDefault="00565035" w:rsidP="00565035">
      <w:pPr>
        <w:rPr>
          <w:rFonts w:cs="Tahoma"/>
          <w:szCs w:val="20"/>
        </w:rPr>
      </w:pPr>
    </w:p>
    <w:p w14:paraId="05A0480E" w14:textId="77777777" w:rsidR="00565035" w:rsidRDefault="00565035" w:rsidP="00565035">
      <w:pPr>
        <w:rPr>
          <w:rFonts w:cs="Tahoma"/>
          <w:szCs w:val="20"/>
        </w:rPr>
      </w:pPr>
    </w:p>
    <w:p w14:paraId="70F8F190" w14:textId="77777777" w:rsidR="00565035" w:rsidRDefault="00565035" w:rsidP="00565035">
      <w:pPr>
        <w:pStyle w:val="Ttulo4"/>
        <w:tabs>
          <w:tab w:val="clear" w:pos="1134"/>
          <w:tab w:val="clear" w:pos="4198"/>
          <w:tab w:val="clear" w:pos="8168"/>
          <w:tab w:val="num" w:pos="4058"/>
        </w:tabs>
      </w:pPr>
      <w:r>
        <w:t>STEP 3: validar ventana admisión / expedientes en trámite</w:t>
      </w:r>
    </w:p>
    <w:p w14:paraId="19580F29" w14:textId="77777777" w:rsidR="00565035" w:rsidRDefault="00565035" w:rsidP="00565035">
      <w:pPr>
        <w:rPr>
          <w:rFonts w:cs="Tahoma"/>
          <w:szCs w:val="20"/>
        </w:rPr>
      </w:pPr>
      <w:r>
        <w:rPr>
          <w:rFonts w:cs="Tahoma"/>
          <w:szCs w:val="20"/>
        </w:rPr>
        <w:t xml:space="preserve">Accedemos a la ventana </w:t>
      </w:r>
      <w:r>
        <w:rPr>
          <w:rFonts w:cs="Tahoma"/>
          <w:b/>
          <w:szCs w:val="20"/>
        </w:rPr>
        <w:t>Admisión / Expedientes en Trá</w:t>
      </w:r>
      <w:r w:rsidRPr="009009A0">
        <w:rPr>
          <w:rFonts w:cs="Tahoma"/>
          <w:b/>
          <w:szCs w:val="20"/>
        </w:rPr>
        <w:t>mite</w:t>
      </w:r>
      <w:r>
        <w:rPr>
          <w:rFonts w:cs="Tahoma"/>
          <w:szCs w:val="20"/>
        </w:rPr>
        <w:t xml:space="preserve"> y validamos los campos.</w:t>
      </w:r>
    </w:p>
    <w:p w14:paraId="624A5675" w14:textId="77777777" w:rsidR="00565035" w:rsidRDefault="00565035" w:rsidP="00565035">
      <w:pPr>
        <w:rPr>
          <w:rFonts w:cs="Tahoma"/>
          <w:szCs w:val="20"/>
        </w:rPr>
      </w:pPr>
    </w:p>
    <w:p w14:paraId="58E3BA0B" w14:textId="77777777" w:rsidR="00565035" w:rsidRDefault="00565035" w:rsidP="00565035">
      <w:pPr>
        <w:jc w:val="center"/>
        <w:rPr>
          <w:rFonts w:cs="Tahoma"/>
          <w:szCs w:val="20"/>
        </w:rPr>
      </w:pPr>
      <w:r w:rsidRPr="00D168DB">
        <w:rPr>
          <w:rFonts w:cs="Tahoma"/>
          <w:noProof/>
          <w:szCs w:val="20"/>
        </w:rPr>
        <w:lastRenderedPageBreak/>
        <w:drawing>
          <wp:inline distT="0" distB="0" distL="0" distR="0" wp14:anchorId="5CC593AE" wp14:editId="22BF72B3">
            <wp:extent cx="5032200" cy="3474229"/>
            <wp:effectExtent l="0" t="0" r="0" b="0"/>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3940" cy="3482334"/>
                    </a:xfrm>
                    <a:prstGeom prst="rect">
                      <a:avLst/>
                    </a:prstGeom>
                  </pic:spPr>
                </pic:pic>
              </a:graphicData>
            </a:graphic>
          </wp:inline>
        </w:drawing>
      </w:r>
    </w:p>
    <w:p w14:paraId="33651548" w14:textId="77777777" w:rsidR="00565035" w:rsidRDefault="00565035" w:rsidP="00565035">
      <w:pPr>
        <w:rPr>
          <w:rFonts w:cs="Tahoma"/>
          <w:szCs w:val="20"/>
        </w:rPr>
      </w:pPr>
    </w:p>
    <w:p w14:paraId="47EE4A77" w14:textId="77777777" w:rsidR="00565035" w:rsidRDefault="00565035" w:rsidP="00565035">
      <w:pPr>
        <w:rPr>
          <w:rFonts w:cs="Tahoma"/>
          <w:szCs w:val="20"/>
        </w:rPr>
      </w:pPr>
      <w:r>
        <w:rPr>
          <w:rFonts w:cs="Tahoma"/>
          <w:szCs w:val="20"/>
        </w:rPr>
        <w:t>Guardamos en variables los valores de los parámetros.</w:t>
      </w:r>
    </w:p>
    <w:p w14:paraId="1BAB92DF" w14:textId="77777777" w:rsidR="00565035" w:rsidRDefault="00565035" w:rsidP="00565035">
      <w:pPr>
        <w:rPr>
          <w:rFonts w:cs="Tahoma"/>
          <w:szCs w:val="20"/>
        </w:rPr>
      </w:pPr>
    </w:p>
    <w:p w14:paraId="202E2E1C" w14:textId="77777777" w:rsidR="00565035" w:rsidRDefault="00565035" w:rsidP="00565035">
      <w:pPr>
        <w:rPr>
          <w:rFonts w:cs="Tahoma"/>
          <w:szCs w:val="20"/>
        </w:rPr>
      </w:pPr>
      <w:r w:rsidRPr="00DC7F03">
        <w:rPr>
          <w:rFonts w:cs="Tahoma"/>
          <w:noProof/>
          <w:szCs w:val="20"/>
        </w:rPr>
        <w:drawing>
          <wp:inline distT="0" distB="0" distL="0" distR="0" wp14:anchorId="259FF381" wp14:editId="044D515E">
            <wp:extent cx="5607113" cy="1258215"/>
            <wp:effectExtent l="38100" t="38100" r="31750" b="37465"/>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68139" cy="1271909"/>
                    </a:xfrm>
                    <a:prstGeom prst="rect">
                      <a:avLst/>
                    </a:prstGeom>
                    <a:ln w="38100">
                      <a:solidFill>
                        <a:srgbClr val="000000"/>
                      </a:solidFill>
                    </a:ln>
                  </pic:spPr>
                </pic:pic>
              </a:graphicData>
            </a:graphic>
          </wp:inline>
        </w:drawing>
      </w:r>
    </w:p>
    <w:p w14:paraId="26ABAB62" w14:textId="77777777" w:rsidR="00565035" w:rsidRDefault="00565035" w:rsidP="00565035">
      <w:pPr>
        <w:rPr>
          <w:rFonts w:cs="Tahoma"/>
          <w:szCs w:val="20"/>
        </w:rPr>
      </w:pPr>
    </w:p>
    <w:p w14:paraId="22DAA5D2" w14:textId="77777777" w:rsidR="00565035" w:rsidRDefault="00565035" w:rsidP="00565035">
      <w:r>
        <w:t>Validamos los campos de la ventana Admisión / Expediente en trámite:</w:t>
      </w:r>
    </w:p>
    <w:p w14:paraId="39182D40" w14:textId="77777777" w:rsidR="00565035" w:rsidRDefault="00565035" w:rsidP="00565035"/>
    <w:p w14:paraId="6F8CC06C" w14:textId="77777777" w:rsidR="00565035" w:rsidRDefault="00565035" w:rsidP="00565035">
      <w:pPr>
        <w:pStyle w:val="Prrafodelista"/>
        <w:numPr>
          <w:ilvl w:val="0"/>
          <w:numId w:val="38"/>
        </w:numPr>
        <w:jc w:val="both"/>
        <w:rPr>
          <w:rFonts w:cs="Tahoma"/>
        </w:rPr>
      </w:pPr>
      <w:r>
        <w:rPr>
          <w:rFonts w:cs="Tahoma"/>
        </w:rPr>
        <w:t>Título de la Ventana (existe).</w:t>
      </w:r>
    </w:p>
    <w:p w14:paraId="05BED6B7" w14:textId="77777777" w:rsidR="00565035" w:rsidRDefault="00565035" w:rsidP="00565035">
      <w:pPr>
        <w:pStyle w:val="Prrafodelista"/>
        <w:numPr>
          <w:ilvl w:val="0"/>
          <w:numId w:val="38"/>
        </w:numPr>
        <w:jc w:val="both"/>
        <w:rPr>
          <w:rFonts w:cs="Tahoma"/>
        </w:rPr>
      </w:pPr>
      <w:r>
        <w:rPr>
          <w:rFonts w:cs="Tahoma"/>
        </w:rPr>
        <w:t>Campo Expediente, Id. Oficial (Vacío)</w:t>
      </w:r>
    </w:p>
    <w:p w14:paraId="053FD81E" w14:textId="77777777" w:rsidR="00565035" w:rsidRDefault="00565035" w:rsidP="00565035">
      <w:pPr>
        <w:pStyle w:val="Prrafodelista"/>
        <w:numPr>
          <w:ilvl w:val="0"/>
          <w:numId w:val="38"/>
        </w:numPr>
        <w:jc w:val="both"/>
        <w:rPr>
          <w:rFonts w:cs="Tahoma"/>
        </w:rPr>
      </w:pPr>
      <w:r>
        <w:rPr>
          <w:rFonts w:cs="Tahoma"/>
        </w:rPr>
        <w:t>Campo Expediente, Id. Oficial (Habilitado)</w:t>
      </w:r>
    </w:p>
    <w:p w14:paraId="7D529BC2" w14:textId="77777777" w:rsidR="00565035" w:rsidRDefault="00565035" w:rsidP="00565035">
      <w:pPr>
        <w:pStyle w:val="Prrafodelista"/>
        <w:numPr>
          <w:ilvl w:val="0"/>
          <w:numId w:val="38"/>
        </w:numPr>
        <w:jc w:val="both"/>
        <w:rPr>
          <w:rFonts w:cs="Tahoma"/>
        </w:rPr>
      </w:pPr>
      <w:proofErr w:type="spellStart"/>
      <w:r>
        <w:rPr>
          <w:rFonts w:cs="Tahoma"/>
        </w:rPr>
        <w:t>Checkbox</w:t>
      </w:r>
      <w:proofErr w:type="spellEnd"/>
      <w:r>
        <w:rPr>
          <w:rFonts w:cs="Tahoma"/>
        </w:rPr>
        <w:t xml:space="preserve"> Mis Expedientes, Devueltos SSCC (Existen)</w:t>
      </w:r>
    </w:p>
    <w:p w14:paraId="652E6FC3" w14:textId="77777777" w:rsidR="00565035" w:rsidRDefault="00565035" w:rsidP="00565035">
      <w:pPr>
        <w:pStyle w:val="Prrafodelista"/>
        <w:numPr>
          <w:ilvl w:val="0"/>
          <w:numId w:val="38"/>
        </w:numPr>
        <w:jc w:val="both"/>
        <w:rPr>
          <w:rFonts w:cs="Tahoma"/>
        </w:rPr>
      </w:pPr>
      <w:r>
        <w:rPr>
          <w:rFonts w:cs="Tahoma"/>
        </w:rPr>
        <w:t xml:space="preserve">Columna Centro, Expediente, Primer Titular, Importe, Tarifa Vendible, Tipo Acuerdo, Estado Negocio, Estado Acuerdo, Fecha E </w:t>
      </w:r>
      <w:proofErr w:type="spellStart"/>
      <w:r>
        <w:rPr>
          <w:rFonts w:cs="Tahoma"/>
        </w:rPr>
        <w:t>Neg</w:t>
      </w:r>
      <w:proofErr w:type="spellEnd"/>
      <w:r>
        <w:rPr>
          <w:rFonts w:cs="Tahoma"/>
        </w:rPr>
        <w:t>., Fecha E Ac, Producto, Empleado (Existen)</w:t>
      </w:r>
    </w:p>
    <w:p w14:paraId="418289A5" w14:textId="77777777" w:rsidR="00565035" w:rsidRDefault="00565035" w:rsidP="00565035">
      <w:pPr>
        <w:pStyle w:val="Prrafodelista"/>
        <w:numPr>
          <w:ilvl w:val="0"/>
          <w:numId w:val="38"/>
        </w:numPr>
        <w:jc w:val="both"/>
        <w:rPr>
          <w:rFonts w:cs="Tahoma"/>
        </w:rPr>
      </w:pPr>
      <w:r>
        <w:rPr>
          <w:rFonts w:cs="Tahoma"/>
        </w:rPr>
        <w:t>Campo Numero Expedientes (Deshabilitado)</w:t>
      </w:r>
    </w:p>
    <w:p w14:paraId="47E757CE" w14:textId="77777777" w:rsidR="00565035" w:rsidRDefault="00565035" w:rsidP="00565035">
      <w:pPr>
        <w:pStyle w:val="Prrafodelista"/>
        <w:numPr>
          <w:ilvl w:val="0"/>
          <w:numId w:val="38"/>
        </w:numPr>
        <w:jc w:val="both"/>
        <w:rPr>
          <w:rFonts w:cs="Tahoma"/>
        </w:rPr>
      </w:pPr>
      <w:r>
        <w:rPr>
          <w:rFonts w:cs="Tahoma"/>
        </w:rPr>
        <w:t>Campo Numero Expedientes (No está vacío)</w:t>
      </w:r>
    </w:p>
    <w:p w14:paraId="11206403" w14:textId="77777777" w:rsidR="00565035" w:rsidRDefault="00565035" w:rsidP="00565035">
      <w:pPr>
        <w:pStyle w:val="Prrafodelista"/>
        <w:numPr>
          <w:ilvl w:val="0"/>
          <w:numId w:val="38"/>
        </w:numPr>
        <w:jc w:val="both"/>
        <w:rPr>
          <w:rFonts w:cs="Tahoma"/>
        </w:rPr>
      </w:pPr>
      <w:r>
        <w:rPr>
          <w:rFonts w:cs="Tahoma"/>
        </w:rPr>
        <w:t>Botón Limpiar, Buscar (Habilitado)</w:t>
      </w:r>
    </w:p>
    <w:p w14:paraId="22A98954" w14:textId="77777777" w:rsidR="00565035" w:rsidRPr="00E321D0" w:rsidRDefault="00565035" w:rsidP="00565035">
      <w:pPr>
        <w:pStyle w:val="Prrafodelista"/>
        <w:numPr>
          <w:ilvl w:val="0"/>
          <w:numId w:val="38"/>
        </w:numPr>
        <w:jc w:val="both"/>
        <w:rPr>
          <w:rFonts w:cs="Tahoma"/>
        </w:rPr>
      </w:pPr>
      <w:r>
        <w:rPr>
          <w:rFonts w:cs="Tahoma"/>
        </w:rPr>
        <w:t>Campo Barra Estado (Vacío)</w:t>
      </w:r>
    </w:p>
    <w:p w14:paraId="5D0624DE" w14:textId="77777777" w:rsidR="00565035" w:rsidRDefault="00565035" w:rsidP="00565035">
      <w:pPr>
        <w:ind w:left="360"/>
        <w:jc w:val="both"/>
        <w:rPr>
          <w:rFonts w:cs="Tahoma"/>
        </w:rPr>
      </w:pPr>
    </w:p>
    <w:p w14:paraId="4FC1522E" w14:textId="77777777" w:rsidR="00565035" w:rsidRDefault="00565035" w:rsidP="00565035">
      <w:pPr>
        <w:jc w:val="both"/>
        <w:rPr>
          <w:rFonts w:cs="Tahoma"/>
          <w:szCs w:val="20"/>
        </w:rPr>
      </w:pPr>
      <w:r>
        <w:rPr>
          <w:rFonts w:cs="Tahoma"/>
          <w:szCs w:val="20"/>
        </w:rPr>
        <w:t>A continuación, se expone el código empleado con las siguientes explicaciones:</w:t>
      </w:r>
    </w:p>
    <w:p w14:paraId="467AA061" w14:textId="77777777" w:rsidR="00565035" w:rsidRDefault="00565035" w:rsidP="00565035">
      <w:pPr>
        <w:jc w:val="both"/>
        <w:rPr>
          <w:rFonts w:cs="Tahoma"/>
          <w:szCs w:val="20"/>
        </w:rPr>
      </w:pPr>
    </w:p>
    <w:p w14:paraId="696771C4" w14:textId="77777777" w:rsidR="00565035" w:rsidRDefault="00565035" w:rsidP="00565035">
      <w:pPr>
        <w:pStyle w:val="Prrafodelista"/>
        <w:numPr>
          <w:ilvl w:val="0"/>
          <w:numId w:val="37"/>
        </w:numPr>
        <w:ind w:left="720"/>
        <w:rPr>
          <w:rFonts w:cs="Tahoma"/>
          <w:szCs w:val="20"/>
        </w:rPr>
      </w:pPr>
      <w:r>
        <w:rPr>
          <w:rFonts w:cs="Tahoma"/>
          <w:szCs w:val="20"/>
        </w:rPr>
        <w:t xml:space="preserve">La propiedad </w:t>
      </w:r>
      <w:proofErr w:type="spellStart"/>
      <w:r>
        <w:rPr>
          <w:rFonts w:cs="Tahoma"/>
          <w:szCs w:val="20"/>
        </w:rPr>
        <w:t>value</w:t>
      </w:r>
      <w:proofErr w:type="spellEnd"/>
      <w:r>
        <w:rPr>
          <w:rFonts w:cs="Tahoma"/>
          <w:szCs w:val="20"/>
        </w:rPr>
        <w:t xml:space="preserve"> sirve para obtener el valor con el que está informado un campo y poder validar si un campo se encuentra informado con un valor “X”. En este caso validamos que los campos sean distintos de un valor vacío o igual a los datos de las variables.</w:t>
      </w:r>
    </w:p>
    <w:p w14:paraId="408465D0" w14:textId="77777777" w:rsidR="00565035" w:rsidRDefault="00565035" w:rsidP="00565035">
      <w:pPr>
        <w:pStyle w:val="Prrafodelista"/>
        <w:numPr>
          <w:ilvl w:val="0"/>
          <w:numId w:val="37"/>
        </w:numPr>
        <w:ind w:left="720"/>
        <w:rPr>
          <w:rFonts w:cs="Tahoma"/>
          <w:szCs w:val="20"/>
        </w:rPr>
      </w:pPr>
      <w:r w:rsidRPr="00CA33BE">
        <w:rPr>
          <w:rFonts w:cs="Tahoma"/>
          <w:szCs w:val="20"/>
        </w:rPr>
        <w:t xml:space="preserve">Con la propiedad </w:t>
      </w:r>
      <w:proofErr w:type="spellStart"/>
      <w:r w:rsidRPr="00CA33BE">
        <w:rPr>
          <w:rFonts w:cs="Tahoma"/>
          <w:szCs w:val="20"/>
        </w:rPr>
        <w:t>disabled</w:t>
      </w:r>
      <w:proofErr w:type="spellEnd"/>
      <w:r w:rsidRPr="00CA33BE">
        <w:rPr>
          <w:rFonts w:cs="Tahoma"/>
          <w:szCs w:val="20"/>
        </w:rPr>
        <w:t xml:space="preserve"> validamos el estado de un campo o botón, siendo el 0 habilitado y 1 deshabilitado</w:t>
      </w:r>
    </w:p>
    <w:p w14:paraId="3242AED6" w14:textId="77777777" w:rsidR="00565035" w:rsidRPr="00152C7D" w:rsidRDefault="00565035" w:rsidP="00565035">
      <w:pPr>
        <w:pStyle w:val="Prrafodelista"/>
        <w:numPr>
          <w:ilvl w:val="0"/>
          <w:numId w:val="37"/>
        </w:numPr>
        <w:ind w:left="720"/>
        <w:jc w:val="both"/>
        <w:rPr>
          <w:rFonts w:cs="Tahoma"/>
          <w:szCs w:val="20"/>
        </w:rPr>
      </w:pPr>
      <w:r>
        <w:rPr>
          <w:rFonts w:cs="Tahoma"/>
          <w:szCs w:val="20"/>
        </w:rPr>
        <w:t>La función “</w:t>
      </w:r>
      <w:proofErr w:type="spellStart"/>
      <w:r>
        <w:rPr>
          <w:rFonts w:cs="Tahoma"/>
          <w:szCs w:val="20"/>
        </w:rPr>
        <w:t>Exist</w:t>
      </w:r>
      <w:proofErr w:type="spellEnd"/>
      <w:r>
        <w:rPr>
          <w:rFonts w:cs="Tahoma"/>
          <w:szCs w:val="20"/>
        </w:rPr>
        <w:t>” sirve para validar que la ventana existe.</w:t>
      </w:r>
    </w:p>
    <w:p w14:paraId="433A0C27" w14:textId="77777777" w:rsidR="00565035" w:rsidRDefault="00565035" w:rsidP="00565035">
      <w:pPr>
        <w:rPr>
          <w:rFonts w:cs="Tahoma"/>
          <w:szCs w:val="20"/>
        </w:rPr>
      </w:pPr>
      <w:r w:rsidRPr="00F70344">
        <w:rPr>
          <w:rFonts w:cs="Tahoma"/>
          <w:noProof/>
          <w:szCs w:val="20"/>
        </w:rPr>
        <w:lastRenderedPageBreak/>
        <w:drawing>
          <wp:inline distT="0" distB="0" distL="0" distR="0" wp14:anchorId="25372ACA" wp14:editId="50713E3B">
            <wp:extent cx="5939790" cy="2080895"/>
            <wp:effectExtent l="38100" t="38100" r="41910" b="3365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2080895"/>
                    </a:xfrm>
                    <a:prstGeom prst="rect">
                      <a:avLst/>
                    </a:prstGeom>
                    <a:ln w="38100">
                      <a:solidFill>
                        <a:schemeClr val="tx1"/>
                      </a:solidFill>
                    </a:ln>
                  </pic:spPr>
                </pic:pic>
              </a:graphicData>
            </a:graphic>
          </wp:inline>
        </w:drawing>
      </w:r>
    </w:p>
    <w:p w14:paraId="24F107CA" w14:textId="77777777" w:rsidR="00565035" w:rsidRDefault="00565035" w:rsidP="00565035">
      <w:pPr>
        <w:rPr>
          <w:rFonts w:cs="Tahoma"/>
          <w:szCs w:val="20"/>
        </w:rPr>
      </w:pPr>
    </w:p>
    <w:p w14:paraId="4DC49F22" w14:textId="77777777" w:rsidR="00565035" w:rsidRDefault="00565035" w:rsidP="00565035">
      <w:pPr>
        <w:jc w:val="both"/>
        <w:rPr>
          <w:rFonts w:cs="Tahoma"/>
          <w:szCs w:val="20"/>
        </w:rPr>
      </w:pPr>
      <w:r w:rsidRPr="00F70344">
        <w:rPr>
          <w:rFonts w:cs="Tahoma"/>
          <w:szCs w:val="20"/>
        </w:rPr>
        <w:t xml:space="preserve">En el caso de alguno de los campos de la ventana se muestre de forma incorrecta, se pondrá el paso en estado FAILED indicando el campo que ha fallado, pero la prueba continua adelante. Al finalizar la prueba, esta quedaría a </w:t>
      </w:r>
      <w:proofErr w:type="spellStart"/>
      <w:r w:rsidRPr="00F70344">
        <w:rPr>
          <w:rFonts w:cs="Tahoma"/>
          <w:szCs w:val="20"/>
        </w:rPr>
        <w:t>Failed</w:t>
      </w:r>
      <w:proofErr w:type="spellEnd"/>
      <w:r w:rsidRPr="00F70344">
        <w:rPr>
          <w:rFonts w:cs="Tahoma"/>
          <w:szCs w:val="20"/>
        </w:rPr>
        <w:t xml:space="preserve"> por éste o más pasos fallados.</w:t>
      </w:r>
    </w:p>
    <w:p w14:paraId="0B19B186" w14:textId="77777777" w:rsidR="00565035" w:rsidRDefault="00565035" w:rsidP="00565035">
      <w:pPr>
        <w:jc w:val="both"/>
        <w:rPr>
          <w:rFonts w:cs="Tahoma"/>
          <w:szCs w:val="20"/>
        </w:rPr>
      </w:pPr>
    </w:p>
    <w:p w14:paraId="73BC10CF" w14:textId="77777777" w:rsidR="00565035" w:rsidRDefault="00565035" w:rsidP="00565035">
      <w:pPr>
        <w:jc w:val="both"/>
        <w:rPr>
          <w:rFonts w:cs="Tahoma"/>
          <w:szCs w:val="20"/>
        </w:rPr>
      </w:pPr>
      <w:r>
        <w:rPr>
          <w:rFonts w:cs="Tahoma"/>
          <w:szCs w:val="20"/>
        </w:rPr>
        <w:t>En el caso de que no se existiese la ventana</w:t>
      </w:r>
      <w:r>
        <w:rPr>
          <w:rFonts w:cs="Tahoma"/>
          <w:b/>
          <w:szCs w:val="20"/>
        </w:rPr>
        <w:t xml:space="preserve"> </w:t>
      </w:r>
      <w:r>
        <w:rPr>
          <w:rFonts w:cs="Tahoma"/>
          <w:b/>
        </w:rPr>
        <w:t xml:space="preserve">Admisión / Expediente en Trámite, </w:t>
      </w:r>
      <w:r>
        <w:rPr>
          <w:rFonts w:cs="Tahoma"/>
          <w:szCs w:val="20"/>
        </w:rPr>
        <w:t xml:space="preserve">se mostraría un mensaje de error, se cerrarían todas las pestañas abiertas y la prueba se pararía, quedando en estado </w:t>
      </w:r>
      <w:proofErr w:type="spellStart"/>
      <w:r>
        <w:rPr>
          <w:rFonts w:cs="Tahoma"/>
          <w:szCs w:val="20"/>
        </w:rPr>
        <w:t>Failed</w:t>
      </w:r>
      <w:proofErr w:type="spellEnd"/>
      <w:r>
        <w:rPr>
          <w:rFonts w:cs="Tahoma"/>
          <w:szCs w:val="20"/>
        </w:rPr>
        <w:t>.</w:t>
      </w:r>
    </w:p>
    <w:p w14:paraId="10DDB8B5" w14:textId="77777777" w:rsidR="00565035" w:rsidRDefault="00565035" w:rsidP="00565035">
      <w:pPr>
        <w:jc w:val="both"/>
        <w:rPr>
          <w:rFonts w:cs="Tahoma"/>
          <w:szCs w:val="20"/>
        </w:rPr>
      </w:pPr>
    </w:p>
    <w:p w14:paraId="2503B3A0" w14:textId="77777777" w:rsidR="00565035" w:rsidRDefault="00565035" w:rsidP="00565035">
      <w:pPr>
        <w:jc w:val="both"/>
        <w:rPr>
          <w:rFonts w:cs="Tahoma"/>
          <w:szCs w:val="20"/>
        </w:rPr>
      </w:pPr>
    </w:p>
    <w:p w14:paraId="1A0EB9A0" w14:textId="77777777" w:rsidR="00565035" w:rsidRDefault="00565035" w:rsidP="00565035">
      <w:pPr>
        <w:pStyle w:val="Ttulo4"/>
        <w:tabs>
          <w:tab w:val="clear" w:pos="1134"/>
          <w:tab w:val="clear" w:pos="4198"/>
          <w:tab w:val="clear" w:pos="8168"/>
          <w:tab w:val="num" w:pos="4058"/>
        </w:tabs>
      </w:pPr>
      <w:r>
        <w:t>STEP 4: INFORMAR EL ACUERDO Y BuscaR. VALIDAMOS LA VENTANA.</w:t>
      </w:r>
    </w:p>
    <w:p w14:paraId="41F3E0F4" w14:textId="77777777" w:rsidR="00565035" w:rsidRDefault="00565035" w:rsidP="00565035">
      <w:pPr>
        <w:jc w:val="both"/>
        <w:rPr>
          <w:rFonts w:cs="Tahoma"/>
          <w:szCs w:val="20"/>
        </w:rPr>
      </w:pPr>
      <w:r>
        <w:rPr>
          <w:rFonts w:cs="Tahoma"/>
          <w:szCs w:val="20"/>
        </w:rPr>
        <w:t>Introducimos el acuerdo y pulsamos en el botón buscar.</w:t>
      </w:r>
    </w:p>
    <w:p w14:paraId="4409C276" w14:textId="77777777" w:rsidR="00565035" w:rsidRDefault="00565035" w:rsidP="00565035">
      <w:pPr>
        <w:jc w:val="both"/>
        <w:rPr>
          <w:rFonts w:cs="Tahoma"/>
          <w:szCs w:val="20"/>
        </w:rPr>
      </w:pPr>
    </w:p>
    <w:p w14:paraId="45761031" w14:textId="77777777" w:rsidR="00565035" w:rsidRDefault="00565035" w:rsidP="00565035">
      <w:pPr>
        <w:jc w:val="center"/>
        <w:rPr>
          <w:rFonts w:cs="Tahoma"/>
          <w:szCs w:val="20"/>
        </w:rPr>
      </w:pPr>
      <w:r w:rsidRPr="000627DD">
        <w:rPr>
          <w:rFonts w:cs="Tahoma"/>
          <w:noProof/>
          <w:szCs w:val="20"/>
        </w:rPr>
        <w:drawing>
          <wp:inline distT="0" distB="0" distL="0" distR="0" wp14:anchorId="236D35C7" wp14:editId="2FB4CCB0">
            <wp:extent cx="5039552" cy="3569818"/>
            <wp:effectExtent l="0" t="0" r="889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66470" cy="3588886"/>
                    </a:xfrm>
                    <a:prstGeom prst="rect">
                      <a:avLst/>
                    </a:prstGeom>
                  </pic:spPr>
                </pic:pic>
              </a:graphicData>
            </a:graphic>
          </wp:inline>
        </w:drawing>
      </w:r>
    </w:p>
    <w:p w14:paraId="5D581425" w14:textId="77777777" w:rsidR="00565035" w:rsidRDefault="00565035" w:rsidP="00565035">
      <w:pPr>
        <w:jc w:val="center"/>
        <w:rPr>
          <w:rFonts w:cs="Tahoma"/>
          <w:szCs w:val="20"/>
        </w:rPr>
      </w:pPr>
    </w:p>
    <w:p w14:paraId="1709C24F" w14:textId="77777777" w:rsidR="00565035" w:rsidRDefault="00565035" w:rsidP="00565035">
      <w:pPr>
        <w:jc w:val="both"/>
        <w:rPr>
          <w:rFonts w:cs="Tahoma"/>
          <w:szCs w:val="20"/>
        </w:rPr>
      </w:pPr>
      <w:r>
        <w:rPr>
          <w:rFonts w:cs="Tahoma"/>
          <w:szCs w:val="20"/>
        </w:rPr>
        <w:t>El código es el siguiente:</w:t>
      </w:r>
    </w:p>
    <w:p w14:paraId="6C7015A2" w14:textId="77777777" w:rsidR="00565035" w:rsidRDefault="00565035" w:rsidP="00565035">
      <w:pPr>
        <w:jc w:val="both"/>
        <w:rPr>
          <w:rFonts w:cs="Tahoma"/>
          <w:szCs w:val="20"/>
        </w:rPr>
      </w:pPr>
    </w:p>
    <w:p w14:paraId="22FAC5E4" w14:textId="77777777" w:rsidR="00565035" w:rsidRDefault="00565035" w:rsidP="00565035">
      <w:pPr>
        <w:jc w:val="both"/>
        <w:rPr>
          <w:rFonts w:cs="Tahoma"/>
          <w:szCs w:val="20"/>
        </w:rPr>
      </w:pPr>
      <w:r w:rsidRPr="00B6008E">
        <w:rPr>
          <w:rFonts w:cs="Tahoma"/>
          <w:noProof/>
          <w:szCs w:val="20"/>
        </w:rPr>
        <w:lastRenderedPageBreak/>
        <w:drawing>
          <wp:inline distT="0" distB="0" distL="0" distR="0" wp14:anchorId="461D5B05" wp14:editId="6F39BBE9">
            <wp:extent cx="3402763" cy="1002183"/>
            <wp:effectExtent l="38100" t="38100" r="45720" b="45720"/>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05739" cy="1032512"/>
                    </a:xfrm>
                    <a:prstGeom prst="rect">
                      <a:avLst/>
                    </a:prstGeom>
                    <a:ln w="38100">
                      <a:solidFill>
                        <a:srgbClr val="000000"/>
                      </a:solidFill>
                    </a:ln>
                  </pic:spPr>
                </pic:pic>
              </a:graphicData>
            </a:graphic>
          </wp:inline>
        </w:drawing>
      </w:r>
    </w:p>
    <w:p w14:paraId="09866DCF" w14:textId="77777777" w:rsidR="00565035" w:rsidRDefault="00565035" w:rsidP="00565035">
      <w:pPr>
        <w:jc w:val="both"/>
        <w:rPr>
          <w:rFonts w:cs="Tahoma"/>
          <w:szCs w:val="20"/>
        </w:rPr>
      </w:pPr>
    </w:p>
    <w:p w14:paraId="052F5799" w14:textId="77777777" w:rsidR="00565035" w:rsidRDefault="00565035" w:rsidP="00565035">
      <w:r>
        <w:t xml:space="preserve">Validamos los campos de la ventana </w:t>
      </w:r>
      <w:r w:rsidRPr="00001078">
        <w:rPr>
          <w:b/>
        </w:rPr>
        <w:t>Admisión / Expediente en trámite</w:t>
      </w:r>
      <w:r>
        <w:t xml:space="preserve"> después de introducir el expediente:</w:t>
      </w:r>
    </w:p>
    <w:p w14:paraId="0440414F" w14:textId="77777777" w:rsidR="00565035" w:rsidRDefault="00565035" w:rsidP="00565035"/>
    <w:p w14:paraId="30161412" w14:textId="77777777" w:rsidR="00565035" w:rsidRDefault="00565035" w:rsidP="00565035">
      <w:pPr>
        <w:pStyle w:val="Prrafodelista"/>
        <w:numPr>
          <w:ilvl w:val="0"/>
          <w:numId w:val="38"/>
        </w:numPr>
        <w:jc w:val="both"/>
        <w:rPr>
          <w:rFonts w:cs="Tahoma"/>
        </w:rPr>
      </w:pPr>
      <w:r>
        <w:rPr>
          <w:rFonts w:cs="Tahoma"/>
        </w:rPr>
        <w:t>Título de la Ventana (existe).</w:t>
      </w:r>
    </w:p>
    <w:p w14:paraId="5A0CBBFF" w14:textId="77777777" w:rsidR="00565035" w:rsidRDefault="00565035" w:rsidP="00565035">
      <w:pPr>
        <w:pStyle w:val="Prrafodelista"/>
        <w:numPr>
          <w:ilvl w:val="0"/>
          <w:numId w:val="38"/>
        </w:numPr>
        <w:jc w:val="both"/>
        <w:rPr>
          <w:rFonts w:cs="Tahoma"/>
        </w:rPr>
      </w:pPr>
      <w:r>
        <w:rPr>
          <w:rFonts w:cs="Tahoma"/>
        </w:rPr>
        <w:t>Campo Id. Oficial (Vacío)</w:t>
      </w:r>
    </w:p>
    <w:p w14:paraId="35950E16" w14:textId="77777777" w:rsidR="00565035" w:rsidRDefault="00565035" w:rsidP="00565035">
      <w:pPr>
        <w:pStyle w:val="Prrafodelista"/>
        <w:numPr>
          <w:ilvl w:val="0"/>
          <w:numId w:val="38"/>
        </w:numPr>
        <w:jc w:val="both"/>
        <w:rPr>
          <w:rFonts w:cs="Tahoma"/>
        </w:rPr>
      </w:pPr>
      <w:r>
        <w:rPr>
          <w:rFonts w:cs="Tahoma"/>
        </w:rPr>
        <w:t>Campo Expediente (Tiene el valor correcto)</w:t>
      </w:r>
    </w:p>
    <w:p w14:paraId="324A43C6" w14:textId="77777777" w:rsidR="00565035" w:rsidRDefault="00565035" w:rsidP="00565035">
      <w:pPr>
        <w:pStyle w:val="Prrafodelista"/>
        <w:numPr>
          <w:ilvl w:val="0"/>
          <w:numId w:val="38"/>
        </w:numPr>
        <w:jc w:val="both"/>
        <w:rPr>
          <w:rFonts w:cs="Tahoma"/>
        </w:rPr>
      </w:pPr>
      <w:r>
        <w:rPr>
          <w:rFonts w:cs="Tahoma"/>
        </w:rPr>
        <w:t>Campo Expediente (Habilitado)</w:t>
      </w:r>
    </w:p>
    <w:p w14:paraId="6616DE57" w14:textId="77777777" w:rsidR="00565035" w:rsidRPr="00A75497" w:rsidRDefault="00565035" w:rsidP="00565035">
      <w:pPr>
        <w:pStyle w:val="Prrafodelista"/>
        <w:numPr>
          <w:ilvl w:val="0"/>
          <w:numId w:val="38"/>
        </w:numPr>
        <w:jc w:val="both"/>
        <w:rPr>
          <w:rFonts w:cs="Tahoma"/>
        </w:rPr>
      </w:pPr>
      <w:r>
        <w:rPr>
          <w:rFonts w:cs="Tahoma"/>
        </w:rPr>
        <w:t>Campo Id. Oficial (Deshabilitado)</w:t>
      </w:r>
    </w:p>
    <w:p w14:paraId="165CA086" w14:textId="77777777" w:rsidR="00565035" w:rsidRDefault="00565035" w:rsidP="00565035">
      <w:pPr>
        <w:pStyle w:val="Prrafodelista"/>
        <w:numPr>
          <w:ilvl w:val="0"/>
          <w:numId w:val="38"/>
        </w:numPr>
        <w:jc w:val="both"/>
        <w:rPr>
          <w:rFonts w:cs="Tahoma"/>
        </w:rPr>
      </w:pPr>
      <w:proofErr w:type="spellStart"/>
      <w:r>
        <w:rPr>
          <w:rFonts w:cs="Tahoma"/>
        </w:rPr>
        <w:t>Checkbox</w:t>
      </w:r>
      <w:proofErr w:type="spellEnd"/>
      <w:r>
        <w:rPr>
          <w:rFonts w:cs="Tahoma"/>
        </w:rPr>
        <w:t xml:space="preserve"> Mis Expedientes, Devueltos SSCC (Existen)</w:t>
      </w:r>
    </w:p>
    <w:p w14:paraId="7A870440" w14:textId="77777777" w:rsidR="00565035" w:rsidRDefault="00565035" w:rsidP="00565035">
      <w:pPr>
        <w:pStyle w:val="Prrafodelista"/>
        <w:numPr>
          <w:ilvl w:val="0"/>
          <w:numId w:val="38"/>
        </w:numPr>
        <w:jc w:val="both"/>
        <w:rPr>
          <w:rFonts w:cs="Tahoma"/>
        </w:rPr>
      </w:pPr>
      <w:r>
        <w:rPr>
          <w:rFonts w:cs="Tahoma"/>
        </w:rPr>
        <w:t xml:space="preserve">Columna Centro, Expediente, Primer Titular, Importe, Tarifa Vendible, Tipo Acuerdo, Estado Negocio, Estado Acuerdo, Fecha E </w:t>
      </w:r>
      <w:proofErr w:type="spellStart"/>
      <w:r>
        <w:rPr>
          <w:rFonts w:cs="Tahoma"/>
        </w:rPr>
        <w:t>Neg</w:t>
      </w:r>
      <w:proofErr w:type="spellEnd"/>
      <w:r>
        <w:rPr>
          <w:rFonts w:cs="Tahoma"/>
        </w:rPr>
        <w:t>, Fecha E Ac, Producto, Empleado (Existen)</w:t>
      </w:r>
    </w:p>
    <w:p w14:paraId="28BB07B5" w14:textId="77777777" w:rsidR="00565035" w:rsidRDefault="00565035" w:rsidP="00565035">
      <w:pPr>
        <w:pStyle w:val="Prrafodelista"/>
        <w:numPr>
          <w:ilvl w:val="0"/>
          <w:numId w:val="38"/>
        </w:numPr>
        <w:jc w:val="both"/>
        <w:rPr>
          <w:rFonts w:cs="Tahoma"/>
        </w:rPr>
      </w:pPr>
      <w:r>
        <w:rPr>
          <w:rFonts w:cs="Tahoma"/>
        </w:rPr>
        <w:t>Campo Numero Expedientes (Deshabilitado)</w:t>
      </w:r>
    </w:p>
    <w:p w14:paraId="2A23795B" w14:textId="77777777" w:rsidR="00565035" w:rsidRDefault="00565035" w:rsidP="00565035">
      <w:pPr>
        <w:pStyle w:val="Prrafodelista"/>
        <w:numPr>
          <w:ilvl w:val="0"/>
          <w:numId w:val="38"/>
        </w:numPr>
        <w:jc w:val="both"/>
        <w:rPr>
          <w:rFonts w:cs="Tahoma"/>
        </w:rPr>
      </w:pPr>
      <w:r>
        <w:rPr>
          <w:rFonts w:cs="Tahoma"/>
        </w:rPr>
        <w:t>Campo Numero Expedientes (Mayor que 0)</w:t>
      </w:r>
    </w:p>
    <w:p w14:paraId="2DF3604A" w14:textId="77777777" w:rsidR="00565035" w:rsidRDefault="00565035" w:rsidP="00565035">
      <w:pPr>
        <w:pStyle w:val="Prrafodelista"/>
        <w:numPr>
          <w:ilvl w:val="0"/>
          <w:numId w:val="38"/>
        </w:numPr>
        <w:jc w:val="both"/>
        <w:rPr>
          <w:rFonts w:cs="Tahoma"/>
        </w:rPr>
      </w:pPr>
      <w:r>
        <w:rPr>
          <w:rFonts w:cs="Tahoma"/>
        </w:rPr>
        <w:t>Botón Limpiar, Buscar(Habilitado)</w:t>
      </w:r>
    </w:p>
    <w:p w14:paraId="6CC1D49E" w14:textId="77777777" w:rsidR="00565035" w:rsidRPr="00E321D0" w:rsidRDefault="00565035" w:rsidP="00565035">
      <w:pPr>
        <w:pStyle w:val="Prrafodelista"/>
        <w:numPr>
          <w:ilvl w:val="0"/>
          <w:numId w:val="38"/>
        </w:numPr>
        <w:jc w:val="both"/>
        <w:rPr>
          <w:rFonts w:cs="Tahoma"/>
        </w:rPr>
      </w:pPr>
      <w:r>
        <w:rPr>
          <w:rFonts w:cs="Tahoma"/>
        </w:rPr>
        <w:t>Campo Barra Estado(Vacío)</w:t>
      </w:r>
    </w:p>
    <w:p w14:paraId="63069427" w14:textId="77777777" w:rsidR="00565035" w:rsidRDefault="00565035" w:rsidP="00565035">
      <w:pPr>
        <w:ind w:left="360"/>
        <w:jc w:val="both"/>
        <w:rPr>
          <w:rFonts w:cs="Tahoma"/>
        </w:rPr>
      </w:pPr>
    </w:p>
    <w:p w14:paraId="0E6E8598" w14:textId="77777777" w:rsidR="00565035" w:rsidRDefault="00565035" w:rsidP="00565035">
      <w:pPr>
        <w:jc w:val="both"/>
        <w:rPr>
          <w:rFonts w:cs="Tahoma"/>
          <w:szCs w:val="20"/>
        </w:rPr>
      </w:pPr>
      <w:r>
        <w:rPr>
          <w:rFonts w:cs="Tahoma"/>
          <w:szCs w:val="20"/>
        </w:rPr>
        <w:t>A continuación, se expone el código empleado con las siguientes explicaciones:</w:t>
      </w:r>
    </w:p>
    <w:p w14:paraId="4107E180" w14:textId="77777777" w:rsidR="00565035" w:rsidRDefault="00565035" w:rsidP="00565035">
      <w:pPr>
        <w:jc w:val="both"/>
        <w:rPr>
          <w:rFonts w:cs="Tahoma"/>
          <w:szCs w:val="20"/>
        </w:rPr>
      </w:pPr>
    </w:p>
    <w:p w14:paraId="6662B7B3" w14:textId="77777777" w:rsidR="00565035" w:rsidRDefault="00565035" w:rsidP="00565035">
      <w:pPr>
        <w:pStyle w:val="Prrafodelista"/>
        <w:numPr>
          <w:ilvl w:val="0"/>
          <w:numId w:val="37"/>
        </w:numPr>
        <w:ind w:left="720"/>
        <w:rPr>
          <w:rFonts w:cs="Tahoma"/>
          <w:szCs w:val="20"/>
        </w:rPr>
      </w:pPr>
      <w:r>
        <w:rPr>
          <w:rFonts w:cs="Tahoma"/>
          <w:szCs w:val="20"/>
        </w:rPr>
        <w:t xml:space="preserve">La propiedad </w:t>
      </w:r>
      <w:proofErr w:type="spellStart"/>
      <w:r>
        <w:rPr>
          <w:rFonts w:cs="Tahoma"/>
          <w:szCs w:val="20"/>
        </w:rPr>
        <w:t>value</w:t>
      </w:r>
      <w:proofErr w:type="spellEnd"/>
      <w:r>
        <w:rPr>
          <w:rFonts w:cs="Tahoma"/>
          <w:szCs w:val="20"/>
        </w:rPr>
        <w:t xml:space="preserve"> sirve para obtener el valor con el que está informado un campo y poder validar si un campo se encuentra informado con un valor “X”. En este caso validamos que los campos sean distintos de un valor vacío o igual a los datos de las variables.</w:t>
      </w:r>
    </w:p>
    <w:p w14:paraId="742E43D0" w14:textId="77777777" w:rsidR="00565035" w:rsidRDefault="00565035" w:rsidP="00565035">
      <w:pPr>
        <w:pStyle w:val="Prrafodelista"/>
        <w:numPr>
          <w:ilvl w:val="0"/>
          <w:numId w:val="37"/>
        </w:numPr>
        <w:ind w:left="720"/>
        <w:rPr>
          <w:rFonts w:cs="Tahoma"/>
          <w:szCs w:val="20"/>
        </w:rPr>
      </w:pPr>
      <w:r w:rsidRPr="00CA33BE">
        <w:rPr>
          <w:rFonts w:cs="Tahoma"/>
          <w:szCs w:val="20"/>
        </w:rPr>
        <w:t xml:space="preserve">Con la propiedad </w:t>
      </w:r>
      <w:proofErr w:type="spellStart"/>
      <w:r w:rsidRPr="00CA33BE">
        <w:rPr>
          <w:rFonts w:cs="Tahoma"/>
          <w:szCs w:val="20"/>
        </w:rPr>
        <w:t>disabled</w:t>
      </w:r>
      <w:proofErr w:type="spellEnd"/>
      <w:r w:rsidRPr="00CA33BE">
        <w:rPr>
          <w:rFonts w:cs="Tahoma"/>
          <w:szCs w:val="20"/>
        </w:rPr>
        <w:t xml:space="preserve"> validamos el estado de un campo o botón, siendo el 0 habilitado y 1 deshabilitado</w:t>
      </w:r>
    </w:p>
    <w:p w14:paraId="2DEC7115" w14:textId="77777777" w:rsidR="00565035" w:rsidRPr="00152C7D" w:rsidRDefault="00565035" w:rsidP="00565035">
      <w:pPr>
        <w:pStyle w:val="Prrafodelista"/>
        <w:numPr>
          <w:ilvl w:val="0"/>
          <w:numId w:val="37"/>
        </w:numPr>
        <w:ind w:left="720"/>
        <w:jc w:val="both"/>
        <w:rPr>
          <w:rFonts w:cs="Tahoma"/>
          <w:szCs w:val="20"/>
        </w:rPr>
      </w:pPr>
      <w:r>
        <w:rPr>
          <w:rFonts w:cs="Tahoma"/>
          <w:szCs w:val="20"/>
        </w:rPr>
        <w:t>La función “</w:t>
      </w:r>
      <w:proofErr w:type="spellStart"/>
      <w:r>
        <w:rPr>
          <w:rFonts w:cs="Tahoma"/>
          <w:szCs w:val="20"/>
        </w:rPr>
        <w:t>Exist</w:t>
      </w:r>
      <w:proofErr w:type="spellEnd"/>
      <w:r>
        <w:rPr>
          <w:rFonts w:cs="Tahoma"/>
          <w:szCs w:val="20"/>
        </w:rPr>
        <w:t>” sirve para validar que la ventana existe.</w:t>
      </w:r>
    </w:p>
    <w:p w14:paraId="62BB0978" w14:textId="77777777" w:rsidR="00565035" w:rsidRDefault="00565035" w:rsidP="00565035">
      <w:pPr>
        <w:jc w:val="both"/>
        <w:rPr>
          <w:rFonts w:cs="Tahoma"/>
          <w:szCs w:val="20"/>
        </w:rPr>
      </w:pPr>
    </w:p>
    <w:p w14:paraId="3C672E70" w14:textId="77777777" w:rsidR="00565035" w:rsidRDefault="00565035" w:rsidP="00565035">
      <w:pPr>
        <w:pBdr>
          <w:top w:val="single" w:sz="24" w:space="1" w:color="auto"/>
          <w:left w:val="single" w:sz="24" w:space="4" w:color="auto"/>
          <w:bottom w:val="single" w:sz="24" w:space="1" w:color="auto"/>
          <w:right w:val="single" w:sz="24" w:space="4" w:color="auto"/>
          <w:between w:val="single" w:sz="24" w:space="1" w:color="auto"/>
          <w:bar w:val="single" w:sz="24" w:color="auto"/>
        </w:pBdr>
        <w:jc w:val="right"/>
        <w:rPr>
          <w:rFonts w:cs="Tahoma"/>
          <w:szCs w:val="20"/>
        </w:rPr>
      </w:pPr>
      <w:r w:rsidRPr="00F70344">
        <w:rPr>
          <w:rFonts w:cs="Tahoma"/>
          <w:noProof/>
          <w:szCs w:val="20"/>
        </w:rPr>
        <w:drawing>
          <wp:inline distT="0" distB="0" distL="0" distR="0" wp14:anchorId="14EAC578" wp14:editId="0DA64EC2">
            <wp:extent cx="5939790" cy="2186940"/>
            <wp:effectExtent l="0" t="0" r="3810" b="381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2186940"/>
                    </a:xfrm>
                    <a:prstGeom prst="rect">
                      <a:avLst/>
                    </a:prstGeom>
                  </pic:spPr>
                </pic:pic>
              </a:graphicData>
            </a:graphic>
          </wp:inline>
        </w:drawing>
      </w:r>
      <w:r w:rsidRPr="00F70344">
        <w:rPr>
          <w:rFonts w:cs="Tahoma"/>
          <w:noProof/>
          <w:szCs w:val="20"/>
        </w:rPr>
        <w:drawing>
          <wp:inline distT="0" distB="0" distL="0" distR="0" wp14:anchorId="40282ADD" wp14:editId="60013793">
            <wp:extent cx="5764022" cy="58037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33935" cy="587409"/>
                    </a:xfrm>
                    <a:prstGeom prst="rect">
                      <a:avLst/>
                    </a:prstGeom>
                  </pic:spPr>
                </pic:pic>
              </a:graphicData>
            </a:graphic>
          </wp:inline>
        </w:drawing>
      </w:r>
    </w:p>
    <w:p w14:paraId="5D6D6377" w14:textId="77777777" w:rsidR="00565035" w:rsidRDefault="00565035" w:rsidP="00565035">
      <w:pPr>
        <w:jc w:val="both"/>
        <w:rPr>
          <w:rFonts w:cs="Tahoma"/>
          <w:szCs w:val="20"/>
        </w:rPr>
      </w:pPr>
    </w:p>
    <w:p w14:paraId="488DB1D5" w14:textId="77777777" w:rsidR="00565035" w:rsidRDefault="00565035" w:rsidP="00565035">
      <w:pPr>
        <w:jc w:val="both"/>
        <w:rPr>
          <w:rFonts w:cs="Tahoma"/>
          <w:szCs w:val="20"/>
        </w:rPr>
      </w:pPr>
      <w:r w:rsidRPr="00F70344">
        <w:rPr>
          <w:rFonts w:cs="Tahoma"/>
          <w:szCs w:val="20"/>
        </w:rPr>
        <w:t xml:space="preserve">En el caso de alguno de los campos de la ventana se muestre de forma incorrecta, se pondrá el paso en estado FAILED indicando el campo que ha fallado, pero la prueba continua adelante. Al finalizar la prueba, esta quedaría a </w:t>
      </w:r>
      <w:proofErr w:type="spellStart"/>
      <w:r w:rsidRPr="00F70344">
        <w:rPr>
          <w:rFonts w:cs="Tahoma"/>
          <w:szCs w:val="20"/>
        </w:rPr>
        <w:t>Failed</w:t>
      </w:r>
      <w:proofErr w:type="spellEnd"/>
      <w:r w:rsidRPr="00F70344">
        <w:rPr>
          <w:rFonts w:cs="Tahoma"/>
          <w:szCs w:val="20"/>
        </w:rPr>
        <w:t xml:space="preserve"> por éste o más pasos fallados.</w:t>
      </w:r>
    </w:p>
    <w:p w14:paraId="7EEC1DE7" w14:textId="77777777" w:rsidR="00565035" w:rsidRDefault="00565035" w:rsidP="00565035">
      <w:pPr>
        <w:jc w:val="both"/>
        <w:rPr>
          <w:rFonts w:cs="Tahoma"/>
          <w:szCs w:val="20"/>
        </w:rPr>
      </w:pPr>
    </w:p>
    <w:p w14:paraId="43442BD7" w14:textId="77777777" w:rsidR="00565035" w:rsidRDefault="00565035" w:rsidP="00565035">
      <w:pPr>
        <w:jc w:val="both"/>
        <w:rPr>
          <w:rFonts w:cs="Tahoma"/>
          <w:szCs w:val="20"/>
        </w:rPr>
      </w:pPr>
      <w:r>
        <w:rPr>
          <w:rFonts w:cs="Tahoma"/>
          <w:szCs w:val="20"/>
        </w:rPr>
        <w:t>En el caso de que no se existiese la ventana</w:t>
      </w:r>
      <w:r>
        <w:rPr>
          <w:rFonts w:cs="Tahoma"/>
          <w:b/>
          <w:szCs w:val="20"/>
        </w:rPr>
        <w:t xml:space="preserve"> </w:t>
      </w:r>
      <w:r>
        <w:rPr>
          <w:rFonts w:cs="Tahoma"/>
          <w:b/>
        </w:rPr>
        <w:t>Admisión / Expediente en Trámite</w:t>
      </w:r>
      <w:r>
        <w:rPr>
          <w:rFonts w:cs="Tahoma"/>
        </w:rPr>
        <w:t xml:space="preserve"> o el campo Número de Expedientes tenga valor 0,</w:t>
      </w:r>
      <w:r>
        <w:rPr>
          <w:rFonts w:cs="Tahoma"/>
          <w:b/>
        </w:rPr>
        <w:t xml:space="preserve"> </w:t>
      </w:r>
      <w:r>
        <w:rPr>
          <w:rFonts w:cs="Tahoma"/>
          <w:szCs w:val="20"/>
        </w:rPr>
        <w:t xml:space="preserve">se mostraría un mensaje de error, se cerrarían todas las pestañas abiertas y la prueba se pararía, quedando en estado </w:t>
      </w:r>
      <w:proofErr w:type="spellStart"/>
      <w:r>
        <w:rPr>
          <w:rFonts w:cs="Tahoma"/>
          <w:szCs w:val="20"/>
        </w:rPr>
        <w:t>Failed</w:t>
      </w:r>
      <w:proofErr w:type="spellEnd"/>
      <w:r>
        <w:rPr>
          <w:rFonts w:cs="Tahoma"/>
          <w:szCs w:val="20"/>
        </w:rPr>
        <w:t>.</w:t>
      </w:r>
    </w:p>
    <w:p w14:paraId="2952B9F0" w14:textId="77777777" w:rsidR="00565035" w:rsidRDefault="00565035" w:rsidP="00565035">
      <w:pPr>
        <w:jc w:val="both"/>
        <w:rPr>
          <w:rFonts w:cs="Tahoma"/>
          <w:szCs w:val="20"/>
        </w:rPr>
      </w:pPr>
    </w:p>
    <w:p w14:paraId="65B3F611" w14:textId="77777777" w:rsidR="00565035" w:rsidRPr="00B5089A" w:rsidRDefault="00565035" w:rsidP="00565035">
      <w:pPr>
        <w:pStyle w:val="Ttulo4"/>
        <w:tabs>
          <w:tab w:val="clear" w:pos="1134"/>
          <w:tab w:val="clear" w:pos="4198"/>
          <w:tab w:val="clear" w:pos="8168"/>
          <w:tab w:val="num" w:pos="4058"/>
        </w:tabs>
      </w:pPr>
      <w:r>
        <w:t>STEP 5: SELECCIONAMOS EL ACUERDO.</w:t>
      </w:r>
    </w:p>
    <w:p w14:paraId="43F3C7C3" w14:textId="6BC19F42" w:rsidR="00565035" w:rsidRDefault="00FE150B" w:rsidP="00565035">
      <w:pPr>
        <w:jc w:val="both"/>
        <w:rPr>
          <w:rFonts w:cs="Tahoma"/>
          <w:szCs w:val="20"/>
        </w:rPr>
      </w:pPr>
      <w:r>
        <w:rPr>
          <w:rFonts w:cs="Tahoma"/>
          <w:szCs w:val="20"/>
        </w:rPr>
        <w:t xml:space="preserve">Hacemos doble </w:t>
      </w:r>
      <w:proofErr w:type="spellStart"/>
      <w:r>
        <w:rPr>
          <w:rFonts w:cs="Tahoma"/>
          <w:szCs w:val="20"/>
        </w:rPr>
        <w:t>click</w:t>
      </w:r>
      <w:proofErr w:type="spellEnd"/>
      <w:r>
        <w:rPr>
          <w:rFonts w:cs="Tahoma"/>
          <w:szCs w:val="20"/>
        </w:rPr>
        <w:t xml:space="preserve"> sobre</w:t>
      </w:r>
      <w:r w:rsidR="00565035">
        <w:rPr>
          <w:rFonts w:cs="Tahoma"/>
          <w:szCs w:val="20"/>
        </w:rPr>
        <w:t xml:space="preserve"> el acuerdo de la tabla.</w:t>
      </w:r>
    </w:p>
    <w:p w14:paraId="7A4358A8" w14:textId="77777777" w:rsidR="00565035" w:rsidRDefault="00565035" w:rsidP="00565035">
      <w:pPr>
        <w:jc w:val="both"/>
        <w:rPr>
          <w:rFonts w:cs="Tahoma"/>
          <w:szCs w:val="20"/>
        </w:rPr>
      </w:pPr>
    </w:p>
    <w:p w14:paraId="04AD168D" w14:textId="77777777" w:rsidR="00565035" w:rsidRDefault="00565035" w:rsidP="00565035">
      <w:pPr>
        <w:jc w:val="center"/>
        <w:rPr>
          <w:rFonts w:cs="Tahoma"/>
          <w:szCs w:val="20"/>
        </w:rPr>
      </w:pPr>
      <w:r w:rsidRPr="000627DD">
        <w:rPr>
          <w:rFonts w:cs="Tahoma"/>
          <w:noProof/>
          <w:szCs w:val="20"/>
        </w:rPr>
        <w:drawing>
          <wp:inline distT="0" distB="0" distL="0" distR="0" wp14:anchorId="29BDF3B2" wp14:editId="773ABFB7">
            <wp:extent cx="5039552" cy="3569818"/>
            <wp:effectExtent l="0" t="0" r="889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66470" cy="3588886"/>
                    </a:xfrm>
                    <a:prstGeom prst="rect">
                      <a:avLst/>
                    </a:prstGeom>
                  </pic:spPr>
                </pic:pic>
              </a:graphicData>
            </a:graphic>
          </wp:inline>
        </w:drawing>
      </w:r>
    </w:p>
    <w:p w14:paraId="7F46D9E3" w14:textId="77777777" w:rsidR="00565035" w:rsidRDefault="00565035" w:rsidP="00565035">
      <w:pPr>
        <w:jc w:val="center"/>
        <w:rPr>
          <w:rFonts w:cs="Tahoma"/>
          <w:szCs w:val="20"/>
        </w:rPr>
      </w:pPr>
    </w:p>
    <w:p w14:paraId="5C21E248" w14:textId="77777777" w:rsidR="00565035" w:rsidRDefault="00565035" w:rsidP="00565035">
      <w:pPr>
        <w:jc w:val="both"/>
        <w:rPr>
          <w:rFonts w:cs="Tahoma"/>
          <w:szCs w:val="20"/>
        </w:rPr>
      </w:pPr>
      <w:r>
        <w:rPr>
          <w:rFonts w:cs="Tahoma"/>
          <w:szCs w:val="20"/>
        </w:rPr>
        <w:t>El código empleado es el siguiente.</w:t>
      </w:r>
    </w:p>
    <w:p w14:paraId="1AF2D813" w14:textId="77777777" w:rsidR="00565035" w:rsidRDefault="00565035" w:rsidP="00565035">
      <w:pPr>
        <w:jc w:val="both"/>
        <w:rPr>
          <w:rFonts w:cs="Tahoma"/>
          <w:szCs w:val="20"/>
        </w:rPr>
      </w:pPr>
    </w:p>
    <w:p w14:paraId="7158044D" w14:textId="77777777" w:rsidR="00565035" w:rsidRDefault="00565035" w:rsidP="00565035">
      <w:pPr>
        <w:jc w:val="both"/>
        <w:rPr>
          <w:rFonts w:cs="Tahoma"/>
          <w:szCs w:val="20"/>
        </w:rPr>
      </w:pPr>
      <w:r w:rsidRPr="00B6008E">
        <w:rPr>
          <w:rFonts w:cs="Tahoma"/>
          <w:noProof/>
          <w:szCs w:val="20"/>
        </w:rPr>
        <w:drawing>
          <wp:inline distT="0" distB="0" distL="0" distR="0" wp14:anchorId="23D9B755" wp14:editId="725B086D">
            <wp:extent cx="3160170" cy="702260"/>
            <wp:effectExtent l="38100" t="38100" r="40640" b="41275"/>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77227" cy="728273"/>
                    </a:xfrm>
                    <a:prstGeom prst="rect">
                      <a:avLst/>
                    </a:prstGeom>
                    <a:ln w="38100">
                      <a:solidFill>
                        <a:srgbClr val="000000"/>
                      </a:solidFill>
                    </a:ln>
                  </pic:spPr>
                </pic:pic>
              </a:graphicData>
            </a:graphic>
          </wp:inline>
        </w:drawing>
      </w:r>
    </w:p>
    <w:p w14:paraId="7F642804" w14:textId="773A367A" w:rsidR="00146818" w:rsidRPr="00182FAA" w:rsidRDefault="00146818" w:rsidP="00146818">
      <w:pPr>
        <w:jc w:val="both"/>
        <w:rPr>
          <w:rFonts w:cs="Tahoma"/>
          <w:szCs w:val="20"/>
        </w:rPr>
      </w:pPr>
    </w:p>
    <w:p w14:paraId="7CE2BE43" w14:textId="026B8603" w:rsidR="001F5A55" w:rsidRDefault="00A32558" w:rsidP="00A32558">
      <w:pPr>
        <w:pStyle w:val="Ttulo2"/>
      </w:pPr>
      <w:bookmarkStart w:id="4" w:name="_Toc126660391"/>
      <w:r>
        <w:rPr>
          <w:caps w:val="0"/>
        </w:rPr>
        <w:t>M</w:t>
      </w:r>
      <w:r w:rsidRPr="008D5377">
        <w:rPr>
          <w:caps w:val="0"/>
        </w:rPr>
        <w:t>EJORAS PRÓXIMAS FASES</w:t>
      </w:r>
      <w:bookmarkEnd w:id="4"/>
    </w:p>
    <w:sectPr w:rsidR="001F5A55" w:rsidSect="00225D06">
      <w:headerReference w:type="default" r:id="rId22"/>
      <w:footerReference w:type="default" r:id="rId23"/>
      <w:pgSz w:w="11906" w:h="16838" w:code="9"/>
      <w:pgMar w:top="1701" w:right="851" w:bottom="1134" w:left="1701" w:header="454"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A52D3B" w14:textId="77777777" w:rsidR="000D3C54" w:rsidRDefault="000D3C54">
      <w:r>
        <w:separator/>
      </w:r>
    </w:p>
  </w:endnote>
  <w:endnote w:type="continuationSeparator" w:id="0">
    <w:p w14:paraId="48A32003" w14:textId="77777777" w:rsidR="000D3C54" w:rsidRDefault="000D3C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CellMar>
        <w:left w:w="70" w:type="dxa"/>
        <w:right w:w="70" w:type="dxa"/>
      </w:tblCellMar>
      <w:tblLook w:val="0000" w:firstRow="0" w:lastRow="0" w:firstColumn="0" w:lastColumn="0" w:noHBand="0" w:noVBand="0"/>
    </w:tblPr>
    <w:tblGrid>
      <w:gridCol w:w="4685"/>
      <w:gridCol w:w="4659"/>
    </w:tblGrid>
    <w:tr w:rsidR="00FA7981" w14:paraId="694213AE" w14:textId="77777777">
      <w:trPr>
        <w:trHeight w:val="255"/>
      </w:trPr>
      <w:tc>
        <w:tcPr>
          <w:tcW w:w="4747" w:type="dxa"/>
          <w:vAlign w:val="center"/>
        </w:tcPr>
        <w:p w14:paraId="7FF6E12A" w14:textId="77777777" w:rsidR="00FA7981" w:rsidRDefault="00FA7981">
          <w:pPr>
            <w:pStyle w:val="Piedepgina"/>
            <w:rPr>
              <w:rFonts w:cs="Tahoma"/>
            </w:rPr>
          </w:pPr>
          <w:bookmarkStart w:id="6" w:name="OLE_LINK3"/>
          <w:r>
            <w:rPr>
              <w:rFonts w:cs="Tahoma"/>
            </w:rPr>
            <w:t>Rural Servicios Informáticos S.C.</w:t>
          </w:r>
          <w:r>
            <w:rPr>
              <w:rFonts w:cs="Tahoma"/>
            </w:rPr>
            <w:tab/>
          </w:r>
        </w:p>
      </w:tc>
      <w:tc>
        <w:tcPr>
          <w:tcW w:w="4747" w:type="dxa"/>
          <w:vAlign w:val="center"/>
        </w:tcPr>
        <w:p w14:paraId="3D290217" w14:textId="77777777" w:rsidR="00FA7981" w:rsidRDefault="00FA7981">
          <w:pPr>
            <w:pStyle w:val="Piedepgina"/>
            <w:rPr>
              <w:rFonts w:cs="Tahoma"/>
            </w:rPr>
          </w:pPr>
          <w:r>
            <w:rPr>
              <w:rFonts w:cs="Tahoma"/>
            </w:rPr>
            <w:t xml:space="preserve">Tipo de información: </w:t>
          </w:r>
        </w:p>
      </w:tc>
    </w:tr>
    <w:bookmarkEnd w:id="6"/>
  </w:tbl>
  <w:p w14:paraId="26F9E68F" w14:textId="77777777" w:rsidR="00FA7981" w:rsidRDefault="00FA79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F65507" w14:textId="77777777" w:rsidR="000D3C54" w:rsidRDefault="000D3C54">
      <w:r>
        <w:separator/>
      </w:r>
    </w:p>
  </w:footnote>
  <w:footnote w:type="continuationSeparator" w:id="0">
    <w:p w14:paraId="3781A2C7" w14:textId="77777777" w:rsidR="000D3C54" w:rsidRDefault="000D3C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76" w:type="dxa"/>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Layout w:type="fixed"/>
      <w:tblCellMar>
        <w:left w:w="70" w:type="dxa"/>
        <w:right w:w="70" w:type="dxa"/>
      </w:tblCellMar>
      <w:tblLook w:val="0000" w:firstRow="0" w:lastRow="0" w:firstColumn="0" w:lastColumn="0" w:noHBand="0" w:noVBand="0"/>
    </w:tblPr>
    <w:tblGrid>
      <w:gridCol w:w="1478"/>
      <w:gridCol w:w="5716"/>
      <w:gridCol w:w="2160"/>
    </w:tblGrid>
    <w:tr w:rsidR="00FA7981" w14:paraId="4F51C631" w14:textId="77777777">
      <w:trPr>
        <w:cantSplit/>
        <w:trHeight w:val="285"/>
      </w:trPr>
      <w:tc>
        <w:tcPr>
          <w:tcW w:w="1478" w:type="dxa"/>
          <w:vMerge w:val="restart"/>
          <w:vAlign w:val="center"/>
        </w:tcPr>
        <w:p w14:paraId="65CE02C6" w14:textId="77777777" w:rsidR="00FA7981" w:rsidRDefault="00FA7981">
          <w:pPr>
            <w:pStyle w:val="Piedepgina"/>
            <w:jc w:val="center"/>
          </w:pPr>
          <w:bookmarkStart w:id="5" w:name="OLE_LINK1"/>
          <w:r>
            <w:rPr>
              <w:noProof/>
            </w:rPr>
            <w:drawing>
              <wp:inline distT="0" distB="0" distL="0" distR="0" wp14:anchorId="5810E9F0" wp14:editId="1BEB7475">
                <wp:extent cx="752475" cy="257175"/>
                <wp:effectExtent l="19050" t="0" r="9525" b="0"/>
                <wp:docPr id="1" name="Imagen 1" descr="Logo_RSI_Calidad_Internet_p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RSI_Calidad_Internet_peq.jpg"/>
                        <pic:cNvPicPr>
                          <a:picLocks noChangeAspect="1" noChangeArrowheads="1"/>
                        </pic:cNvPicPr>
                      </pic:nvPicPr>
                      <pic:blipFill>
                        <a:blip r:embed="rId1"/>
                        <a:srcRect/>
                        <a:stretch>
                          <a:fillRect/>
                        </a:stretch>
                      </pic:blipFill>
                      <pic:spPr bwMode="auto">
                        <a:xfrm>
                          <a:off x="0" y="0"/>
                          <a:ext cx="752475" cy="257175"/>
                        </a:xfrm>
                        <a:prstGeom prst="rect">
                          <a:avLst/>
                        </a:prstGeom>
                        <a:noFill/>
                        <a:ln w="9525">
                          <a:noFill/>
                          <a:miter lim="800000"/>
                          <a:headEnd/>
                          <a:tailEnd/>
                        </a:ln>
                      </pic:spPr>
                    </pic:pic>
                  </a:graphicData>
                </a:graphic>
              </wp:inline>
            </w:drawing>
          </w:r>
          <w:bookmarkEnd w:id="5"/>
        </w:p>
      </w:tc>
      <w:tc>
        <w:tcPr>
          <w:tcW w:w="7876" w:type="dxa"/>
          <w:gridSpan w:val="2"/>
        </w:tcPr>
        <w:p w14:paraId="2B4D4B62" w14:textId="77777777" w:rsidR="00FA7981" w:rsidRDefault="00FA7981">
          <w:pPr>
            <w:pStyle w:val="Piedepgina"/>
            <w:rPr>
              <w:rFonts w:cs="Tahoma"/>
              <w:b/>
              <w:bCs/>
            </w:rPr>
          </w:pPr>
          <w:r>
            <w:rPr>
              <w:b/>
              <w:bCs/>
              <w:sz w:val="24"/>
            </w:rPr>
            <w:t xml:space="preserve">TÍTULO DEL DOCUMENTO </w:t>
          </w:r>
        </w:p>
      </w:tc>
    </w:tr>
    <w:tr w:rsidR="00FA7981" w14:paraId="61852CE1" w14:textId="77777777">
      <w:trPr>
        <w:cantSplit/>
        <w:trHeight w:val="285"/>
      </w:trPr>
      <w:tc>
        <w:tcPr>
          <w:tcW w:w="1478" w:type="dxa"/>
          <w:vMerge/>
          <w:vAlign w:val="center"/>
        </w:tcPr>
        <w:p w14:paraId="0F2D2C9B" w14:textId="77777777" w:rsidR="00FA7981" w:rsidRDefault="00FA7981">
          <w:pPr>
            <w:pStyle w:val="Piedepgina"/>
            <w:jc w:val="center"/>
          </w:pPr>
        </w:p>
      </w:tc>
      <w:tc>
        <w:tcPr>
          <w:tcW w:w="5716" w:type="dxa"/>
          <w:vAlign w:val="center"/>
        </w:tcPr>
        <w:p w14:paraId="5314F1E0" w14:textId="77777777" w:rsidR="00FA7981" w:rsidRDefault="00FA7981">
          <w:pPr>
            <w:pStyle w:val="Piedepgina"/>
            <w:rPr>
              <w:sz w:val="20"/>
            </w:rPr>
          </w:pPr>
          <w:r>
            <w:rPr>
              <w:sz w:val="20"/>
            </w:rPr>
            <w:t>Dpto./Autor:</w:t>
          </w:r>
        </w:p>
      </w:tc>
      <w:tc>
        <w:tcPr>
          <w:tcW w:w="2160" w:type="dxa"/>
          <w:vAlign w:val="center"/>
        </w:tcPr>
        <w:p w14:paraId="659007B9" w14:textId="1A06E754" w:rsidR="00FA7981" w:rsidRDefault="00FA7981">
          <w:pPr>
            <w:pStyle w:val="Piedepgina"/>
            <w:jc w:val="center"/>
            <w:rPr>
              <w:rFonts w:cs="Tahoma"/>
            </w:rPr>
          </w:pPr>
          <w:r>
            <w:t xml:space="preserve">Página </w:t>
          </w:r>
          <w:r>
            <w:fldChar w:fldCharType="begin"/>
          </w:r>
          <w:r>
            <w:instrText xml:space="preserve"> PAGE </w:instrText>
          </w:r>
          <w:r>
            <w:fldChar w:fldCharType="separate"/>
          </w:r>
          <w:r w:rsidR="00FE150B">
            <w:rPr>
              <w:noProof/>
            </w:rPr>
            <w:t>4</w:t>
          </w:r>
          <w:r>
            <w:rPr>
              <w:noProof/>
            </w:rPr>
            <w:fldChar w:fldCharType="end"/>
          </w:r>
          <w:r>
            <w:t xml:space="preserve"> de </w:t>
          </w:r>
          <w:fldSimple w:instr=" NUMPAGES ">
            <w:r w:rsidR="00FE150B">
              <w:rPr>
                <w:noProof/>
              </w:rPr>
              <w:t>9</w:t>
            </w:r>
          </w:fldSimple>
        </w:p>
      </w:tc>
    </w:tr>
    <w:tr w:rsidR="00FA7981" w14:paraId="54FF3D8E" w14:textId="77777777">
      <w:trPr>
        <w:cantSplit/>
        <w:trHeight w:val="285"/>
      </w:trPr>
      <w:tc>
        <w:tcPr>
          <w:tcW w:w="1478" w:type="dxa"/>
          <w:vMerge/>
          <w:vAlign w:val="center"/>
        </w:tcPr>
        <w:p w14:paraId="4D17AA6D" w14:textId="77777777" w:rsidR="00FA7981" w:rsidRDefault="00FA7981">
          <w:pPr>
            <w:pStyle w:val="Piedepgina"/>
            <w:jc w:val="center"/>
          </w:pPr>
        </w:p>
      </w:tc>
      <w:tc>
        <w:tcPr>
          <w:tcW w:w="5716" w:type="dxa"/>
          <w:vAlign w:val="center"/>
        </w:tcPr>
        <w:p w14:paraId="1FF1E6A6" w14:textId="77777777" w:rsidR="00FA7981" w:rsidRDefault="00FA7981">
          <w:pPr>
            <w:pStyle w:val="Piedepgina"/>
            <w:rPr>
              <w:sz w:val="20"/>
            </w:rPr>
          </w:pPr>
          <w:r>
            <w:rPr>
              <w:rFonts w:cs="Tahoma"/>
            </w:rPr>
            <w:t xml:space="preserve">Fichero: </w:t>
          </w:r>
          <w:r w:rsidR="000D3C54">
            <w:fldChar w:fldCharType="begin"/>
          </w:r>
          <w:r w:rsidR="000D3C54">
            <w:instrText xml:space="preserve"> FILENAME  \* MERGEFORMAT </w:instrText>
          </w:r>
          <w:r w:rsidR="000D3C54">
            <w:fldChar w:fldCharType="separate"/>
          </w:r>
          <w:r>
            <w:rPr>
              <w:rFonts w:cs="Tahoma"/>
              <w:noProof/>
            </w:rPr>
            <w:t>Documento1</w:t>
          </w:r>
          <w:r w:rsidR="000D3C54">
            <w:rPr>
              <w:rFonts w:cs="Tahoma"/>
              <w:noProof/>
            </w:rPr>
            <w:fldChar w:fldCharType="end"/>
          </w:r>
        </w:p>
      </w:tc>
      <w:tc>
        <w:tcPr>
          <w:tcW w:w="2160" w:type="dxa"/>
          <w:vAlign w:val="center"/>
        </w:tcPr>
        <w:p w14:paraId="1E2A39FC" w14:textId="77777777" w:rsidR="00FA7981" w:rsidRDefault="00FA7981">
          <w:pPr>
            <w:pStyle w:val="Piedepgina"/>
            <w:jc w:val="center"/>
            <w:rPr>
              <w:rFonts w:cs="Tahoma"/>
            </w:rPr>
          </w:pPr>
          <w:r>
            <w:rPr>
              <w:rFonts w:cs="Tahoma"/>
            </w:rPr>
            <w:t xml:space="preserve">Versión: </w:t>
          </w:r>
        </w:p>
      </w:tc>
    </w:tr>
    <w:tr w:rsidR="00FA7981" w14:paraId="117946BF" w14:textId="77777777">
      <w:trPr>
        <w:cantSplit/>
        <w:trHeight w:val="285"/>
      </w:trPr>
      <w:tc>
        <w:tcPr>
          <w:tcW w:w="1478" w:type="dxa"/>
          <w:vMerge/>
          <w:vAlign w:val="center"/>
        </w:tcPr>
        <w:p w14:paraId="5EE95596" w14:textId="77777777" w:rsidR="00FA7981" w:rsidRDefault="00FA7981">
          <w:pPr>
            <w:pStyle w:val="Piedepgina"/>
            <w:jc w:val="center"/>
          </w:pPr>
        </w:p>
      </w:tc>
      <w:tc>
        <w:tcPr>
          <w:tcW w:w="5716" w:type="dxa"/>
          <w:vAlign w:val="center"/>
        </w:tcPr>
        <w:p w14:paraId="38855600" w14:textId="77777777" w:rsidR="00FA7981" w:rsidRDefault="00FA7981">
          <w:pPr>
            <w:pStyle w:val="Piedepgina"/>
            <w:rPr>
              <w:sz w:val="20"/>
            </w:rPr>
          </w:pPr>
          <w:r>
            <w:rPr>
              <w:sz w:val="20"/>
            </w:rPr>
            <w:t xml:space="preserve">Periodo de validez </w:t>
          </w:r>
          <w:r>
            <w:t>(opcional)</w:t>
          </w:r>
          <w:r>
            <w:rPr>
              <w:sz w:val="20"/>
            </w:rPr>
            <w:t xml:space="preserve">: de      a </w:t>
          </w:r>
        </w:p>
      </w:tc>
      <w:tc>
        <w:tcPr>
          <w:tcW w:w="2160" w:type="dxa"/>
          <w:vAlign w:val="center"/>
        </w:tcPr>
        <w:p w14:paraId="6E41172A" w14:textId="77777777" w:rsidR="00FA7981" w:rsidRDefault="00FA7981">
          <w:pPr>
            <w:pStyle w:val="Piedepgina"/>
            <w:jc w:val="center"/>
            <w:rPr>
              <w:rFonts w:cs="Tahoma"/>
            </w:rPr>
          </w:pPr>
          <w:r>
            <w:rPr>
              <w:rFonts w:cs="Tahoma"/>
            </w:rPr>
            <w:t xml:space="preserve">Fecha creación: </w:t>
          </w:r>
        </w:p>
        <w:p w14:paraId="522285F1" w14:textId="77777777" w:rsidR="00FA7981" w:rsidRDefault="00FA7981">
          <w:pPr>
            <w:pStyle w:val="Piedepgina"/>
            <w:jc w:val="center"/>
            <w:rPr>
              <w:rFonts w:cs="Tahoma"/>
            </w:rPr>
          </w:pPr>
          <w:r>
            <w:rPr>
              <w:rFonts w:cs="Tahoma"/>
            </w:rPr>
            <w:t xml:space="preserve">F. publicación: </w:t>
          </w:r>
        </w:p>
      </w:tc>
    </w:tr>
  </w:tbl>
  <w:p w14:paraId="749BB8D8" w14:textId="77777777" w:rsidR="00FA7981" w:rsidRDefault="00FA7981">
    <w:r>
      <w:rPr>
        <w:noProof/>
      </w:rPr>
      <mc:AlternateContent>
        <mc:Choice Requires="wps">
          <w:drawing>
            <wp:anchor distT="0" distB="0" distL="114300" distR="114300" simplePos="0" relativeHeight="251657728" behindDoc="1" locked="0" layoutInCell="0" allowOverlap="1" wp14:anchorId="32DF5EEF" wp14:editId="3E49B3AB">
              <wp:simplePos x="0" y="0"/>
              <wp:positionH relativeFrom="column">
                <wp:posOffset>457200</wp:posOffset>
              </wp:positionH>
              <wp:positionV relativeFrom="page">
                <wp:posOffset>4696460</wp:posOffset>
              </wp:positionV>
              <wp:extent cx="4928235" cy="459105"/>
              <wp:effectExtent l="0" t="0" r="0" b="0"/>
              <wp:wrapNone/>
              <wp:docPr id="8"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525652">
                        <a:off x="0" y="0"/>
                        <a:ext cx="4928235" cy="459105"/>
                      </a:xfrm>
                      <a:prstGeom prst="rect">
                        <a:avLst/>
                      </a:prstGeom>
                      <a:extLst>
                        <a:ext uri="{91240B29-F687-4F45-9708-019B960494DF}">
                          <a14:hiddenLine xmlns:a14="http://schemas.microsoft.com/office/drawing/2010/main" w="317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2DF5EEF" id="_x0000_t202" coordsize="21600,21600" o:spt="202" path="m,l,21600r21600,l21600,xe">
              <v:stroke joinstyle="miter"/>
              <v:path gradientshapeok="t" o:connecttype="rect"/>
            </v:shapetype>
            <v:shape id="WordArt 1" o:spid="_x0000_s1026" type="#_x0000_t202" style="position:absolute;margin-left:36pt;margin-top:369.8pt;width:388.05pt;height:36.15pt;rotation:-2758685fd;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" o:allowincell="f" filled="f" stroked="f" strokeweight=".25pt">
              <v:stroke joinstyle="round"/>
              <o:lock v:ext="edit" shapetype="t"/>
              <v:textbox style="mso-fit-shape-to-text:t">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v:textbox>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D0A48"/>
    <w:multiLevelType w:val="hybridMultilevel"/>
    <w:tmpl w:val="487870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4938C5"/>
    <w:multiLevelType w:val="hybridMultilevel"/>
    <w:tmpl w:val="2A289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D60AB5"/>
    <w:multiLevelType w:val="hybridMultilevel"/>
    <w:tmpl w:val="ED626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1324B5"/>
    <w:multiLevelType w:val="hybridMultilevel"/>
    <w:tmpl w:val="B70CF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5262F4"/>
    <w:multiLevelType w:val="hybridMultilevel"/>
    <w:tmpl w:val="70144B56"/>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605759"/>
    <w:multiLevelType w:val="hybridMultilevel"/>
    <w:tmpl w:val="F1D0630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9647E0D"/>
    <w:multiLevelType w:val="hybridMultilevel"/>
    <w:tmpl w:val="10584D24"/>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3A61D1"/>
    <w:multiLevelType w:val="hybridMultilevel"/>
    <w:tmpl w:val="9E048E42"/>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1360325"/>
    <w:multiLevelType w:val="hybridMultilevel"/>
    <w:tmpl w:val="AE6295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1661936"/>
    <w:multiLevelType w:val="hybridMultilevel"/>
    <w:tmpl w:val="A6707EDE"/>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3BD7212"/>
    <w:multiLevelType w:val="hybridMultilevel"/>
    <w:tmpl w:val="BA12FE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48F582C"/>
    <w:multiLevelType w:val="multilevel"/>
    <w:tmpl w:val="5832EABC"/>
    <w:lvl w:ilvl="0">
      <w:start w:val="1"/>
      <w:numFmt w:val="decimal"/>
      <w:pStyle w:val="Ttulo1"/>
      <w:lvlText w:val="%1."/>
      <w:lvlJc w:val="left"/>
      <w:pPr>
        <w:tabs>
          <w:tab w:val="num" w:pos="1134"/>
        </w:tabs>
        <w:ind w:left="1134" w:hanging="1134"/>
      </w:pPr>
      <w:rPr>
        <w:rFonts w:ascii="Tahoma" w:hAnsi="Tahoma" w:hint="default"/>
        <w:b/>
        <w:i w:val="0"/>
        <w:sz w:val="22"/>
      </w:rPr>
    </w:lvl>
    <w:lvl w:ilvl="1">
      <w:start w:val="1"/>
      <w:numFmt w:val="decimal"/>
      <w:pStyle w:val="Ttulo2"/>
      <w:lvlText w:val="%1.%2."/>
      <w:lvlJc w:val="left"/>
      <w:pPr>
        <w:tabs>
          <w:tab w:val="num" w:pos="1134"/>
        </w:tabs>
        <w:ind w:left="1134" w:hanging="1134"/>
      </w:pPr>
      <w:rPr>
        <w:rFonts w:ascii="Tahoma" w:hAnsi="Tahoma" w:hint="default"/>
        <w:sz w:val="22"/>
        <w:u w:val="none"/>
      </w:rPr>
    </w:lvl>
    <w:lvl w:ilvl="2">
      <w:start w:val="1"/>
      <w:numFmt w:val="decimal"/>
      <w:pStyle w:val="Ttulo3"/>
      <w:lvlText w:val="%1.%2.%3."/>
      <w:lvlJc w:val="left"/>
      <w:pPr>
        <w:tabs>
          <w:tab w:val="num" w:pos="1134"/>
        </w:tabs>
        <w:ind w:left="1134" w:hanging="1134"/>
      </w:pPr>
      <w:rPr>
        <w:color w:val="auto"/>
        <w:sz w:val="20"/>
      </w:rPr>
    </w:lvl>
    <w:lvl w:ilvl="3">
      <w:start w:val="1"/>
      <w:numFmt w:val="decimal"/>
      <w:pStyle w:val="Ttulo4"/>
      <w:lvlText w:val="%1.%2.%3.%4."/>
      <w:lvlJc w:val="left"/>
      <w:pPr>
        <w:tabs>
          <w:tab w:val="num" w:pos="4198"/>
        </w:tabs>
        <w:ind w:left="3827" w:hanging="709"/>
      </w:pPr>
    </w:lvl>
    <w:lvl w:ilvl="4">
      <w:start w:val="1"/>
      <w:numFmt w:val="decimal"/>
      <w:pStyle w:val="Ttulo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4D31A7A"/>
    <w:multiLevelType w:val="hybridMultilevel"/>
    <w:tmpl w:val="02C6E3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4F7781A"/>
    <w:multiLevelType w:val="hybridMultilevel"/>
    <w:tmpl w:val="B74C73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D794EFE"/>
    <w:multiLevelType w:val="hybridMultilevel"/>
    <w:tmpl w:val="40B6F0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F0D7646"/>
    <w:multiLevelType w:val="hybridMultilevel"/>
    <w:tmpl w:val="A890173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85044B"/>
    <w:multiLevelType w:val="hybridMultilevel"/>
    <w:tmpl w:val="AB80E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6507B9E"/>
    <w:multiLevelType w:val="hybridMultilevel"/>
    <w:tmpl w:val="66A66C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E2C04E6"/>
    <w:multiLevelType w:val="hybridMultilevel"/>
    <w:tmpl w:val="48C047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A14324"/>
    <w:multiLevelType w:val="hybridMultilevel"/>
    <w:tmpl w:val="1EF4B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534D0A"/>
    <w:multiLevelType w:val="hybridMultilevel"/>
    <w:tmpl w:val="8A661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29827BC"/>
    <w:multiLevelType w:val="hybridMultilevel"/>
    <w:tmpl w:val="2AC632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C442BF"/>
    <w:multiLevelType w:val="multilevel"/>
    <w:tmpl w:val="B59C932C"/>
    <w:lvl w:ilvl="0">
      <w:start w:val="1"/>
      <w:numFmt w:val="decimal"/>
      <w:lvlText w:val="%1."/>
      <w:lvlJc w:val="left"/>
      <w:pPr>
        <w:tabs>
          <w:tab w:val="num" w:pos="992"/>
        </w:tabs>
        <w:ind w:left="992" w:hanging="992"/>
      </w:pPr>
      <w:rPr>
        <w:rFonts w:hint="default"/>
      </w:rPr>
    </w:lvl>
    <w:lvl w:ilvl="1">
      <w:start w:val="1"/>
      <w:numFmt w:val="decimal"/>
      <w:lvlText w:val="%1.%2"/>
      <w:lvlJc w:val="left"/>
      <w:pPr>
        <w:tabs>
          <w:tab w:val="num" w:pos="992"/>
        </w:tabs>
        <w:ind w:left="992" w:hanging="99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44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FDB7431"/>
    <w:multiLevelType w:val="hybridMultilevel"/>
    <w:tmpl w:val="AB5A1B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21F5B4D"/>
    <w:multiLevelType w:val="hybridMultilevel"/>
    <w:tmpl w:val="211C81C4"/>
    <w:lvl w:ilvl="0" w:tplc="5B902B64">
      <w:start w:val="1"/>
      <w:numFmt w:val="bullet"/>
      <w:lvlText w:val="-"/>
      <w:lvlJc w:val="left"/>
      <w:pPr>
        <w:ind w:left="1068" w:hanging="360"/>
      </w:pPr>
      <w:rPr>
        <w:rFonts w:ascii="Tahoma" w:eastAsia="Times New Roman" w:hAnsi="Tahoma" w:cs="Tahoma"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5" w15:restartNumberingAfterBreak="0">
    <w:nsid w:val="42CE131F"/>
    <w:multiLevelType w:val="hybridMultilevel"/>
    <w:tmpl w:val="8012D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5047792"/>
    <w:multiLevelType w:val="hybridMultilevel"/>
    <w:tmpl w:val="B5FC3A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5FC0889"/>
    <w:multiLevelType w:val="hybridMultilevel"/>
    <w:tmpl w:val="4D5407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8292073"/>
    <w:multiLevelType w:val="hybridMultilevel"/>
    <w:tmpl w:val="903A71AE"/>
    <w:lvl w:ilvl="0" w:tplc="9C90DD60">
      <w:numFmt w:val="bullet"/>
      <w:lvlText w:val="-"/>
      <w:lvlJc w:val="left"/>
      <w:pPr>
        <w:ind w:left="4046" w:hanging="360"/>
      </w:pPr>
      <w:rPr>
        <w:rFonts w:ascii="Tahoma" w:eastAsia="Times New Roman" w:hAnsi="Tahoma" w:cs="Tahoma" w:hint="default"/>
      </w:rPr>
    </w:lvl>
    <w:lvl w:ilvl="1" w:tplc="0C0A0003" w:tentative="1">
      <w:start w:val="1"/>
      <w:numFmt w:val="bullet"/>
      <w:lvlText w:val="o"/>
      <w:lvlJc w:val="left"/>
      <w:pPr>
        <w:ind w:left="4766" w:hanging="360"/>
      </w:pPr>
      <w:rPr>
        <w:rFonts w:ascii="Courier New" w:hAnsi="Courier New" w:cs="Courier New" w:hint="default"/>
      </w:rPr>
    </w:lvl>
    <w:lvl w:ilvl="2" w:tplc="0C0A0005" w:tentative="1">
      <w:start w:val="1"/>
      <w:numFmt w:val="bullet"/>
      <w:lvlText w:val=""/>
      <w:lvlJc w:val="left"/>
      <w:pPr>
        <w:ind w:left="5486" w:hanging="360"/>
      </w:pPr>
      <w:rPr>
        <w:rFonts w:ascii="Wingdings" w:hAnsi="Wingdings" w:hint="default"/>
      </w:rPr>
    </w:lvl>
    <w:lvl w:ilvl="3" w:tplc="0C0A0001" w:tentative="1">
      <w:start w:val="1"/>
      <w:numFmt w:val="bullet"/>
      <w:lvlText w:val=""/>
      <w:lvlJc w:val="left"/>
      <w:pPr>
        <w:ind w:left="6206" w:hanging="360"/>
      </w:pPr>
      <w:rPr>
        <w:rFonts w:ascii="Symbol" w:hAnsi="Symbol" w:hint="default"/>
      </w:rPr>
    </w:lvl>
    <w:lvl w:ilvl="4" w:tplc="0C0A0003" w:tentative="1">
      <w:start w:val="1"/>
      <w:numFmt w:val="bullet"/>
      <w:lvlText w:val="o"/>
      <w:lvlJc w:val="left"/>
      <w:pPr>
        <w:ind w:left="6926" w:hanging="360"/>
      </w:pPr>
      <w:rPr>
        <w:rFonts w:ascii="Courier New" w:hAnsi="Courier New" w:cs="Courier New" w:hint="default"/>
      </w:rPr>
    </w:lvl>
    <w:lvl w:ilvl="5" w:tplc="0C0A0005" w:tentative="1">
      <w:start w:val="1"/>
      <w:numFmt w:val="bullet"/>
      <w:lvlText w:val=""/>
      <w:lvlJc w:val="left"/>
      <w:pPr>
        <w:ind w:left="7646" w:hanging="360"/>
      </w:pPr>
      <w:rPr>
        <w:rFonts w:ascii="Wingdings" w:hAnsi="Wingdings" w:hint="default"/>
      </w:rPr>
    </w:lvl>
    <w:lvl w:ilvl="6" w:tplc="0C0A0001" w:tentative="1">
      <w:start w:val="1"/>
      <w:numFmt w:val="bullet"/>
      <w:lvlText w:val=""/>
      <w:lvlJc w:val="left"/>
      <w:pPr>
        <w:ind w:left="8366" w:hanging="360"/>
      </w:pPr>
      <w:rPr>
        <w:rFonts w:ascii="Symbol" w:hAnsi="Symbol" w:hint="default"/>
      </w:rPr>
    </w:lvl>
    <w:lvl w:ilvl="7" w:tplc="0C0A0003" w:tentative="1">
      <w:start w:val="1"/>
      <w:numFmt w:val="bullet"/>
      <w:lvlText w:val="o"/>
      <w:lvlJc w:val="left"/>
      <w:pPr>
        <w:ind w:left="9086" w:hanging="360"/>
      </w:pPr>
      <w:rPr>
        <w:rFonts w:ascii="Courier New" w:hAnsi="Courier New" w:cs="Courier New" w:hint="default"/>
      </w:rPr>
    </w:lvl>
    <w:lvl w:ilvl="8" w:tplc="0C0A0005" w:tentative="1">
      <w:start w:val="1"/>
      <w:numFmt w:val="bullet"/>
      <w:lvlText w:val=""/>
      <w:lvlJc w:val="left"/>
      <w:pPr>
        <w:ind w:left="9806" w:hanging="360"/>
      </w:pPr>
      <w:rPr>
        <w:rFonts w:ascii="Wingdings" w:hAnsi="Wingdings" w:hint="default"/>
      </w:rPr>
    </w:lvl>
  </w:abstractNum>
  <w:abstractNum w:abstractNumId="29" w15:restartNumberingAfterBreak="0">
    <w:nsid w:val="4C910977"/>
    <w:multiLevelType w:val="hybridMultilevel"/>
    <w:tmpl w:val="AF76C0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1631249"/>
    <w:multiLevelType w:val="hybridMultilevel"/>
    <w:tmpl w:val="FF864732"/>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971F4A"/>
    <w:multiLevelType w:val="hybridMultilevel"/>
    <w:tmpl w:val="14E03B0E"/>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81B4815"/>
    <w:multiLevelType w:val="hybridMultilevel"/>
    <w:tmpl w:val="9EE897EE"/>
    <w:lvl w:ilvl="0" w:tplc="AF061B9A">
      <w:start w:val="1"/>
      <w:numFmt w:val="bullet"/>
      <w:lvlText w:val="-"/>
      <w:lvlJc w:val="left"/>
      <w:pPr>
        <w:ind w:left="720" w:hanging="360"/>
      </w:pPr>
      <w:rPr>
        <w:rFonts w:ascii="Tahoma" w:eastAsia="Times New Roman" w:hAnsi="Tahoma" w:cs="Tahoma"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A912480"/>
    <w:multiLevelType w:val="hybridMultilevel"/>
    <w:tmpl w:val="F874273E"/>
    <w:lvl w:ilvl="0" w:tplc="AE161B48">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056593"/>
    <w:multiLevelType w:val="hybridMultilevel"/>
    <w:tmpl w:val="EDE4D7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7852337"/>
    <w:multiLevelType w:val="hybridMultilevel"/>
    <w:tmpl w:val="3B9633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8195773"/>
    <w:multiLevelType w:val="hybridMultilevel"/>
    <w:tmpl w:val="3DA66DB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723B35"/>
    <w:multiLevelType w:val="hybridMultilevel"/>
    <w:tmpl w:val="639CE8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BA31F29"/>
    <w:multiLevelType w:val="hybridMultilevel"/>
    <w:tmpl w:val="3DD481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39734DD"/>
    <w:multiLevelType w:val="hybridMultilevel"/>
    <w:tmpl w:val="68748CA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7BB0101"/>
    <w:multiLevelType w:val="hybridMultilevel"/>
    <w:tmpl w:val="7DD608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11"/>
  </w:num>
  <w:num w:numId="3">
    <w:abstractNumId w:val="11"/>
  </w:num>
  <w:num w:numId="4">
    <w:abstractNumId w:val="11"/>
  </w:num>
  <w:num w:numId="5">
    <w:abstractNumId w:val="11"/>
  </w:num>
  <w:num w:numId="6">
    <w:abstractNumId w:val="22"/>
  </w:num>
  <w:num w:numId="7">
    <w:abstractNumId w:val="30"/>
  </w:num>
  <w:num w:numId="8">
    <w:abstractNumId w:val="33"/>
  </w:num>
  <w:num w:numId="9">
    <w:abstractNumId w:val="36"/>
  </w:num>
  <w:num w:numId="10">
    <w:abstractNumId w:val="15"/>
  </w:num>
  <w:num w:numId="11">
    <w:abstractNumId w:val="17"/>
  </w:num>
  <w:num w:numId="12">
    <w:abstractNumId w:val="26"/>
  </w:num>
  <w:num w:numId="13">
    <w:abstractNumId w:val="16"/>
  </w:num>
  <w:num w:numId="14">
    <w:abstractNumId w:val="35"/>
  </w:num>
  <w:num w:numId="15">
    <w:abstractNumId w:val="2"/>
  </w:num>
  <w:num w:numId="16">
    <w:abstractNumId w:val="14"/>
  </w:num>
  <w:num w:numId="17">
    <w:abstractNumId w:val="40"/>
  </w:num>
  <w:num w:numId="18">
    <w:abstractNumId w:val="12"/>
  </w:num>
  <w:num w:numId="19">
    <w:abstractNumId w:val="8"/>
  </w:num>
  <w:num w:numId="20">
    <w:abstractNumId w:val="13"/>
  </w:num>
  <w:num w:numId="21">
    <w:abstractNumId w:val="37"/>
  </w:num>
  <w:num w:numId="22">
    <w:abstractNumId w:val="25"/>
  </w:num>
  <w:num w:numId="23">
    <w:abstractNumId w:val="20"/>
  </w:num>
  <w:num w:numId="24">
    <w:abstractNumId w:val="19"/>
  </w:num>
  <w:num w:numId="25">
    <w:abstractNumId w:val="3"/>
  </w:num>
  <w:num w:numId="26">
    <w:abstractNumId w:val="23"/>
  </w:num>
  <w:num w:numId="27">
    <w:abstractNumId w:val="29"/>
  </w:num>
  <w:num w:numId="28">
    <w:abstractNumId w:val="18"/>
  </w:num>
  <w:num w:numId="29">
    <w:abstractNumId w:val="27"/>
  </w:num>
  <w:num w:numId="30">
    <w:abstractNumId w:val="0"/>
  </w:num>
  <w:num w:numId="31">
    <w:abstractNumId w:val="38"/>
  </w:num>
  <w:num w:numId="32">
    <w:abstractNumId w:val="21"/>
  </w:num>
  <w:num w:numId="33">
    <w:abstractNumId w:val="10"/>
  </w:num>
  <w:num w:numId="34">
    <w:abstractNumId w:val="24"/>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7"/>
    </w:lvlOverride>
  </w:num>
  <w:num w:numId="37">
    <w:abstractNumId w:val="28"/>
  </w:num>
  <w:num w:numId="38">
    <w:abstractNumId w:val="32"/>
  </w:num>
  <w:num w:numId="39">
    <w:abstractNumId w:val="34"/>
  </w:num>
  <w:num w:numId="40">
    <w:abstractNumId w:val="1"/>
  </w:num>
  <w:num w:numId="41">
    <w:abstractNumId w:val="7"/>
  </w:num>
  <w:num w:numId="42">
    <w:abstractNumId w:val="4"/>
  </w:num>
  <w:num w:numId="43">
    <w:abstractNumId w:val="31"/>
  </w:num>
  <w:num w:numId="44">
    <w:abstractNumId w:val="39"/>
  </w:num>
  <w:num w:numId="45">
    <w:abstractNumId w:val="5"/>
  </w:num>
  <w:num w:numId="46">
    <w:abstractNumId w:val="9"/>
  </w:num>
  <w:num w:numId="47">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drawingGridHorizontalSpacing w:val="100"/>
  <w:displayHorizontalDrawingGridEvery w:val="2"/>
  <w:noPunctuationKerning/>
  <w:characterSpacingControl w:val="doNotCompress"/>
  <w:hdrShapeDefaults>
    <o:shapedefaults v:ext="edit" spidmax="2049" style="mso-position-vertical-relative:page" o:allowincell="f" fillcolor="silver">
      <v:fill color="silver" opacity=".5"/>
      <v:stroke weight=".25pt"/>
      <v:shadow color="#86868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C5A"/>
    <w:rsid w:val="000048F3"/>
    <w:rsid w:val="00007F96"/>
    <w:rsid w:val="000124DC"/>
    <w:rsid w:val="00015D7C"/>
    <w:rsid w:val="000167B4"/>
    <w:rsid w:val="000169B1"/>
    <w:rsid w:val="00016FB1"/>
    <w:rsid w:val="000174E3"/>
    <w:rsid w:val="00021797"/>
    <w:rsid w:val="00022932"/>
    <w:rsid w:val="00023D4F"/>
    <w:rsid w:val="00024A70"/>
    <w:rsid w:val="00025454"/>
    <w:rsid w:val="00026D47"/>
    <w:rsid w:val="0003115C"/>
    <w:rsid w:val="000315E0"/>
    <w:rsid w:val="00031E35"/>
    <w:rsid w:val="000322CA"/>
    <w:rsid w:val="00033D78"/>
    <w:rsid w:val="000347D2"/>
    <w:rsid w:val="000410D0"/>
    <w:rsid w:val="0004150D"/>
    <w:rsid w:val="00042C11"/>
    <w:rsid w:val="0004335F"/>
    <w:rsid w:val="00046AA3"/>
    <w:rsid w:val="00047560"/>
    <w:rsid w:val="00050642"/>
    <w:rsid w:val="0005278C"/>
    <w:rsid w:val="0005281C"/>
    <w:rsid w:val="00057469"/>
    <w:rsid w:val="000639C4"/>
    <w:rsid w:val="0006526C"/>
    <w:rsid w:val="000740DD"/>
    <w:rsid w:val="000762CE"/>
    <w:rsid w:val="0008087D"/>
    <w:rsid w:val="00083A44"/>
    <w:rsid w:val="00085C00"/>
    <w:rsid w:val="0009018D"/>
    <w:rsid w:val="000901A2"/>
    <w:rsid w:val="0009161B"/>
    <w:rsid w:val="000A20BA"/>
    <w:rsid w:val="000A43E3"/>
    <w:rsid w:val="000A4454"/>
    <w:rsid w:val="000B0329"/>
    <w:rsid w:val="000B07E1"/>
    <w:rsid w:val="000B237D"/>
    <w:rsid w:val="000B4AD0"/>
    <w:rsid w:val="000B7CFA"/>
    <w:rsid w:val="000C2488"/>
    <w:rsid w:val="000C2658"/>
    <w:rsid w:val="000C29AC"/>
    <w:rsid w:val="000C30C9"/>
    <w:rsid w:val="000C3A30"/>
    <w:rsid w:val="000C3D66"/>
    <w:rsid w:val="000C3E14"/>
    <w:rsid w:val="000D0852"/>
    <w:rsid w:val="000D2929"/>
    <w:rsid w:val="000D3C54"/>
    <w:rsid w:val="000D50CC"/>
    <w:rsid w:val="000D78AC"/>
    <w:rsid w:val="000E4832"/>
    <w:rsid w:val="000E5AD8"/>
    <w:rsid w:val="000E5D3B"/>
    <w:rsid w:val="000E6FC5"/>
    <w:rsid w:val="000F072A"/>
    <w:rsid w:val="000F41CD"/>
    <w:rsid w:val="000F6306"/>
    <w:rsid w:val="000F6C5A"/>
    <w:rsid w:val="000F7CC2"/>
    <w:rsid w:val="001032E0"/>
    <w:rsid w:val="00103FDE"/>
    <w:rsid w:val="0010502F"/>
    <w:rsid w:val="00105FD1"/>
    <w:rsid w:val="0011218D"/>
    <w:rsid w:val="001127A3"/>
    <w:rsid w:val="00113219"/>
    <w:rsid w:val="00113869"/>
    <w:rsid w:val="00114367"/>
    <w:rsid w:val="00115D5F"/>
    <w:rsid w:val="00115E24"/>
    <w:rsid w:val="00117ECF"/>
    <w:rsid w:val="001215E9"/>
    <w:rsid w:val="00121AF4"/>
    <w:rsid w:val="00127F15"/>
    <w:rsid w:val="001308D3"/>
    <w:rsid w:val="00132421"/>
    <w:rsid w:val="001338ED"/>
    <w:rsid w:val="0013423B"/>
    <w:rsid w:val="0013477A"/>
    <w:rsid w:val="001349F4"/>
    <w:rsid w:val="00135403"/>
    <w:rsid w:val="001357BC"/>
    <w:rsid w:val="001408A1"/>
    <w:rsid w:val="001414FC"/>
    <w:rsid w:val="00142607"/>
    <w:rsid w:val="0014282B"/>
    <w:rsid w:val="00142E90"/>
    <w:rsid w:val="00143765"/>
    <w:rsid w:val="00143AE4"/>
    <w:rsid w:val="0014578E"/>
    <w:rsid w:val="00146103"/>
    <w:rsid w:val="00146700"/>
    <w:rsid w:val="00146818"/>
    <w:rsid w:val="0015255F"/>
    <w:rsid w:val="00152B43"/>
    <w:rsid w:val="001538D5"/>
    <w:rsid w:val="00153BD4"/>
    <w:rsid w:val="0015439C"/>
    <w:rsid w:val="0015488C"/>
    <w:rsid w:val="00155F31"/>
    <w:rsid w:val="00160513"/>
    <w:rsid w:val="001620C9"/>
    <w:rsid w:val="00162980"/>
    <w:rsid w:val="00162F80"/>
    <w:rsid w:val="00163FE8"/>
    <w:rsid w:val="0016421C"/>
    <w:rsid w:val="00167D8E"/>
    <w:rsid w:val="00170057"/>
    <w:rsid w:val="00170908"/>
    <w:rsid w:val="00173257"/>
    <w:rsid w:val="00173A05"/>
    <w:rsid w:val="00173FD9"/>
    <w:rsid w:val="00175D82"/>
    <w:rsid w:val="0017607C"/>
    <w:rsid w:val="00180F3B"/>
    <w:rsid w:val="001828EA"/>
    <w:rsid w:val="00184E0D"/>
    <w:rsid w:val="00184ECC"/>
    <w:rsid w:val="00185A2E"/>
    <w:rsid w:val="00191845"/>
    <w:rsid w:val="001922CE"/>
    <w:rsid w:val="001930A1"/>
    <w:rsid w:val="00195084"/>
    <w:rsid w:val="00195164"/>
    <w:rsid w:val="001956C6"/>
    <w:rsid w:val="001A058C"/>
    <w:rsid w:val="001A19EF"/>
    <w:rsid w:val="001A22CB"/>
    <w:rsid w:val="001A43FC"/>
    <w:rsid w:val="001B046C"/>
    <w:rsid w:val="001B1121"/>
    <w:rsid w:val="001B3F04"/>
    <w:rsid w:val="001B547D"/>
    <w:rsid w:val="001C0F3B"/>
    <w:rsid w:val="001C2121"/>
    <w:rsid w:val="001C50C8"/>
    <w:rsid w:val="001D1144"/>
    <w:rsid w:val="001D1C4A"/>
    <w:rsid w:val="001D290A"/>
    <w:rsid w:val="001D3C3F"/>
    <w:rsid w:val="001E063D"/>
    <w:rsid w:val="001E351F"/>
    <w:rsid w:val="001E3D63"/>
    <w:rsid w:val="001E60DB"/>
    <w:rsid w:val="001F37F0"/>
    <w:rsid w:val="001F5A55"/>
    <w:rsid w:val="001F7E84"/>
    <w:rsid w:val="00201050"/>
    <w:rsid w:val="00201085"/>
    <w:rsid w:val="0020129B"/>
    <w:rsid w:val="00201350"/>
    <w:rsid w:val="00201523"/>
    <w:rsid w:val="0020359D"/>
    <w:rsid w:val="00204346"/>
    <w:rsid w:val="00206F1E"/>
    <w:rsid w:val="00207FF2"/>
    <w:rsid w:val="00215D4A"/>
    <w:rsid w:val="00216809"/>
    <w:rsid w:val="00221A5C"/>
    <w:rsid w:val="00225378"/>
    <w:rsid w:val="00225AC4"/>
    <w:rsid w:val="00225D06"/>
    <w:rsid w:val="00233101"/>
    <w:rsid w:val="00234EA6"/>
    <w:rsid w:val="00235EE8"/>
    <w:rsid w:val="002373C1"/>
    <w:rsid w:val="0024092B"/>
    <w:rsid w:val="002412FF"/>
    <w:rsid w:val="00243E2E"/>
    <w:rsid w:val="00243EA7"/>
    <w:rsid w:val="002472BD"/>
    <w:rsid w:val="00250913"/>
    <w:rsid w:val="00252E56"/>
    <w:rsid w:val="00253885"/>
    <w:rsid w:val="002539E2"/>
    <w:rsid w:val="00256506"/>
    <w:rsid w:val="00257CBC"/>
    <w:rsid w:val="00257FB8"/>
    <w:rsid w:val="00263D18"/>
    <w:rsid w:val="002676A4"/>
    <w:rsid w:val="002725E9"/>
    <w:rsid w:val="00273E62"/>
    <w:rsid w:val="002745D6"/>
    <w:rsid w:val="00274AB1"/>
    <w:rsid w:val="002800F2"/>
    <w:rsid w:val="00280982"/>
    <w:rsid w:val="002820A1"/>
    <w:rsid w:val="0028218F"/>
    <w:rsid w:val="00283D77"/>
    <w:rsid w:val="00284C40"/>
    <w:rsid w:val="002865A7"/>
    <w:rsid w:val="00287B9F"/>
    <w:rsid w:val="00291C7C"/>
    <w:rsid w:val="002923D9"/>
    <w:rsid w:val="00293D2D"/>
    <w:rsid w:val="0029572E"/>
    <w:rsid w:val="002A0AF4"/>
    <w:rsid w:val="002A4919"/>
    <w:rsid w:val="002A52F4"/>
    <w:rsid w:val="002A5B36"/>
    <w:rsid w:val="002A66CA"/>
    <w:rsid w:val="002A6F58"/>
    <w:rsid w:val="002B03C9"/>
    <w:rsid w:val="002B4582"/>
    <w:rsid w:val="002C070F"/>
    <w:rsid w:val="002C0EC1"/>
    <w:rsid w:val="002C30F5"/>
    <w:rsid w:val="002C4ACA"/>
    <w:rsid w:val="002C4DC9"/>
    <w:rsid w:val="002C5643"/>
    <w:rsid w:val="002C6EAC"/>
    <w:rsid w:val="002C71FC"/>
    <w:rsid w:val="002D0953"/>
    <w:rsid w:val="002D106A"/>
    <w:rsid w:val="002D1247"/>
    <w:rsid w:val="002D26B2"/>
    <w:rsid w:val="002D425E"/>
    <w:rsid w:val="002D4612"/>
    <w:rsid w:val="002D5072"/>
    <w:rsid w:val="002D542F"/>
    <w:rsid w:val="002D740F"/>
    <w:rsid w:val="002E6314"/>
    <w:rsid w:val="002E6555"/>
    <w:rsid w:val="002F0427"/>
    <w:rsid w:val="002F0FD4"/>
    <w:rsid w:val="002F1BF7"/>
    <w:rsid w:val="002F3DC8"/>
    <w:rsid w:val="002F7564"/>
    <w:rsid w:val="003006CF"/>
    <w:rsid w:val="003014ED"/>
    <w:rsid w:val="00302E0E"/>
    <w:rsid w:val="003048AF"/>
    <w:rsid w:val="00307662"/>
    <w:rsid w:val="00313404"/>
    <w:rsid w:val="003147D2"/>
    <w:rsid w:val="003160D7"/>
    <w:rsid w:val="00316F57"/>
    <w:rsid w:val="003171B7"/>
    <w:rsid w:val="00317C37"/>
    <w:rsid w:val="003208DD"/>
    <w:rsid w:val="00322080"/>
    <w:rsid w:val="00322C7C"/>
    <w:rsid w:val="00323189"/>
    <w:rsid w:val="00324AE9"/>
    <w:rsid w:val="00330A33"/>
    <w:rsid w:val="00334650"/>
    <w:rsid w:val="00335DC8"/>
    <w:rsid w:val="00336418"/>
    <w:rsid w:val="0034053A"/>
    <w:rsid w:val="0034162D"/>
    <w:rsid w:val="00341ED6"/>
    <w:rsid w:val="00344E89"/>
    <w:rsid w:val="003462E8"/>
    <w:rsid w:val="00346303"/>
    <w:rsid w:val="003501F1"/>
    <w:rsid w:val="00351DFB"/>
    <w:rsid w:val="00353D74"/>
    <w:rsid w:val="0035696B"/>
    <w:rsid w:val="003576C9"/>
    <w:rsid w:val="0036190A"/>
    <w:rsid w:val="003629CE"/>
    <w:rsid w:val="00367C95"/>
    <w:rsid w:val="00370BC9"/>
    <w:rsid w:val="00370C5B"/>
    <w:rsid w:val="003729E1"/>
    <w:rsid w:val="003742DB"/>
    <w:rsid w:val="00377870"/>
    <w:rsid w:val="00380250"/>
    <w:rsid w:val="003842A0"/>
    <w:rsid w:val="003874B1"/>
    <w:rsid w:val="0039043F"/>
    <w:rsid w:val="00391123"/>
    <w:rsid w:val="00392244"/>
    <w:rsid w:val="0039262C"/>
    <w:rsid w:val="003944E0"/>
    <w:rsid w:val="00395155"/>
    <w:rsid w:val="003961D1"/>
    <w:rsid w:val="003969CE"/>
    <w:rsid w:val="00397746"/>
    <w:rsid w:val="003A21E0"/>
    <w:rsid w:val="003A39F3"/>
    <w:rsid w:val="003A48C5"/>
    <w:rsid w:val="003A5126"/>
    <w:rsid w:val="003A5CF0"/>
    <w:rsid w:val="003B08A8"/>
    <w:rsid w:val="003B08E4"/>
    <w:rsid w:val="003B2154"/>
    <w:rsid w:val="003B4C6C"/>
    <w:rsid w:val="003B4EA0"/>
    <w:rsid w:val="003B6BEC"/>
    <w:rsid w:val="003B7C6A"/>
    <w:rsid w:val="003C0172"/>
    <w:rsid w:val="003C0A67"/>
    <w:rsid w:val="003C1859"/>
    <w:rsid w:val="003C527E"/>
    <w:rsid w:val="003C5540"/>
    <w:rsid w:val="003C5F5C"/>
    <w:rsid w:val="003C716C"/>
    <w:rsid w:val="003D076D"/>
    <w:rsid w:val="003D7232"/>
    <w:rsid w:val="003E30BC"/>
    <w:rsid w:val="003E3FFA"/>
    <w:rsid w:val="003E48DE"/>
    <w:rsid w:val="003E4D43"/>
    <w:rsid w:val="003E540B"/>
    <w:rsid w:val="003E56E8"/>
    <w:rsid w:val="003F3C80"/>
    <w:rsid w:val="003F562E"/>
    <w:rsid w:val="003F6E77"/>
    <w:rsid w:val="003F7D9C"/>
    <w:rsid w:val="0040039B"/>
    <w:rsid w:val="004049FD"/>
    <w:rsid w:val="00404B8F"/>
    <w:rsid w:val="00405366"/>
    <w:rsid w:val="00411B2C"/>
    <w:rsid w:val="0041284E"/>
    <w:rsid w:val="00417C21"/>
    <w:rsid w:val="00421765"/>
    <w:rsid w:val="004220D3"/>
    <w:rsid w:val="0042357C"/>
    <w:rsid w:val="004246CD"/>
    <w:rsid w:val="004311B0"/>
    <w:rsid w:val="00433A77"/>
    <w:rsid w:val="00437FFE"/>
    <w:rsid w:val="004414A5"/>
    <w:rsid w:val="004429A9"/>
    <w:rsid w:val="00442F07"/>
    <w:rsid w:val="0045129A"/>
    <w:rsid w:val="00452596"/>
    <w:rsid w:val="00454543"/>
    <w:rsid w:val="00455742"/>
    <w:rsid w:val="00455965"/>
    <w:rsid w:val="00457514"/>
    <w:rsid w:val="00457D28"/>
    <w:rsid w:val="00463145"/>
    <w:rsid w:val="00465845"/>
    <w:rsid w:val="00467AD2"/>
    <w:rsid w:val="00471168"/>
    <w:rsid w:val="00474388"/>
    <w:rsid w:val="00475836"/>
    <w:rsid w:val="00475939"/>
    <w:rsid w:val="00480EC5"/>
    <w:rsid w:val="00482779"/>
    <w:rsid w:val="00485596"/>
    <w:rsid w:val="004876B5"/>
    <w:rsid w:val="00487A45"/>
    <w:rsid w:val="004928AF"/>
    <w:rsid w:val="004940D0"/>
    <w:rsid w:val="004A15F2"/>
    <w:rsid w:val="004A463D"/>
    <w:rsid w:val="004A5B6A"/>
    <w:rsid w:val="004A7359"/>
    <w:rsid w:val="004B16DD"/>
    <w:rsid w:val="004B1E67"/>
    <w:rsid w:val="004B3DF3"/>
    <w:rsid w:val="004B40C4"/>
    <w:rsid w:val="004B6E3C"/>
    <w:rsid w:val="004B76EF"/>
    <w:rsid w:val="004C0322"/>
    <w:rsid w:val="004C0F46"/>
    <w:rsid w:val="004C496B"/>
    <w:rsid w:val="004C6C55"/>
    <w:rsid w:val="004D1A24"/>
    <w:rsid w:val="004E098B"/>
    <w:rsid w:val="004E3EF9"/>
    <w:rsid w:val="004E4B6A"/>
    <w:rsid w:val="004E53FE"/>
    <w:rsid w:val="004E69E2"/>
    <w:rsid w:val="004E72B0"/>
    <w:rsid w:val="004F0A8F"/>
    <w:rsid w:val="004F19D7"/>
    <w:rsid w:val="004F29DA"/>
    <w:rsid w:val="004F3730"/>
    <w:rsid w:val="004F3D68"/>
    <w:rsid w:val="004F44DF"/>
    <w:rsid w:val="004F6B2C"/>
    <w:rsid w:val="004F774C"/>
    <w:rsid w:val="00500851"/>
    <w:rsid w:val="00500D53"/>
    <w:rsid w:val="0050152C"/>
    <w:rsid w:val="00502F57"/>
    <w:rsid w:val="00504672"/>
    <w:rsid w:val="0050651A"/>
    <w:rsid w:val="005113D0"/>
    <w:rsid w:val="00512858"/>
    <w:rsid w:val="00513958"/>
    <w:rsid w:val="00513F60"/>
    <w:rsid w:val="00515D84"/>
    <w:rsid w:val="005164FB"/>
    <w:rsid w:val="0052219F"/>
    <w:rsid w:val="00523A22"/>
    <w:rsid w:val="00526CB8"/>
    <w:rsid w:val="00527DEE"/>
    <w:rsid w:val="0053088A"/>
    <w:rsid w:val="00531098"/>
    <w:rsid w:val="005316A2"/>
    <w:rsid w:val="00535B70"/>
    <w:rsid w:val="005427D1"/>
    <w:rsid w:val="00546BC1"/>
    <w:rsid w:val="00547BCB"/>
    <w:rsid w:val="005532CA"/>
    <w:rsid w:val="00553426"/>
    <w:rsid w:val="005551AB"/>
    <w:rsid w:val="005556F0"/>
    <w:rsid w:val="00555B6F"/>
    <w:rsid w:val="00562DF8"/>
    <w:rsid w:val="00563275"/>
    <w:rsid w:val="00565035"/>
    <w:rsid w:val="00566894"/>
    <w:rsid w:val="00567FA7"/>
    <w:rsid w:val="00571708"/>
    <w:rsid w:val="00572981"/>
    <w:rsid w:val="00572FC7"/>
    <w:rsid w:val="005732BA"/>
    <w:rsid w:val="00574243"/>
    <w:rsid w:val="00575FD2"/>
    <w:rsid w:val="0057659D"/>
    <w:rsid w:val="00580097"/>
    <w:rsid w:val="0058411E"/>
    <w:rsid w:val="0058643C"/>
    <w:rsid w:val="0059271B"/>
    <w:rsid w:val="00592E1C"/>
    <w:rsid w:val="00593E7F"/>
    <w:rsid w:val="00594B57"/>
    <w:rsid w:val="00595445"/>
    <w:rsid w:val="005966F8"/>
    <w:rsid w:val="005A104B"/>
    <w:rsid w:val="005A139F"/>
    <w:rsid w:val="005A1F1C"/>
    <w:rsid w:val="005A1FFB"/>
    <w:rsid w:val="005A4C7B"/>
    <w:rsid w:val="005A5D5A"/>
    <w:rsid w:val="005A77FE"/>
    <w:rsid w:val="005B0BBF"/>
    <w:rsid w:val="005B0DA7"/>
    <w:rsid w:val="005B320D"/>
    <w:rsid w:val="005B6401"/>
    <w:rsid w:val="005C0032"/>
    <w:rsid w:val="005C0395"/>
    <w:rsid w:val="005C09EE"/>
    <w:rsid w:val="005C318B"/>
    <w:rsid w:val="005C3826"/>
    <w:rsid w:val="005C6972"/>
    <w:rsid w:val="005D087C"/>
    <w:rsid w:val="005D1600"/>
    <w:rsid w:val="005D28BF"/>
    <w:rsid w:val="005D3308"/>
    <w:rsid w:val="005E197A"/>
    <w:rsid w:val="005E3892"/>
    <w:rsid w:val="005E4296"/>
    <w:rsid w:val="005E4AD9"/>
    <w:rsid w:val="005E522D"/>
    <w:rsid w:val="005E59B2"/>
    <w:rsid w:val="005E7476"/>
    <w:rsid w:val="005E7601"/>
    <w:rsid w:val="005E7BF5"/>
    <w:rsid w:val="005F2506"/>
    <w:rsid w:val="005F43B8"/>
    <w:rsid w:val="005F4537"/>
    <w:rsid w:val="005F4DEE"/>
    <w:rsid w:val="005F5EF9"/>
    <w:rsid w:val="005F63FC"/>
    <w:rsid w:val="005F738A"/>
    <w:rsid w:val="00601AE9"/>
    <w:rsid w:val="006031E3"/>
    <w:rsid w:val="0060354E"/>
    <w:rsid w:val="0060444E"/>
    <w:rsid w:val="00605293"/>
    <w:rsid w:val="00605798"/>
    <w:rsid w:val="00606BEC"/>
    <w:rsid w:val="00606DF1"/>
    <w:rsid w:val="0060776A"/>
    <w:rsid w:val="00611FF7"/>
    <w:rsid w:val="006127AF"/>
    <w:rsid w:val="00614CF5"/>
    <w:rsid w:val="006215C7"/>
    <w:rsid w:val="00622D69"/>
    <w:rsid w:val="00627B2A"/>
    <w:rsid w:val="0064255D"/>
    <w:rsid w:val="00642D14"/>
    <w:rsid w:val="006437FB"/>
    <w:rsid w:val="00646E36"/>
    <w:rsid w:val="006470A1"/>
    <w:rsid w:val="00647763"/>
    <w:rsid w:val="00650355"/>
    <w:rsid w:val="0065743C"/>
    <w:rsid w:val="006575BB"/>
    <w:rsid w:val="006609A1"/>
    <w:rsid w:val="00663FCA"/>
    <w:rsid w:val="006650B5"/>
    <w:rsid w:val="00665B95"/>
    <w:rsid w:val="00666179"/>
    <w:rsid w:val="006700D2"/>
    <w:rsid w:val="006711FA"/>
    <w:rsid w:val="0067140C"/>
    <w:rsid w:val="00671CD1"/>
    <w:rsid w:val="00672995"/>
    <w:rsid w:val="0067484D"/>
    <w:rsid w:val="00677082"/>
    <w:rsid w:val="00677156"/>
    <w:rsid w:val="00680F3D"/>
    <w:rsid w:val="00681066"/>
    <w:rsid w:val="00681750"/>
    <w:rsid w:val="00681AFA"/>
    <w:rsid w:val="00682240"/>
    <w:rsid w:val="00687388"/>
    <w:rsid w:val="006924F9"/>
    <w:rsid w:val="00694D85"/>
    <w:rsid w:val="006950E3"/>
    <w:rsid w:val="00696431"/>
    <w:rsid w:val="00696D38"/>
    <w:rsid w:val="00697E35"/>
    <w:rsid w:val="006A0BF4"/>
    <w:rsid w:val="006A193C"/>
    <w:rsid w:val="006A2176"/>
    <w:rsid w:val="006A307A"/>
    <w:rsid w:val="006A4A5D"/>
    <w:rsid w:val="006A7DCA"/>
    <w:rsid w:val="006B0B74"/>
    <w:rsid w:val="006B2F71"/>
    <w:rsid w:val="006B3BC0"/>
    <w:rsid w:val="006B408A"/>
    <w:rsid w:val="006B4FF0"/>
    <w:rsid w:val="006B50B2"/>
    <w:rsid w:val="006B5EF9"/>
    <w:rsid w:val="006C2F55"/>
    <w:rsid w:val="006C37D8"/>
    <w:rsid w:val="006D1F44"/>
    <w:rsid w:val="006D270C"/>
    <w:rsid w:val="006D58E3"/>
    <w:rsid w:val="006D5C83"/>
    <w:rsid w:val="006D6E4A"/>
    <w:rsid w:val="006E1458"/>
    <w:rsid w:val="006E1FD9"/>
    <w:rsid w:val="006E56A1"/>
    <w:rsid w:val="006E677F"/>
    <w:rsid w:val="006E6C29"/>
    <w:rsid w:val="006E6D58"/>
    <w:rsid w:val="006F07BD"/>
    <w:rsid w:val="006F1D8A"/>
    <w:rsid w:val="006F2548"/>
    <w:rsid w:val="006F2ADB"/>
    <w:rsid w:val="006F45A0"/>
    <w:rsid w:val="006F5E51"/>
    <w:rsid w:val="00701D81"/>
    <w:rsid w:val="007027F8"/>
    <w:rsid w:val="00703D1B"/>
    <w:rsid w:val="00706261"/>
    <w:rsid w:val="0070651E"/>
    <w:rsid w:val="00706791"/>
    <w:rsid w:val="0070786B"/>
    <w:rsid w:val="00711944"/>
    <w:rsid w:val="00713F65"/>
    <w:rsid w:val="00717693"/>
    <w:rsid w:val="00720844"/>
    <w:rsid w:val="007245A3"/>
    <w:rsid w:val="00732C71"/>
    <w:rsid w:val="00734187"/>
    <w:rsid w:val="00734706"/>
    <w:rsid w:val="007359FB"/>
    <w:rsid w:val="0073686B"/>
    <w:rsid w:val="0073755C"/>
    <w:rsid w:val="0074059E"/>
    <w:rsid w:val="00745EE8"/>
    <w:rsid w:val="007476D1"/>
    <w:rsid w:val="00750065"/>
    <w:rsid w:val="007526CF"/>
    <w:rsid w:val="00753C10"/>
    <w:rsid w:val="00753EB6"/>
    <w:rsid w:val="00755F85"/>
    <w:rsid w:val="00760E54"/>
    <w:rsid w:val="00762A32"/>
    <w:rsid w:val="00762CA2"/>
    <w:rsid w:val="0076389B"/>
    <w:rsid w:val="00763EA4"/>
    <w:rsid w:val="00772538"/>
    <w:rsid w:val="00772CDC"/>
    <w:rsid w:val="00773269"/>
    <w:rsid w:val="007735D5"/>
    <w:rsid w:val="00773663"/>
    <w:rsid w:val="00773BF6"/>
    <w:rsid w:val="00773F65"/>
    <w:rsid w:val="007751FF"/>
    <w:rsid w:val="00775C7E"/>
    <w:rsid w:val="00781422"/>
    <w:rsid w:val="00781AFA"/>
    <w:rsid w:val="00782873"/>
    <w:rsid w:val="00785630"/>
    <w:rsid w:val="0079271C"/>
    <w:rsid w:val="00793C39"/>
    <w:rsid w:val="00794669"/>
    <w:rsid w:val="00796AA3"/>
    <w:rsid w:val="007A08CA"/>
    <w:rsid w:val="007A36F9"/>
    <w:rsid w:val="007A6775"/>
    <w:rsid w:val="007B1648"/>
    <w:rsid w:val="007B1D48"/>
    <w:rsid w:val="007B2BB8"/>
    <w:rsid w:val="007B5C33"/>
    <w:rsid w:val="007B7B1B"/>
    <w:rsid w:val="007C0099"/>
    <w:rsid w:val="007C08FF"/>
    <w:rsid w:val="007C1EAF"/>
    <w:rsid w:val="007C2688"/>
    <w:rsid w:val="007C2F1F"/>
    <w:rsid w:val="007C3D7B"/>
    <w:rsid w:val="007C43F4"/>
    <w:rsid w:val="007C482E"/>
    <w:rsid w:val="007D1CB6"/>
    <w:rsid w:val="007D533B"/>
    <w:rsid w:val="007E0256"/>
    <w:rsid w:val="007E7D25"/>
    <w:rsid w:val="007E7F91"/>
    <w:rsid w:val="007F0219"/>
    <w:rsid w:val="007F1D95"/>
    <w:rsid w:val="007F4868"/>
    <w:rsid w:val="007F5433"/>
    <w:rsid w:val="007F6F0F"/>
    <w:rsid w:val="007F7B80"/>
    <w:rsid w:val="00803968"/>
    <w:rsid w:val="00805A3B"/>
    <w:rsid w:val="0080659B"/>
    <w:rsid w:val="00806D4E"/>
    <w:rsid w:val="0080729E"/>
    <w:rsid w:val="008133BF"/>
    <w:rsid w:val="00814575"/>
    <w:rsid w:val="00814D85"/>
    <w:rsid w:val="00821842"/>
    <w:rsid w:val="008222F9"/>
    <w:rsid w:val="00822E34"/>
    <w:rsid w:val="00822F92"/>
    <w:rsid w:val="00823791"/>
    <w:rsid w:val="00824387"/>
    <w:rsid w:val="00826022"/>
    <w:rsid w:val="00827A09"/>
    <w:rsid w:val="00833D73"/>
    <w:rsid w:val="0083649F"/>
    <w:rsid w:val="00843E80"/>
    <w:rsid w:val="00844249"/>
    <w:rsid w:val="008459CC"/>
    <w:rsid w:val="008463C1"/>
    <w:rsid w:val="00850BA9"/>
    <w:rsid w:val="00851323"/>
    <w:rsid w:val="0085338D"/>
    <w:rsid w:val="0085479D"/>
    <w:rsid w:val="008630A6"/>
    <w:rsid w:val="00863C22"/>
    <w:rsid w:val="00866ECE"/>
    <w:rsid w:val="008673DF"/>
    <w:rsid w:val="008673F6"/>
    <w:rsid w:val="00867E78"/>
    <w:rsid w:val="00867EC0"/>
    <w:rsid w:val="00870053"/>
    <w:rsid w:val="00870ECD"/>
    <w:rsid w:val="00871CDB"/>
    <w:rsid w:val="00874416"/>
    <w:rsid w:val="00874B4B"/>
    <w:rsid w:val="00874E4D"/>
    <w:rsid w:val="00876955"/>
    <w:rsid w:val="00877393"/>
    <w:rsid w:val="008839F5"/>
    <w:rsid w:val="00885E95"/>
    <w:rsid w:val="00890D12"/>
    <w:rsid w:val="00892527"/>
    <w:rsid w:val="00892F5B"/>
    <w:rsid w:val="00895652"/>
    <w:rsid w:val="00896A68"/>
    <w:rsid w:val="008A5B43"/>
    <w:rsid w:val="008A6913"/>
    <w:rsid w:val="008B0F94"/>
    <w:rsid w:val="008B1151"/>
    <w:rsid w:val="008B5B09"/>
    <w:rsid w:val="008B69C1"/>
    <w:rsid w:val="008C0ED4"/>
    <w:rsid w:val="008C0FB8"/>
    <w:rsid w:val="008C278E"/>
    <w:rsid w:val="008C51EC"/>
    <w:rsid w:val="008C782F"/>
    <w:rsid w:val="008D0C16"/>
    <w:rsid w:val="008D2942"/>
    <w:rsid w:val="008D5377"/>
    <w:rsid w:val="008E1886"/>
    <w:rsid w:val="008E3964"/>
    <w:rsid w:val="008E56DC"/>
    <w:rsid w:val="008F0C96"/>
    <w:rsid w:val="008F11A4"/>
    <w:rsid w:val="008F1A0E"/>
    <w:rsid w:val="008F2D24"/>
    <w:rsid w:val="008F38A3"/>
    <w:rsid w:val="008F4EAC"/>
    <w:rsid w:val="008F59E0"/>
    <w:rsid w:val="008F7FFE"/>
    <w:rsid w:val="00900F4C"/>
    <w:rsid w:val="00901A6E"/>
    <w:rsid w:val="00901D23"/>
    <w:rsid w:val="00902720"/>
    <w:rsid w:val="009076D3"/>
    <w:rsid w:val="00911ADD"/>
    <w:rsid w:val="00911F40"/>
    <w:rsid w:val="00912E5C"/>
    <w:rsid w:val="00915762"/>
    <w:rsid w:val="009212AF"/>
    <w:rsid w:val="0092140E"/>
    <w:rsid w:val="00922F2E"/>
    <w:rsid w:val="00922F2F"/>
    <w:rsid w:val="00932A5E"/>
    <w:rsid w:val="00933A04"/>
    <w:rsid w:val="00935152"/>
    <w:rsid w:val="00935AD0"/>
    <w:rsid w:val="00935FBC"/>
    <w:rsid w:val="009369B3"/>
    <w:rsid w:val="00937718"/>
    <w:rsid w:val="0094066F"/>
    <w:rsid w:val="00940821"/>
    <w:rsid w:val="00941C58"/>
    <w:rsid w:val="00942BC7"/>
    <w:rsid w:val="00943E4A"/>
    <w:rsid w:val="00943E4D"/>
    <w:rsid w:val="00944288"/>
    <w:rsid w:val="009471AE"/>
    <w:rsid w:val="009523C0"/>
    <w:rsid w:val="0095357B"/>
    <w:rsid w:val="009552CC"/>
    <w:rsid w:val="00955885"/>
    <w:rsid w:val="009561A8"/>
    <w:rsid w:val="00957C42"/>
    <w:rsid w:val="009623D9"/>
    <w:rsid w:val="009624BE"/>
    <w:rsid w:val="009627BA"/>
    <w:rsid w:val="0096372F"/>
    <w:rsid w:val="0096488A"/>
    <w:rsid w:val="009706F6"/>
    <w:rsid w:val="00970D89"/>
    <w:rsid w:val="00972F95"/>
    <w:rsid w:val="00976435"/>
    <w:rsid w:val="00980E61"/>
    <w:rsid w:val="00985B2E"/>
    <w:rsid w:val="00985B4C"/>
    <w:rsid w:val="00985D1A"/>
    <w:rsid w:val="00990BDD"/>
    <w:rsid w:val="00991085"/>
    <w:rsid w:val="009967D7"/>
    <w:rsid w:val="0099734F"/>
    <w:rsid w:val="00997DCC"/>
    <w:rsid w:val="009A102F"/>
    <w:rsid w:val="009A6FE1"/>
    <w:rsid w:val="009B297B"/>
    <w:rsid w:val="009B5F15"/>
    <w:rsid w:val="009B7012"/>
    <w:rsid w:val="009C1789"/>
    <w:rsid w:val="009C215F"/>
    <w:rsid w:val="009C4C97"/>
    <w:rsid w:val="009C4FBE"/>
    <w:rsid w:val="009C5265"/>
    <w:rsid w:val="009C757A"/>
    <w:rsid w:val="009C7B72"/>
    <w:rsid w:val="009C7C06"/>
    <w:rsid w:val="009D13C3"/>
    <w:rsid w:val="009D1711"/>
    <w:rsid w:val="009D2869"/>
    <w:rsid w:val="009D44AE"/>
    <w:rsid w:val="009D5BCD"/>
    <w:rsid w:val="009D66C2"/>
    <w:rsid w:val="009D7171"/>
    <w:rsid w:val="009D77B6"/>
    <w:rsid w:val="009E13E6"/>
    <w:rsid w:val="009E2B56"/>
    <w:rsid w:val="009E2C90"/>
    <w:rsid w:val="009E34E9"/>
    <w:rsid w:val="009E68CE"/>
    <w:rsid w:val="009E7B34"/>
    <w:rsid w:val="009F1298"/>
    <w:rsid w:val="009F138D"/>
    <w:rsid w:val="009F18E4"/>
    <w:rsid w:val="009F282B"/>
    <w:rsid w:val="009F584D"/>
    <w:rsid w:val="00A00FC6"/>
    <w:rsid w:val="00A023AC"/>
    <w:rsid w:val="00A10686"/>
    <w:rsid w:val="00A117D6"/>
    <w:rsid w:val="00A12590"/>
    <w:rsid w:val="00A14253"/>
    <w:rsid w:val="00A14D91"/>
    <w:rsid w:val="00A1583F"/>
    <w:rsid w:val="00A16277"/>
    <w:rsid w:val="00A163DE"/>
    <w:rsid w:val="00A16665"/>
    <w:rsid w:val="00A236AD"/>
    <w:rsid w:val="00A2473A"/>
    <w:rsid w:val="00A24B2F"/>
    <w:rsid w:val="00A30688"/>
    <w:rsid w:val="00A31596"/>
    <w:rsid w:val="00A32558"/>
    <w:rsid w:val="00A32A44"/>
    <w:rsid w:val="00A3473D"/>
    <w:rsid w:val="00A41781"/>
    <w:rsid w:val="00A42507"/>
    <w:rsid w:val="00A439FD"/>
    <w:rsid w:val="00A45841"/>
    <w:rsid w:val="00A466AE"/>
    <w:rsid w:val="00A50594"/>
    <w:rsid w:val="00A540C4"/>
    <w:rsid w:val="00A54563"/>
    <w:rsid w:val="00A56B7B"/>
    <w:rsid w:val="00A60B98"/>
    <w:rsid w:val="00A61F7B"/>
    <w:rsid w:val="00A664C2"/>
    <w:rsid w:val="00A672DB"/>
    <w:rsid w:val="00A6778E"/>
    <w:rsid w:val="00A7057B"/>
    <w:rsid w:val="00A71AE7"/>
    <w:rsid w:val="00A72145"/>
    <w:rsid w:val="00A7282E"/>
    <w:rsid w:val="00A733B9"/>
    <w:rsid w:val="00A73A7C"/>
    <w:rsid w:val="00A75080"/>
    <w:rsid w:val="00A75BBE"/>
    <w:rsid w:val="00A75FC7"/>
    <w:rsid w:val="00A77017"/>
    <w:rsid w:val="00A77B52"/>
    <w:rsid w:val="00A80123"/>
    <w:rsid w:val="00A82079"/>
    <w:rsid w:val="00A8382F"/>
    <w:rsid w:val="00A8445A"/>
    <w:rsid w:val="00A84C23"/>
    <w:rsid w:val="00A84DE3"/>
    <w:rsid w:val="00A90C57"/>
    <w:rsid w:val="00A92BF7"/>
    <w:rsid w:val="00A94A62"/>
    <w:rsid w:val="00AA1F04"/>
    <w:rsid w:val="00AA250B"/>
    <w:rsid w:val="00AA2B21"/>
    <w:rsid w:val="00AB0032"/>
    <w:rsid w:val="00AB0F6E"/>
    <w:rsid w:val="00AB3EF4"/>
    <w:rsid w:val="00AB7A22"/>
    <w:rsid w:val="00AB7F25"/>
    <w:rsid w:val="00AC1E8F"/>
    <w:rsid w:val="00AC2670"/>
    <w:rsid w:val="00AC3C47"/>
    <w:rsid w:val="00AC55E5"/>
    <w:rsid w:val="00AD41A0"/>
    <w:rsid w:val="00AD45AC"/>
    <w:rsid w:val="00AE3221"/>
    <w:rsid w:val="00AE3DF9"/>
    <w:rsid w:val="00AE462A"/>
    <w:rsid w:val="00AE60D3"/>
    <w:rsid w:val="00AF1E9E"/>
    <w:rsid w:val="00AF6D95"/>
    <w:rsid w:val="00AF7102"/>
    <w:rsid w:val="00B0030E"/>
    <w:rsid w:val="00B02E4E"/>
    <w:rsid w:val="00B030FE"/>
    <w:rsid w:val="00B03249"/>
    <w:rsid w:val="00B11446"/>
    <w:rsid w:val="00B125F6"/>
    <w:rsid w:val="00B12B8E"/>
    <w:rsid w:val="00B1379E"/>
    <w:rsid w:val="00B14F7D"/>
    <w:rsid w:val="00B21650"/>
    <w:rsid w:val="00B227EC"/>
    <w:rsid w:val="00B23D94"/>
    <w:rsid w:val="00B24A93"/>
    <w:rsid w:val="00B27095"/>
    <w:rsid w:val="00B27F29"/>
    <w:rsid w:val="00B31F18"/>
    <w:rsid w:val="00B326C2"/>
    <w:rsid w:val="00B33879"/>
    <w:rsid w:val="00B414BB"/>
    <w:rsid w:val="00B41DC6"/>
    <w:rsid w:val="00B452AB"/>
    <w:rsid w:val="00B46875"/>
    <w:rsid w:val="00B46FA5"/>
    <w:rsid w:val="00B47D74"/>
    <w:rsid w:val="00B50072"/>
    <w:rsid w:val="00B507A3"/>
    <w:rsid w:val="00B52AF2"/>
    <w:rsid w:val="00B52DCC"/>
    <w:rsid w:val="00B539DF"/>
    <w:rsid w:val="00B56542"/>
    <w:rsid w:val="00B56AE2"/>
    <w:rsid w:val="00B61111"/>
    <w:rsid w:val="00B62A85"/>
    <w:rsid w:val="00B64A73"/>
    <w:rsid w:val="00B652BD"/>
    <w:rsid w:val="00B720DD"/>
    <w:rsid w:val="00B73254"/>
    <w:rsid w:val="00B75DFF"/>
    <w:rsid w:val="00B7661A"/>
    <w:rsid w:val="00B76E61"/>
    <w:rsid w:val="00B84466"/>
    <w:rsid w:val="00B859F2"/>
    <w:rsid w:val="00B85ACF"/>
    <w:rsid w:val="00B86650"/>
    <w:rsid w:val="00B9226F"/>
    <w:rsid w:val="00B94446"/>
    <w:rsid w:val="00B944CE"/>
    <w:rsid w:val="00B96420"/>
    <w:rsid w:val="00B97B33"/>
    <w:rsid w:val="00BA1574"/>
    <w:rsid w:val="00BA25E0"/>
    <w:rsid w:val="00BA27C6"/>
    <w:rsid w:val="00BA2E75"/>
    <w:rsid w:val="00BA5CCC"/>
    <w:rsid w:val="00BA5DF6"/>
    <w:rsid w:val="00BA64DB"/>
    <w:rsid w:val="00BB01E0"/>
    <w:rsid w:val="00BB094D"/>
    <w:rsid w:val="00BB3569"/>
    <w:rsid w:val="00BB6231"/>
    <w:rsid w:val="00BB6913"/>
    <w:rsid w:val="00BB7EB9"/>
    <w:rsid w:val="00BC04FD"/>
    <w:rsid w:val="00BC0508"/>
    <w:rsid w:val="00BC4A2D"/>
    <w:rsid w:val="00BC6C89"/>
    <w:rsid w:val="00BD0E22"/>
    <w:rsid w:val="00BD4847"/>
    <w:rsid w:val="00BD5EE2"/>
    <w:rsid w:val="00BE29DC"/>
    <w:rsid w:val="00BE4140"/>
    <w:rsid w:val="00BE679A"/>
    <w:rsid w:val="00BF0320"/>
    <w:rsid w:val="00BF0444"/>
    <w:rsid w:val="00BF1622"/>
    <w:rsid w:val="00BF1A65"/>
    <w:rsid w:val="00BF658B"/>
    <w:rsid w:val="00BF76EF"/>
    <w:rsid w:val="00C003C8"/>
    <w:rsid w:val="00C00659"/>
    <w:rsid w:val="00C00782"/>
    <w:rsid w:val="00C01228"/>
    <w:rsid w:val="00C04D70"/>
    <w:rsid w:val="00C071EA"/>
    <w:rsid w:val="00C07E8B"/>
    <w:rsid w:val="00C12D11"/>
    <w:rsid w:val="00C13DE9"/>
    <w:rsid w:val="00C17831"/>
    <w:rsid w:val="00C17D36"/>
    <w:rsid w:val="00C20961"/>
    <w:rsid w:val="00C21C1F"/>
    <w:rsid w:val="00C22ADD"/>
    <w:rsid w:val="00C23324"/>
    <w:rsid w:val="00C237F8"/>
    <w:rsid w:val="00C23CA3"/>
    <w:rsid w:val="00C23E83"/>
    <w:rsid w:val="00C252DF"/>
    <w:rsid w:val="00C25653"/>
    <w:rsid w:val="00C277AC"/>
    <w:rsid w:val="00C309BC"/>
    <w:rsid w:val="00C30A9D"/>
    <w:rsid w:val="00C33FE4"/>
    <w:rsid w:val="00C3597C"/>
    <w:rsid w:val="00C36D3F"/>
    <w:rsid w:val="00C3761F"/>
    <w:rsid w:val="00C40E2D"/>
    <w:rsid w:val="00C41B73"/>
    <w:rsid w:val="00C41B8A"/>
    <w:rsid w:val="00C47A50"/>
    <w:rsid w:val="00C5167C"/>
    <w:rsid w:val="00C532D8"/>
    <w:rsid w:val="00C53F88"/>
    <w:rsid w:val="00C55F56"/>
    <w:rsid w:val="00C56B3F"/>
    <w:rsid w:val="00C6030E"/>
    <w:rsid w:val="00C61903"/>
    <w:rsid w:val="00C63877"/>
    <w:rsid w:val="00C63FF6"/>
    <w:rsid w:val="00C64796"/>
    <w:rsid w:val="00C6624D"/>
    <w:rsid w:val="00C73E61"/>
    <w:rsid w:val="00C770AF"/>
    <w:rsid w:val="00C8063C"/>
    <w:rsid w:val="00C808D8"/>
    <w:rsid w:val="00C857A1"/>
    <w:rsid w:val="00C90533"/>
    <w:rsid w:val="00C90603"/>
    <w:rsid w:val="00C90982"/>
    <w:rsid w:val="00C931AA"/>
    <w:rsid w:val="00C968BB"/>
    <w:rsid w:val="00C9709C"/>
    <w:rsid w:val="00C97ECF"/>
    <w:rsid w:val="00CA2046"/>
    <w:rsid w:val="00CA4527"/>
    <w:rsid w:val="00CA5C4A"/>
    <w:rsid w:val="00CA687D"/>
    <w:rsid w:val="00CA795F"/>
    <w:rsid w:val="00CB140D"/>
    <w:rsid w:val="00CB33FC"/>
    <w:rsid w:val="00CB34D5"/>
    <w:rsid w:val="00CB4BAB"/>
    <w:rsid w:val="00CB5768"/>
    <w:rsid w:val="00CB6126"/>
    <w:rsid w:val="00CC2C29"/>
    <w:rsid w:val="00CC5E29"/>
    <w:rsid w:val="00CC664D"/>
    <w:rsid w:val="00CC7E3A"/>
    <w:rsid w:val="00CC7EED"/>
    <w:rsid w:val="00CD20ED"/>
    <w:rsid w:val="00CD41E2"/>
    <w:rsid w:val="00CD506F"/>
    <w:rsid w:val="00CD51DF"/>
    <w:rsid w:val="00CD6EF4"/>
    <w:rsid w:val="00CE0DDB"/>
    <w:rsid w:val="00CE1A7E"/>
    <w:rsid w:val="00CE3400"/>
    <w:rsid w:val="00CE4D99"/>
    <w:rsid w:val="00CF3FE9"/>
    <w:rsid w:val="00CF565A"/>
    <w:rsid w:val="00CF62B7"/>
    <w:rsid w:val="00CF7AB8"/>
    <w:rsid w:val="00D00287"/>
    <w:rsid w:val="00D00C23"/>
    <w:rsid w:val="00D0380E"/>
    <w:rsid w:val="00D04FE6"/>
    <w:rsid w:val="00D103D1"/>
    <w:rsid w:val="00D13C5F"/>
    <w:rsid w:val="00D13D6C"/>
    <w:rsid w:val="00D14763"/>
    <w:rsid w:val="00D149E9"/>
    <w:rsid w:val="00D15E23"/>
    <w:rsid w:val="00D174C4"/>
    <w:rsid w:val="00D17BD2"/>
    <w:rsid w:val="00D27E2F"/>
    <w:rsid w:val="00D3050D"/>
    <w:rsid w:val="00D3231A"/>
    <w:rsid w:val="00D338D6"/>
    <w:rsid w:val="00D3597F"/>
    <w:rsid w:val="00D35CD8"/>
    <w:rsid w:val="00D40636"/>
    <w:rsid w:val="00D43FB9"/>
    <w:rsid w:val="00D4422A"/>
    <w:rsid w:val="00D46384"/>
    <w:rsid w:val="00D501BE"/>
    <w:rsid w:val="00D5141F"/>
    <w:rsid w:val="00D52A3B"/>
    <w:rsid w:val="00D556C8"/>
    <w:rsid w:val="00D579F8"/>
    <w:rsid w:val="00D61545"/>
    <w:rsid w:val="00D6212D"/>
    <w:rsid w:val="00D66C99"/>
    <w:rsid w:val="00D67362"/>
    <w:rsid w:val="00D70BFD"/>
    <w:rsid w:val="00D70DB2"/>
    <w:rsid w:val="00D71751"/>
    <w:rsid w:val="00D73081"/>
    <w:rsid w:val="00D7352A"/>
    <w:rsid w:val="00D74E11"/>
    <w:rsid w:val="00D77280"/>
    <w:rsid w:val="00D8082B"/>
    <w:rsid w:val="00D82EA0"/>
    <w:rsid w:val="00D8631D"/>
    <w:rsid w:val="00D90729"/>
    <w:rsid w:val="00D92DEE"/>
    <w:rsid w:val="00D93ECD"/>
    <w:rsid w:val="00DA3101"/>
    <w:rsid w:val="00DA376C"/>
    <w:rsid w:val="00DA5B7E"/>
    <w:rsid w:val="00DA7A65"/>
    <w:rsid w:val="00DB2073"/>
    <w:rsid w:val="00DC280E"/>
    <w:rsid w:val="00DC2C94"/>
    <w:rsid w:val="00DC3228"/>
    <w:rsid w:val="00DC487B"/>
    <w:rsid w:val="00DC5C0A"/>
    <w:rsid w:val="00DC6483"/>
    <w:rsid w:val="00DD0DFA"/>
    <w:rsid w:val="00DD5B45"/>
    <w:rsid w:val="00DD6DF0"/>
    <w:rsid w:val="00DE101D"/>
    <w:rsid w:val="00DE6069"/>
    <w:rsid w:val="00DF39A6"/>
    <w:rsid w:val="00DF4602"/>
    <w:rsid w:val="00DF4A08"/>
    <w:rsid w:val="00DF4FB9"/>
    <w:rsid w:val="00DF550A"/>
    <w:rsid w:val="00DF6695"/>
    <w:rsid w:val="00E03EE5"/>
    <w:rsid w:val="00E04AFF"/>
    <w:rsid w:val="00E04BF3"/>
    <w:rsid w:val="00E0566D"/>
    <w:rsid w:val="00E07AD3"/>
    <w:rsid w:val="00E11DD2"/>
    <w:rsid w:val="00E12771"/>
    <w:rsid w:val="00E15A03"/>
    <w:rsid w:val="00E175C4"/>
    <w:rsid w:val="00E250EC"/>
    <w:rsid w:val="00E30C02"/>
    <w:rsid w:val="00E30C4C"/>
    <w:rsid w:val="00E31011"/>
    <w:rsid w:val="00E344D1"/>
    <w:rsid w:val="00E4282B"/>
    <w:rsid w:val="00E42BA6"/>
    <w:rsid w:val="00E520FB"/>
    <w:rsid w:val="00E54C89"/>
    <w:rsid w:val="00E56728"/>
    <w:rsid w:val="00E579F5"/>
    <w:rsid w:val="00E57B4A"/>
    <w:rsid w:val="00E62930"/>
    <w:rsid w:val="00E64636"/>
    <w:rsid w:val="00E669DC"/>
    <w:rsid w:val="00E72C69"/>
    <w:rsid w:val="00E742FC"/>
    <w:rsid w:val="00E760B0"/>
    <w:rsid w:val="00E767FF"/>
    <w:rsid w:val="00E81FD8"/>
    <w:rsid w:val="00E82199"/>
    <w:rsid w:val="00E82BAC"/>
    <w:rsid w:val="00E841F9"/>
    <w:rsid w:val="00E8588C"/>
    <w:rsid w:val="00E8593A"/>
    <w:rsid w:val="00E86162"/>
    <w:rsid w:val="00E86D43"/>
    <w:rsid w:val="00E87C83"/>
    <w:rsid w:val="00E90E4C"/>
    <w:rsid w:val="00E93947"/>
    <w:rsid w:val="00E9538A"/>
    <w:rsid w:val="00E96ECE"/>
    <w:rsid w:val="00E97B06"/>
    <w:rsid w:val="00E97FFD"/>
    <w:rsid w:val="00EA112F"/>
    <w:rsid w:val="00EA5954"/>
    <w:rsid w:val="00EA5B58"/>
    <w:rsid w:val="00EA635E"/>
    <w:rsid w:val="00EB03E9"/>
    <w:rsid w:val="00EB10CB"/>
    <w:rsid w:val="00EB36A5"/>
    <w:rsid w:val="00EB47D4"/>
    <w:rsid w:val="00EB5D0A"/>
    <w:rsid w:val="00EC0F81"/>
    <w:rsid w:val="00EC1216"/>
    <w:rsid w:val="00EC1C50"/>
    <w:rsid w:val="00EC477E"/>
    <w:rsid w:val="00EC5871"/>
    <w:rsid w:val="00EC7797"/>
    <w:rsid w:val="00ED043B"/>
    <w:rsid w:val="00ED12C9"/>
    <w:rsid w:val="00ED287F"/>
    <w:rsid w:val="00ED2F3A"/>
    <w:rsid w:val="00ED6002"/>
    <w:rsid w:val="00EE0A0A"/>
    <w:rsid w:val="00EE1FAB"/>
    <w:rsid w:val="00EE2FAC"/>
    <w:rsid w:val="00EE36D5"/>
    <w:rsid w:val="00EE4025"/>
    <w:rsid w:val="00EE5211"/>
    <w:rsid w:val="00EF1653"/>
    <w:rsid w:val="00EF43E3"/>
    <w:rsid w:val="00EF44C9"/>
    <w:rsid w:val="00F04255"/>
    <w:rsid w:val="00F06BDB"/>
    <w:rsid w:val="00F10982"/>
    <w:rsid w:val="00F11F03"/>
    <w:rsid w:val="00F16753"/>
    <w:rsid w:val="00F225B6"/>
    <w:rsid w:val="00F25CC3"/>
    <w:rsid w:val="00F30DB5"/>
    <w:rsid w:val="00F35E5D"/>
    <w:rsid w:val="00F35F73"/>
    <w:rsid w:val="00F37C53"/>
    <w:rsid w:val="00F43081"/>
    <w:rsid w:val="00F45236"/>
    <w:rsid w:val="00F47BAC"/>
    <w:rsid w:val="00F507B1"/>
    <w:rsid w:val="00F52D17"/>
    <w:rsid w:val="00F53655"/>
    <w:rsid w:val="00F5447D"/>
    <w:rsid w:val="00F55217"/>
    <w:rsid w:val="00F601D7"/>
    <w:rsid w:val="00F60229"/>
    <w:rsid w:val="00F6137D"/>
    <w:rsid w:val="00F62EB7"/>
    <w:rsid w:val="00F6335D"/>
    <w:rsid w:val="00F705E2"/>
    <w:rsid w:val="00F75C48"/>
    <w:rsid w:val="00F75E02"/>
    <w:rsid w:val="00F76427"/>
    <w:rsid w:val="00F83E38"/>
    <w:rsid w:val="00F86346"/>
    <w:rsid w:val="00F87C93"/>
    <w:rsid w:val="00F90692"/>
    <w:rsid w:val="00F91687"/>
    <w:rsid w:val="00F91BF2"/>
    <w:rsid w:val="00F94835"/>
    <w:rsid w:val="00F95F83"/>
    <w:rsid w:val="00F95F86"/>
    <w:rsid w:val="00F97333"/>
    <w:rsid w:val="00F9751A"/>
    <w:rsid w:val="00FA29D7"/>
    <w:rsid w:val="00FA3798"/>
    <w:rsid w:val="00FA764B"/>
    <w:rsid w:val="00FA7981"/>
    <w:rsid w:val="00FB0B11"/>
    <w:rsid w:val="00FB174D"/>
    <w:rsid w:val="00FB3685"/>
    <w:rsid w:val="00FB40B8"/>
    <w:rsid w:val="00FC4D99"/>
    <w:rsid w:val="00FC4E28"/>
    <w:rsid w:val="00FC5DB7"/>
    <w:rsid w:val="00FC6041"/>
    <w:rsid w:val="00FC6A5E"/>
    <w:rsid w:val="00FD480A"/>
    <w:rsid w:val="00FD4A17"/>
    <w:rsid w:val="00FD516F"/>
    <w:rsid w:val="00FD7182"/>
    <w:rsid w:val="00FE150B"/>
    <w:rsid w:val="00FE2106"/>
    <w:rsid w:val="00FE2973"/>
    <w:rsid w:val="00FE5421"/>
    <w:rsid w:val="00FE6C62"/>
    <w:rsid w:val="00FF1502"/>
    <w:rsid w:val="00FF32C7"/>
    <w:rsid w:val="00FF4D71"/>
    <w:rsid w:val="00FF51DA"/>
    <w:rsid w:val="00FF55FC"/>
    <w:rsid w:val="00FF5830"/>
    <w:rsid w:val="00FF7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page" o:allowincell="f" fillcolor="silver">
      <v:fill color="silver" opacity=".5"/>
      <v:stroke weight=".25pt"/>
      <v:shadow color="#868686"/>
    </o:shapedefaults>
    <o:shapelayout v:ext="edit">
      <o:idmap v:ext="edit" data="1"/>
    </o:shapelayout>
  </w:shapeDefaults>
  <w:decimalSymbol w:val=","/>
  <w:listSeparator w:val=";"/>
  <w14:docId w14:val="16CFDF70"/>
  <w15:docId w15:val="{DC0B00EF-BE85-4842-B7DC-DAA71CE9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7E35"/>
    <w:rPr>
      <w:rFonts w:ascii="Tahoma" w:hAnsi="Tahoma"/>
      <w:szCs w:val="24"/>
    </w:rPr>
  </w:style>
  <w:style w:type="paragraph" w:styleId="Ttulo1">
    <w:name w:val="heading 1"/>
    <w:basedOn w:val="Normal"/>
    <w:next w:val="Normal"/>
    <w:qFormat/>
    <w:rsid w:val="00FE2106"/>
    <w:pPr>
      <w:keepNext/>
      <w:numPr>
        <w:numId w:val="1"/>
      </w:numPr>
      <w:pBdr>
        <w:bottom w:val="single" w:sz="4" w:space="1" w:color="auto"/>
      </w:pBdr>
      <w:spacing w:before="120"/>
      <w:jc w:val="both"/>
      <w:outlineLvl w:val="0"/>
    </w:pPr>
    <w:rPr>
      <w:b/>
      <w:caps/>
      <w:sz w:val="22"/>
      <w:szCs w:val="20"/>
    </w:rPr>
  </w:style>
  <w:style w:type="paragraph" w:styleId="Ttulo2">
    <w:name w:val="heading 2"/>
    <w:basedOn w:val="Normal"/>
    <w:next w:val="Normal"/>
    <w:link w:val="Ttulo2Car"/>
    <w:qFormat/>
    <w:rsid w:val="00FE2106"/>
    <w:pPr>
      <w:keepNext/>
      <w:numPr>
        <w:ilvl w:val="1"/>
        <w:numId w:val="2"/>
      </w:numPr>
      <w:spacing w:after="240"/>
      <w:jc w:val="both"/>
      <w:outlineLvl w:val="1"/>
    </w:pPr>
    <w:rPr>
      <w:b/>
      <w:caps/>
      <w:sz w:val="22"/>
      <w:szCs w:val="20"/>
    </w:rPr>
  </w:style>
  <w:style w:type="paragraph" w:styleId="Ttulo3">
    <w:name w:val="heading 3"/>
    <w:basedOn w:val="Normal"/>
    <w:next w:val="Normal"/>
    <w:link w:val="Ttulo3Car"/>
    <w:qFormat/>
    <w:rsid w:val="00FE2106"/>
    <w:pPr>
      <w:keepNext/>
      <w:numPr>
        <w:ilvl w:val="2"/>
        <w:numId w:val="3"/>
      </w:numPr>
      <w:spacing w:after="240"/>
      <w:jc w:val="both"/>
      <w:outlineLvl w:val="2"/>
    </w:pPr>
    <w:rPr>
      <w:b/>
      <w:sz w:val="22"/>
      <w:szCs w:val="20"/>
    </w:rPr>
  </w:style>
  <w:style w:type="paragraph" w:styleId="Ttulo4">
    <w:name w:val="heading 4"/>
    <w:basedOn w:val="Ttulo3"/>
    <w:next w:val="Normal"/>
    <w:qFormat/>
    <w:rsid w:val="00FE2106"/>
    <w:pPr>
      <w:numPr>
        <w:ilvl w:val="3"/>
        <w:numId w:val="4"/>
      </w:numPr>
      <w:pBdr>
        <w:bottom w:val="dashSmallGap" w:sz="4" w:space="1" w:color="auto"/>
      </w:pBdr>
      <w:tabs>
        <w:tab w:val="left" w:pos="1134"/>
        <w:tab w:val="num" w:pos="8168"/>
      </w:tabs>
      <w:spacing w:after="120"/>
      <w:ind w:left="1134" w:hanging="1134"/>
      <w:outlineLvl w:val="3"/>
    </w:pPr>
    <w:rPr>
      <w:caps/>
      <w:sz w:val="20"/>
    </w:rPr>
  </w:style>
  <w:style w:type="paragraph" w:styleId="Ttulo5">
    <w:name w:val="heading 5"/>
    <w:basedOn w:val="Normal"/>
    <w:next w:val="Normal"/>
    <w:qFormat/>
    <w:rsid w:val="00FE2106"/>
    <w:pPr>
      <w:numPr>
        <w:ilvl w:val="4"/>
        <w:numId w:val="5"/>
      </w:numPr>
      <w:tabs>
        <w:tab w:val="clear" w:pos="1008"/>
      </w:tabs>
      <w:ind w:left="1134" w:hanging="1134"/>
      <w:jc w:val="both"/>
      <w:outlineLvl w:val="4"/>
    </w:pPr>
    <w:rPr>
      <w:b/>
      <w:szCs w:val="20"/>
    </w:rPr>
  </w:style>
  <w:style w:type="paragraph" w:styleId="Ttulo6">
    <w:name w:val="heading 6"/>
    <w:basedOn w:val="Normal"/>
    <w:next w:val="Normal"/>
    <w:qFormat/>
    <w:rsid w:val="00FE2106"/>
    <w:pPr>
      <w:numPr>
        <w:ilvl w:val="5"/>
        <w:numId w:val="6"/>
      </w:numPr>
      <w:tabs>
        <w:tab w:val="left" w:pos="2835"/>
      </w:tabs>
      <w:spacing w:before="240" w:after="60"/>
      <w:jc w:val="both"/>
      <w:outlineLvl w:val="5"/>
    </w:pPr>
    <w:rPr>
      <w:b/>
      <w:i/>
      <w:szCs w:val="20"/>
    </w:rPr>
  </w:style>
  <w:style w:type="paragraph" w:styleId="Ttulo7">
    <w:name w:val="heading 7"/>
    <w:basedOn w:val="Normal"/>
    <w:next w:val="Normal"/>
    <w:qFormat/>
    <w:rsid w:val="00FE2106"/>
    <w:pPr>
      <w:numPr>
        <w:ilvl w:val="6"/>
        <w:numId w:val="6"/>
      </w:numPr>
      <w:tabs>
        <w:tab w:val="clear" w:pos="1440"/>
      </w:tabs>
      <w:spacing w:before="240" w:after="60"/>
      <w:ind w:left="1247" w:hanging="1247"/>
      <w:jc w:val="both"/>
      <w:outlineLvl w:val="6"/>
    </w:pPr>
    <w:rPr>
      <w:i/>
      <w:szCs w:val="20"/>
    </w:rPr>
  </w:style>
  <w:style w:type="paragraph" w:styleId="Ttulo8">
    <w:name w:val="heading 8"/>
    <w:basedOn w:val="Normal"/>
    <w:next w:val="Normal"/>
    <w:qFormat/>
    <w:rsid w:val="00FE2106"/>
    <w:pPr>
      <w:keepNext/>
      <w:outlineLvl w:val="7"/>
    </w:pPr>
    <w:rPr>
      <w:bCs/>
      <w:i/>
    </w:rPr>
  </w:style>
  <w:style w:type="paragraph" w:styleId="Ttulo9">
    <w:name w:val="heading 9"/>
    <w:basedOn w:val="Normal"/>
    <w:next w:val="Normal"/>
    <w:qFormat/>
    <w:rsid w:val="00FE2106"/>
    <w:pPr>
      <w:keepNext/>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FE2106"/>
    <w:pPr>
      <w:tabs>
        <w:tab w:val="center" w:pos="4252"/>
        <w:tab w:val="right" w:pos="8504"/>
      </w:tabs>
    </w:pPr>
  </w:style>
  <w:style w:type="paragraph" w:styleId="TDC1">
    <w:name w:val="toc 1"/>
    <w:basedOn w:val="Normal"/>
    <w:next w:val="Normal"/>
    <w:autoRedefine/>
    <w:uiPriority w:val="39"/>
    <w:rsid w:val="007C2F1F"/>
    <w:pPr>
      <w:tabs>
        <w:tab w:val="left" w:pos="709"/>
        <w:tab w:val="right" w:leader="dot" w:pos="9072"/>
      </w:tabs>
      <w:spacing w:before="80"/>
      <w:ind w:left="709" w:right="567" w:hanging="709"/>
      <w:jc w:val="both"/>
    </w:pPr>
    <w:rPr>
      <w:b/>
      <w:caps/>
      <w:noProof/>
    </w:rPr>
  </w:style>
  <w:style w:type="paragraph" w:styleId="TDC2">
    <w:name w:val="toc 2"/>
    <w:basedOn w:val="TDC1"/>
    <w:next w:val="Normal"/>
    <w:autoRedefine/>
    <w:uiPriority w:val="39"/>
    <w:rsid w:val="00FE2106"/>
    <w:pPr>
      <w:spacing w:before="0"/>
    </w:pPr>
  </w:style>
  <w:style w:type="character" w:styleId="Hipervnculo">
    <w:name w:val="Hyperlink"/>
    <w:basedOn w:val="Fuentedeprrafopredeter"/>
    <w:uiPriority w:val="99"/>
    <w:rsid w:val="00FE2106"/>
    <w:rPr>
      <w:rFonts w:ascii="Tahoma" w:hAnsi="Tahoma"/>
      <w:b/>
      <w:caps/>
      <w:dstrike w:val="0"/>
      <w:color w:val="auto"/>
      <w:sz w:val="20"/>
      <w:u w:val="single"/>
      <w:vertAlign w:val="baseline"/>
    </w:rPr>
  </w:style>
  <w:style w:type="paragraph" w:styleId="TDC3">
    <w:name w:val="toc 3"/>
    <w:basedOn w:val="TDC2"/>
    <w:next w:val="Normal"/>
    <w:autoRedefine/>
    <w:uiPriority w:val="39"/>
    <w:rsid w:val="00AA2B21"/>
    <w:pPr>
      <w:jc w:val="left"/>
    </w:pPr>
    <w:rPr>
      <w:caps w:val="0"/>
      <w:smallCaps/>
    </w:rPr>
  </w:style>
  <w:style w:type="character" w:styleId="Hipervnculovisitado">
    <w:name w:val="FollowedHyperlink"/>
    <w:basedOn w:val="Fuentedeprrafopredeter"/>
    <w:semiHidden/>
    <w:rsid w:val="00FE2106"/>
    <w:rPr>
      <w:rFonts w:ascii="Tahoma" w:hAnsi="Tahoma"/>
      <w:color w:val="008080"/>
      <w:sz w:val="20"/>
      <w:u w:val="none"/>
    </w:rPr>
  </w:style>
  <w:style w:type="paragraph" w:styleId="Piedepgina">
    <w:name w:val="footer"/>
    <w:basedOn w:val="Normal"/>
    <w:semiHidden/>
    <w:rsid w:val="00FE2106"/>
    <w:pPr>
      <w:tabs>
        <w:tab w:val="center" w:pos="4252"/>
        <w:tab w:val="right" w:pos="8504"/>
      </w:tabs>
    </w:pPr>
    <w:rPr>
      <w:sz w:val="16"/>
    </w:rPr>
  </w:style>
  <w:style w:type="paragraph" w:styleId="Sangradetextonormal">
    <w:name w:val="Body Text Indent"/>
    <w:basedOn w:val="Normal"/>
    <w:semiHidden/>
    <w:rsid w:val="00FE2106"/>
    <w:pPr>
      <w:ind w:left="110"/>
    </w:pPr>
    <w:rPr>
      <w:rFonts w:cs="Tahoma"/>
      <w:b/>
      <w:bCs/>
      <w:color w:val="FFFFFF"/>
    </w:rPr>
  </w:style>
  <w:style w:type="paragraph" w:styleId="TDC4">
    <w:name w:val="toc 4"/>
    <w:basedOn w:val="Normal"/>
    <w:next w:val="Normal"/>
    <w:autoRedefine/>
    <w:semiHidden/>
    <w:rsid w:val="00FE2106"/>
    <w:pPr>
      <w:tabs>
        <w:tab w:val="right" w:leader="dot" w:pos="9072"/>
      </w:tabs>
      <w:outlineLvl w:val="0"/>
    </w:pPr>
    <w:rPr>
      <w:szCs w:val="20"/>
    </w:rPr>
  </w:style>
  <w:style w:type="paragraph" w:styleId="TDC5">
    <w:name w:val="toc 5"/>
    <w:basedOn w:val="Normal"/>
    <w:next w:val="Normal"/>
    <w:autoRedefine/>
    <w:semiHidden/>
    <w:rsid w:val="00FE2106"/>
    <w:pPr>
      <w:tabs>
        <w:tab w:val="right" w:leader="dot" w:pos="9072"/>
      </w:tabs>
    </w:pPr>
    <w:rPr>
      <w:szCs w:val="20"/>
    </w:rPr>
  </w:style>
  <w:style w:type="paragraph" w:styleId="TDC6">
    <w:name w:val="toc 6"/>
    <w:basedOn w:val="Normal"/>
    <w:next w:val="Normal"/>
    <w:autoRedefine/>
    <w:semiHidden/>
    <w:rsid w:val="00FE2106"/>
    <w:pPr>
      <w:tabs>
        <w:tab w:val="right" w:leader="dot" w:pos="9072"/>
      </w:tabs>
    </w:pPr>
    <w:rPr>
      <w:noProof/>
    </w:rPr>
  </w:style>
  <w:style w:type="paragraph" w:styleId="TDC7">
    <w:name w:val="toc 7"/>
    <w:basedOn w:val="Normal"/>
    <w:next w:val="Normal"/>
    <w:autoRedefine/>
    <w:semiHidden/>
    <w:rsid w:val="00FE2106"/>
    <w:pPr>
      <w:tabs>
        <w:tab w:val="right" w:leader="dot" w:pos="9072"/>
      </w:tabs>
    </w:pPr>
    <w:rPr>
      <w:szCs w:val="20"/>
    </w:rPr>
  </w:style>
  <w:style w:type="paragraph" w:styleId="TDC8">
    <w:name w:val="toc 8"/>
    <w:basedOn w:val="Normal"/>
    <w:next w:val="Normal"/>
    <w:autoRedefine/>
    <w:semiHidden/>
    <w:rsid w:val="00FE2106"/>
    <w:pPr>
      <w:tabs>
        <w:tab w:val="left" w:pos="2835"/>
      </w:tabs>
    </w:pPr>
    <w:rPr>
      <w:rFonts w:ascii="Times New Roman" w:hAnsi="Times New Roman"/>
      <w:sz w:val="22"/>
      <w:szCs w:val="20"/>
    </w:rPr>
  </w:style>
  <w:style w:type="paragraph" w:styleId="TDC9">
    <w:name w:val="toc 9"/>
    <w:basedOn w:val="Normal"/>
    <w:next w:val="Normal"/>
    <w:autoRedefine/>
    <w:semiHidden/>
    <w:rsid w:val="00FE2106"/>
    <w:pPr>
      <w:tabs>
        <w:tab w:val="left" w:pos="2835"/>
      </w:tabs>
    </w:pPr>
    <w:rPr>
      <w:rFonts w:ascii="Times New Roman" w:hAnsi="Times New Roman"/>
      <w:sz w:val="22"/>
      <w:szCs w:val="20"/>
    </w:rPr>
  </w:style>
  <w:style w:type="paragraph" w:styleId="Textodeglobo">
    <w:name w:val="Balloon Text"/>
    <w:basedOn w:val="Normal"/>
    <w:link w:val="TextodegloboCar"/>
    <w:uiPriority w:val="99"/>
    <w:semiHidden/>
    <w:unhideWhenUsed/>
    <w:rsid w:val="00871CDB"/>
    <w:rPr>
      <w:rFonts w:cs="Tahoma"/>
      <w:sz w:val="16"/>
      <w:szCs w:val="16"/>
    </w:rPr>
  </w:style>
  <w:style w:type="character" w:customStyle="1" w:styleId="TextodegloboCar">
    <w:name w:val="Texto de globo Car"/>
    <w:basedOn w:val="Fuentedeprrafopredeter"/>
    <w:link w:val="Textodeglobo"/>
    <w:uiPriority w:val="99"/>
    <w:semiHidden/>
    <w:rsid w:val="00871CDB"/>
    <w:rPr>
      <w:rFonts w:ascii="Tahoma" w:hAnsi="Tahoma" w:cs="Tahoma"/>
      <w:sz w:val="16"/>
      <w:szCs w:val="16"/>
    </w:rPr>
  </w:style>
  <w:style w:type="table" w:styleId="Tablaconcuadrcula">
    <w:name w:val="Table Grid"/>
    <w:basedOn w:val="Tablanormal"/>
    <w:uiPriority w:val="59"/>
    <w:unhideWhenUsed/>
    <w:rsid w:val="00706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F774C"/>
    <w:pPr>
      <w:ind w:left="720"/>
      <w:contextualSpacing/>
    </w:pPr>
  </w:style>
  <w:style w:type="paragraph" w:styleId="Subttulo">
    <w:name w:val="Subtitle"/>
    <w:basedOn w:val="Normal"/>
    <w:next w:val="Normal"/>
    <w:link w:val="SubttuloCar"/>
    <w:uiPriority w:val="11"/>
    <w:qFormat/>
    <w:rsid w:val="00235E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235EE8"/>
    <w:rPr>
      <w:rFonts w:asciiTheme="minorHAnsi" w:eastAsiaTheme="minorEastAsia" w:hAnsiTheme="minorHAnsi" w:cstheme="minorBidi"/>
      <w:color w:val="5A5A5A" w:themeColor="text1" w:themeTint="A5"/>
      <w:spacing w:val="15"/>
      <w:sz w:val="22"/>
      <w:szCs w:val="22"/>
    </w:rPr>
  </w:style>
  <w:style w:type="character" w:styleId="nfasissutil">
    <w:name w:val="Subtle Emphasis"/>
    <w:basedOn w:val="Fuentedeprrafopredeter"/>
    <w:uiPriority w:val="19"/>
    <w:qFormat/>
    <w:rsid w:val="00235EE8"/>
    <w:rPr>
      <w:i/>
      <w:iCs/>
      <w:color w:val="404040" w:themeColor="text1" w:themeTint="BF"/>
    </w:rPr>
  </w:style>
  <w:style w:type="character" w:styleId="Refdecomentario">
    <w:name w:val="annotation reference"/>
    <w:basedOn w:val="Fuentedeprrafopredeter"/>
    <w:uiPriority w:val="99"/>
    <w:semiHidden/>
    <w:unhideWhenUsed/>
    <w:rsid w:val="00146700"/>
    <w:rPr>
      <w:sz w:val="16"/>
      <w:szCs w:val="16"/>
    </w:rPr>
  </w:style>
  <w:style w:type="paragraph" w:styleId="Textocomentario">
    <w:name w:val="annotation text"/>
    <w:basedOn w:val="Normal"/>
    <w:link w:val="TextocomentarioCar"/>
    <w:uiPriority w:val="99"/>
    <w:unhideWhenUsed/>
    <w:rsid w:val="00146700"/>
    <w:rPr>
      <w:szCs w:val="20"/>
    </w:rPr>
  </w:style>
  <w:style w:type="character" w:customStyle="1" w:styleId="TextocomentarioCar">
    <w:name w:val="Texto comentario Car"/>
    <w:basedOn w:val="Fuentedeprrafopredeter"/>
    <w:link w:val="Textocomentario"/>
    <w:uiPriority w:val="99"/>
    <w:rsid w:val="00146700"/>
    <w:rPr>
      <w:rFonts w:ascii="Tahoma" w:hAnsi="Tahoma"/>
    </w:rPr>
  </w:style>
  <w:style w:type="paragraph" w:styleId="Asuntodelcomentario">
    <w:name w:val="annotation subject"/>
    <w:basedOn w:val="Textocomentario"/>
    <w:next w:val="Textocomentario"/>
    <w:link w:val="AsuntodelcomentarioCar"/>
    <w:uiPriority w:val="99"/>
    <w:semiHidden/>
    <w:unhideWhenUsed/>
    <w:rsid w:val="00146700"/>
    <w:rPr>
      <w:b/>
      <w:bCs/>
    </w:rPr>
  </w:style>
  <w:style w:type="character" w:customStyle="1" w:styleId="AsuntodelcomentarioCar">
    <w:name w:val="Asunto del comentario Car"/>
    <w:basedOn w:val="TextocomentarioCar"/>
    <w:link w:val="Asuntodelcomentario"/>
    <w:uiPriority w:val="99"/>
    <w:semiHidden/>
    <w:rsid w:val="00146700"/>
    <w:rPr>
      <w:rFonts w:ascii="Tahoma" w:hAnsi="Tahoma"/>
      <w:b/>
      <w:bCs/>
    </w:rPr>
  </w:style>
  <w:style w:type="paragraph" w:styleId="Mapadeldocumento">
    <w:name w:val="Document Map"/>
    <w:basedOn w:val="Normal"/>
    <w:link w:val="MapadeldocumentoCar"/>
    <w:uiPriority w:val="99"/>
    <w:semiHidden/>
    <w:unhideWhenUsed/>
    <w:rsid w:val="004E4B6A"/>
    <w:rPr>
      <w:rFonts w:cs="Tahoma"/>
      <w:sz w:val="16"/>
      <w:szCs w:val="16"/>
    </w:rPr>
  </w:style>
  <w:style w:type="character" w:customStyle="1" w:styleId="MapadeldocumentoCar">
    <w:name w:val="Mapa del documento Car"/>
    <w:basedOn w:val="Fuentedeprrafopredeter"/>
    <w:link w:val="Mapadeldocumento"/>
    <w:uiPriority w:val="99"/>
    <w:semiHidden/>
    <w:rsid w:val="004E4B6A"/>
    <w:rPr>
      <w:rFonts w:ascii="Tahoma" w:hAnsi="Tahoma" w:cs="Tahoma"/>
      <w:sz w:val="16"/>
      <w:szCs w:val="16"/>
    </w:rPr>
  </w:style>
  <w:style w:type="paragraph" w:styleId="Revisin">
    <w:name w:val="Revision"/>
    <w:hidden/>
    <w:uiPriority w:val="99"/>
    <w:semiHidden/>
    <w:rsid w:val="004E4B6A"/>
    <w:rPr>
      <w:rFonts w:ascii="Tahoma" w:hAnsi="Tahoma"/>
      <w:szCs w:val="24"/>
    </w:rPr>
  </w:style>
  <w:style w:type="paragraph" w:styleId="Sinespaciado">
    <w:name w:val="No Spacing"/>
    <w:link w:val="SinespaciadoCar"/>
    <w:uiPriority w:val="1"/>
    <w:qFormat/>
    <w:rsid w:val="00225D06"/>
    <w:rPr>
      <w:rFonts w:asciiTheme="minorHAnsi" w:eastAsiaTheme="minorEastAsia" w:hAnsiTheme="minorHAnsi" w:cstheme="minorBidi"/>
      <w:sz w:val="22"/>
      <w:szCs w:val="22"/>
      <w:lang w:eastAsia="en-US"/>
    </w:rPr>
  </w:style>
  <w:style w:type="character" w:customStyle="1" w:styleId="SinespaciadoCar">
    <w:name w:val="Sin espaciado Car"/>
    <w:basedOn w:val="Fuentedeprrafopredeter"/>
    <w:link w:val="Sinespaciado"/>
    <w:uiPriority w:val="1"/>
    <w:rsid w:val="00225D06"/>
    <w:rPr>
      <w:rFonts w:asciiTheme="minorHAnsi" w:eastAsiaTheme="minorEastAsia" w:hAnsiTheme="minorHAnsi" w:cstheme="minorBidi"/>
      <w:sz w:val="22"/>
      <w:szCs w:val="22"/>
      <w:lang w:eastAsia="en-US"/>
    </w:rPr>
  </w:style>
  <w:style w:type="paragraph" w:styleId="TtuloTDC">
    <w:name w:val="TOC Heading"/>
    <w:basedOn w:val="Ttulo1"/>
    <w:next w:val="Normal"/>
    <w:uiPriority w:val="39"/>
    <w:semiHidden/>
    <w:unhideWhenUsed/>
    <w:qFormat/>
    <w:rsid w:val="00F75C48"/>
    <w:pPr>
      <w:keepLines/>
      <w:numPr>
        <w:numId w:val="0"/>
      </w:numPr>
      <w:pBdr>
        <w:bottom w:val="none" w:sz="0" w:space="0" w:color="auto"/>
      </w:pBdr>
      <w:spacing w:before="480" w:line="276" w:lineRule="auto"/>
      <w:jc w:val="left"/>
      <w:outlineLvl w:val="9"/>
    </w:pPr>
    <w:rPr>
      <w:rFonts w:asciiTheme="majorHAnsi" w:eastAsiaTheme="majorEastAsia" w:hAnsiTheme="majorHAnsi" w:cstheme="majorBidi"/>
      <w:bCs/>
      <w:caps w:val="0"/>
      <w:color w:val="365F91" w:themeColor="accent1" w:themeShade="BF"/>
      <w:sz w:val="28"/>
      <w:szCs w:val="28"/>
      <w:lang w:eastAsia="en-US"/>
    </w:rPr>
  </w:style>
  <w:style w:type="character" w:customStyle="1" w:styleId="Ttulo2Car">
    <w:name w:val="Título 2 Car"/>
    <w:basedOn w:val="Fuentedeprrafopredeter"/>
    <w:link w:val="Ttulo2"/>
    <w:rsid w:val="00BF1A65"/>
    <w:rPr>
      <w:rFonts w:ascii="Tahoma" w:hAnsi="Tahoma"/>
      <w:b/>
      <w:caps/>
      <w:sz w:val="22"/>
    </w:rPr>
  </w:style>
  <w:style w:type="character" w:customStyle="1" w:styleId="Ttulo3Car">
    <w:name w:val="Título 3 Car"/>
    <w:basedOn w:val="Fuentedeprrafopredeter"/>
    <w:link w:val="Ttulo3"/>
    <w:rsid w:val="005E59B2"/>
    <w:rPr>
      <w:rFonts w:ascii="Tahoma" w:hAnsi="Tahoma"/>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87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2023-04-05T00:00:00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5D4665-961C-4A43-89AE-EB88A2B21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9</Pages>
  <Words>1088</Words>
  <Characters>5985</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Modificación de cambios</vt:lpstr>
    </vt:vector>
  </TitlesOfParts>
  <Company>rURAL servicios informáticos</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Contratación Guiada de Productos - Consulta</dc:title>
  <dc:subject>Automatización de pruebas</dc:subject>
  <dc:creator>U028231</dc:creator>
  <cp:lastModifiedBy>RUTH HERNANDEZ QUITIAN</cp:lastModifiedBy>
  <cp:revision>8</cp:revision>
  <cp:lastPrinted>2010-03-29T10:00:00Z</cp:lastPrinted>
  <dcterms:created xsi:type="dcterms:W3CDTF">2023-02-07T09:06:00Z</dcterms:created>
  <dcterms:modified xsi:type="dcterms:W3CDTF">2023-04-11T14:42:00Z</dcterms:modified>
</cp:coreProperties>
</file>