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125C" w14:textId="77777777" w:rsidR="00262BA6" w:rsidRDefault="00262BA6" w:rsidP="00D20902">
      <w:pPr>
        <w:jc w:val="center"/>
      </w:pPr>
    </w:p>
    <w:p w14:paraId="6CE2460F" w14:textId="77777777" w:rsidR="00D20902" w:rsidRDefault="00D20902" w:rsidP="00D20902">
      <w:pPr>
        <w:jc w:val="center"/>
      </w:pPr>
      <w:r>
        <w:rPr>
          <w:noProof/>
          <w:lang w:eastAsia="es-NI"/>
        </w:rPr>
        <w:drawing>
          <wp:anchor distT="0" distB="0" distL="114300" distR="114300" simplePos="0" relativeHeight="251658240" behindDoc="1" locked="0" layoutInCell="1" allowOverlap="1" wp14:anchorId="3B116BA6" wp14:editId="265B87B0">
            <wp:simplePos x="0" y="0"/>
            <wp:positionH relativeFrom="margin">
              <wp:align>center</wp:align>
            </wp:positionH>
            <wp:positionV relativeFrom="paragraph">
              <wp:posOffset>8890</wp:posOffset>
            </wp:positionV>
            <wp:extent cx="2197735" cy="1363980"/>
            <wp:effectExtent l="0" t="0" r="0" b="7620"/>
            <wp:wrapTight wrapText="bothSides">
              <wp:wrapPolygon edited="0">
                <wp:start x="0" y="0"/>
                <wp:lineTo x="0" y="21419"/>
                <wp:lineTo x="21344" y="21419"/>
                <wp:lineTo x="2134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735" cy="1363980"/>
                    </a:xfrm>
                    <a:prstGeom prst="rect">
                      <a:avLst/>
                    </a:prstGeom>
                  </pic:spPr>
                </pic:pic>
              </a:graphicData>
            </a:graphic>
            <wp14:sizeRelH relativeFrom="margin">
              <wp14:pctWidth>0</wp14:pctWidth>
            </wp14:sizeRelH>
            <wp14:sizeRelV relativeFrom="margin">
              <wp14:pctHeight>0</wp14:pctHeight>
            </wp14:sizeRelV>
          </wp:anchor>
        </w:drawing>
      </w:r>
    </w:p>
    <w:p w14:paraId="3FA6AA35" w14:textId="77777777" w:rsidR="00D20902" w:rsidRDefault="00D20902" w:rsidP="00D20902">
      <w:pPr>
        <w:jc w:val="center"/>
      </w:pPr>
    </w:p>
    <w:p w14:paraId="77DC775C" w14:textId="77777777" w:rsidR="00D20902" w:rsidRDefault="00D20902" w:rsidP="00D20902">
      <w:pPr>
        <w:jc w:val="center"/>
      </w:pPr>
    </w:p>
    <w:p w14:paraId="5FDC08E5" w14:textId="77777777" w:rsidR="00D20902" w:rsidRDefault="00D20902" w:rsidP="00D20902">
      <w:pPr>
        <w:jc w:val="center"/>
      </w:pPr>
    </w:p>
    <w:p w14:paraId="174E186E" w14:textId="77777777" w:rsidR="00D20902" w:rsidRDefault="00D20902" w:rsidP="004A707F"/>
    <w:p w14:paraId="2A0BE245" w14:textId="77777777" w:rsidR="0099658D" w:rsidRDefault="0099658D" w:rsidP="004A707F"/>
    <w:p w14:paraId="24F42E49" w14:textId="77777777" w:rsidR="0099658D" w:rsidRDefault="0099658D" w:rsidP="004A707F"/>
    <w:p w14:paraId="46A0695B" w14:textId="77777777" w:rsidR="00D20902" w:rsidRPr="0099658D" w:rsidRDefault="00D20902" w:rsidP="004A707F">
      <w:pPr>
        <w:tabs>
          <w:tab w:val="left" w:pos="720"/>
        </w:tabs>
        <w:spacing w:line="360" w:lineRule="auto"/>
        <w:jc w:val="center"/>
        <w:rPr>
          <w:rFonts w:ascii="Times New Roman" w:hAnsi="Times New Roman" w:cs="Times New Roman"/>
          <w:b/>
          <w:sz w:val="32"/>
        </w:rPr>
      </w:pPr>
      <w:r w:rsidRPr="0099658D">
        <w:rPr>
          <w:rFonts w:ascii="Times New Roman" w:hAnsi="Times New Roman" w:cs="Times New Roman"/>
          <w:b/>
          <w:sz w:val="32"/>
        </w:rPr>
        <w:t xml:space="preserve">Asignatura: </w:t>
      </w:r>
      <w:r w:rsidR="0099658D" w:rsidRPr="0099658D">
        <w:rPr>
          <w:rFonts w:ascii="Times New Roman" w:hAnsi="Times New Roman" w:cs="Times New Roman"/>
          <w:b/>
          <w:sz w:val="32"/>
        </w:rPr>
        <w:t>Cultura de Paz y Derechos Humanos.</w:t>
      </w:r>
    </w:p>
    <w:p w14:paraId="12F6A2CD" w14:textId="77777777" w:rsidR="00D20902" w:rsidRPr="0099658D" w:rsidRDefault="0099658D" w:rsidP="004A707F">
      <w:pPr>
        <w:tabs>
          <w:tab w:val="left" w:pos="720"/>
        </w:tabs>
        <w:spacing w:line="360" w:lineRule="auto"/>
        <w:jc w:val="center"/>
        <w:rPr>
          <w:rFonts w:ascii="Times New Roman" w:hAnsi="Times New Roman" w:cs="Times New Roman"/>
          <w:sz w:val="32"/>
        </w:rPr>
      </w:pPr>
      <w:r w:rsidRPr="0099658D">
        <w:rPr>
          <w:rFonts w:ascii="Times New Roman" w:hAnsi="Times New Roman" w:cs="Times New Roman"/>
          <w:b/>
          <w:sz w:val="32"/>
        </w:rPr>
        <w:t>Unidad I</w:t>
      </w:r>
      <w:r w:rsidR="00D20902" w:rsidRPr="0099658D">
        <w:rPr>
          <w:rFonts w:ascii="Times New Roman" w:hAnsi="Times New Roman" w:cs="Times New Roman"/>
          <w:sz w:val="32"/>
        </w:rPr>
        <w:t xml:space="preserve">: Algunos problemas sociales producto de </w:t>
      </w:r>
      <w:r w:rsidR="00D20902" w:rsidRPr="0099658D">
        <w:rPr>
          <w:rFonts w:ascii="Times New Roman" w:hAnsi="Times New Roman" w:cs="Times New Roman"/>
          <w:sz w:val="32"/>
          <w:u w:val="single"/>
        </w:rPr>
        <w:t>las</w:t>
      </w:r>
      <w:r w:rsidR="00D20902" w:rsidRPr="0099658D">
        <w:rPr>
          <w:rFonts w:ascii="Times New Roman" w:hAnsi="Times New Roman" w:cs="Times New Roman"/>
          <w:sz w:val="32"/>
        </w:rPr>
        <w:t xml:space="preserve"> desigualdades.</w:t>
      </w:r>
    </w:p>
    <w:p w14:paraId="1AD044AD" w14:textId="77777777" w:rsidR="00D20902" w:rsidRPr="0099658D" w:rsidRDefault="00D20902" w:rsidP="004A707F">
      <w:pPr>
        <w:tabs>
          <w:tab w:val="left" w:pos="720"/>
        </w:tabs>
        <w:spacing w:line="360" w:lineRule="auto"/>
        <w:jc w:val="center"/>
        <w:rPr>
          <w:rFonts w:ascii="Times New Roman" w:hAnsi="Times New Roman" w:cs="Times New Roman"/>
          <w:sz w:val="32"/>
        </w:rPr>
      </w:pPr>
      <w:r w:rsidRPr="0099658D">
        <w:rPr>
          <w:rFonts w:ascii="Times New Roman" w:hAnsi="Times New Roman" w:cs="Times New Roman"/>
          <w:b/>
          <w:sz w:val="32"/>
        </w:rPr>
        <w:t>Tema</w:t>
      </w:r>
      <w:r w:rsidRPr="0099658D">
        <w:rPr>
          <w:rFonts w:ascii="Times New Roman" w:hAnsi="Times New Roman" w:cs="Times New Roman"/>
          <w:sz w:val="32"/>
        </w:rPr>
        <w:t>:</w:t>
      </w:r>
      <w:r w:rsidR="0099658D" w:rsidRPr="0099658D">
        <w:rPr>
          <w:rFonts w:ascii="Times New Roman" w:hAnsi="Times New Roman" w:cs="Times New Roman"/>
          <w:sz w:val="32"/>
        </w:rPr>
        <w:t xml:space="preserve"> Cultura Política</w:t>
      </w:r>
      <w:r w:rsidRPr="0099658D">
        <w:rPr>
          <w:rFonts w:ascii="Times New Roman" w:hAnsi="Times New Roman" w:cs="Times New Roman"/>
          <w:sz w:val="32"/>
        </w:rPr>
        <w:t>.</w:t>
      </w:r>
    </w:p>
    <w:p w14:paraId="42E76F26" w14:textId="77777777" w:rsidR="00D20902" w:rsidRPr="0099658D" w:rsidRDefault="0099658D" w:rsidP="0099658D">
      <w:pPr>
        <w:tabs>
          <w:tab w:val="left" w:pos="720"/>
        </w:tabs>
        <w:spacing w:line="360" w:lineRule="auto"/>
        <w:jc w:val="center"/>
        <w:rPr>
          <w:rFonts w:ascii="Times New Roman" w:hAnsi="Times New Roman" w:cs="Times New Roman"/>
          <w:sz w:val="32"/>
        </w:rPr>
      </w:pPr>
      <w:r w:rsidRPr="0099658D">
        <w:rPr>
          <w:rFonts w:ascii="Times New Roman" w:hAnsi="Times New Roman" w:cs="Times New Roman"/>
          <w:sz w:val="32"/>
        </w:rPr>
        <w:t>Concepto, Historia, Análisis propio.</w:t>
      </w:r>
    </w:p>
    <w:p w14:paraId="439FD787" w14:textId="77777777" w:rsidR="00D20902" w:rsidRPr="0099658D" w:rsidRDefault="004A707F" w:rsidP="0099658D">
      <w:pPr>
        <w:spacing w:after="0" w:line="360" w:lineRule="auto"/>
        <w:jc w:val="center"/>
        <w:rPr>
          <w:rFonts w:ascii="Times New Roman" w:hAnsi="Times New Roman" w:cs="Times New Roman"/>
          <w:sz w:val="32"/>
        </w:rPr>
      </w:pPr>
      <w:r w:rsidRPr="0099658D">
        <w:rPr>
          <w:rFonts w:ascii="Times New Roman" w:hAnsi="Times New Roman" w:cs="Times New Roman"/>
          <w:sz w:val="32"/>
        </w:rPr>
        <w:t>I</w:t>
      </w:r>
      <w:r w:rsidRPr="0099658D">
        <w:rPr>
          <w:rFonts w:ascii="Times New Roman" w:hAnsi="Times New Roman" w:cs="Times New Roman"/>
          <w:b/>
          <w:sz w:val="32"/>
        </w:rPr>
        <w:t>ntegrante</w:t>
      </w:r>
      <w:r w:rsidR="0099658D" w:rsidRPr="0099658D">
        <w:rPr>
          <w:rFonts w:ascii="Times New Roman" w:hAnsi="Times New Roman" w:cs="Times New Roman"/>
          <w:b/>
          <w:sz w:val="32"/>
        </w:rPr>
        <w:t>s</w:t>
      </w:r>
      <w:r w:rsidRPr="0099658D">
        <w:rPr>
          <w:rFonts w:ascii="Times New Roman" w:hAnsi="Times New Roman" w:cs="Times New Roman"/>
          <w:sz w:val="32"/>
        </w:rPr>
        <w:t>: Br.</w:t>
      </w:r>
      <w:r w:rsidR="0099658D" w:rsidRPr="0099658D">
        <w:rPr>
          <w:rFonts w:ascii="Times New Roman" w:hAnsi="Times New Roman" w:cs="Times New Roman"/>
          <w:sz w:val="32"/>
        </w:rPr>
        <w:t xml:space="preserve"> </w:t>
      </w:r>
      <w:r w:rsidRPr="0099658D">
        <w:rPr>
          <w:rFonts w:ascii="Times New Roman" w:hAnsi="Times New Roman" w:cs="Times New Roman"/>
          <w:sz w:val="32"/>
        </w:rPr>
        <w:t>José Enmanuel Urbina Fierro 2021-0264U</w:t>
      </w:r>
    </w:p>
    <w:p w14:paraId="661C1DE6" w14:textId="77777777" w:rsidR="0099658D" w:rsidRPr="0099658D" w:rsidRDefault="0099658D" w:rsidP="0099658D">
      <w:pPr>
        <w:spacing w:after="0" w:line="360" w:lineRule="auto"/>
        <w:rPr>
          <w:rFonts w:ascii="Times New Roman" w:hAnsi="Times New Roman" w:cs="Times New Roman"/>
          <w:sz w:val="32"/>
        </w:rPr>
      </w:pPr>
      <w:r w:rsidRPr="0099658D">
        <w:rPr>
          <w:rFonts w:ascii="Times New Roman" w:hAnsi="Times New Roman" w:cs="Times New Roman"/>
          <w:sz w:val="32"/>
        </w:rPr>
        <w:tab/>
      </w:r>
      <w:r w:rsidRPr="0099658D">
        <w:rPr>
          <w:rFonts w:ascii="Times New Roman" w:hAnsi="Times New Roman" w:cs="Times New Roman"/>
          <w:sz w:val="32"/>
        </w:rPr>
        <w:tab/>
      </w:r>
      <w:r w:rsidRPr="0099658D">
        <w:rPr>
          <w:rFonts w:ascii="Times New Roman" w:hAnsi="Times New Roman" w:cs="Times New Roman"/>
          <w:sz w:val="32"/>
        </w:rPr>
        <w:tab/>
        <w:t xml:space="preserve">       Br. Manuel Eduardo Cerda Torrez 2019-0454U</w:t>
      </w:r>
    </w:p>
    <w:p w14:paraId="5FB3E1CF" w14:textId="77777777" w:rsidR="0099658D" w:rsidRPr="0099658D" w:rsidRDefault="0099658D" w:rsidP="0099658D">
      <w:pPr>
        <w:spacing w:after="0" w:line="360" w:lineRule="auto"/>
        <w:ind w:left="2124"/>
        <w:rPr>
          <w:rFonts w:ascii="Times New Roman" w:hAnsi="Times New Roman" w:cs="Times New Roman"/>
          <w:sz w:val="32"/>
        </w:rPr>
      </w:pPr>
      <w:r w:rsidRPr="0099658D">
        <w:rPr>
          <w:rFonts w:ascii="Times New Roman" w:hAnsi="Times New Roman" w:cs="Times New Roman"/>
          <w:sz w:val="32"/>
        </w:rPr>
        <w:t xml:space="preserve">       Br. José Carlos Sequeira 2021-0180U</w:t>
      </w:r>
    </w:p>
    <w:p w14:paraId="12EAB990" w14:textId="77777777" w:rsidR="0099658D" w:rsidRPr="0099658D" w:rsidRDefault="0099658D" w:rsidP="0099658D">
      <w:pPr>
        <w:spacing w:after="0" w:line="360" w:lineRule="auto"/>
        <w:ind w:left="2124"/>
        <w:rPr>
          <w:rFonts w:ascii="Times New Roman" w:hAnsi="Times New Roman" w:cs="Times New Roman"/>
          <w:sz w:val="32"/>
        </w:rPr>
      </w:pPr>
    </w:p>
    <w:p w14:paraId="51DD8A59" w14:textId="0952ABCC" w:rsidR="004A707F" w:rsidRDefault="004A707F" w:rsidP="004A707F">
      <w:pPr>
        <w:spacing w:line="360" w:lineRule="auto"/>
        <w:jc w:val="center"/>
        <w:rPr>
          <w:rFonts w:ascii="Times New Roman" w:hAnsi="Times New Roman" w:cs="Times New Roman"/>
          <w:sz w:val="32"/>
        </w:rPr>
      </w:pPr>
      <w:r w:rsidRPr="0099658D">
        <w:rPr>
          <w:rFonts w:ascii="Times New Roman" w:hAnsi="Times New Roman" w:cs="Times New Roman"/>
          <w:sz w:val="32"/>
        </w:rPr>
        <w:t xml:space="preserve">Fecha: </w:t>
      </w:r>
      <w:r w:rsidR="0099658D" w:rsidRPr="0099658D">
        <w:rPr>
          <w:rFonts w:ascii="Times New Roman" w:hAnsi="Times New Roman" w:cs="Times New Roman"/>
          <w:sz w:val="32"/>
        </w:rPr>
        <w:t>18/08/2022</w:t>
      </w:r>
    </w:p>
    <w:p w14:paraId="439555AD" w14:textId="530499E6" w:rsidR="0076126E" w:rsidRDefault="0076126E" w:rsidP="004A707F">
      <w:pPr>
        <w:spacing w:line="360" w:lineRule="auto"/>
        <w:jc w:val="center"/>
        <w:rPr>
          <w:rFonts w:ascii="Times New Roman" w:hAnsi="Times New Roman" w:cs="Times New Roman"/>
          <w:sz w:val="32"/>
        </w:rPr>
      </w:pPr>
    </w:p>
    <w:p w14:paraId="7290F467" w14:textId="3DFD0A2E" w:rsidR="0076126E" w:rsidRDefault="0076126E" w:rsidP="004A707F">
      <w:pPr>
        <w:spacing w:line="360" w:lineRule="auto"/>
        <w:jc w:val="center"/>
        <w:rPr>
          <w:rFonts w:ascii="Times New Roman" w:hAnsi="Times New Roman" w:cs="Times New Roman"/>
          <w:sz w:val="32"/>
        </w:rPr>
      </w:pPr>
    </w:p>
    <w:p w14:paraId="2F7C5CCE" w14:textId="5101195C" w:rsidR="0076126E" w:rsidRDefault="0076126E" w:rsidP="004A707F">
      <w:pPr>
        <w:spacing w:line="360" w:lineRule="auto"/>
        <w:jc w:val="center"/>
        <w:rPr>
          <w:rFonts w:ascii="Times New Roman" w:hAnsi="Times New Roman" w:cs="Times New Roman"/>
          <w:sz w:val="32"/>
        </w:rPr>
      </w:pPr>
    </w:p>
    <w:p w14:paraId="3236C60D" w14:textId="7A589C36" w:rsidR="0076126E" w:rsidRDefault="0076126E" w:rsidP="004A707F">
      <w:pPr>
        <w:spacing w:line="360" w:lineRule="auto"/>
        <w:jc w:val="center"/>
        <w:rPr>
          <w:rFonts w:ascii="Times New Roman" w:hAnsi="Times New Roman" w:cs="Times New Roman"/>
          <w:sz w:val="32"/>
        </w:rPr>
      </w:pPr>
    </w:p>
    <w:p w14:paraId="525D5B8C" w14:textId="0DE85E95" w:rsidR="00C25AFC" w:rsidRPr="009104B8" w:rsidRDefault="00C25AFC" w:rsidP="00C25AFC">
      <w:pPr>
        <w:pStyle w:val="NormalWeb"/>
        <w:shd w:val="clear" w:color="auto" w:fill="FFFFFF"/>
        <w:spacing w:before="120" w:beforeAutospacing="0" w:after="120" w:afterAutospacing="0"/>
        <w:jc w:val="center"/>
        <w:rPr>
          <w:rFonts w:ascii="Arial" w:hAnsi="Arial" w:cs="Arial"/>
          <w:color w:val="202122"/>
        </w:rPr>
      </w:pPr>
      <w:r w:rsidRPr="009104B8">
        <w:rPr>
          <w:rFonts w:ascii="Arial" w:hAnsi="Arial" w:cs="Arial"/>
          <w:color w:val="202122"/>
        </w:rPr>
        <w:lastRenderedPageBreak/>
        <w:t>C</w:t>
      </w:r>
      <w:r w:rsidR="009104B8" w:rsidRPr="009104B8">
        <w:rPr>
          <w:rFonts w:ascii="Arial" w:hAnsi="Arial" w:cs="Arial"/>
          <w:color w:val="202122"/>
        </w:rPr>
        <w:t xml:space="preserve">oncepto </w:t>
      </w:r>
    </w:p>
    <w:p w14:paraId="628DDC0E" w14:textId="77777777" w:rsidR="00C25AFC" w:rsidRDefault="00C25AFC" w:rsidP="00C25AFC">
      <w:pPr>
        <w:pStyle w:val="NormalWeb"/>
        <w:shd w:val="clear" w:color="auto" w:fill="FFFFFF"/>
        <w:spacing w:before="120" w:beforeAutospacing="0" w:after="120" w:afterAutospacing="0"/>
        <w:rPr>
          <w:rFonts w:ascii="Arial" w:hAnsi="Arial" w:cs="Arial"/>
          <w:color w:val="202122"/>
          <w:sz w:val="21"/>
          <w:szCs w:val="21"/>
        </w:rPr>
      </w:pPr>
    </w:p>
    <w:p w14:paraId="773FE8E3" w14:textId="77777777" w:rsidR="00C25AFC" w:rsidRDefault="00C25AFC" w:rsidP="00C25AFC">
      <w:pPr>
        <w:pStyle w:val="NormalWeb"/>
        <w:shd w:val="clear" w:color="auto" w:fill="FFFFFF"/>
        <w:spacing w:before="120" w:beforeAutospacing="0" w:after="120" w:afterAutospacing="0"/>
        <w:rPr>
          <w:rFonts w:ascii="Arial" w:hAnsi="Arial" w:cs="Arial"/>
          <w:color w:val="202122"/>
        </w:rPr>
      </w:pPr>
      <w:r w:rsidRPr="001122B6">
        <w:rPr>
          <w:rFonts w:ascii="Arial" w:hAnsi="Arial" w:cs="Arial"/>
          <w:color w:val="202122"/>
        </w:rPr>
        <w:t>Por cultura política se entiende el conjunto de conocimientos, evaluaciones y actitudes que una población determinada manifiesta frente a diversos aspectos de la vida y el sistema político en el que se inserta. Abarca tanto los ideales políticos como las normas operativas de un gobierno, y es el producto tanto de la historia de un sistema político como de las historias de los miembros de este.</w:t>
      </w:r>
    </w:p>
    <w:p w14:paraId="69D64A91" w14:textId="77777777" w:rsidR="00C25AFC" w:rsidRPr="001122B6" w:rsidRDefault="00C25AFC" w:rsidP="00C25AFC">
      <w:pPr>
        <w:pStyle w:val="NormalWeb"/>
        <w:shd w:val="clear" w:color="auto" w:fill="FFFFFF"/>
        <w:spacing w:before="120" w:beforeAutospacing="0" w:after="120" w:afterAutospacing="0"/>
        <w:rPr>
          <w:rFonts w:ascii="Arial" w:hAnsi="Arial" w:cs="Arial"/>
          <w:color w:val="202122"/>
        </w:rPr>
      </w:pPr>
    </w:p>
    <w:p w14:paraId="5CF7917D" w14:textId="31B85FA5" w:rsidR="00C25AFC" w:rsidRDefault="00C25AFC" w:rsidP="00C25AFC">
      <w:pPr>
        <w:pStyle w:val="NormalWeb"/>
        <w:shd w:val="clear" w:color="auto" w:fill="FFFFFF"/>
        <w:spacing w:before="120" w:beforeAutospacing="0" w:after="120" w:afterAutospacing="0"/>
        <w:rPr>
          <w:rFonts w:ascii="Arial" w:hAnsi="Arial" w:cs="Arial"/>
          <w:color w:val="202122"/>
        </w:rPr>
      </w:pPr>
      <w:r w:rsidRPr="001122B6">
        <w:rPr>
          <w:rFonts w:ascii="Arial" w:hAnsi="Arial" w:cs="Arial"/>
          <w:color w:val="202122"/>
        </w:rPr>
        <w:t xml:space="preserve">La cultura política es un concepto profusamente utilizado en la ciencia política desde los años 60 a la actualidad,​ como un modelo alternativo a las premisas Marxistas sobre la política. En las últimas décadas, la difusión de estudios efectuados a través de encuestas transnacionales y la multiplicación de estudios de caso, han permitido reunir información sistemática sobre la cultura política de sociedades de todos los niveles de desarrollo y tradiciones culturales. </w:t>
      </w:r>
    </w:p>
    <w:p w14:paraId="093A1D9A" w14:textId="77777777" w:rsidR="00C25AFC" w:rsidRDefault="00C25AFC" w:rsidP="00C25AFC">
      <w:pPr>
        <w:pStyle w:val="NormalWeb"/>
        <w:shd w:val="clear" w:color="auto" w:fill="FFFFFF"/>
        <w:spacing w:before="120" w:beforeAutospacing="0" w:after="120" w:afterAutospacing="0"/>
        <w:rPr>
          <w:rFonts w:ascii="Arial" w:hAnsi="Arial" w:cs="Arial"/>
          <w:color w:val="202122"/>
        </w:rPr>
      </w:pPr>
    </w:p>
    <w:p w14:paraId="4C5EDFBA" w14:textId="09A47E63" w:rsidR="00C25AFC" w:rsidRDefault="00C25AFC" w:rsidP="00C25AFC">
      <w:pPr>
        <w:jc w:val="both"/>
        <w:rPr>
          <w:rFonts w:ascii="Arial" w:hAnsi="Arial" w:cs="Arial"/>
          <w:sz w:val="24"/>
        </w:rPr>
      </w:pPr>
      <w:r w:rsidRPr="00C25AFC">
        <w:rPr>
          <w:rFonts w:ascii="Arial" w:hAnsi="Arial" w:cs="Arial"/>
          <w:sz w:val="24"/>
        </w:rPr>
        <w:t xml:space="preserve">En otras </w:t>
      </w:r>
      <w:proofErr w:type="gramStart"/>
      <w:r w:rsidRPr="00C25AFC">
        <w:rPr>
          <w:rFonts w:ascii="Arial" w:hAnsi="Arial" w:cs="Arial"/>
          <w:sz w:val="24"/>
        </w:rPr>
        <w:t>palabras</w:t>
      </w:r>
      <w:proofErr w:type="gramEnd"/>
      <w:r w:rsidRPr="00C25AFC">
        <w:rPr>
          <w:rFonts w:ascii="Arial" w:hAnsi="Arial" w:cs="Arial"/>
          <w:sz w:val="24"/>
        </w:rPr>
        <w:t xml:space="preserve"> consiste en una serie de actitudes hacia la autoridad, el gobierno y la sociedad ampliamente compartidas por la población de un país.</w:t>
      </w:r>
    </w:p>
    <w:p w14:paraId="069155D0" w14:textId="1095C8BC" w:rsidR="00C25AFC" w:rsidRDefault="00C25AFC" w:rsidP="00C25AFC">
      <w:pPr>
        <w:jc w:val="both"/>
        <w:rPr>
          <w:rFonts w:ascii="Arial" w:hAnsi="Arial" w:cs="Arial"/>
          <w:sz w:val="24"/>
        </w:rPr>
      </w:pPr>
    </w:p>
    <w:p w14:paraId="5B8DB20A" w14:textId="77777777" w:rsidR="00C25AFC" w:rsidRPr="00C25AFC" w:rsidRDefault="00C25AFC" w:rsidP="00C25AFC">
      <w:pPr>
        <w:jc w:val="center"/>
        <w:rPr>
          <w:rFonts w:ascii="Arial" w:hAnsi="Arial" w:cs="Arial"/>
          <w:sz w:val="24"/>
          <w:szCs w:val="24"/>
        </w:rPr>
      </w:pPr>
      <w:r w:rsidRPr="00C25AFC">
        <w:rPr>
          <w:rFonts w:ascii="Arial" w:hAnsi="Arial" w:cs="Arial"/>
          <w:sz w:val="24"/>
          <w:szCs w:val="24"/>
        </w:rPr>
        <w:t>Historia</w:t>
      </w:r>
    </w:p>
    <w:p w14:paraId="65F42350" w14:textId="77777777" w:rsidR="00C25AFC" w:rsidRPr="00C25AFC" w:rsidRDefault="00C25AFC" w:rsidP="00C25AFC">
      <w:pPr>
        <w:jc w:val="both"/>
        <w:rPr>
          <w:rFonts w:ascii="Arial" w:hAnsi="Arial" w:cs="Arial"/>
          <w:color w:val="000000"/>
          <w:sz w:val="24"/>
          <w:szCs w:val="24"/>
          <w:shd w:val="clear" w:color="auto" w:fill="FFFFFF"/>
        </w:rPr>
      </w:pPr>
      <w:r w:rsidRPr="00C25AFC">
        <w:rPr>
          <w:rFonts w:ascii="Arial" w:hAnsi="Arial" w:cs="Arial"/>
          <w:color w:val="000000"/>
          <w:sz w:val="24"/>
          <w:szCs w:val="24"/>
          <w:shd w:val="clear" w:color="auto" w:fill="FFFFFF"/>
        </w:rPr>
        <w:t>El enfoque interpretativo o hermenéutico de la cultura política no fue cultivado por los politólogos, sino que fueron los antropólogos y los historiadores quienes retomaron y replantearon sus fundamentos epistemológicos y metodológicos. Las innovaciones teóricas y metodológicas en relación con la cultura se retroalimentaron con las nuevas inquietudes sobre lo político, que provenían de distintas disciplinas. No obstante, el debate sobre la ambigüedad y maleabilidad del concepto cultura política no se resolvió con su tránsito de las ciencias políticas a las ciencias sociales.</w:t>
      </w:r>
    </w:p>
    <w:p w14:paraId="61FBB3AA" w14:textId="77777777" w:rsidR="00C25AFC" w:rsidRPr="00C25AFC" w:rsidRDefault="00C25AFC" w:rsidP="00C25AFC">
      <w:pPr>
        <w:jc w:val="both"/>
        <w:rPr>
          <w:rFonts w:ascii="Arial" w:hAnsi="Arial" w:cs="Arial"/>
          <w:color w:val="000000"/>
          <w:sz w:val="24"/>
          <w:szCs w:val="24"/>
          <w:shd w:val="clear" w:color="auto" w:fill="FFFFFF"/>
        </w:rPr>
      </w:pPr>
      <w:r w:rsidRPr="00C25AFC">
        <w:rPr>
          <w:rFonts w:ascii="Arial" w:hAnsi="Arial" w:cs="Arial"/>
          <w:color w:val="000000"/>
          <w:sz w:val="24"/>
          <w:szCs w:val="24"/>
          <w:shd w:val="clear" w:color="auto" w:fill="FFFFFF"/>
        </w:rPr>
        <w:t xml:space="preserve">El impulso del giro cultural llegó hasta los terrenos de la historia política, También era contundente al indicar que no se trataba de una ruptura </w:t>
      </w:r>
      <w:proofErr w:type="spellStart"/>
      <w:r w:rsidRPr="00C25AFC">
        <w:rPr>
          <w:rFonts w:ascii="Arial" w:hAnsi="Arial" w:cs="Arial"/>
          <w:color w:val="000000"/>
          <w:sz w:val="24"/>
          <w:szCs w:val="24"/>
          <w:shd w:val="clear" w:color="auto" w:fill="FFFFFF"/>
        </w:rPr>
        <w:t>historiográica</w:t>
      </w:r>
      <w:proofErr w:type="spellEnd"/>
      <w:r w:rsidRPr="00C25AFC">
        <w:rPr>
          <w:rFonts w:ascii="Arial" w:hAnsi="Arial" w:cs="Arial"/>
          <w:color w:val="000000"/>
          <w:sz w:val="24"/>
          <w:szCs w:val="24"/>
          <w:shd w:val="clear" w:color="auto" w:fill="FFFFFF"/>
        </w:rPr>
        <w:t xml:space="preserve"> sino de un cambio en la forma en la que se observaba lo político. </w:t>
      </w:r>
      <w:proofErr w:type="spellStart"/>
      <w:r w:rsidRPr="00C25AFC">
        <w:rPr>
          <w:rFonts w:ascii="Arial" w:hAnsi="Arial" w:cs="Arial"/>
          <w:color w:val="000000"/>
          <w:sz w:val="24"/>
          <w:szCs w:val="24"/>
          <w:shd w:val="clear" w:color="auto" w:fill="FFFFFF"/>
        </w:rPr>
        <w:t>Sirinelli</w:t>
      </w:r>
      <w:proofErr w:type="spellEnd"/>
      <w:r w:rsidRPr="00C25AFC">
        <w:rPr>
          <w:rFonts w:ascii="Arial" w:hAnsi="Arial" w:cs="Arial"/>
          <w:color w:val="000000"/>
          <w:sz w:val="24"/>
          <w:szCs w:val="24"/>
          <w:shd w:val="clear" w:color="auto" w:fill="FFFFFF"/>
        </w:rPr>
        <w:t xml:space="preserve"> registraba cómo la cultura política es resultado de una “alquimia compleja” entre la política y la cultura, a la vez que las representaciones se constituyen en el conjunto de creencias y valores que conforman esa cultura política.</w:t>
      </w:r>
    </w:p>
    <w:p w14:paraId="1028676A" w14:textId="77777777" w:rsidR="00C25AFC" w:rsidRPr="00C25AFC" w:rsidRDefault="00C25AFC" w:rsidP="00C25AFC">
      <w:pPr>
        <w:jc w:val="both"/>
        <w:rPr>
          <w:rFonts w:ascii="Arial" w:hAnsi="Arial" w:cs="Arial"/>
          <w:color w:val="000000"/>
          <w:sz w:val="24"/>
          <w:szCs w:val="24"/>
          <w:shd w:val="clear" w:color="auto" w:fill="FFFFFF"/>
        </w:rPr>
      </w:pPr>
      <w:r w:rsidRPr="00C25AFC">
        <w:rPr>
          <w:rFonts w:ascii="Arial" w:hAnsi="Arial" w:cs="Arial"/>
          <w:color w:val="000000"/>
          <w:sz w:val="24"/>
          <w:szCs w:val="24"/>
          <w:shd w:val="clear" w:color="auto" w:fill="FFFFFF"/>
        </w:rPr>
        <w:t xml:space="preserve">El historiógrafo Miguel Ángel Cabrera propuso la existencia de tres tradiciones teóricas e </w:t>
      </w:r>
      <w:proofErr w:type="spellStart"/>
      <w:r w:rsidRPr="00C25AFC">
        <w:rPr>
          <w:rFonts w:ascii="Arial" w:hAnsi="Arial" w:cs="Arial"/>
          <w:color w:val="000000"/>
          <w:sz w:val="24"/>
          <w:szCs w:val="24"/>
          <w:shd w:val="clear" w:color="auto" w:fill="FFFFFF"/>
        </w:rPr>
        <w:t>historiográicas</w:t>
      </w:r>
      <w:proofErr w:type="spellEnd"/>
      <w:r w:rsidRPr="00C25AFC">
        <w:rPr>
          <w:rFonts w:ascii="Arial" w:hAnsi="Arial" w:cs="Arial"/>
          <w:color w:val="000000"/>
          <w:sz w:val="24"/>
          <w:szCs w:val="24"/>
          <w:shd w:val="clear" w:color="auto" w:fill="FFFFFF"/>
        </w:rPr>
        <w:t xml:space="preserve"> en relación con la cultura política; cada tradición reelaboró el concepto, le asignó unos componentes y determinó un objeto de estudio.</w:t>
      </w:r>
    </w:p>
    <w:p w14:paraId="7913FB23" w14:textId="77777777" w:rsidR="00C25AFC" w:rsidRPr="00C25AFC" w:rsidRDefault="00C25AFC" w:rsidP="00C25AFC">
      <w:pPr>
        <w:jc w:val="both"/>
        <w:rPr>
          <w:rFonts w:ascii="Arial" w:hAnsi="Arial" w:cs="Arial"/>
          <w:sz w:val="24"/>
          <w:szCs w:val="24"/>
          <w:lang w:val="es-ES"/>
        </w:rPr>
      </w:pPr>
      <w:r w:rsidRPr="00C25AFC">
        <w:rPr>
          <w:rFonts w:ascii="Arial" w:hAnsi="Arial" w:cs="Arial"/>
          <w:sz w:val="24"/>
          <w:szCs w:val="24"/>
          <w:lang w:val="es-ES"/>
        </w:rPr>
        <w:lastRenderedPageBreak/>
        <w:t>En primera instancia, se puede reconocer una tendencia concebida por los historiadores políticos, quienes anhelaban renovar la historia de lo político a través de un concepto explicativo más amplio que el de “ideología política”; para tal fin, estos historiadores adaptaron el de cultura política en un nivel teórico, cuya finalidad sería explicar -desde una perspectiva subjetiva- el comportamiento político de los individuos. Se trata de una teoría de la acción humana, razón por la cual su concepción sobre la cultura política está más cercana a la construida por la ciencia política: “una esfera cultural, compuesta de valores, creencias y actitudes que son compartidos por los miembros de un grupo humano”.</w:t>
      </w:r>
    </w:p>
    <w:p w14:paraId="0E965F4F" w14:textId="77777777" w:rsidR="00C25AFC" w:rsidRPr="00C25AFC" w:rsidRDefault="00C25AFC" w:rsidP="00C25AFC">
      <w:pPr>
        <w:jc w:val="both"/>
        <w:rPr>
          <w:rFonts w:ascii="Arial" w:hAnsi="Arial" w:cs="Arial"/>
          <w:color w:val="000000"/>
          <w:sz w:val="24"/>
          <w:szCs w:val="24"/>
          <w:shd w:val="clear" w:color="auto" w:fill="FFFFFF"/>
        </w:rPr>
      </w:pPr>
      <w:r w:rsidRPr="00C25AFC">
        <w:rPr>
          <w:rFonts w:ascii="Arial" w:hAnsi="Arial" w:cs="Arial"/>
          <w:color w:val="000000"/>
          <w:sz w:val="24"/>
          <w:szCs w:val="24"/>
          <w:shd w:val="clear" w:color="auto" w:fill="FFFFFF"/>
        </w:rPr>
        <w:t>La segunda tradición fue impulsada por los historiadores culturales de la política, para quienes la cultura es una “variable histórica específica en la explicación de la identidad y la práctica políticas”, El concepto cultura política se convirtió en el más adecuado para dar cuenta del ámbito de la cultura y cómo esta incluye en las “motivaciones, intenciones y objetivos que mueven los actores políticos”, precisamente, es la esfera cultural la que posibilita que los sujetos sociales se constituyan en sujetos políticos.</w:t>
      </w:r>
    </w:p>
    <w:p w14:paraId="39D31B43" w14:textId="77777777" w:rsidR="00C25AFC" w:rsidRPr="00C25AFC" w:rsidRDefault="00C25AFC" w:rsidP="00C25AFC">
      <w:pPr>
        <w:jc w:val="both"/>
        <w:rPr>
          <w:rFonts w:ascii="Arial" w:hAnsi="Arial" w:cs="Arial"/>
          <w:sz w:val="24"/>
          <w:szCs w:val="24"/>
          <w:shd w:val="clear" w:color="auto" w:fill="FFFFFF"/>
        </w:rPr>
      </w:pPr>
      <w:r w:rsidRPr="00C25AFC">
        <w:rPr>
          <w:rFonts w:ascii="Arial" w:hAnsi="Arial" w:cs="Arial"/>
          <w:sz w:val="24"/>
          <w:szCs w:val="24"/>
          <w:shd w:val="clear" w:color="auto" w:fill="FFFFFF"/>
        </w:rPr>
        <w:t>En tercer lugar, Cabrera destaca la presencia de una teoría que asume la cultura política como discurso, En este caso, la cultura política -como entidad discursiva y otorgadora de sentido- se considera un “factor causal” y una “variable explicativa” fundamental de la racionalidad, las motivaciones, las expectativas, las acciones y los conflictos políticos de los actores, razón por la cual merece toda la atención de los historiadores.</w:t>
      </w:r>
    </w:p>
    <w:p w14:paraId="72C9B0B4" w14:textId="77777777" w:rsidR="00C25AFC" w:rsidRPr="00C25AFC" w:rsidRDefault="00C25AFC" w:rsidP="00C25AFC">
      <w:pPr>
        <w:jc w:val="both"/>
        <w:rPr>
          <w:rFonts w:ascii="Arial" w:hAnsi="Arial" w:cs="Arial"/>
          <w:sz w:val="24"/>
          <w:szCs w:val="24"/>
          <w:lang w:val="es-ES"/>
        </w:rPr>
      </w:pPr>
      <w:r w:rsidRPr="00C25AFC">
        <w:rPr>
          <w:rFonts w:ascii="Arial" w:hAnsi="Arial" w:cs="Arial"/>
          <w:sz w:val="24"/>
          <w:szCs w:val="24"/>
          <w:lang w:val="es-ES"/>
        </w:rPr>
        <w:t xml:space="preserve">La ventaja que ofrece esta clasificación propuesta por Cabrera es que nos permite reconocer cómo el concepto se va transformando en concordancia con el contexto intelectual en el que se expresa su concepción de la historia y de lo político, y de acuerdo a sus requerimientos particulares de orden analítico y metodológico. Lo anterior también permite identificar cómo los aportes de historiadores como Lynn Hunt y Michael Keith Baker a la problematización histórica de la cultura política se inscriben en la segunda y tercera tradiciones respectivamente, por lo que se podría afirmar que sus propuestas conceptuales representan un momento diferente del desarrollo </w:t>
      </w:r>
      <w:proofErr w:type="spellStart"/>
      <w:r w:rsidRPr="00C25AFC">
        <w:rPr>
          <w:rFonts w:ascii="Arial" w:hAnsi="Arial" w:cs="Arial"/>
          <w:sz w:val="24"/>
          <w:szCs w:val="24"/>
          <w:lang w:val="es-ES"/>
        </w:rPr>
        <w:t>historiográico</w:t>
      </w:r>
      <w:proofErr w:type="spellEnd"/>
      <w:r w:rsidRPr="00C25AFC">
        <w:rPr>
          <w:rFonts w:ascii="Arial" w:hAnsi="Arial" w:cs="Arial"/>
          <w:sz w:val="24"/>
          <w:szCs w:val="24"/>
          <w:lang w:val="es-ES"/>
        </w:rPr>
        <w:t xml:space="preserve"> de la historia cultural de lo político.</w:t>
      </w:r>
    </w:p>
    <w:p w14:paraId="3E8CE1A7" w14:textId="77777777" w:rsidR="00C25AFC" w:rsidRPr="00C25AFC" w:rsidRDefault="00C25AFC" w:rsidP="00C25AFC">
      <w:pPr>
        <w:jc w:val="both"/>
        <w:rPr>
          <w:rFonts w:ascii="Arial" w:hAnsi="Arial" w:cs="Arial"/>
          <w:sz w:val="24"/>
          <w:szCs w:val="24"/>
          <w:lang w:val="es-ES"/>
        </w:rPr>
      </w:pPr>
      <w:r w:rsidRPr="00C25AFC">
        <w:rPr>
          <w:rFonts w:ascii="Arial" w:hAnsi="Arial" w:cs="Arial"/>
          <w:sz w:val="24"/>
          <w:szCs w:val="24"/>
          <w:lang w:val="es-ES"/>
        </w:rPr>
        <w:t>Origen de Cultura Política</w:t>
      </w:r>
    </w:p>
    <w:p w14:paraId="3DB98BAD" w14:textId="77777777" w:rsidR="00C25AFC" w:rsidRPr="00C25AFC" w:rsidRDefault="00C25AFC" w:rsidP="00C25AFC">
      <w:pPr>
        <w:pStyle w:val="Prrafodelista"/>
        <w:numPr>
          <w:ilvl w:val="0"/>
          <w:numId w:val="1"/>
        </w:numPr>
        <w:jc w:val="both"/>
        <w:rPr>
          <w:rFonts w:ascii="Arial" w:hAnsi="Arial" w:cs="Arial"/>
          <w:sz w:val="24"/>
          <w:szCs w:val="24"/>
        </w:rPr>
      </w:pPr>
      <w:r w:rsidRPr="00C25AFC">
        <w:rPr>
          <w:rFonts w:ascii="Arial" w:hAnsi="Arial" w:cs="Arial"/>
          <w:sz w:val="24"/>
          <w:szCs w:val="24"/>
        </w:rPr>
        <w:t xml:space="preserve">El concepto propiamente dicho fue acuñado por la ciencia política norteamericana en los años 50. </w:t>
      </w:r>
    </w:p>
    <w:p w14:paraId="123034AE" w14:textId="77777777" w:rsidR="00C25AFC" w:rsidRPr="00C25AFC" w:rsidRDefault="00C25AFC" w:rsidP="00C25AFC">
      <w:pPr>
        <w:pStyle w:val="Prrafodelista"/>
        <w:numPr>
          <w:ilvl w:val="0"/>
          <w:numId w:val="1"/>
        </w:numPr>
        <w:jc w:val="both"/>
        <w:rPr>
          <w:rFonts w:ascii="Arial" w:hAnsi="Arial" w:cs="Arial"/>
          <w:sz w:val="24"/>
          <w:szCs w:val="24"/>
        </w:rPr>
      </w:pPr>
      <w:r w:rsidRPr="00C25AFC">
        <w:rPr>
          <w:rFonts w:ascii="Arial" w:hAnsi="Arial" w:cs="Arial"/>
          <w:sz w:val="24"/>
          <w:szCs w:val="24"/>
        </w:rPr>
        <w:t xml:space="preserve">Es un producto histórico-social que ha evolucionado junto con la sociedad. </w:t>
      </w:r>
    </w:p>
    <w:p w14:paraId="5E61BFF7" w14:textId="77777777" w:rsidR="00C25AFC" w:rsidRPr="00C25AFC" w:rsidRDefault="00C25AFC" w:rsidP="00C25AFC">
      <w:pPr>
        <w:pStyle w:val="Prrafodelista"/>
        <w:numPr>
          <w:ilvl w:val="0"/>
          <w:numId w:val="1"/>
        </w:numPr>
        <w:jc w:val="both"/>
        <w:rPr>
          <w:rFonts w:ascii="Arial" w:hAnsi="Arial" w:cs="Arial"/>
          <w:sz w:val="24"/>
          <w:szCs w:val="24"/>
        </w:rPr>
      </w:pPr>
      <w:r w:rsidRPr="00C25AFC">
        <w:rPr>
          <w:rFonts w:ascii="Arial" w:hAnsi="Arial" w:cs="Arial"/>
          <w:sz w:val="24"/>
          <w:szCs w:val="24"/>
        </w:rPr>
        <w:t xml:space="preserve">Se plantea dentro de la corriente conductista, enfatizando la necesidad de construir unidades de análisis referente a la conducta humana. </w:t>
      </w:r>
    </w:p>
    <w:p w14:paraId="670E4EE1" w14:textId="77777777" w:rsidR="00C25AFC" w:rsidRPr="00C25AFC" w:rsidRDefault="00C25AFC" w:rsidP="00C25AFC">
      <w:pPr>
        <w:pStyle w:val="Prrafodelista"/>
        <w:numPr>
          <w:ilvl w:val="0"/>
          <w:numId w:val="1"/>
        </w:numPr>
        <w:jc w:val="both"/>
        <w:rPr>
          <w:rFonts w:ascii="Arial" w:hAnsi="Arial" w:cs="Arial"/>
          <w:sz w:val="24"/>
          <w:szCs w:val="24"/>
        </w:rPr>
      </w:pPr>
      <w:r w:rsidRPr="00C25AFC">
        <w:rPr>
          <w:rFonts w:ascii="Arial" w:hAnsi="Arial" w:cs="Arial"/>
          <w:sz w:val="24"/>
          <w:szCs w:val="24"/>
        </w:rPr>
        <w:lastRenderedPageBreak/>
        <w:t>Con este concepto se intentó llenar el vacío en la interpretación del comportamiento individual en la sociedad.</w:t>
      </w:r>
    </w:p>
    <w:p w14:paraId="5D42824D" w14:textId="77777777" w:rsidR="00C25AFC" w:rsidRPr="00C25AFC" w:rsidRDefault="00C25AFC" w:rsidP="00C25AFC">
      <w:pPr>
        <w:jc w:val="both"/>
        <w:rPr>
          <w:rFonts w:ascii="Arial" w:hAnsi="Arial" w:cs="Arial"/>
          <w:sz w:val="24"/>
          <w:szCs w:val="24"/>
        </w:rPr>
      </w:pPr>
    </w:p>
    <w:p w14:paraId="2A885CDA" w14:textId="77777777" w:rsidR="00C25AFC" w:rsidRPr="00C25AFC" w:rsidRDefault="00C25AFC" w:rsidP="00C25AFC">
      <w:pPr>
        <w:spacing w:line="360" w:lineRule="auto"/>
        <w:rPr>
          <w:rFonts w:ascii="Arial" w:hAnsi="Arial" w:cs="Arial"/>
          <w:sz w:val="24"/>
          <w:szCs w:val="24"/>
        </w:rPr>
      </w:pPr>
    </w:p>
    <w:p w14:paraId="58A15E29" w14:textId="33B139EE" w:rsidR="0076126E" w:rsidRPr="0099658D" w:rsidRDefault="00EF5154" w:rsidP="004A707F">
      <w:pPr>
        <w:spacing w:line="360" w:lineRule="auto"/>
        <w:jc w:val="center"/>
        <w:rPr>
          <w:rFonts w:ascii="Times New Roman" w:hAnsi="Times New Roman" w:cs="Times New Roman"/>
          <w:sz w:val="32"/>
          <w:u w:val="single"/>
        </w:rPr>
      </w:pPr>
      <w:r>
        <w:rPr>
          <w:rFonts w:ascii="Times New Roman" w:hAnsi="Times New Roman" w:cs="Times New Roman"/>
          <w:sz w:val="32"/>
          <w:u w:val="single"/>
        </w:rPr>
        <w:t xml:space="preserve">Análisis </w:t>
      </w:r>
    </w:p>
    <w:sectPr w:rsidR="0076126E" w:rsidRPr="0099658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9B35" w14:textId="77777777" w:rsidR="004244EE" w:rsidRDefault="004244EE" w:rsidP="00D20902">
      <w:pPr>
        <w:spacing w:after="0" w:line="240" w:lineRule="auto"/>
      </w:pPr>
      <w:r>
        <w:separator/>
      </w:r>
    </w:p>
  </w:endnote>
  <w:endnote w:type="continuationSeparator" w:id="0">
    <w:p w14:paraId="373023E4" w14:textId="77777777" w:rsidR="004244EE" w:rsidRDefault="004244EE" w:rsidP="00D2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97DD" w14:textId="77777777" w:rsidR="004244EE" w:rsidRDefault="004244EE" w:rsidP="00D20902">
      <w:pPr>
        <w:spacing w:after="0" w:line="240" w:lineRule="auto"/>
      </w:pPr>
      <w:r>
        <w:separator/>
      </w:r>
    </w:p>
  </w:footnote>
  <w:footnote w:type="continuationSeparator" w:id="0">
    <w:p w14:paraId="67CE2E83" w14:textId="77777777" w:rsidR="004244EE" w:rsidRDefault="004244EE" w:rsidP="00D20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4940" w14:textId="77777777" w:rsidR="00D20902" w:rsidRPr="00D20902" w:rsidRDefault="00D20902" w:rsidP="00D20902">
    <w:pPr>
      <w:pStyle w:val="Encabezado"/>
      <w:jc w:val="center"/>
      <w:rPr>
        <w:rFonts w:ascii="Times New Roman" w:hAnsi="Times New Roman" w:cs="Times New Roman"/>
        <w:sz w:val="28"/>
        <w:lang w:val="es-ES"/>
      </w:rPr>
    </w:pPr>
    <w:r w:rsidRPr="00D20902">
      <w:rPr>
        <w:rFonts w:ascii="Times New Roman" w:hAnsi="Times New Roman" w:cs="Times New Roman"/>
        <w:sz w:val="28"/>
        <w:lang w:val="es-ES"/>
      </w:rPr>
      <w:t>UNIVERSIDAD NACIONAL DE INGENIERIA</w:t>
    </w:r>
  </w:p>
  <w:p w14:paraId="4472EED2" w14:textId="77777777" w:rsidR="0099658D" w:rsidRDefault="0099658D" w:rsidP="00D20902">
    <w:pPr>
      <w:pStyle w:val="Encabezado"/>
      <w:jc w:val="center"/>
      <w:rPr>
        <w:rFonts w:ascii="Times New Roman" w:hAnsi="Times New Roman" w:cs="Times New Roman"/>
        <w:sz w:val="28"/>
        <w:lang w:val="es-ES"/>
      </w:rPr>
    </w:pPr>
    <w:r>
      <w:rPr>
        <w:rFonts w:ascii="Times New Roman" w:hAnsi="Times New Roman" w:cs="Times New Roman"/>
        <w:sz w:val="28"/>
        <w:lang w:val="es-ES"/>
      </w:rPr>
      <w:t>INGENIERIA EN COMPUTACION</w:t>
    </w:r>
  </w:p>
  <w:p w14:paraId="0840CE93" w14:textId="77777777" w:rsidR="0099658D" w:rsidRDefault="0099658D" w:rsidP="00D20902">
    <w:pPr>
      <w:pStyle w:val="Encabezado"/>
      <w:jc w:val="center"/>
      <w:rPr>
        <w:rFonts w:ascii="Times New Roman" w:hAnsi="Times New Roman" w:cs="Times New Roman"/>
        <w:sz w:val="28"/>
        <w:lang w:val="es-ES"/>
      </w:rPr>
    </w:pPr>
    <w:r>
      <w:rPr>
        <w:rFonts w:ascii="Times New Roman" w:hAnsi="Times New Roman" w:cs="Times New Roman"/>
        <w:sz w:val="28"/>
        <w:lang w:val="es-ES"/>
      </w:rPr>
      <w:t>2M4-CO</w:t>
    </w:r>
  </w:p>
  <w:p w14:paraId="3941A08A" w14:textId="77777777" w:rsidR="00D20902" w:rsidRPr="00D20902" w:rsidRDefault="00D20902" w:rsidP="00D20902">
    <w:pPr>
      <w:pStyle w:val="Encabezado"/>
      <w:jc w:val="center"/>
      <w:rPr>
        <w:rFonts w:ascii="Times New Roman" w:hAnsi="Times New Roman" w:cs="Times New Roman"/>
        <w:sz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D1AF1"/>
    <w:multiLevelType w:val="hybridMultilevel"/>
    <w:tmpl w:val="88E671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72063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902"/>
    <w:rsid w:val="00262BA6"/>
    <w:rsid w:val="004244EE"/>
    <w:rsid w:val="004A707F"/>
    <w:rsid w:val="005A3C96"/>
    <w:rsid w:val="0076126E"/>
    <w:rsid w:val="008B0969"/>
    <w:rsid w:val="009104B8"/>
    <w:rsid w:val="0099658D"/>
    <w:rsid w:val="00A17D42"/>
    <w:rsid w:val="00C25AFC"/>
    <w:rsid w:val="00C66914"/>
    <w:rsid w:val="00D20902"/>
    <w:rsid w:val="00EF515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F182"/>
  <w15:chartTrackingRefBased/>
  <w15:docId w15:val="{92A21641-76AF-43CD-9B64-98357F3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9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0902"/>
  </w:style>
  <w:style w:type="paragraph" w:styleId="Piedepgina">
    <w:name w:val="footer"/>
    <w:basedOn w:val="Normal"/>
    <w:link w:val="PiedepginaCar"/>
    <w:uiPriority w:val="99"/>
    <w:unhideWhenUsed/>
    <w:rsid w:val="00D209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0902"/>
  </w:style>
  <w:style w:type="paragraph" w:styleId="NormalWeb">
    <w:name w:val="Normal (Web)"/>
    <w:basedOn w:val="Normal"/>
    <w:uiPriority w:val="99"/>
    <w:semiHidden/>
    <w:unhideWhenUsed/>
    <w:rsid w:val="00C25AFC"/>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styleId="Prrafodelista">
    <w:name w:val="List Paragraph"/>
    <w:basedOn w:val="Normal"/>
    <w:uiPriority w:val="1"/>
    <w:qFormat/>
    <w:rsid w:val="00C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Jose Carlos Sequeira Cordero</cp:lastModifiedBy>
  <cp:revision>5</cp:revision>
  <cp:lastPrinted>2022-05-31T06:00:00Z</cp:lastPrinted>
  <dcterms:created xsi:type="dcterms:W3CDTF">2022-08-16T06:34:00Z</dcterms:created>
  <dcterms:modified xsi:type="dcterms:W3CDTF">2022-08-17T02:10:00Z</dcterms:modified>
</cp:coreProperties>
</file>