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Fahrplan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Thema</w:t>
            </w:r>
          </w:p>
        </w:tc>
        <w:tc>
          <w:tcPr/>
          <w:p>
            <w:pPr>
              <w:pStyle w:val="Compact"/>
            </w:pPr>
            <w:r>
              <w:t xml:space="preserve">Lehrprobe Nr.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13.04.26</w:t>
            </w:r>
          </w:p>
        </w:tc>
        <w:tc>
          <w:tcPr/>
          <w:p>
            <w:pPr>
              <w:pStyle w:val="Compact"/>
            </w:pPr>
            <w:r>
              <w:t xml:space="preserve">1 Einleitung, Vorstellung der Fallbeispiele Gruppenfindung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20.04.26</w:t>
            </w:r>
          </w:p>
        </w:tc>
        <w:tc>
          <w:tcPr/>
          <w:p>
            <w:pPr>
              <w:pStyle w:val="Compact"/>
            </w:pPr>
            <w:r>
              <w:t xml:space="preserve">2 Messung und Definition sportlicher Aktivität - Methoden und Probleme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27.04.26</w:t>
            </w:r>
          </w:p>
        </w:tc>
        <w:tc>
          <w:tcPr/>
          <w:p>
            <w:pPr>
              <w:pStyle w:val="Compact"/>
            </w:pPr>
            <w:r>
              <w:t xml:space="preserve">3 Psychometrische Fragebögen und Konstrukte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04.05.26</w:t>
            </w:r>
          </w:p>
        </w:tc>
        <w:tc>
          <w:tcPr/>
          <w:p>
            <w:pPr>
              <w:pStyle w:val="Compact"/>
            </w:pPr>
            <w:r>
              <w:t xml:space="preserve">4 Grundlagen kultursensibler Interventionen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11.05.26</w:t>
            </w:r>
          </w:p>
        </w:tc>
        <w:tc>
          <w:tcPr/>
          <w:p>
            <w:pPr>
              <w:pStyle w:val="Compact"/>
            </w:pPr>
            <w:r>
              <w:t xml:space="preserve">5 Grundlagen Webbasierter Interventionsmethoden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18.05.26</w:t>
            </w:r>
          </w:p>
        </w:tc>
        <w:tc>
          <w:tcPr/>
          <w:p>
            <w:pPr>
              <w:pStyle w:val="Compact"/>
            </w:pPr>
            <w:r>
              <w:t xml:space="preserve">6 Studiendesign und Stichprobe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01.06.26</w:t>
            </w:r>
          </w:p>
        </w:tc>
        <w:tc>
          <w:tcPr/>
          <w:p>
            <w:pPr>
              <w:pStyle w:val="Compact"/>
            </w:pPr>
            <w:r>
              <w:t xml:space="preserve">7 Intervention Mapping I - Bedarfsanalyse und logisches Modell des Problems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08.06.26</w:t>
            </w:r>
          </w:p>
        </w:tc>
        <w:tc>
          <w:tcPr/>
          <w:p>
            <w:pPr>
              <w:pStyle w:val="Compact"/>
            </w:pPr>
            <w:r>
              <w:t xml:space="preserve">8 Intervention Mapping II - Zielsetzung und Modell der Veränderung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15.06.26</w:t>
            </w:r>
          </w:p>
        </w:tc>
        <w:tc>
          <w:tcPr/>
          <w:p>
            <w:pPr>
              <w:pStyle w:val="Compact"/>
            </w:pPr>
            <w:r>
              <w:t xml:space="preserve">9 Intervention Mapping III - Auswahl von Methoden und Praktischen Anwendungen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22.06.26</w:t>
            </w:r>
          </w:p>
        </w:tc>
        <w:tc>
          <w:tcPr/>
          <w:p>
            <w:pPr>
              <w:pStyle w:val="Compact"/>
            </w:pPr>
            <w:r>
              <w:t xml:space="preserve">10 Intervention Mapping IV - Materialentwicklung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29.06.26</w:t>
            </w:r>
          </w:p>
        </w:tc>
        <w:tc>
          <w:tcPr/>
          <w:p>
            <w:pPr>
              <w:pStyle w:val="Compact"/>
            </w:pPr>
            <w:r>
              <w:t xml:space="preserve">11 Intervention Mapping V - Annahme und Umsetzung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06.07.26</w:t>
            </w:r>
          </w:p>
        </w:tc>
        <w:tc>
          <w:tcPr/>
          <w:p>
            <w:pPr>
              <w:pStyle w:val="Compact"/>
            </w:pPr>
            <w:r>
              <w:t xml:space="preserve">12 Intervention Mapping VI - Evaluation und Dokumentation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Fahrplan</dc:title>
  <dc:creator/>
  <cp:keywords/>
  <dcterms:created xsi:type="dcterms:W3CDTF">2026-03-18T05:49:04Z</dcterms:created>
  <dcterms:modified xsi:type="dcterms:W3CDTF">2026-03-18T05:49:04Z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apa.csl</vt:lpwstr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