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Fahrplan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35"/>
        <w:gridCol w:w="4122"/>
        <w:gridCol w:w="2061"/>
      </w:tblGrid>
      <w:tr>
        <w:tc>
          <w:tcPr/>
          <w:p>
            <w:pPr>
              <w:pStyle w:val="Compact"/>
            </w:pPr>
            <w:r>
              <w:t xml:space="preserve">Datum</w:t>
            </w:r>
          </w:p>
        </w:tc>
        <w:tc>
          <w:tcPr/>
          <w:p>
            <w:pPr>
              <w:pStyle w:val="Compact"/>
            </w:pPr>
            <w:r>
              <w:t xml:space="preserve">Thema</w:t>
            </w:r>
          </w:p>
        </w:tc>
        <w:tc>
          <w:tcPr/>
          <w:p>
            <w:pPr>
              <w:pStyle w:val="Compact"/>
            </w:pPr>
            <w:r>
              <w:t xml:space="preserve">Lehrprobe Nr.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13.04.26</w:t>
            </w:r>
          </w:p>
        </w:tc>
        <w:tc>
          <w:tcPr/>
          <w:p>
            <w:pPr>
              <w:pStyle w:val="Compact"/>
            </w:pPr>
            <w:r>
              <w:t xml:space="preserve">1 Einleitung, Vorstellung der Fallbeispiele Gruppenfindung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20.04.26</w:t>
            </w:r>
          </w:p>
        </w:tc>
        <w:tc>
          <w:tcPr/>
          <w:p>
            <w:pPr>
              <w:pStyle w:val="Compact"/>
            </w:pPr>
            <w:r>
              <w:t xml:space="preserve">2 Messung und Definition sportlicher Aktivität - Methoden und Probleme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27.04.26</w:t>
            </w:r>
          </w:p>
        </w:tc>
        <w:tc>
          <w:tcPr/>
          <w:p>
            <w:pPr>
              <w:pStyle w:val="Compact"/>
            </w:pPr>
            <w:r>
              <w:t xml:space="preserve">3 Psychometrische Fragebögen und Konstrukte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04.05.26</w:t>
            </w:r>
          </w:p>
        </w:tc>
        <w:tc>
          <w:tcPr/>
          <w:p>
            <w:pPr>
              <w:pStyle w:val="Compact"/>
            </w:pPr>
            <w:r>
              <w:t xml:space="preserve">4 Theorien und Modelle Sportteilnahme I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11.05.26</w:t>
            </w:r>
          </w:p>
        </w:tc>
        <w:tc>
          <w:tcPr/>
          <w:p>
            <w:pPr>
              <w:pStyle w:val="Compact"/>
            </w:pPr>
            <w:r>
              <w:t xml:space="preserve">5 Theorien und Modelle Sportteilnahme II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18.05.26</w:t>
            </w:r>
          </w:p>
        </w:tc>
        <w:tc>
          <w:tcPr/>
          <w:p>
            <w:pPr>
              <w:pStyle w:val="Compact"/>
            </w:pPr>
            <w:r>
              <w:t xml:space="preserve">6 Studiendesign und Stichprobe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01.06.26</w:t>
            </w:r>
          </w:p>
        </w:tc>
        <w:tc>
          <w:tcPr/>
          <w:p>
            <w:pPr>
              <w:pStyle w:val="Compact"/>
            </w:pPr>
            <w:r>
              <w:t xml:space="preserve">7 Intervention Mapping I - Bedarfsanalyse und logisches Modell des Problems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08.06.26</w:t>
            </w:r>
          </w:p>
        </w:tc>
        <w:tc>
          <w:tcPr/>
          <w:p>
            <w:pPr>
              <w:pStyle w:val="Compact"/>
            </w:pPr>
            <w:r>
              <w:t xml:space="preserve">8 Intervention Mapping II - Zielsetzung und Modell der Veränderung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15.06.26</w:t>
            </w:r>
          </w:p>
        </w:tc>
        <w:tc>
          <w:tcPr/>
          <w:p>
            <w:pPr>
              <w:pStyle w:val="Compact"/>
            </w:pPr>
            <w:r>
              <w:t xml:space="preserve">9 Intervention Mapping III - Auswahl von Methoden und Praktischen Anwendungen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22.06.26</w:t>
            </w:r>
          </w:p>
        </w:tc>
        <w:tc>
          <w:tcPr/>
          <w:p>
            <w:pPr>
              <w:pStyle w:val="Compact"/>
            </w:pPr>
            <w:r>
              <w:t xml:space="preserve">10 Intervention Mapping IV - Materialentwicklung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29.06.26</w:t>
            </w:r>
          </w:p>
        </w:tc>
        <w:tc>
          <w:tcPr/>
          <w:p>
            <w:pPr>
              <w:pStyle w:val="Compact"/>
            </w:pPr>
            <w:r>
              <w:t xml:space="preserve">11 Intervention Mapping V - Annahme und Umsetzung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06.07.26</w:t>
            </w:r>
          </w:p>
        </w:tc>
        <w:tc>
          <w:tcPr/>
          <w:p>
            <w:pPr>
              <w:pStyle w:val="Compact"/>
            </w:pPr>
            <w:r>
              <w:t xml:space="preserve">12 Intervention Mapping VI - Evaluation und Dokumentation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13.07.26</w:t>
            </w:r>
          </w:p>
        </w:tc>
        <w:tc>
          <w:tcPr/>
          <w:p>
            <w:pPr>
              <w:pStyle w:val="Compact"/>
            </w:pPr>
            <w:r>
              <w:t xml:space="preserve">13 Forschungsethik und Datenschutz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20.07.26</w:t>
            </w:r>
          </w:p>
        </w:tc>
        <w:tc>
          <w:tcPr/>
          <w:p>
            <w:pPr>
              <w:pStyle w:val="Compact"/>
            </w:pPr>
            <w:r>
              <w:t xml:space="preserve">14 verbleibende Lehrproben, Kriterien der Hausarbeit, Peer-Feedback</w:t>
            </w: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Fahrplan</dc:title>
  <dc:creator/>
  <cp:keywords/>
  <dcterms:created xsi:type="dcterms:W3CDTF">2026-03-13T02:24:58Z</dcterms:created>
  <dcterms:modified xsi:type="dcterms:W3CDTF">2026-03-13T02:24:58Z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sl">
    <vt:lpwstr>apa.csl</vt:lpwstr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