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136" w:type="dxa"/>
        <w:tblInd w:w="0" w:type="dxa"/>
        <w:tblBorders>
          <w:top w:val="none" w:color="auto" w:sz="0"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8"/>
        <w:gridCol w:w="3918"/>
      </w:tblGrid>
      <w:tr w14:paraId="47D5314C">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vAlign w:val="center"/>
          </w:tcPr>
          <w:p w14:paraId="20CAF53B">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标识：</w:t>
            </w:r>
          </w:p>
        </w:tc>
        <w:tc>
          <w:tcPr>
            <w:tcW w:w="3917" w:type="dxa"/>
            <w:vAlign w:val="center"/>
          </w:tcPr>
          <w:p w14:paraId="6C4D6550">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编号：</w:t>
            </w:r>
          </w:p>
        </w:tc>
      </w:tr>
      <w:tr w14:paraId="200E0736">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tcBorders>
              <w:bottom w:val="nil"/>
            </w:tcBorders>
            <w:vAlign w:val="center"/>
          </w:tcPr>
          <w:p w14:paraId="2AC3CF6D">
            <w:pPr>
              <w:spacing w:line="240" w:lineRule="auto"/>
              <w:ind w:firstLine="0" w:firstLineChars="0"/>
              <w:rPr>
                <w:rFonts w:hint="eastAsia" w:ascii="宋体" w:eastAsia="黑体"/>
                <w:bCs/>
                <w:snapToGrid w:val="0"/>
                <w:kern w:val="0"/>
                <w:sz w:val="28"/>
                <w:szCs w:val="20"/>
                <w:lang w:eastAsia="zh-CN"/>
              </w:rPr>
            </w:pPr>
            <w:r>
              <w:rPr>
                <w:rFonts w:hint="eastAsia" w:ascii="宋体" w:eastAsia="黑体"/>
                <w:bCs/>
                <w:snapToGrid w:val="0"/>
                <w:kern w:val="0"/>
                <w:sz w:val="28"/>
                <w:szCs w:val="20"/>
              </w:rPr>
              <w:t>版本：</w:t>
            </w:r>
          </w:p>
        </w:tc>
        <w:tc>
          <w:tcPr>
            <w:tcW w:w="3917" w:type="dxa"/>
            <w:tcBorders>
              <w:bottom w:val="nil"/>
            </w:tcBorders>
            <w:vAlign w:val="center"/>
          </w:tcPr>
          <w:p w14:paraId="082DDC6E">
            <w:pPr>
              <w:spacing w:line="240" w:lineRule="auto"/>
              <w:ind w:firstLine="0" w:firstLineChars="0"/>
              <w:rPr>
                <w:rFonts w:hint="eastAsia" w:ascii="宋体" w:eastAsia="黑体"/>
                <w:bCs/>
                <w:snapToGrid w:val="0"/>
                <w:kern w:val="0"/>
                <w:sz w:val="28"/>
                <w:szCs w:val="20"/>
                <w:lang w:val="en-US" w:eastAsia="zh-CN"/>
              </w:rPr>
            </w:pPr>
            <w:r>
              <w:rPr>
                <w:rFonts w:hint="eastAsia" w:ascii="宋体" w:eastAsia="黑体"/>
                <w:bCs/>
                <w:snapToGrid w:val="0"/>
                <w:kern w:val="0"/>
                <w:sz w:val="28"/>
                <w:szCs w:val="20"/>
              </w:rPr>
              <w:t>密级：</w:t>
            </w:r>
          </w:p>
        </w:tc>
      </w:tr>
      <w:tr w14:paraId="57A8D8D8">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89" w:hRule="atLeast"/>
        </w:trPr>
        <w:tc>
          <w:tcPr>
            <w:tcW w:w="9136" w:type="dxa"/>
            <w:gridSpan w:val="2"/>
            <w:tcBorders>
              <w:bottom w:val="single" w:color="auto" w:sz="12" w:space="0"/>
            </w:tcBorders>
            <w:vAlign w:val="center"/>
          </w:tcPr>
          <w:p w14:paraId="267631B5">
            <w:pPr>
              <w:tabs>
                <w:tab w:val="left" w:pos="7665"/>
              </w:tabs>
              <w:spacing w:after="120" w:afterLines="50" w:line="240" w:lineRule="auto"/>
              <w:ind w:firstLine="0" w:firstLineChars="0"/>
              <w:jc w:val="center"/>
              <w:rPr>
                <w:rFonts w:ascii="宋体" w:hAnsi="宋体"/>
                <w:b/>
                <w:snapToGrid w:val="0"/>
                <w:kern w:val="0"/>
                <w:sz w:val="52"/>
                <w:szCs w:val="52"/>
              </w:rPr>
            </w:pPr>
          </w:p>
          <w:p w14:paraId="0DD93886">
            <w:pPr>
              <w:pStyle w:val="18"/>
              <w:spacing w:before="0" w:beforeLines="0"/>
              <w:rPr>
                <w:rFonts w:hint="eastAsia" w:ascii="宋体" w:eastAsia="宋体"/>
                <w:snapToGrid w:val="0"/>
                <w:sz w:val="52"/>
                <w:szCs w:val="52"/>
                <w:lang w:val="en-US" w:eastAsia="zh-CN"/>
              </w:rPr>
            </w:pPr>
          </w:p>
        </w:tc>
      </w:tr>
      <w:tr w14:paraId="6DAE7CD9">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9" w:hRule="atLeast"/>
        </w:trPr>
        <w:tc>
          <w:tcPr>
            <w:tcW w:w="9136" w:type="dxa"/>
            <w:gridSpan w:val="2"/>
            <w:tcBorders>
              <w:top w:val="single" w:color="auto" w:sz="12" w:space="0"/>
            </w:tcBorders>
            <w:vAlign w:val="bottom"/>
          </w:tcPr>
          <w:p w14:paraId="702425CF">
            <w:pPr>
              <w:pStyle w:val="19"/>
              <w:spacing w:before="720" w:after="156"/>
              <w:rPr>
                <w:rFonts w:hint="default" w:eastAsia="黑体"/>
                <w:snapToGrid w:val="0"/>
                <w:lang w:val="en-US" w:eastAsia="zh-CN"/>
              </w:rPr>
            </w:pPr>
            <w:r>
              <w:rPr>
                <w:rFonts w:hint="eastAsia"/>
                <w:snapToGrid w:val="0"/>
                <w:lang w:val="en-US" w:eastAsia="zh-CN"/>
              </w:rPr>
              <w:t>XXX投弹</w:t>
            </w:r>
            <w:r>
              <w:rPr>
                <w:rFonts w:hint="eastAsia" w:ascii="黑体" w:hAnsi="黑体" w:eastAsia="黑体" w:cs="黑体"/>
                <w:lang w:val="en-US" w:eastAsia="zh-CN"/>
              </w:rPr>
              <w:t>决策模型</w:t>
            </w:r>
            <w:r>
              <w:rPr>
                <w:rFonts w:hint="eastAsia"/>
                <w:snapToGrid w:val="0"/>
                <w:lang w:val="en-US" w:eastAsia="zh-CN"/>
              </w:rPr>
              <w:t>测试文档</w:t>
            </w:r>
          </w:p>
        </w:tc>
      </w:tr>
      <w:tr w14:paraId="306D413E">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43" w:hRule="atLeast"/>
        </w:trPr>
        <w:tc>
          <w:tcPr>
            <w:tcW w:w="9136" w:type="dxa"/>
            <w:gridSpan w:val="2"/>
            <w:vAlign w:val="bottom"/>
          </w:tcPr>
          <w:p w14:paraId="2B805E71">
            <w:pPr>
              <w:pStyle w:val="19"/>
              <w:spacing w:before="720"/>
              <w:rPr>
                <w:snapToGrid w:val="0"/>
              </w:rPr>
            </w:pPr>
          </w:p>
        </w:tc>
      </w:tr>
      <w:tr w14:paraId="752AB7CF">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10" w:hRule="atLeast"/>
        </w:trPr>
        <w:tc>
          <w:tcPr>
            <w:tcW w:w="9136" w:type="dxa"/>
            <w:gridSpan w:val="2"/>
            <w:vAlign w:val="bottom"/>
          </w:tcPr>
          <w:p w14:paraId="7C79B6FD">
            <w:pPr>
              <w:spacing w:before="240" w:beforeLines="100" w:after="480" w:afterLines="200"/>
              <w:ind w:firstLine="0" w:firstLineChars="0"/>
              <w:rPr>
                <w:bCs/>
                <w:snapToGrid w:val="0"/>
                <w:sz w:val="32"/>
              </w:rPr>
            </w:pPr>
          </w:p>
        </w:tc>
      </w:tr>
      <w:tr w14:paraId="4ABED7B3">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80" w:hRule="atLeast"/>
        </w:trPr>
        <w:tc>
          <w:tcPr>
            <w:tcW w:w="9136" w:type="dxa"/>
            <w:gridSpan w:val="2"/>
            <w:tcBorders>
              <w:bottom w:val="nil"/>
            </w:tcBorders>
            <w:vAlign w:val="bottom"/>
          </w:tcPr>
          <w:p w14:paraId="49A7BF53">
            <w:pPr>
              <w:pStyle w:val="20"/>
              <w:ind w:firstLine="0" w:firstLineChars="0"/>
              <w:rPr>
                <w:rFonts w:hint="default" w:eastAsia="宋体"/>
                <w:lang w:val="en-US" w:eastAsia="zh-CN"/>
              </w:rPr>
            </w:pPr>
          </w:p>
        </w:tc>
      </w:tr>
      <w:tr w14:paraId="2E6BCF1D">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32" w:hRule="atLeast"/>
        </w:trPr>
        <w:tc>
          <w:tcPr>
            <w:tcW w:w="9136" w:type="dxa"/>
            <w:gridSpan w:val="2"/>
            <w:tcBorders>
              <w:bottom w:val="nil"/>
            </w:tcBorders>
            <w:vAlign w:val="bottom"/>
          </w:tcPr>
          <w:p w14:paraId="705AA8FC">
            <w:pPr>
              <w:pStyle w:val="20"/>
              <w:ind w:firstLine="0" w:firstLineChars="0"/>
            </w:pPr>
          </w:p>
        </w:tc>
      </w:tr>
    </w:tbl>
    <w:p w14:paraId="3DBE4A29">
      <w:pPr>
        <w:pStyle w:val="4"/>
        <w:bidi w:val="0"/>
        <w:outlineLvl w:val="2"/>
        <w:rPr>
          <w:rFonts w:hint="eastAsia" w:ascii="黑体" w:hAnsi="黑体" w:eastAsia="黑体" w:cs="黑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sdt>
      <w:sdtPr>
        <w:rPr>
          <w:rFonts w:ascii="宋体" w:hAnsi="宋体" w:eastAsia="宋体" w:cstheme="minorBidi"/>
          <w:kern w:val="2"/>
          <w:sz w:val="21"/>
          <w:szCs w:val="24"/>
          <w:lang w:val="en-US" w:eastAsia="zh-CN" w:bidi="ar-SA"/>
        </w:rPr>
        <w:id w:val="147470567"/>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08E8D065">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sz w:val="24"/>
              <w:szCs w:val="24"/>
            </w:rPr>
          </w:pPr>
          <w:r>
            <w:rPr>
              <w:rFonts w:ascii="宋体" w:hAnsi="宋体" w:eastAsia="宋体"/>
              <w:sz w:val="24"/>
              <w:szCs w:val="24"/>
            </w:rPr>
            <w:t>目录</w:t>
          </w:r>
        </w:p>
        <w:p w14:paraId="367922C7">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TOC \o "1-3" \h \u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_Toc23300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1 范围</w:t>
          </w:r>
          <w:r>
            <w:rPr>
              <w:sz w:val="24"/>
              <w:szCs w:val="24"/>
            </w:rPr>
            <w:tab/>
          </w:r>
          <w:r>
            <w:rPr>
              <w:sz w:val="24"/>
              <w:szCs w:val="24"/>
            </w:rPr>
            <w:fldChar w:fldCharType="begin"/>
          </w:r>
          <w:r>
            <w:rPr>
              <w:sz w:val="24"/>
              <w:szCs w:val="24"/>
            </w:rPr>
            <w:instrText xml:space="preserve"> PAGEREF _Toc23300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1498961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_Toc10918 </w:instrText>
          </w:r>
          <w:r>
            <w:rPr>
              <w:rFonts w:hint="eastAsia" w:asciiTheme="minorHAnsi" w:hAnsiTheme="minorHAnsi" w:eastAsiaTheme="minorEastAsia" w:cstheme="minorBidi"/>
              <w:kern w:val="2"/>
              <w:sz w:val="24"/>
              <w:szCs w:val="24"/>
              <w:lang w:val="en-US" w:eastAsia="zh-CN" w:bidi="ar-SA"/>
            </w:rPr>
            <w:fldChar w:fldCharType="separate"/>
          </w:r>
          <w:r>
            <w:rPr>
              <w:rFonts w:hint="default" w:ascii="Arial" w:hAnsi="Arial" w:eastAsia="黑体" w:cstheme="minorBidi"/>
              <w:kern w:val="2"/>
              <w:sz w:val="24"/>
              <w:szCs w:val="24"/>
              <w:lang w:val="en-US" w:eastAsia="zh-CN" w:bidi="ar-SA"/>
            </w:rPr>
            <w:t>1.1</w:t>
          </w:r>
          <w:r>
            <w:rPr>
              <w:rFonts w:hint="eastAsia" w:ascii="黑体" w:hAnsi="黑体" w:eastAsia="黑体" w:cs="黑体"/>
              <w:sz w:val="24"/>
              <w:szCs w:val="24"/>
              <w:lang w:val="en-US" w:eastAsia="zh-CN"/>
            </w:rPr>
            <w:t>标识</w:t>
          </w:r>
          <w:r>
            <w:rPr>
              <w:rFonts w:hint="eastAsia"/>
              <w:sz w:val="24"/>
              <w:szCs w:val="24"/>
              <w:lang w:val="en-US" w:eastAsia="zh-CN"/>
            </w:rPr>
            <w:t>：</w:t>
          </w:r>
          <w:r>
            <w:rPr>
              <w:sz w:val="24"/>
              <w:szCs w:val="24"/>
            </w:rPr>
            <w:tab/>
          </w:r>
          <w:r>
            <w:rPr>
              <w:sz w:val="24"/>
              <w:szCs w:val="24"/>
            </w:rPr>
            <w:fldChar w:fldCharType="begin"/>
          </w:r>
          <w:r>
            <w:rPr>
              <w:sz w:val="24"/>
              <w:szCs w:val="24"/>
            </w:rPr>
            <w:instrText xml:space="preserve"> PAGEREF _Toc10918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5D4E081E">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_Toc1156 </w:instrText>
          </w:r>
          <w:r>
            <w:rPr>
              <w:rFonts w:hint="eastAsia" w:asciiTheme="minorHAnsi" w:hAnsiTheme="minorHAnsi" w:eastAsiaTheme="minorEastAsia" w:cstheme="minorBidi"/>
              <w:kern w:val="2"/>
              <w:sz w:val="24"/>
              <w:szCs w:val="24"/>
              <w:lang w:val="en-US" w:eastAsia="zh-CN" w:bidi="ar-SA"/>
            </w:rPr>
            <w:fldChar w:fldCharType="separate"/>
          </w:r>
          <w:r>
            <w:rPr>
              <w:rFonts w:hint="default" w:ascii="Arial" w:hAnsi="Arial" w:eastAsia="黑体" w:cstheme="minorBidi"/>
              <w:kern w:val="2"/>
              <w:sz w:val="24"/>
              <w:szCs w:val="24"/>
              <w:lang w:val="en-US" w:eastAsia="zh-CN" w:bidi="ar-SA"/>
            </w:rPr>
            <w:t>1.2</w:t>
          </w:r>
          <w:r>
            <w:rPr>
              <w:rFonts w:hint="eastAsia" w:ascii="黑体" w:hAnsi="黑体" w:eastAsia="黑体" w:cs="黑体"/>
              <w:sz w:val="24"/>
              <w:szCs w:val="24"/>
              <w:lang w:val="en-US" w:eastAsia="zh-CN"/>
            </w:rPr>
            <w:t>文档概述</w:t>
          </w:r>
          <w:r>
            <w:rPr>
              <w:rFonts w:hint="eastAsia"/>
              <w:sz w:val="24"/>
              <w:szCs w:val="24"/>
              <w:lang w:val="en-US" w:eastAsia="zh-CN"/>
            </w:rPr>
            <w:t>：</w:t>
          </w:r>
          <w:r>
            <w:rPr>
              <w:sz w:val="24"/>
              <w:szCs w:val="24"/>
            </w:rPr>
            <w:tab/>
          </w:r>
          <w:r>
            <w:rPr>
              <w:sz w:val="24"/>
              <w:szCs w:val="24"/>
            </w:rPr>
            <w:fldChar w:fldCharType="begin"/>
          </w:r>
          <w:r>
            <w:rPr>
              <w:sz w:val="24"/>
              <w:szCs w:val="24"/>
            </w:rPr>
            <w:instrText xml:space="preserve"> PAGEREF _Toc1156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71BCEF21">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_Toc9420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2 引用文档</w:t>
          </w:r>
          <w:r>
            <w:rPr>
              <w:sz w:val="24"/>
              <w:szCs w:val="24"/>
            </w:rPr>
            <w:tab/>
          </w:r>
          <w:r>
            <w:rPr>
              <w:sz w:val="24"/>
              <w:szCs w:val="24"/>
            </w:rPr>
            <w:fldChar w:fldCharType="begin"/>
          </w:r>
          <w:r>
            <w:rPr>
              <w:sz w:val="24"/>
              <w:szCs w:val="24"/>
            </w:rPr>
            <w:instrText xml:space="preserve"> PAGEREF _Toc9420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476C088E">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_Toc25020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3 测试环境</w:t>
          </w:r>
          <w:r>
            <w:rPr>
              <w:sz w:val="24"/>
              <w:szCs w:val="24"/>
            </w:rPr>
            <w:tab/>
          </w:r>
          <w:r>
            <w:rPr>
              <w:sz w:val="24"/>
              <w:szCs w:val="24"/>
            </w:rPr>
            <w:fldChar w:fldCharType="begin"/>
          </w:r>
          <w:r>
            <w:rPr>
              <w:sz w:val="24"/>
              <w:szCs w:val="24"/>
            </w:rPr>
            <w:instrText xml:space="preserve"> PAGEREF _Toc25020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514CCAA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_Toc6984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3.1 软件环境：</w:t>
          </w:r>
          <w:r>
            <w:rPr>
              <w:sz w:val="24"/>
              <w:szCs w:val="24"/>
            </w:rPr>
            <w:tab/>
          </w:r>
          <w:r>
            <w:rPr>
              <w:sz w:val="24"/>
              <w:szCs w:val="24"/>
            </w:rPr>
            <w:fldChar w:fldCharType="begin"/>
          </w:r>
          <w:r>
            <w:rPr>
              <w:sz w:val="24"/>
              <w:szCs w:val="24"/>
            </w:rPr>
            <w:instrText xml:space="preserve"> PAGEREF _Toc6984 \h </w:instrText>
          </w:r>
          <w:r>
            <w:rPr>
              <w:sz w:val="24"/>
              <w:szCs w:val="24"/>
            </w:rPr>
            <w:fldChar w:fldCharType="separate"/>
          </w:r>
          <w:r>
            <w:rPr>
              <w:sz w:val="24"/>
              <w:szCs w:val="24"/>
            </w:rPr>
            <w:t>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325652C3">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_Toc128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3.2 运行配置与依赖：</w:t>
          </w:r>
          <w:r>
            <w:rPr>
              <w:sz w:val="24"/>
              <w:szCs w:val="24"/>
            </w:rPr>
            <w:tab/>
          </w:r>
          <w:r>
            <w:rPr>
              <w:sz w:val="24"/>
              <w:szCs w:val="24"/>
            </w:rPr>
            <w:fldChar w:fldCharType="begin"/>
          </w:r>
          <w:r>
            <w:rPr>
              <w:sz w:val="24"/>
              <w:szCs w:val="24"/>
            </w:rPr>
            <w:instrText xml:space="preserve"> PAGEREF _Toc128 \h </w:instrText>
          </w:r>
          <w:r>
            <w:rPr>
              <w:sz w:val="24"/>
              <w:szCs w:val="24"/>
            </w:rPr>
            <w:fldChar w:fldCharType="separate"/>
          </w:r>
          <w:r>
            <w:rPr>
              <w:sz w:val="24"/>
              <w:szCs w:val="24"/>
            </w:rPr>
            <w:t>2</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799077B0">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_Toc12914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 详细测试</w:t>
          </w:r>
          <w:r>
            <w:rPr>
              <w:sz w:val="24"/>
              <w:szCs w:val="24"/>
            </w:rPr>
            <w:tab/>
          </w:r>
          <w:r>
            <w:rPr>
              <w:sz w:val="24"/>
              <w:szCs w:val="24"/>
            </w:rPr>
            <w:fldChar w:fldCharType="begin"/>
          </w:r>
          <w:r>
            <w:rPr>
              <w:sz w:val="24"/>
              <w:szCs w:val="24"/>
            </w:rPr>
            <w:instrText xml:space="preserve"> PAGEREF _Toc12914 \h </w:instrText>
          </w:r>
          <w:r>
            <w:rPr>
              <w:sz w:val="24"/>
              <w:szCs w:val="24"/>
            </w:rPr>
            <w:fldChar w:fldCharType="separate"/>
          </w:r>
          <w:r>
            <w:rPr>
              <w:sz w:val="24"/>
              <w:szCs w:val="24"/>
            </w:rPr>
            <w:t>2</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3BD3BB03">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_Toc29241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4.1 测试</w:t>
          </w:r>
          <w:r>
            <w:rPr>
              <w:rFonts w:hint="eastAsia" w:ascii="黑体" w:hAnsi="黑体" w:eastAsia="黑体" w:cs="黑体"/>
              <w:kern w:val="2"/>
              <w:sz w:val="24"/>
              <w:szCs w:val="24"/>
              <w:lang w:val="en-US" w:eastAsia="zh-CN" w:bidi="ar-SA"/>
            </w:rPr>
            <w:t>概要</w:t>
          </w:r>
          <w:r>
            <w:rPr>
              <w:rFonts w:hint="eastAsia" w:ascii="Arial" w:hAnsi="Arial" w:eastAsia="黑体" w:cstheme="minorBidi"/>
              <w:kern w:val="2"/>
              <w:sz w:val="24"/>
              <w:szCs w:val="24"/>
              <w:lang w:val="en-US" w:eastAsia="zh-CN" w:bidi="ar-SA"/>
            </w:rPr>
            <w:t>：</w:t>
          </w:r>
          <w:r>
            <w:rPr>
              <w:sz w:val="24"/>
              <w:szCs w:val="24"/>
            </w:rPr>
            <w:tab/>
          </w:r>
          <w:r>
            <w:rPr>
              <w:sz w:val="24"/>
              <w:szCs w:val="24"/>
            </w:rPr>
            <w:fldChar w:fldCharType="begin"/>
          </w:r>
          <w:r>
            <w:rPr>
              <w:sz w:val="24"/>
              <w:szCs w:val="24"/>
            </w:rPr>
            <w:instrText xml:space="preserve"> PAGEREF _Toc29241 \h </w:instrText>
          </w:r>
          <w:r>
            <w:rPr>
              <w:sz w:val="24"/>
              <w:szCs w:val="24"/>
            </w:rPr>
            <w:fldChar w:fldCharType="separate"/>
          </w:r>
          <w:r>
            <w:rPr>
              <w:sz w:val="24"/>
              <w:szCs w:val="24"/>
            </w:rPr>
            <w:t>2</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6045F10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_Toc704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4.</w:t>
          </w:r>
          <w:r>
            <w:rPr>
              <w:rFonts w:hint="eastAsia" w:cstheme="minorBidi"/>
              <w:kern w:val="2"/>
              <w:sz w:val="24"/>
              <w:szCs w:val="24"/>
              <w:lang w:val="en-US" w:eastAsia="zh-CN" w:bidi="ar-SA"/>
            </w:rPr>
            <w:t>2</w:t>
          </w:r>
          <w:r>
            <w:rPr>
              <w:rFonts w:hint="eastAsia" w:ascii="Arial" w:hAnsi="Arial" w:eastAsia="黑体" w:cstheme="minorBidi"/>
              <w:kern w:val="2"/>
              <w:sz w:val="24"/>
              <w:szCs w:val="24"/>
              <w:lang w:val="en-US" w:eastAsia="zh-CN" w:bidi="ar-SA"/>
            </w:rPr>
            <w:t xml:space="preserve"> 系统测试内容：</w:t>
          </w:r>
          <w:r>
            <w:rPr>
              <w:sz w:val="24"/>
              <w:szCs w:val="24"/>
            </w:rPr>
            <w:tab/>
          </w:r>
          <w:r>
            <w:rPr>
              <w:sz w:val="24"/>
              <w:szCs w:val="24"/>
            </w:rPr>
            <w:fldChar w:fldCharType="begin"/>
          </w:r>
          <w:r>
            <w:rPr>
              <w:sz w:val="24"/>
              <w:szCs w:val="24"/>
            </w:rPr>
            <w:instrText xml:space="preserve"> PAGEREF _Toc704 \h </w:instrText>
          </w:r>
          <w:r>
            <w:rPr>
              <w:sz w:val="24"/>
              <w:szCs w:val="24"/>
            </w:rPr>
            <w:fldChar w:fldCharType="separate"/>
          </w:r>
          <w:r>
            <w:rPr>
              <w:sz w:val="24"/>
              <w:szCs w:val="24"/>
            </w:rPr>
            <w:t>3</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47919E15">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_Toc12169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4.2.1 阵型生成算法</w:t>
          </w:r>
          <w:r>
            <w:rPr>
              <w:sz w:val="24"/>
              <w:szCs w:val="24"/>
            </w:rPr>
            <w:tab/>
          </w:r>
          <w:r>
            <w:rPr>
              <w:sz w:val="24"/>
              <w:szCs w:val="24"/>
            </w:rPr>
            <w:fldChar w:fldCharType="begin"/>
          </w:r>
          <w:r>
            <w:rPr>
              <w:sz w:val="24"/>
              <w:szCs w:val="24"/>
            </w:rPr>
            <w:instrText xml:space="preserve"> PAGEREF _Toc12169 \h </w:instrText>
          </w:r>
          <w:r>
            <w:rPr>
              <w:sz w:val="24"/>
              <w:szCs w:val="24"/>
            </w:rPr>
            <w:fldChar w:fldCharType="separate"/>
          </w:r>
          <w:r>
            <w:rPr>
              <w:sz w:val="24"/>
              <w:szCs w:val="24"/>
            </w:rPr>
            <w:t>3</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0C757431">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_Toc25663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4.2.2 转弯路径生成算法</w:t>
          </w:r>
          <w:r>
            <w:rPr>
              <w:sz w:val="24"/>
              <w:szCs w:val="24"/>
            </w:rPr>
            <w:tab/>
          </w:r>
          <w:r>
            <w:rPr>
              <w:sz w:val="24"/>
              <w:szCs w:val="24"/>
            </w:rPr>
            <w:fldChar w:fldCharType="begin"/>
          </w:r>
          <w:r>
            <w:rPr>
              <w:sz w:val="24"/>
              <w:szCs w:val="24"/>
            </w:rPr>
            <w:instrText xml:space="preserve"> PAGEREF _Toc25663 \h </w:instrText>
          </w:r>
          <w:r>
            <w:rPr>
              <w:sz w:val="24"/>
              <w:szCs w:val="24"/>
            </w:rPr>
            <w:fldChar w:fldCharType="separate"/>
          </w:r>
          <w:r>
            <w:rPr>
              <w:sz w:val="24"/>
              <w:szCs w:val="24"/>
            </w:rPr>
            <w:t>7</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3856B0EA">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_Toc21084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4.2.3 撞击对准点B生成算法</w:t>
          </w:r>
          <w:r>
            <w:rPr>
              <w:sz w:val="24"/>
              <w:szCs w:val="24"/>
            </w:rPr>
            <w:tab/>
          </w:r>
          <w:r>
            <w:rPr>
              <w:sz w:val="24"/>
              <w:szCs w:val="24"/>
            </w:rPr>
            <w:fldChar w:fldCharType="begin"/>
          </w:r>
          <w:r>
            <w:rPr>
              <w:sz w:val="24"/>
              <w:szCs w:val="24"/>
            </w:rPr>
            <w:instrText xml:space="preserve"> PAGEREF _Toc21084 \h </w:instrText>
          </w:r>
          <w:r>
            <w:rPr>
              <w:sz w:val="24"/>
              <w:szCs w:val="24"/>
            </w:rPr>
            <w:fldChar w:fldCharType="separate"/>
          </w:r>
          <w:r>
            <w:rPr>
              <w:sz w:val="24"/>
              <w:szCs w:val="24"/>
            </w:rPr>
            <w:t>11</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4A061A26">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_Toc27387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4.2.4 投弹点C生成算法</w:t>
          </w:r>
          <w:r>
            <w:rPr>
              <w:sz w:val="24"/>
              <w:szCs w:val="24"/>
            </w:rPr>
            <w:tab/>
          </w:r>
          <w:r>
            <w:rPr>
              <w:sz w:val="24"/>
              <w:szCs w:val="24"/>
            </w:rPr>
            <w:fldChar w:fldCharType="begin"/>
          </w:r>
          <w:r>
            <w:rPr>
              <w:sz w:val="24"/>
              <w:szCs w:val="24"/>
            </w:rPr>
            <w:instrText xml:space="preserve"> PAGEREF _Toc27387 \h </w:instrText>
          </w:r>
          <w:r>
            <w:rPr>
              <w:sz w:val="24"/>
              <w:szCs w:val="24"/>
            </w:rPr>
            <w:fldChar w:fldCharType="separate"/>
          </w:r>
          <w:r>
            <w:rPr>
              <w:sz w:val="24"/>
              <w:szCs w:val="24"/>
            </w:rPr>
            <w:t>16</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1AD07043">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_Toc8494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4.2.5 投弹任务撤离阵型生成算法</w:t>
          </w:r>
          <w:r>
            <w:rPr>
              <w:sz w:val="24"/>
              <w:szCs w:val="24"/>
            </w:rPr>
            <w:tab/>
          </w:r>
          <w:r>
            <w:rPr>
              <w:sz w:val="24"/>
              <w:szCs w:val="24"/>
            </w:rPr>
            <w:fldChar w:fldCharType="begin"/>
          </w:r>
          <w:r>
            <w:rPr>
              <w:sz w:val="24"/>
              <w:szCs w:val="24"/>
            </w:rPr>
            <w:instrText xml:space="preserve"> PAGEREF _Toc8494 \h </w:instrText>
          </w:r>
          <w:r>
            <w:rPr>
              <w:sz w:val="24"/>
              <w:szCs w:val="24"/>
            </w:rPr>
            <w:fldChar w:fldCharType="separate"/>
          </w:r>
          <w:r>
            <w:rPr>
              <w:sz w:val="24"/>
              <w:szCs w:val="24"/>
            </w:rPr>
            <w:t>20</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72B53B78">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_Toc17301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Arial" w:hAnsi="Arial" w:eastAsia="黑体" w:cstheme="minorBidi"/>
              <w:kern w:val="2"/>
              <w:sz w:val="24"/>
              <w:szCs w:val="24"/>
              <w:lang w:val="en-US" w:eastAsia="zh-CN" w:bidi="ar-SA"/>
            </w:rPr>
            <w:t>4.4 缺陷分析与处理：</w:t>
          </w:r>
          <w:r>
            <w:rPr>
              <w:sz w:val="24"/>
              <w:szCs w:val="24"/>
            </w:rPr>
            <w:tab/>
          </w:r>
          <w:r>
            <w:rPr>
              <w:sz w:val="24"/>
              <w:szCs w:val="24"/>
            </w:rPr>
            <w:fldChar w:fldCharType="begin"/>
          </w:r>
          <w:r>
            <w:rPr>
              <w:sz w:val="24"/>
              <w:szCs w:val="24"/>
            </w:rPr>
            <w:instrText xml:space="preserve"> PAGEREF _Toc17301 \h </w:instrText>
          </w:r>
          <w:r>
            <w:rPr>
              <w:sz w:val="24"/>
              <w:szCs w:val="24"/>
            </w:rPr>
            <w:fldChar w:fldCharType="separate"/>
          </w:r>
          <w:r>
            <w:rPr>
              <w:sz w:val="24"/>
              <w:szCs w:val="24"/>
            </w:rPr>
            <w:t>23</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26853827">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HYPERLINK \l _Toc32202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黑体" w:hAnsi="黑体" w:eastAsia="黑体" w:cs="黑体"/>
              <w:sz w:val="24"/>
              <w:szCs w:val="24"/>
              <w:lang w:val="en-US" w:eastAsia="zh-CN"/>
            </w:rPr>
            <w:t>5 测试结论</w:t>
          </w:r>
          <w:r>
            <w:rPr>
              <w:sz w:val="24"/>
              <w:szCs w:val="24"/>
            </w:rPr>
            <w:tab/>
          </w:r>
          <w:r>
            <w:rPr>
              <w:sz w:val="24"/>
              <w:szCs w:val="24"/>
            </w:rPr>
            <w:fldChar w:fldCharType="begin"/>
          </w:r>
          <w:r>
            <w:rPr>
              <w:sz w:val="24"/>
              <w:szCs w:val="24"/>
            </w:rPr>
            <w:instrText xml:space="preserve"> PAGEREF _Toc32202 \h </w:instrText>
          </w:r>
          <w:r>
            <w:rPr>
              <w:sz w:val="24"/>
              <w:szCs w:val="24"/>
            </w:rPr>
            <w:fldChar w:fldCharType="separate"/>
          </w:r>
          <w:r>
            <w:rPr>
              <w:sz w:val="24"/>
              <w:szCs w:val="24"/>
            </w:rPr>
            <w:t>23</w:t>
          </w:r>
          <w:r>
            <w:rPr>
              <w:sz w:val="24"/>
              <w:szCs w:val="24"/>
            </w:rPr>
            <w:fldChar w:fldCharType="end"/>
          </w:r>
          <w:r>
            <w:rPr>
              <w:rFonts w:hint="eastAsia" w:asciiTheme="minorHAnsi" w:hAnsiTheme="minorHAnsi" w:eastAsiaTheme="minorEastAsia" w:cstheme="minorBidi"/>
              <w:kern w:val="2"/>
              <w:sz w:val="24"/>
              <w:szCs w:val="24"/>
              <w:lang w:val="en-US" w:eastAsia="zh-CN" w:bidi="ar-SA"/>
            </w:rPr>
            <w:fldChar w:fldCharType="end"/>
          </w:r>
        </w:p>
        <w:p w14:paraId="2A04778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4"/>
              <w:szCs w:val="24"/>
              <w:lang w:val="en-US" w:eastAsia="zh-CN" w:bidi="ar-SA"/>
            </w:rPr>
            <w:fldChar w:fldCharType="end"/>
          </w:r>
        </w:p>
      </w:sdtContent>
    </w:sdt>
    <w:p w14:paraId="600EFE4D">
      <w:pPr>
        <w:outlineLvl w:val="2"/>
        <w:rPr>
          <w:rFonts w:hint="eastAsia" w:asciiTheme="minorHAnsi" w:hAnsiTheme="minorHAnsi" w:eastAsiaTheme="minorEastAsia" w:cstheme="minorBidi"/>
          <w:kern w:val="2"/>
          <w:sz w:val="21"/>
          <w:szCs w:val="24"/>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20" w:name="_GoBack"/>
      <w:bookmarkEnd w:id="20"/>
    </w:p>
    <w:p w14:paraId="1C74D880">
      <w:pPr>
        <w:pStyle w:val="2"/>
        <w:bidi w:val="0"/>
        <w:rPr>
          <w:rFonts w:hint="eastAsia" w:ascii="黑体" w:hAnsi="黑体" w:eastAsia="黑体" w:cs="黑体"/>
          <w:sz w:val="32"/>
          <w:szCs w:val="32"/>
          <w:lang w:val="en-US" w:eastAsia="zh-CN"/>
        </w:rPr>
      </w:pPr>
      <w:bookmarkStart w:id="0" w:name="_Toc23300"/>
      <w:r>
        <w:rPr>
          <w:rFonts w:hint="eastAsia" w:ascii="黑体" w:hAnsi="黑体" w:eastAsia="黑体" w:cs="黑体"/>
          <w:sz w:val="32"/>
          <w:szCs w:val="32"/>
          <w:lang w:val="en-US" w:eastAsia="zh-CN"/>
        </w:rPr>
        <w:t>1 范围</w:t>
      </w:r>
      <w:bookmarkEnd w:id="0"/>
    </w:p>
    <w:p w14:paraId="4C17F5D8">
      <w:pPr>
        <w:pStyle w:val="3"/>
        <w:numPr>
          <w:ilvl w:val="1"/>
          <w:numId w:val="0"/>
        </w:numPr>
        <w:bidi w:val="0"/>
        <w:ind w:left="0" w:leftChars="0" w:firstLine="0" w:firstLineChars="0"/>
        <w:rPr>
          <w:rFonts w:hint="eastAsia"/>
          <w:sz w:val="28"/>
          <w:szCs w:val="28"/>
          <w:lang w:val="en-US" w:eastAsia="zh-CN"/>
        </w:rPr>
      </w:pPr>
      <w:bookmarkStart w:id="1" w:name="_Toc10918"/>
      <w:r>
        <w:rPr>
          <w:rFonts w:hint="default" w:ascii="Arial" w:hAnsi="Arial" w:eastAsia="黑体" w:cstheme="minorBidi"/>
          <w:b/>
          <w:kern w:val="2"/>
          <w:sz w:val="28"/>
          <w:szCs w:val="28"/>
          <w:lang w:val="en-US" w:eastAsia="zh-CN" w:bidi="ar-SA"/>
        </w:rPr>
        <w:t>1.1</w:t>
      </w:r>
      <w:r>
        <w:rPr>
          <w:rFonts w:hint="eastAsia"/>
          <w:sz w:val="28"/>
          <w:szCs w:val="28"/>
          <w:lang w:val="en-US" w:eastAsia="zh-CN"/>
        </w:rPr>
        <w:t>标识：</w:t>
      </w:r>
      <w:bookmarkEnd w:id="1"/>
    </w:p>
    <w:p w14:paraId="044ADD82">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pPr>
      <w:r>
        <w:rPr>
          <w:rFonts w:hint="eastAsia"/>
          <w:b/>
          <w:bCs/>
          <w:sz w:val="24"/>
          <w:szCs w:val="24"/>
          <w:lang w:val="en-US" w:eastAsia="zh-CN"/>
        </w:rPr>
        <w:t>包含算法：</w:t>
      </w:r>
    </w:p>
    <w:p w14:paraId="3F572280">
      <w:pPr>
        <w:keepNext w:val="0"/>
        <w:keepLines w:val="0"/>
        <w:pageBreakBefore w:val="0"/>
        <w:widowControl w:val="0"/>
        <w:numPr>
          <w:ilvl w:val="0"/>
          <w:numId w:val="1"/>
        </w:numPr>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算法1：阵型生成算法</w:t>
      </w:r>
    </w:p>
    <w:p w14:paraId="5397F278">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算法2：转弯路径生成算法</w:t>
      </w:r>
    </w:p>
    <w:p w14:paraId="644302BB">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算法3：</w:t>
      </w:r>
      <w:r>
        <w:rPr>
          <w:rFonts w:hint="eastAsia" w:ascii="Times New Roman" w:hAnsi="Times New Roman" w:cs="Times New Roman"/>
          <w:sz w:val="24"/>
          <w:szCs w:val="24"/>
          <w:lang w:val="en-US" w:eastAsia="zh-CN"/>
        </w:rPr>
        <w:t>撞机对准点B生成算法</w:t>
      </w:r>
    </w:p>
    <w:p w14:paraId="264A5695">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投弹点C生成算法</w:t>
      </w:r>
    </w:p>
    <w:p w14:paraId="24F639A9">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算法7：投弹任务撤离算法</w:t>
      </w:r>
    </w:p>
    <w:p w14:paraId="1454FA57">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统一接口：算法统一调用与HTTP服务</w:t>
      </w:r>
    </w:p>
    <w:p w14:paraId="6A05835D">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pPr>
      <w:r>
        <w:rPr>
          <w:rFonts w:hint="eastAsia"/>
          <w:b/>
          <w:bCs/>
          <w:sz w:val="24"/>
          <w:szCs w:val="24"/>
          <w:lang w:val="en-US" w:eastAsia="zh-CN"/>
        </w:rPr>
        <w:t>运行形式：</w:t>
      </w:r>
    </w:p>
    <w:p w14:paraId="7B4947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ascii="Times New Roman" w:hAnsi="Times New Roman" w:eastAsia="宋体" w:cs="Times New Roman"/>
          <w:b w:val="0"/>
          <w:bCs w:val="0"/>
          <w:sz w:val="24"/>
          <w:szCs w:val="24"/>
          <w:lang w:val="en-US" w:eastAsia="zh-CN"/>
        </w:rPr>
        <w:t>基于Flask</w:t>
      </w:r>
      <w:r>
        <w:rPr>
          <w:rFonts w:hint="eastAsia" w:ascii="Times New Roman" w:hAnsi="Times New Roman" w:eastAsia="宋体" w:cs="Times New Roman"/>
          <w:b w:val="0"/>
          <w:bCs w:val="0"/>
          <w:sz w:val="24"/>
          <w:szCs w:val="24"/>
          <w:lang w:val="en-US" w:eastAsia="zh-CN"/>
        </w:rPr>
        <w:t>的REST接口服务，通过JSON输入或输出。</w:t>
      </w:r>
    </w:p>
    <w:p w14:paraId="1BAD3102">
      <w:pPr>
        <w:pStyle w:val="3"/>
        <w:numPr>
          <w:ilvl w:val="1"/>
          <w:numId w:val="0"/>
        </w:numPr>
        <w:bidi w:val="0"/>
        <w:ind w:left="0" w:leftChars="0" w:firstLine="0" w:firstLineChars="0"/>
        <w:rPr>
          <w:rFonts w:hint="eastAsia"/>
          <w:b/>
          <w:sz w:val="28"/>
          <w:szCs w:val="28"/>
          <w:lang w:val="en-US" w:eastAsia="zh-CN"/>
        </w:rPr>
      </w:pPr>
      <w:bookmarkStart w:id="2" w:name="_Toc1156"/>
      <w:r>
        <w:rPr>
          <w:rFonts w:hint="default" w:ascii="Arial" w:hAnsi="Arial" w:eastAsia="黑体" w:cstheme="minorBidi"/>
          <w:b/>
          <w:kern w:val="2"/>
          <w:sz w:val="28"/>
          <w:szCs w:val="28"/>
          <w:lang w:val="en-US" w:eastAsia="zh-CN" w:bidi="ar-SA"/>
        </w:rPr>
        <w:t>1.2</w:t>
      </w:r>
      <w:r>
        <w:rPr>
          <w:rFonts w:hint="eastAsia"/>
          <w:b/>
          <w:sz w:val="28"/>
          <w:szCs w:val="28"/>
          <w:lang w:val="en-US" w:eastAsia="zh-CN"/>
        </w:rPr>
        <w:t>文档概述：</w:t>
      </w:r>
      <w:bookmarkEnd w:id="2"/>
    </w:p>
    <w:p w14:paraId="1FF826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本测试文档用于说明对模型七进行功能与接口测试的范围和方法。</w:t>
      </w:r>
    </w:p>
    <w:p w14:paraId="631BE4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测试目标包括：</w:t>
      </w:r>
    </w:p>
    <w:p w14:paraId="54A81A40">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验证各算法模块在典型输入参数下能返回正确格式、数量与物理含义合理的结果（阵型点位、转弯散点、撞机对准点B、投弹点C、投弹后撤离航路点等）。</w:t>
      </w:r>
    </w:p>
    <w:p w14:paraId="16E2BC9E">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验证统一接口服务/execute能够正确分发调用对应算法。</w:t>
      </w:r>
    </w:p>
    <w:p w14:paraId="59C91282">
      <w:pPr>
        <w:pStyle w:val="2"/>
        <w:bidi w:val="0"/>
        <w:rPr>
          <w:rFonts w:hint="eastAsia" w:ascii="黑体" w:hAnsi="黑体" w:eastAsia="黑体" w:cs="黑体"/>
          <w:b/>
          <w:sz w:val="32"/>
          <w:szCs w:val="32"/>
          <w:lang w:val="en-US" w:eastAsia="zh-CN"/>
        </w:rPr>
      </w:pPr>
      <w:bookmarkStart w:id="3" w:name="_Toc9420"/>
      <w:r>
        <w:rPr>
          <w:rFonts w:hint="eastAsia" w:ascii="黑体" w:hAnsi="黑体" w:eastAsia="黑体" w:cs="黑体"/>
          <w:b/>
          <w:sz w:val="32"/>
          <w:szCs w:val="32"/>
          <w:lang w:val="en-US" w:eastAsia="zh-CN"/>
        </w:rPr>
        <w:t>2 引用文档</w:t>
      </w:r>
      <w:bookmarkEnd w:id="3"/>
    </w:p>
    <w:p w14:paraId="4F76C3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p>
    <w:p w14:paraId="372843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p>
    <w:p w14:paraId="78F31A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p>
    <w:p w14:paraId="652BC6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sz w:val="24"/>
          <w:szCs w:val="24"/>
          <w:lang w:val="en-US" w:eastAsia="zh-CN"/>
        </w:rPr>
      </w:pPr>
    </w:p>
    <w:p w14:paraId="0CA47921">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b w:val="0"/>
          <w:bCs w:val="0"/>
          <w:sz w:val="24"/>
          <w:szCs w:val="24"/>
          <w:lang w:val="en-US" w:eastAsia="zh-CN"/>
        </w:rPr>
      </w:pPr>
    </w:p>
    <w:p w14:paraId="5AED5C65">
      <w:pPr>
        <w:pStyle w:val="2"/>
        <w:bidi w:val="0"/>
        <w:rPr>
          <w:rFonts w:hint="eastAsia"/>
          <w:lang w:val="en-US" w:eastAsia="zh-CN"/>
        </w:rPr>
      </w:pPr>
      <w:bookmarkStart w:id="4" w:name="_Toc25020"/>
      <w:r>
        <w:rPr>
          <w:rFonts w:hint="eastAsia" w:ascii="黑体" w:hAnsi="黑体" w:eastAsia="黑体" w:cs="黑体"/>
          <w:b/>
          <w:sz w:val="32"/>
          <w:szCs w:val="32"/>
          <w:lang w:val="en-US" w:eastAsia="zh-CN"/>
        </w:rPr>
        <w:t>3 测试环境</w:t>
      </w:r>
      <w:bookmarkEnd w:id="4"/>
    </w:p>
    <w:p w14:paraId="55A0FAF7">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5" w:name="_Toc6984"/>
      <w:r>
        <w:rPr>
          <w:rFonts w:hint="eastAsia" w:ascii="Arial" w:hAnsi="Arial" w:eastAsia="黑体" w:cstheme="minorBidi"/>
          <w:b/>
          <w:kern w:val="2"/>
          <w:sz w:val="28"/>
          <w:szCs w:val="28"/>
          <w:lang w:val="en-US" w:eastAsia="zh-CN" w:bidi="ar-SA"/>
        </w:rPr>
        <w:t>3.1 软件环境：</w:t>
      </w:r>
      <w:bookmarkEnd w:id="5"/>
    </w:p>
    <w:p w14:paraId="470E562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1. 操作系统：</w:t>
      </w:r>
      <w:r>
        <w:rPr>
          <w:rFonts w:hint="eastAsia" w:ascii="Times New Roman" w:hAnsi="Times New Roman" w:eastAsia="宋体" w:cs="Times New Roman"/>
          <w:b w:val="0"/>
          <w:bCs w:val="0"/>
          <w:sz w:val="24"/>
          <w:szCs w:val="24"/>
          <w:lang w:val="en-US" w:eastAsia="zh-CN"/>
        </w:rPr>
        <w:t>Windows 10/11 64-bit</w:t>
      </w:r>
    </w:p>
    <w:p w14:paraId="5A12BD47">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2. Python版本：</w:t>
      </w:r>
      <w:r>
        <w:rPr>
          <w:rFonts w:hint="eastAsia" w:ascii="Times New Roman" w:hAnsi="Times New Roman" w:eastAsia="宋体" w:cs="Times New Roman"/>
          <w:b w:val="0"/>
          <w:bCs w:val="0"/>
          <w:sz w:val="24"/>
          <w:szCs w:val="24"/>
          <w:lang w:val="en-US" w:eastAsia="zh-CN"/>
        </w:rPr>
        <w:t>Python 3.10及以上</w:t>
      </w:r>
    </w:p>
    <w:p w14:paraId="3A2DF7D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3. 主要第三方库：</w:t>
      </w:r>
      <w:r>
        <w:rPr>
          <w:rFonts w:hint="eastAsia" w:ascii="Times New Roman" w:hAnsi="Times New Roman" w:eastAsia="宋体" w:cs="Times New Roman"/>
          <w:b w:val="0"/>
          <w:bCs w:val="0"/>
          <w:sz w:val="24"/>
          <w:szCs w:val="24"/>
          <w:lang w:val="en-US" w:eastAsia="zh-CN"/>
        </w:rPr>
        <w:t>如表1所示</w:t>
      </w:r>
    </w:p>
    <w:p w14:paraId="17AB5B8F">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表1 主要第三方库</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1"/>
        <w:gridCol w:w="5141"/>
      </w:tblGrid>
      <w:tr w14:paraId="65B1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6D58CEE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库名</w:t>
            </w:r>
          </w:p>
        </w:tc>
        <w:tc>
          <w:tcPr>
            <w:tcW w:w="5141" w:type="dxa"/>
            <w:vAlign w:val="center"/>
          </w:tcPr>
          <w:p w14:paraId="1D31E62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说明</w:t>
            </w:r>
          </w:p>
        </w:tc>
      </w:tr>
      <w:tr w14:paraId="25EF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00DDA8E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flask</w:t>
            </w:r>
          </w:p>
        </w:tc>
        <w:tc>
          <w:tcPr>
            <w:tcW w:w="5141" w:type="dxa"/>
            <w:vAlign w:val="center"/>
          </w:tcPr>
          <w:p w14:paraId="7C7DCF83">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lang w:val="en-US" w:eastAsia="zh-CN"/>
              </w:rPr>
              <w:t>HTTP服务与JSON处理</w:t>
            </w:r>
          </w:p>
        </w:tc>
      </w:tr>
      <w:tr w14:paraId="21E0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336B143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numpy</w:t>
            </w:r>
          </w:p>
        </w:tc>
        <w:tc>
          <w:tcPr>
            <w:tcW w:w="5141" w:type="dxa"/>
            <w:vAlign w:val="center"/>
          </w:tcPr>
          <w:p w14:paraId="28D2642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向量与矩阵计算</w:t>
            </w:r>
          </w:p>
        </w:tc>
      </w:tr>
      <w:tr w14:paraId="1777F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2552F85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geopy、matplotlib、plotly</w:t>
            </w:r>
          </w:p>
        </w:tc>
        <w:tc>
          <w:tcPr>
            <w:tcW w:w="5141" w:type="dxa"/>
            <w:vAlign w:val="center"/>
          </w:tcPr>
          <w:p w14:paraId="0A22FA8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用于地理计算与可视化</w:t>
            </w:r>
          </w:p>
        </w:tc>
      </w:tr>
      <w:tr w14:paraId="0A9D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1" w:type="dxa"/>
            <w:vAlign w:val="center"/>
          </w:tcPr>
          <w:p w14:paraId="7E7761F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GeodeticConventer</w:t>
            </w:r>
          </w:p>
        </w:tc>
        <w:tc>
          <w:tcPr>
            <w:tcW w:w="5141" w:type="dxa"/>
            <w:vAlign w:val="center"/>
          </w:tcPr>
          <w:p w14:paraId="42CFC3C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自定义地理坐标转换模块</w:t>
            </w:r>
          </w:p>
        </w:tc>
      </w:tr>
    </w:tbl>
    <w:p w14:paraId="55D0F125">
      <w:pPr>
        <w:rPr>
          <w:rFonts w:hint="eastAsia"/>
          <w:lang w:val="en-US" w:eastAsia="zh-CN"/>
        </w:rPr>
      </w:pPr>
    </w:p>
    <w:p w14:paraId="3A83AC1E">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6" w:name="_Toc128"/>
      <w:r>
        <w:rPr>
          <w:rFonts w:hint="eastAsia" w:ascii="Arial" w:hAnsi="Arial" w:eastAsia="黑体" w:cstheme="minorBidi"/>
          <w:b/>
          <w:kern w:val="2"/>
          <w:sz w:val="28"/>
          <w:szCs w:val="28"/>
          <w:lang w:val="en-US" w:eastAsia="zh-CN" w:bidi="ar-SA"/>
        </w:rPr>
        <w:t>3.2 运行配置与依赖：</w:t>
      </w:r>
      <w:bookmarkEnd w:id="6"/>
    </w:p>
    <w:p w14:paraId="40EC801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统一接口程序：</w:t>
      </w:r>
      <w:r>
        <w:rPr>
          <w:rFonts w:hint="eastAsia" w:ascii="Times New Roman" w:hAnsi="Times New Roman" w:eastAsia="宋体" w:cs="Times New Roman"/>
          <w:b w:val="0"/>
          <w:bCs w:val="0"/>
          <w:sz w:val="24"/>
          <w:szCs w:val="24"/>
          <w:lang w:val="en-US" w:eastAsia="zh-CN"/>
        </w:rPr>
        <w:t>unified_interface.py</w:t>
      </w:r>
    </w:p>
    <w:p w14:paraId="5439306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启动方式：</w:t>
      </w:r>
      <w:r>
        <w:rPr>
          <w:rFonts w:hint="eastAsia" w:ascii="Times New Roman" w:hAnsi="Times New Roman" w:eastAsia="宋体" w:cs="Times New Roman"/>
          <w:b w:val="0"/>
          <w:bCs w:val="0"/>
          <w:sz w:val="24"/>
          <w:szCs w:val="24"/>
          <w:lang w:val="en-US" w:eastAsia="zh-CN"/>
        </w:rPr>
        <w:t>python unifiled_interface.py</w:t>
      </w:r>
    </w:p>
    <w:p w14:paraId="475136C1">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默认监听地址：</w:t>
      </w:r>
      <w:r>
        <w:rPr>
          <w:rFonts w:hint="default" w:ascii="Times New Roman" w:hAnsi="Times New Roman" w:eastAsia="宋体" w:cs="Times New Roman"/>
          <w:b w:val="0"/>
          <w:bCs w:val="0"/>
          <w:sz w:val="24"/>
          <w:szCs w:val="24"/>
          <w:lang w:val="en-US" w:eastAsia="zh-CN"/>
        </w:rPr>
        <w:fldChar w:fldCharType="begin"/>
      </w:r>
      <w:r>
        <w:rPr>
          <w:rFonts w:hint="default" w:ascii="Times New Roman" w:hAnsi="Times New Roman" w:eastAsia="宋体" w:cs="Times New Roman"/>
          <w:b w:val="0"/>
          <w:bCs w:val="0"/>
          <w:sz w:val="24"/>
          <w:szCs w:val="24"/>
          <w:lang w:val="en-US" w:eastAsia="zh-CN"/>
        </w:rPr>
        <w:instrText xml:space="preserve"> HYPERLINK "http://localhost:5000" </w:instrText>
      </w:r>
      <w:r>
        <w:rPr>
          <w:rFonts w:hint="default" w:ascii="Times New Roman" w:hAnsi="Times New Roman" w:eastAsia="宋体" w:cs="Times New Roman"/>
          <w:b w:val="0"/>
          <w:bCs w:val="0"/>
          <w:sz w:val="24"/>
          <w:szCs w:val="24"/>
          <w:lang w:val="en-US" w:eastAsia="zh-CN"/>
        </w:rPr>
        <w:fldChar w:fldCharType="separate"/>
      </w:r>
      <w:r>
        <w:rPr>
          <w:rFonts w:hint="default" w:ascii="Times New Roman" w:hAnsi="Times New Roman" w:eastAsia="宋体" w:cs="Times New Roman"/>
          <w:b w:val="0"/>
          <w:bCs w:val="0"/>
          <w:sz w:val="24"/>
          <w:szCs w:val="24"/>
          <w:lang w:val="en-US" w:eastAsia="zh-CN"/>
        </w:rPr>
        <w:t>http://localhost:5000</w:t>
      </w:r>
      <w:r>
        <w:rPr>
          <w:rFonts w:hint="default" w:ascii="Times New Roman" w:hAnsi="Times New Roman" w:eastAsia="宋体" w:cs="Times New Roman"/>
          <w:b w:val="0"/>
          <w:bCs w:val="0"/>
          <w:sz w:val="24"/>
          <w:szCs w:val="24"/>
          <w:lang w:val="en-US" w:eastAsia="zh-CN"/>
        </w:rPr>
        <w:fldChar w:fldCharType="end"/>
      </w:r>
    </w:p>
    <w:p w14:paraId="43510969">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支持的算法类型与路由：</w:t>
      </w:r>
      <w:r>
        <w:rPr>
          <w:rFonts w:hint="eastAsia" w:ascii="Times New Roman" w:hAnsi="Times New Roman" w:eastAsia="宋体" w:cs="Times New Roman"/>
          <w:b w:val="0"/>
          <w:bCs w:val="0"/>
          <w:sz w:val="24"/>
          <w:szCs w:val="24"/>
          <w:lang w:val="en-US" w:eastAsia="zh-CN"/>
        </w:rPr>
        <w:t>如表2所示</w:t>
      </w:r>
    </w:p>
    <w:p w14:paraId="775E41B5">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表2 支持的算法类型与路由</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6"/>
        <w:gridCol w:w="3586"/>
        <w:gridCol w:w="2550"/>
      </w:tblGrid>
      <w:tr w14:paraId="0811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74A0D406">
            <w:pPr>
              <w:jc w:val="center"/>
              <w:rPr>
                <w:rFonts w:hint="default"/>
                <w:b/>
                <w:bCs/>
                <w:sz w:val="21"/>
                <w:szCs w:val="21"/>
                <w:vertAlign w:val="baseline"/>
                <w:lang w:val="en-US" w:eastAsia="zh-CN"/>
              </w:rPr>
            </w:pPr>
            <w:r>
              <w:rPr>
                <w:rFonts w:hint="eastAsia"/>
                <w:b/>
                <w:bCs/>
                <w:sz w:val="21"/>
                <w:szCs w:val="21"/>
                <w:vertAlign w:val="baseline"/>
                <w:lang w:val="en-US" w:eastAsia="zh-CN"/>
              </w:rPr>
              <w:t>算法类型</w:t>
            </w:r>
          </w:p>
        </w:tc>
        <w:tc>
          <w:tcPr>
            <w:tcW w:w="3586" w:type="dxa"/>
            <w:vAlign w:val="center"/>
          </w:tcPr>
          <w:p w14:paraId="07C6F3E3">
            <w:pPr>
              <w:jc w:val="center"/>
              <w:rPr>
                <w:rFonts w:hint="default"/>
                <w:b/>
                <w:bCs/>
                <w:sz w:val="21"/>
                <w:szCs w:val="21"/>
                <w:vertAlign w:val="baseline"/>
                <w:lang w:val="en-US" w:eastAsia="zh-CN"/>
              </w:rPr>
            </w:pPr>
            <w:r>
              <w:rPr>
                <w:rFonts w:hint="eastAsia"/>
                <w:b/>
                <w:bCs/>
                <w:sz w:val="21"/>
                <w:szCs w:val="21"/>
                <w:vertAlign w:val="baseline"/>
                <w:lang w:val="en-US" w:eastAsia="zh-CN"/>
              </w:rPr>
              <w:t>说明</w:t>
            </w:r>
          </w:p>
        </w:tc>
        <w:tc>
          <w:tcPr>
            <w:tcW w:w="2550" w:type="dxa"/>
            <w:vAlign w:val="center"/>
          </w:tcPr>
          <w:p w14:paraId="176CDD6F">
            <w:pPr>
              <w:jc w:val="center"/>
              <w:rPr>
                <w:rFonts w:hint="default"/>
                <w:b/>
                <w:bCs/>
                <w:sz w:val="21"/>
                <w:szCs w:val="21"/>
                <w:vertAlign w:val="baseline"/>
                <w:lang w:val="en-US" w:eastAsia="zh-CN"/>
              </w:rPr>
            </w:pPr>
            <w:r>
              <w:rPr>
                <w:rFonts w:hint="eastAsia"/>
                <w:b/>
                <w:bCs/>
                <w:sz w:val="21"/>
                <w:szCs w:val="21"/>
                <w:vertAlign w:val="baseline"/>
                <w:lang w:val="en-US" w:eastAsia="zh-CN"/>
              </w:rPr>
              <w:t>专用路由</w:t>
            </w:r>
          </w:p>
        </w:tc>
      </w:tr>
      <w:tr w14:paraId="0F798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3AADB1E0">
            <w:pPr>
              <w:jc w:val="center"/>
              <w:rPr>
                <w:rFonts w:hint="default"/>
                <w:sz w:val="21"/>
                <w:szCs w:val="21"/>
                <w:vertAlign w:val="baseline"/>
                <w:lang w:val="en-US" w:eastAsia="zh-CN"/>
              </w:rPr>
            </w:pPr>
            <w:r>
              <w:rPr>
                <w:rFonts w:hint="eastAsia"/>
                <w:sz w:val="21"/>
                <w:szCs w:val="21"/>
                <w:vertAlign w:val="baseline"/>
                <w:lang w:val="en-US" w:eastAsia="zh-CN"/>
              </w:rPr>
              <w:t>foramtion</w:t>
            </w:r>
          </w:p>
        </w:tc>
        <w:tc>
          <w:tcPr>
            <w:tcW w:w="3586" w:type="dxa"/>
            <w:vAlign w:val="center"/>
          </w:tcPr>
          <w:p w14:paraId="3DD9639C">
            <w:pPr>
              <w:jc w:val="center"/>
              <w:rPr>
                <w:rFonts w:hint="default"/>
                <w:sz w:val="21"/>
                <w:szCs w:val="21"/>
                <w:vertAlign w:val="baseline"/>
                <w:lang w:val="en-US" w:eastAsia="zh-CN"/>
              </w:rPr>
            </w:pPr>
            <w:r>
              <w:rPr>
                <w:rFonts w:hint="eastAsia"/>
                <w:sz w:val="21"/>
                <w:szCs w:val="21"/>
                <w:vertAlign w:val="baseline"/>
                <w:lang w:val="en-US" w:eastAsia="zh-CN"/>
              </w:rPr>
              <w:t>阵型生成算法</w:t>
            </w:r>
          </w:p>
        </w:tc>
        <w:tc>
          <w:tcPr>
            <w:tcW w:w="2550" w:type="dxa"/>
            <w:vAlign w:val="center"/>
          </w:tcPr>
          <w:p w14:paraId="1E4F399C">
            <w:pPr>
              <w:jc w:val="center"/>
              <w:rPr>
                <w:rFonts w:hint="default"/>
                <w:sz w:val="21"/>
                <w:szCs w:val="21"/>
                <w:vertAlign w:val="baseline"/>
                <w:lang w:val="en-US" w:eastAsia="zh-CN"/>
              </w:rPr>
            </w:pPr>
            <w:r>
              <w:rPr>
                <w:rFonts w:hint="eastAsia"/>
                <w:sz w:val="21"/>
                <w:szCs w:val="21"/>
                <w:vertAlign w:val="baseline"/>
                <w:lang w:val="en-US" w:eastAsia="zh-CN"/>
              </w:rPr>
              <w:t>/formation</w:t>
            </w:r>
          </w:p>
        </w:tc>
      </w:tr>
      <w:tr w14:paraId="350F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7CBC7AFF">
            <w:pPr>
              <w:jc w:val="center"/>
              <w:rPr>
                <w:rFonts w:hint="default"/>
                <w:sz w:val="21"/>
                <w:szCs w:val="21"/>
                <w:vertAlign w:val="baseline"/>
                <w:lang w:val="en-US" w:eastAsia="zh-CN"/>
              </w:rPr>
            </w:pPr>
            <w:r>
              <w:rPr>
                <w:rFonts w:hint="eastAsia"/>
                <w:sz w:val="21"/>
                <w:szCs w:val="21"/>
                <w:vertAlign w:val="baseline"/>
                <w:lang w:val="en-US" w:eastAsia="zh-CN"/>
              </w:rPr>
              <w:t>turnning</w:t>
            </w:r>
          </w:p>
        </w:tc>
        <w:tc>
          <w:tcPr>
            <w:tcW w:w="3586" w:type="dxa"/>
            <w:vAlign w:val="center"/>
          </w:tcPr>
          <w:p w14:paraId="636C17A4">
            <w:pPr>
              <w:jc w:val="center"/>
              <w:rPr>
                <w:rFonts w:hint="default"/>
                <w:sz w:val="21"/>
                <w:szCs w:val="21"/>
                <w:vertAlign w:val="baseline"/>
                <w:lang w:val="en-US" w:eastAsia="zh-CN"/>
              </w:rPr>
            </w:pPr>
            <w:r>
              <w:rPr>
                <w:rFonts w:hint="eastAsia"/>
                <w:sz w:val="21"/>
                <w:szCs w:val="21"/>
                <w:vertAlign w:val="baseline"/>
                <w:lang w:val="en-US" w:eastAsia="zh-CN"/>
              </w:rPr>
              <w:t>转弯路径生成算法</w:t>
            </w:r>
          </w:p>
        </w:tc>
        <w:tc>
          <w:tcPr>
            <w:tcW w:w="2550" w:type="dxa"/>
            <w:vAlign w:val="center"/>
          </w:tcPr>
          <w:p w14:paraId="23A6A462">
            <w:pPr>
              <w:jc w:val="center"/>
              <w:rPr>
                <w:rFonts w:hint="default"/>
                <w:sz w:val="21"/>
                <w:szCs w:val="21"/>
                <w:vertAlign w:val="baseline"/>
                <w:lang w:val="en-US" w:eastAsia="zh-CN"/>
              </w:rPr>
            </w:pPr>
            <w:r>
              <w:rPr>
                <w:rFonts w:hint="eastAsia"/>
                <w:sz w:val="21"/>
                <w:szCs w:val="21"/>
                <w:vertAlign w:val="baseline"/>
                <w:lang w:val="en-US" w:eastAsia="zh-CN"/>
              </w:rPr>
              <w:t>/turnning</w:t>
            </w:r>
          </w:p>
        </w:tc>
      </w:tr>
      <w:tr w14:paraId="64D9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00D4FEF7">
            <w:pPr>
              <w:jc w:val="center"/>
              <w:rPr>
                <w:rFonts w:hint="default"/>
                <w:sz w:val="21"/>
                <w:szCs w:val="21"/>
                <w:vertAlign w:val="baseline"/>
                <w:lang w:val="en-US" w:eastAsia="zh-CN"/>
              </w:rPr>
            </w:pPr>
            <w:r>
              <w:rPr>
                <w:rFonts w:hint="eastAsia"/>
                <w:sz w:val="21"/>
                <w:szCs w:val="21"/>
                <w:vertAlign w:val="baseline"/>
                <w:lang w:val="en-US" w:eastAsia="zh-CN"/>
              </w:rPr>
              <w:t>impact</w:t>
            </w:r>
          </w:p>
        </w:tc>
        <w:tc>
          <w:tcPr>
            <w:tcW w:w="3586" w:type="dxa"/>
            <w:vAlign w:val="center"/>
          </w:tcPr>
          <w:p w14:paraId="0AFE09B7">
            <w:pPr>
              <w:jc w:val="center"/>
              <w:rPr>
                <w:rFonts w:hint="default"/>
                <w:sz w:val="21"/>
                <w:szCs w:val="21"/>
                <w:vertAlign w:val="baseline"/>
                <w:lang w:val="en-US" w:eastAsia="zh-CN"/>
              </w:rPr>
            </w:pPr>
            <w:r>
              <w:rPr>
                <w:rFonts w:hint="default"/>
                <w:sz w:val="21"/>
                <w:szCs w:val="21"/>
                <w:vertAlign w:val="baseline"/>
                <w:lang w:val="en-US" w:eastAsia="zh-CN"/>
              </w:rPr>
              <w:t>撞击对准点B生成算法</w:t>
            </w:r>
          </w:p>
        </w:tc>
        <w:tc>
          <w:tcPr>
            <w:tcW w:w="2550" w:type="dxa"/>
            <w:vAlign w:val="center"/>
          </w:tcPr>
          <w:p w14:paraId="5F015189">
            <w:pPr>
              <w:jc w:val="center"/>
              <w:rPr>
                <w:rFonts w:hint="default"/>
                <w:sz w:val="21"/>
                <w:szCs w:val="21"/>
                <w:vertAlign w:val="baseline"/>
                <w:lang w:val="en-US" w:eastAsia="zh-CN"/>
              </w:rPr>
            </w:pPr>
            <w:r>
              <w:rPr>
                <w:rFonts w:hint="eastAsia"/>
                <w:sz w:val="21"/>
                <w:szCs w:val="21"/>
                <w:vertAlign w:val="baseline"/>
                <w:lang w:val="en-US" w:eastAsia="zh-CN"/>
              </w:rPr>
              <w:t>/impact</w:t>
            </w:r>
          </w:p>
        </w:tc>
      </w:tr>
      <w:tr w14:paraId="3BD9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38694E33">
            <w:pPr>
              <w:jc w:val="center"/>
              <w:rPr>
                <w:rFonts w:hint="default"/>
                <w:sz w:val="21"/>
                <w:szCs w:val="21"/>
                <w:vertAlign w:val="baseline"/>
                <w:lang w:val="en-US" w:eastAsia="zh-CN"/>
              </w:rPr>
            </w:pPr>
            <w:r>
              <w:rPr>
                <w:rFonts w:hint="eastAsia"/>
                <w:sz w:val="21"/>
                <w:szCs w:val="21"/>
                <w:vertAlign w:val="baseline"/>
                <w:lang w:val="en-US" w:eastAsia="zh-CN"/>
              </w:rPr>
              <w:t>dropbombs</w:t>
            </w:r>
          </w:p>
        </w:tc>
        <w:tc>
          <w:tcPr>
            <w:tcW w:w="3586" w:type="dxa"/>
            <w:vAlign w:val="center"/>
          </w:tcPr>
          <w:p w14:paraId="44EAC108">
            <w:pPr>
              <w:jc w:val="center"/>
              <w:rPr>
                <w:rFonts w:hint="default"/>
                <w:sz w:val="21"/>
                <w:szCs w:val="21"/>
                <w:vertAlign w:val="baseline"/>
                <w:lang w:val="en-US" w:eastAsia="zh-CN"/>
              </w:rPr>
            </w:pPr>
            <w:r>
              <w:rPr>
                <w:rFonts w:hint="default"/>
                <w:sz w:val="21"/>
                <w:szCs w:val="21"/>
                <w:vertAlign w:val="baseline"/>
                <w:lang w:val="en-US" w:eastAsia="zh-CN"/>
              </w:rPr>
              <w:t>投弹点C生成算法</w:t>
            </w:r>
          </w:p>
        </w:tc>
        <w:tc>
          <w:tcPr>
            <w:tcW w:w="2550" w:type="dxa"/>
            <w:vAlign w:val="center"/>
          </w:tcPr>
          <w:p w14:paraId="10944F7C">
            <w:pPr>
              <w:jc w:val="center"/>
              <w:rPr>
                <w:rFonts w:hint="default"/>
                <w:sz w:val="21"/>
                <w:szCs w:val="21"/>
                <w:vertAlign w:val="baseline"/>
                <w:lang w:val="en-US" w:eastAsia="zh-CN"/>
              </w:rPr>
            </w:pPr>
            <w:r>
              <w:rPr>
                <w:rFonts w:hint="eastAsia"/>
                <w:sz w:val="21"/>
                <w:szCs w:val="21"/>
                <w:vertAlign w:val="baseline"/>
                <w:lang w:val="en-US" w:eastAsia="zh-CN"/>
              </w:rPr>
              <w:t>/dropbombs</w:t>
            </w:r>
          </w:p>
        </w:tc>
      </w:tr>
      <w:tr w14:paraId="3B964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vAlign w:val="center"/>
          </w:tcPr>
          <w:p w14:paraId="7E9C03E7">
            <w:pPr>
              <w:jc w:val="center"/>
              <w:rPr>
                <w:rFonts w:hint="default"/>
                <w:sz w:val="21"/>
                <w:szCs w:val="21"/>
                <w:vertAlign w:val="baseline"/>
                <w:lang w:val="en-US" w:eastAsia="zh-CN"/>
              </w:rPr>
            </w:pPr>
            <w:r>
              <w:rPr>
                <w:rFonts w:hint="eastAsia"/>
                <w:sz w:val="21"/>
                <w:szCs w:val="21"/>
                <w:vertAlign w:val="baseline"/>
                <w:lang w:val="en-US" w:eastAsia="zh-CN"/>
              </w:rPr>
              <w:t>retreatdropbombs</w:t>
            </w:r>
          </w:p>
        </w:tc>
        <w:tc>
          <w:tcPr>
            <w:tcW w:w="3586" w:type="dxa"/>
            <w:vAlign w:val="center"/>
          </w:tcPr>
          <w:p w14:paraId="48778748">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投弹任务撤离算法</w:t>
            </w:r>
          </w:p>
        </w:tc>
        <w:tc>
          <w:tcPr>
            <w:tcW w:w="2550" w:type="dxa"/>
            <w:vAlign w:val="center"/>
          </w:tcPr>
          <w:p w14:paraId="42971C6C">
            <w:pPr>
              <w:jc w:val="center"/>
              <w:rPr>
                <w:rFonts w:hint="default"/>
                <w:sz w:val="21"/>
                <w:szCs w:val="21"/>
                <w:vertAlign w:val="baseline"/>
                <w:lang w:val="en-US" w:eastAsia="zh-CN"/>
              </w:rPr>
            </w:pPr>
            <w:r>
              <w:rPr>
                <w:rFonts w:hint="eastAsia"/>
                <w:sz w:val="21"/>
                <w:szCs w:val="21"/>
                <w:vertAlign w:val="baseline"/>
                <w:lang w:val="en-US" w:eastAsia="zh-CN"/>
              </w:rPr>
              <w:t>/retreatdropbombs</w:t>
            </w:r>
          </w:p>
        </w:tc>
      </w:tr>
    </w:tbl>
    <w:p w14:paraId="4ED236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请求方式统一为POST，Body为application/json，支持两种结构：</w:t>
      </w:r>
    </w:p>
    <w:p w14:paraId="19C972EA">
      <w:pPr>
        <w:keepNext w:val="0"/>
        <w:keepLines w:val="0"/>
        <w:pageBreakBefore w:val="0"/>
        <w:widowControl w:val="0"/>
        <w:numPr>
          <w:ilvl w:val="0"/>
          <w:numId w:val="3"/>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直接穿config对象；</w:t>
      </w:r>
    </w:p>
    <w:p w14:paraId="5966CF93">
      <w:pPr>
        <w:keepNext w:val="0"/>
        <w:keepLines w:val="0"/>
        <w:pageBreakBefore w:val="0"/>
        <w:widowControl w:val="0"/>
        <w:numPr>
          <w:ilvl w:val="0"/>
          <w:numId w:val="3"/>
        </w:numPr>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用{ "config": { ... } }包一层</w:t>
      </w:r>
    </w:p>
    <w:p w14:paraId="193DA390">
      <w:pPr>
        <w:pStyle w:val="2"/>
        <w:bidi w:val="0"/>
        <w:rPr>
          <w:rFonts w:hint="default" w:ascii="黑体" w:hAnsi="黑体" w:eastAsia="黑体" w:cs="黑体"/>
          <w:b/>
          <w:sz w:val="32"/>
          <w:szCs w:val="32"/>
          <w:lang w:val="en-US" w:eastAsia="zh-CN"/>
        </w:rPr>
      </w:pPr>
      <w:bookmarkStart w:id="7" w:name="_Toc12914"/>
      <w:r>
        <w:rPr>
          <w:rFonts w:hint="eastAsia" w:ascii="黑体" w:hAnsi="黑体" w:eastAsia="黑体" w:cs="黑体"/>
          <w:b/>
          <w:sz w:val="32"/>
          <w:szCs w:val="32"/>
          <w:lang w:val="en-US" w:eastAsia="zh-CN"/>
        </w:rPr>
        <w:t>4 详细测试</w:t>
      </w:r>
      <w:bookmarkEnd w:id="7"/>
    </w:p>
    <w:p w14:paraId="00C3C7A1">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8" w:name="_Toc29241"/>
      <w:r>
        <w:rPr>
          <w:rFonts w:hint="eastAsia" w:ascii="Arial" w:hAnsi="Arial" w:eastAsia="黑体" w:cstheme="minorBidi"/>
          <w:b/>
          <w:kern w:val="2"/>
          <w:sz w:val="28"/>
          <w:szCs w:val="28"/>
          <w:lang w:val="en-US" w:eastAsia="zh-CN" w:bidi="ar-SA"/>
        </w:rPr>
        <w:t>4.1 测试</w:t>
      </w:r>
      <w:r>
        <w:rPr>
          <w:rFonts w:hint="eastAsia" w:cstheme="minorBidi"/>
          <w:b/>
          <w:kern w:val="2"/>
          <w:sz w:val="28"/>
          <w:szCs w:val="28"/>
          <w:lang w:val="en-US" w:eastAsia="zh-CN" w:bidi="ar-SA"/>
        </w:rPr>
        <w:t>概要</w:t>
      </w:r>
      <w:r>
        <w:rPr>
          <w:rFonts w:hint="eastAsia" w:ascii="Arial" w:hAnsi="Arial" w:eastAsia="黑体" w:cstheme="minorBidi"/>
          <w:b/>
          <w:kern w:val="2"/>
          <w:sz w:val="28"/>
          <w:szCs w:val="28"/>
          <w:lang w:val="en-US" w:eastAsia="zh-CN" w:bidi="ar-SA"/>
        </w:rPr>
        <w:t>：</w:t>
      </w:r>
      <w:bookmarkEnd w:id="8"/>
    </w:p>
    <w:p w14:paraId="386C37C0">
      <w:pPr>
        <w:pStyle w:val="12"/>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kern w:val="2"/>
          <w:sz w:val="24"/>
          <w:szCs w:val="24"/>
          <w:lang w:val="en-US" w:eastAsia="zh-CN" w:bidi="ar-SA"/>
        </w:rPr>
      </w:pPr>
      <w:r>
        <w:rPr>
          <w:rFonts w:hint="eastAsia" w:ascii="Times New Roman" w:hAnsi="Times New Roman" w:cs="Times New Roman"/>
          <w:kern w:val="2"/>
          <w:sz w:val="24"/>
          <w:szCs w:val="24"/>
          <w:lang w:val="en-US" w:eastAsia="zh-CN" w:bidi="ar-SA"/>
        </w:rPr>
        <w:t>本测试报告依据模型九的需求说明与算法设计文档，对阵型生成、转弯路径、撞机对准点B生成、投弹点C生成以及投弹后撤离轨迹生成等核心算法模块及统一接口服务进行系统测试，检验模型九在当前实现下是否满足项目对功能正确性、数值合理性和接口一致性的要求，重点关注新增投弹与投弹后撤离算法与前期已有算法之间的协同表现。</w:t>
      </w:r>
    </w:p>
    <w:p w14:paraId="30164301">
      <w:pPr>
        <w:pStyle w:val="12"/>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lang w:val="en-US" w:eastAsia="zh-CN"/>
        </w:rPr>
      </w:pPr>
      <w:r>
        <w:rPr>
          <w:rFonts w:hint="eastAsia" w:ascii="Times New Roman" w:hAnsi="Times New Roman" w:cs="Times New Roman"/>
          <w:kern w:val="2"/>
          <w:sz w:val="24"/>
          <w:szCs w:val="24"/>
          <w:lang w:val="en-US" w:eastAsia="zh-CN" w:bidi="ar-SA"/>
        </w:rPr>
        <w:t>本次测试围绕算法1阵型生成、算法2转弯路径生成、算法3撞机对准点B生成、算法5投弹点C生成、算法7投弹后撤离轨迹生成以及/execute等统一调用接口，设计功能用例、边界用例与异常用例，对典型战术场景、极端参数组合和非法输入进行覆盖，验证模型九的输出格式、结果数量与物理含义是否与设计预期一致，为后续联调集成和工程应用提供依据。</w:t>
      </w:r>
    </w:p>
    <w:p w14:paraId="0742138A">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9" w:name="_Toc704"/>
      <w:r>
        <w:rPr>
          <w:rFonts w:hint="eastAsia" w:ascii="Arial" w:hAnsi="Arial" w:eastAsia="黑体" w:cstheme="minorBidi"/>
          <w:b/>
          <w:kern w:val="2"/>
          <w:sz w:val="28"/>
          <w:szCs w:val="28"/>
          <w:lang w:val="en-US" w:eastAsia="zh-CN" w:bidi="ar-SA"/>
        </w:rPr>
        <w:t>4.</w:t>
      </w:r>
      <w:r>
        <w:rPr>
          <w:rFonts w:hint="eastAsia" w:cstheme="minorBidi"/>
          <w:b/>
          <w:kern w:val="2"/>
          <w:sz w:val="28"/>
          <w:szCs w:val="28"/>
          <w:lang w:val="en-US" w:eastAsia="zh-CN" w:bidi="ar-SA"/>
        </w:rPr>
        <w:t>2</w:t>
      </w:r>
      <w:r>
        <w:rPr>
          <w:rFonts w:hint="eastAsia" w:ascii="Arial" w:hAnsi="Arial" w:eastAsia="黑体" w:cstheme="minorBidi"/>
          <w:b/>
          <w:kern w:val="2"/>
          <w:sz w:val="28"/>
          <w:szCs w:val="28"/>
          <w:lang w:val="en-US" w:eastAsia="zh-CN" w:bidi="ar-SA"/>
        </w:rPr>
        <w:t xml:space="preserve"> 系统测试内容：</w:t>
      </w:r>
      <w:bookmarkEnd w:id="9"/>
    </w:p>
    <w:p w14:paraId="7594B212">
      <w:pPr>
        <w:pStyle w:val="4"/>
        <w:bidi w:val="0"/>
        <w:rPr>
          <w:rFonts w:hint="eastAsia" w:ascii="黑体" w:hAnsi="黑体" w:eastAsia="黑体" w:cs="黑体"/>
          <w:sz w:val="28"/>
          <w:szCs w:val="28"/>
          <w:lang w:val="en-US" w:eastAsia="zh-CN"/>
        </w:rPr>
      </w:pPr>
      <w:bookmarkStart w:id="10" w:name="_Toc24248"/>
      <w:bookmarkStart w:id="11" w:name="_Toc12169"/>
      <w:r>
        <w:rPr>
          <w:rFonts w:hint="eastAsia" w:ascii="黑体" w:hAnsi="黑体" w:eastAsia="黑体" w:cs="黑体"/>
          <w:sz w:val="28"/>
          <w:szCs w:val="28"/>
          <w:lang w:val="en-US" w:eastAsia="zh-CN"/>
        </w:rPr>
        <w:t>4.2.1 阵型生成算法</w:t>
      </w:r>
      <w:bookmarkEnd w:id="10"/>
      <w:bookmarkEnd w:id="11"/>
    </w:p>
    <w:p w14:paraId="0ABBD5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说明：针对阵型生成算法的功能、边界与异常情况进行测试</w:t>
      </w:r>
    </w:p>
    <w:p w14:paraId="3A84C91A">
      <w:pPr>
        <w:pStyle w:val="5"/>
        <w:bidi w:val="0"/>
        <w:rPr>
          <w:rFonts w:hint="eastAsia"/>
          <w:sz w:val="24"/>
          <w:szCs w:val="24"/>
          <w:lang w:val="en-US" w:eastAsia="zh-CN"/>
        </w:rPr>
      </w:pPr>
      <w:r>
        <w:rPr>
          <w:rFonts w:hint="eastAsia"/>
          <w:sz w:val="24"/>
          <w:szCs w:val="24"/>
          <w:lang w:val="en-US" w:eastAsia="zh-CN"/>
        </w:rPr>
        <w:t>4.2.1.1阵型生成算法测试用例概览</w:t>
      </w:r>
    </w:p>
    <w:p w14:paraId="08074347">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lang w:val="en-US" w:eastAsia="zh-CN"/>
        </w:rPr>
      </w:pPr>
      <w:r>
        <w:rPr>
          <w:rFonts w:hint="eastAsia" w:ascii="Times New Roman" w:hAnsi="Times New Roman" w:eastAsia="宋体" w:cs="Times New Roman"/>
          <w:b/>
          <w:bCs/>
          <w:sz w:val="24"/>
          <w:szCs w:val="24"/>
          <w:lang w:val="en-US" w:eastAsia="zh-CN"/>
        </w:rPr>
        <w:t>表3 阵型生成算法测试用例概览表</w:t>
      </w:r>
    </w:p>
    <w:tbl>
      <w:tblPr>
        <w:tblStyle w:val="13"/>
        <w:tblW w:w="85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15"/>
        <w:gridCol w:w="1551"/>
        <w:gridCol w:w="1191"/>
        <w:gridCol w:w="2599"/>
        <w:gridCol w:w="2550"/>
      </w:tblGrid>
      <w:tr w14:paraId="4AFC4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6CE982A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用例编号</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440FE35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用例名称</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56F84F9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用例类型</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5096EDA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主要输入场景</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3BDB5FE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预期结果</w:t>
            </w:r>
          </w:p>
        </w:tc>
      </w:tr>
      <w:tr w14:paraId="61B17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24B7598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1</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3955226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单层6×6标准阵型生成</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4ADA63C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73ED5915">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以某一点为阵型中心（经度约116°E、纬度约40°N，高度1000m），总机数设置为36架，仅1层，每层6列，水平和前后间距均为600m，层间高度差为30m。</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0B23E170">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阵型生成接口返回成功标志；生成飞机总数为36架；所有飞机高度均为1000m；经纬度以DMS字符串形式给出；不存在重复坐标点。</w:t>
            </w:r>
          </w:p>
        </w:tc>
      </w:tr>
      <w:tr w14:paraId="69E0D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434507D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2</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06D5305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单层非整行阵型（末行不足一整行）</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4E62ED4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43AE31E7">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阵型中心与高度同上，总机数设置为10架，仅1层，每层仍按6列布置，水平和前后间距为600m。</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2D0427AA">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生成飞机总数为10架；第一行为6架，第二行为4架；所有飞机高度为1000m；坐标数量与总机数一致，阵型生成过程无异常终止。</w:t>
            </w:r>
          </w:p>
        </w:tc>
      </w:tr>
      <w:tr w14:paraId="79383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6A7839B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3</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2A5B6EE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多层阵型：总机数可被整除</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39A402B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44562BF8">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阵型中心与间距参数同上，总机数为36架，分为3层，每层理论上可平均分配12架；每层列数为6，层间高度差为30m。</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14DC4460">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生成飞机总数为36架；高度一共出现3个不同数值（例如1000m、1030m、1060m），每个高度对应12架飞机；各层飞机数之和等于总机数。</w:t>
            </w:r>
          </w:p>
        </w:tc>
      </w:tr>
      <w:tr w14:paraId="4E6B2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1B5DFBA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4</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17DEACA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多层阵型：总机数带余数的平均分配</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3273A3B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017D0856">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阵型中心与间距同上，总机数设置为38架，分为3层，每层6列；层间高度差为30m，无法被3整除，需要在层间进行“多余飞机”的分配。</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44139DDF">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生成飞机总数为38架；高度仍为3个不同值，分别对应约13、13、12架飞机（前几层多分配1架），符合“整除+余数前几层多分配”的策略。</w:t>
            </w:r>
          </w:p>
        </w:tc>
      </w:tr>
      <w:tr w14:paraId="32987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640D855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5</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7ABF038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多层阵型：飞机数不足填满各层</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1AF73A8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7967ED23">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阵型中心与间距同上，总机数为14架，分为3层，每层理论最大列数为6；总机数不足以让所有层都形成完整的6×若干行阵型。</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2EBB4DFB">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生成飞机总数为14架；三层在高度上仍有3个不同值，但每层的实际飞机数分别略小（例如约为5、5、4架）；各层内部仍按固定列间距布置，末层或末行可能未铺满。</w:t>
            </w:r>
          </w:p>
        </w:tc>
      </w:tr>
      <w:tr w14:paraId="4C25A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7EF210B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6</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61C1B14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多层阵型：飞机数量小于层数</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0E024D7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5F310E3A">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阵型中心与间距同上，总机数为2架，层数配置为5层，每层列数为6，层间高度差为30m；理论上不可能让所有层都有飞机。</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0F2799BC">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生成飞机总数为2架；仅最前面的2个高度层上存在飞机（各1架），其余高度层不生成飞机；不会出现报错或程序崩溃。</w:t>
            </w:r>
          </w:p>
        </w:tc>
      </w:tr>
      <w:tr w14:paraId="3D2FF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0DC8055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7</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603ACEF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多层阵型：层间高度差与前后位置关系检查</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1E076E3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71A44BB6">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选用较大的总机数（如60架），分为3层，每层6列，水平和前后间距固定，层间高度差为30m，阵型在前后方向呈多层排布。</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2F30F466">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生成的三层高度严格相差30m；同一层所有飞机高度完全一致；从阵型整体前后分布看，后层整体位置略向后方偏移，层与层之间在平面投影上无明显重叠。</w:t>
            </w:r>
          </w:p>
        </w:tc>
      </w:tr>
      <w:tr w14:paraId="61608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34157F3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8</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66AE38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参数校验：缺少关键配置参数</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5AEF8B8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异常处理</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5783207B">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在配置中故意省略阵型中心坐标、或省略总机数、层数、单层列数等任一关键参数，其余参数保持为正常值。</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0D9AC41E">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阵型生成接口在参数检查阶段直接报错，提示缺少必要参数（如缺少中心坐标或总机数等）；不进入实际阵型计算，也不返回任何飞机坐标。</w:t>
            </w:r>
          </w:p>
        </w:tc>
      </w:tr>
      <w:tr w14:paraId="4E85B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0989447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9</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0AC141C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参数校验：行列间距未配置或为零</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7ABF8E3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异常处理</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47693D8E">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阵型中心、总机数、层数、列数等参数正常，但不配置水平间距或前后间距，或者将其中某一个间距设置为0。</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24A2AE5F">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接口在校验阶段判定配置无效，报告缺少或非法的间距参数；不会生成阵型坐标，也不会返回“成功”的状态码。</w:t>
            </w:r>
          </w:p>
        </w:tc>
      </w:tr>
      <w:tr w14:paraId="7D8A6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32DA070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10</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257D986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参数校验：总机数设置为0</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6CB03E9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异常处理</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0FD34FF6">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阵型中心、层数、列数、间距等参数为正常值，仅将总机数设置为0，表示理论上不应生成任何飞机。</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40730D10">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接口在参数检查时认为配置不合法（或视作缺少有效总机数），返回错误信息或异常；不会返回“总机数为0且生成成功”这类结果。</w:t>
            </w:r>
          </w:p>
        </w:tc>
      </w:tr>
      <w:tr w14:paraId="6A434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5" w:type="dxa"/>
            <w:tcBorders>
              <w:top w:val="single" w:color="auto" w:sz="4" w:space="0"/>
              <w:left w:val="single" w:color="auto" w:sz="4" w:space="0"/>
              <w:bottom w:val="single" w:color="auto" w:sz="4" w:space="0"/>
              <w:right w:val="single" w:color="auto" w:sz="4" w:space="0"/>
            </w:tcBorders>
            <w:shd w:val="clear" w:color="auto" w:fill="auto"/>
            <w:vAlign w:val="center"/>
          </w:tcPr>
          <w:p w14:paraId="1F4A89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11</w:t>
            </w:r>
          </w:p>
        </w:tc>
        <w:tc>
          <w:tcPr>
            <w:tcW w:w="1551" w:type="dxa"/>
            <w:tcBorders>
              <w:top w:val="single" w:color="auto" w:sz="4" w:space="0"/>
              <w:left w:val="single" w:color="auto" w:sz="4" w:space="0"/>
              <w:bottom w:val="single" w:color="auto" w:sz="4" w:space="0"/>
              <w:right w:val="single" w:color="auto" w:sz="4" w:space="0"/>
            </w:tcBorders>
            <w:shd w:val="clear" w:color="auto" w:fill="auto"/>
            <w:vAlign w:val="center"/>
          </w:tcPr>
          <w:p w14:paraId="58A33F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坐标转换一致性检查（可选，偏单元测试）</w:t>
            </w:r>
          </w:p>
        </w:tc>
        <w:tc>
          <w:tcPr>
            <w:tcW w:w="1191" w:type="dxa"/>
            <w:tcBorders>
              <w:top w:val="single" w:color="auto" w:sz="4" w:space="0"/>
              <w:left w:val="single" w:color="auto" w:sz="4" w:space="0"/>
              <w:bottom w:val="single" w:color="auto" w:sz="4" w:space="0"/>
              <w:right w:val="single" w:color="auto" w:sz="4" w:space="0"/>
            </w:tcBorders>
            <w:shd w:val="clear" w:color="auto" w:fill="auto"/>
            <w:vAlign w:val="center"/>
          </w:tcPr>
          <w:p w14:paraId="3377448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9" w:type="dxa"/>
            <w:tcBorders>
              <w:top w:val="single" w:color="auto" w:sz="4" w:space="0"/>
              <w:left w:val="single" w:color="auto" w:sz="4" w:space="0"/>
              <w:bottom w:val="single" w:color="auto" w:sz="4" w:space="0"/>
              <w:right w:val="single" w:color="auto" w:sz="4" w:space="0"/>
            </w:tcBorders>
            <w:shd w:val="clear" w:color="auto" w:fill="auto"/>
            <w:vAlign w:val="center"/>
          </w:tcPr>
          <w:p w14:paraId="5995C41B">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选取若干个整数度数的经纬度（例如116°E、40°N），通过内部的DMS与十进制度之间转换函数进行往返转换，作为阵型生成前的基础校验。</w:t>
            </w:r>
          </w:p>
        </w:tc>
        <w:tc>
          <w:tcPr>
            <w:tcW w:w="2550" w:type="dxa"/>
            <w:tcBorders>
              <w:top w:val="single" w:color="auto" w:sz="4" w:space="0"/>
              <w:left w:val="single" w:color="auto" w:sz="4" w:space="0"/>
              <w:bottom w:val="single" w:color="auto" w:sz="4" w:space="0"/>
              <w:right w:val="single" w:color="auto" w:sz="4" w:space="0"/>
            </w:tcBorders>
            <w:shd w:val="clear" w:color="auto" w:fill="auto"/>
            <w:vAlign w:val="center"/>
          </w:tcPr>
          <w:p w14:paraId="6DFCAE9F">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同一个经纬度在“十进制度”和“度-分-秒字符串”之间来回转换后值保持一致，例如116°E仍转换回“116:00:00.00E”；为后续阵型生成的坐标计算提供可靠的基础。</w:t>
            </w:r>
          </w:p>
        </w:tc>
      </w:tr>
    </w:tbl>
    <w:p w14:paraId="55D628DC">
      <w:pPr>
        <w:pStyle w:val="5"/>
        <w:bidi w:val="0"/>
        <w:rPr>
          <w:rFonts w:hint="default"/>
          <w:sz w:val="24"/>
          <w:szCs w:val="24"/>
          <w:lang w:val="en-US" w:eastAsia="zh-CN"/>
        </w:rPr>
      </w:pPr>
      <w:r>
        <w:rPr>
          <w:rFonts w:hint="eastAsia"/>
          <w:sz w:val="24"/>
          <w:szCs w:val="24"/>
          <w:lang w:val="en-US" w:eastAsia="zh-CN"/>
        </w:rPr>
        <w:t>4.2.1.2阵型生成算法单个测试用例示例说明</w:t>
      </w:r>
    </w:p>
    <w:p w14:paraId="178E2F8F">
      <w:pPr>
        <w:numPr>
          <w:ilvl w:val="0"/>
          <w:numId w:val="4"/>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：单层6×6标准阵型生成</w:t>
      </w:r>
    </w:p>
    <w:p w14:paraId="076C2CE1">
      <w:pPr>
        <w:rPr>
          <w:rFonts w:hint="eastAsia"/>
          <w:b/>
          <w:bCs/>
          <w:sz w:val="24"/>
          <w:szCs w:val="24"/>
          <w:lang w:val="en-US" w:eastAsia="zh-CN"/>
        </w:rPr>
      </w:pPr>
      <w:r>
        <w:rPr>
          <w:rFonts w:hint="eastAsia"/>
          <w:b/>
          <w:bCs/>
          <w:sz w:val="24"/>
          <w:szCs w:val="24"/>
          <w:lang w:val="en-US" w:eastAsia="zh-CN"/>
        </w:rPr>
        <w:t>前置条件：</w:t>
      </w:r>
    </w:p>
    <w:p w14:paraId="2EC352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Python环境已安装GeodeticConverter模块，且本地坐标转换功能可用。使用默认测试中心点：["116:00:00.00E", "40:00:00.00N", "1000.0"]。</w:t>
      </w:r>
    </w:p>
    <w:p w14:paraId="3373D35E">
      <w:pPr>
        <w:rPr>
          <w:rFonts w:hint="eastAsia"/>
          <w:b/>
          <w:bCs/>
          <w:sz w:val="24"/>
          <w:szCs w:val="24"/>
          <w:lang w:val="en-US" w:eastAsia="zh-CN"/>
        </w:rPr>
      </w:pPr>
      <w:r>
        <w:rPr>
          <w:rFonts w:hint="eastAsia"/>
          <w:b/>
          <w:bCs/>
          <w:sz w:val="24"/>
          <w:szCs w:val="24"/>
          <w:lang w:val="en-US" w:eastAsia="zh-CN"/>
        </w:rPr>
        <w:t>输入数据：</w:t>
      </w:r>
    </w:p>
    <w:p w14:paraId="72732A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213676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 xml:space="preserve">  "algorithm_type": "formation",</w:t>
      </w:r>
    </w:p>
    <w:p w14:paraId="6D83E2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"center_dms": ["116:00:00.00E", "40:00:00.00N", "1000.0"],</w:t>
      </w:r>
    </w:p>
    <w:p w14:paraId="0FF972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"total_planes": 36,</w:t>
      </w:r>
    </w:p>
    <w:p w14:paraId="6C6B04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"layers": 1,</w:t>
      </w:r>
    </w:p>
    <w:p w14:paraId="17B694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"cols_per_layer": 6,</w:t>
      </w:r>
    </w:p>
    <w:p w14:paraId="53AD5D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"lateral_spacing_m": 600.0,</w:t>
      </w:r>
    </w:p>
    <w:p w14:paraId="1AA351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"longitudinal_spacing_m": 600.0,</w:t>
      </w:r>
    </w:p>
    <w:p w14:paraId="3784D4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"layer_height_delta": 30.0</w:t>
      </w:r>
    </w:p>
    <w:p w14:paraId="57AC99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54ACA774">
      <w:pPr>
        <w:rPr>
          <w:rFonts w:hint="eastAsia"/>
          <w:b/>
          <w:bCs/>
          <w:sz w:val="24"/>
          <w:szCs w:val="24"/>
          <w:lang w:val="en-US" w:eastAsia="zh-CN"/>
        </w:rPr>
      </w:pPr>
      <w:r>
        <w:rPr>
          <w:rFonts w:hint="eastAsia"/>
          <w:b/>
          <w:bCs/>
          <w:sz w:val="24"/>
          <w:szCs w:val="24"/>
          <w:lang w:val="en-US" w:eastAsia="zh-CN"/>
        </w:rPr>
        <w:t>预期结果：</w:t>
      </w:r>
    </w:p>
    <w:p w14:paraId="09B875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result["code"] == 200；</w:t>
      </w:r>
    </w:p>
    <w:p w14:paraId="4CA7B6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result["total_generated"] == 36；</w:t>
      </w:r>
    </w:p>
    <w:p w14:paraId="72B245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Form为长度为36的列表，每个元素为 [lon_dms, lat_dms, alt_str]</w:t>
      </w:r>
    </w:p>
    <w:p w14:paraId="1F2C1CF1">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实际结果：</w:t>
      </w:r>
    </w:p>
    <w:p w14:paraId="1F53D2F8">
      <w:pPr>
        <w:jc w:val="center"/>
      </w:pPr>
      <w:r>
        <w:drawing>
          <wp:inline distT="0" distB="0" distL="114300" distR="114300">
            <wp:extent cx="5272405" cy="4780280"/>
            <wp:effectExtent l="0" t="0" r="4445" b="12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5"/>
                    <a:stretch>
                      <a:fillRect/>
                    </a:stretch>
                  </pic:blipFill>
                  <pic:spPr>
                    <a:xfrm>
                      <a:off x="0" y="0"/>
                      <a:ext cx="5272405" cy="4780280"/>
                    </a:xfrm>
                    <a:prstGeom prst="rect">
                      <a:avLst/>
                    </a:prstGeom>
                    <a:noFill/>
                    <a:ln>
                      <a:noFill/>
                    </a:ln>
                  </pic:spPr>
                </pic:pic>
              </a:graphicData>
            </a:graphic>
          </wp:inline>
        </w:drawing>
      </w:r>
    </w:p>
    <w:p w14:paraId="3C9D0BE4">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lang w:val="en-US" w:eastAsia="zh-CN"/>
        </w:rPr>
        <w:t xml:space="preserve">图1 </w:t>
      </w:r>
      <w:r>
        <w:rPr>
          <w:rFonts w:hint="default" w:ascii="Times New Roman" w:hAnsi="Times New Roman" w:cs="Times New Roman"/>
          <w:b/>
          <w:bCs/>
          <w:sz w:val="24"/>
          <w:szCs w:val="24"/>
          <w:lang w:val="en-US" w:eastAsia="zh-CN"/>
        </w:rPr>
        <w:t>单层6×6标准阵型生成测例结果</w:t>
      </w:r>
    </w:p>
    <w:p w14:paraId="2116E8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实际结果与预期结果一致。</w:t>
      </w:r>
    </w:p>
    <w:p w14:paraId="0841E7AA">
      <w:pPr>
        <w:numPr>
          <w:ilvl w:val="0"/>
          <w:numId w:val="4"/>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4</w:t>
      </w:r>
      <w:r>
        <w:rPr>
          <w:rFonts w:hint="default"/>
          <w:b/>
          <w:bCs/>
          <w:sz w:val="24"/>
          <w:szCs w:val="24"/>
          <w:lang w:val="en-US" w:eastAsia="zh-CN"/>
        </w:rPr>
        <w:t>：多层阵型-有余数的平均分配</w:t>
      </w:r>
    </w:p>
    <w:p w14:paraId="0F87F19F">
      <w:pPr>
        <w:rPr>
          <w:rFonts w:hint="eastAsia"/>
          <w:b/>
          <w:bCs/>
          <w:sz w:val="24"/>
          <w:szCs w:val="24"/>
          <w:lang w:val="en-US" w:eastAsia="zh-CN"/>
        </w:rPr>
      </w:pPr>
      <w:r>
        <w:rPr>
          <w:rFonts w:hint="eastAsia"/>
          <w:b/>
          <w:bCs/>
          <w:sz w:val="24"/>
          <w:szCs w:val="24"/>
          <w:lang w:val="en-US" w:eastAsia="zh-CN"/>
        </w:rPr>
        <w:t>前置条件：</w:t>
      </w:r>
    </w:p>
    <w:p w14:paraId="77B470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Python环境已安装GeodeticConverter模块，且本地坐标转换功能可用。使用默认测试中心点：["116:00:00.00E", "40:00:00.00N", "1000.0"]。设定total_planes=38，layers=3，cols_per_layer=6，layer_height_delta=30.0</w:t>
      </w:r>
    </w:p>
    <w:p w14:paraId="7E943675">
      <w:pPr>
        <w:rPr>
          <w:rFonts w:hint="eastAsia"/>
          <w:b/>
          <w:bCs/>
          <w:sz w:val="24"/>
          <w:szCs w:val="24"/>
          <w:lang w:val="en-US" w:eastAsia="zh-CN"/>
        </w:rPr>
      </w:pPr>
      <w:r>
        <w:rPr>
          <w:rFonts w:hint="eastAsia"/>
          <w:b/>
          <w:bCs/>
          <w:sz w:val="24"/>
          <w:szCs w:val="24"/>
          <w:lang w:val="en-US" w:eastAsia="zh-CN"/>
        </w:rPr>
        <w:t>输入数据：</w:t>
      </w:r>
    </w:p>
    <w:p w14:paraId="2941B0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582CA7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 xml:space="preserve">  "algorithm_type": "formation",</w:t>
      </w:r>
    </w:p>
    <w:p w14:paraId="0A6C6C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"center_dms": ["116:00:00.00E", "40:00:00.00N", "1000.0"],</w:t>
      </w:r>
    </w:p>
    <w:p w14:paraId="1C3304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"total_planes": 38,</w:t>
      </w:r>
    </w:p>
    <w:p w14:paraId="589667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"layers": 3,</w:t>
      </w:r>
    </w:p>
    <w:p w14:paraId="11C7A1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"cols_per_layer": 6,</w:t>
      </w:r>
    </w:p>
    <w:p w14:paraId="3D9599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"lateral_spacing_m": 600.0,</w:t>
      </w:r>
    </w:p>
    <w:p w14:paraId="55AED0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"longitudinal_spacing_m": 600.0,</w:t>
      </w:r>
    </w:p>
    <w:p w14:paraId="77E38D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"layer_height_delta": 30.0</w:t>
      </w:r>
    </w:p>
    <w:p w14:paraId="5DED5F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w:t>
      </w:r>
    </w:p>
    <w:p w14:paraId="1FCBDA1D">
      <w:pPr>
        <w:rPr>
          <w:rFonts w:hint="eastAsia"/>
          <w:b/>
          <w:bCs/>
          <w:sz w:val="24"/>
          <w:szCs w:val="24"/>
          <w:lang w:val="en-US" w:eastAsia="zh-CN"/>
        </w:rPr>
      </w:pPr>
      <w:r>
        <w:rPr>
          <w:rFonts w:hint="eastAsia"/>
          <w:b/>
          <w:bCs/>
          <w:sz w:val="24"/>
          <w:szCs w:val="24"/>
          <w:lang w:val="en-US" w:eastAsia="zh-CN"/>
        </w:rPr>
        <w:t>预期结果：</w:t>
      </w:r>
    </w:p>
    <w:p w14:paraId="75F02E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total_generated==38；</w:t>
      </w:r>
    </w:p>
    <w:p w14:paraId="2A20E6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高度值去重后有3类：1000.00，1030.00，1060.00；</w:t>
      </w:r>
    </w:p>
    <w:p w14:paraId="4D74E9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三类高度的数量分别为13、13、12，符合代码中</w:t>
      </w:r>
      <w:r>
        <w:rPr>
          <w:rFonts w:hint="eastAsia"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整除+余数前几层多分配</w:t>
      </w:r>
      <w:r>
        <w:rPr>
          <w:rFonts w:hint="eastAsia"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的策略；</w:t>
      </w:r>
    </w:p>
    <w:p w14:paraId="64FF7D43">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实际结果：</w:t>
      </w:r>
    </w:p>
    <w:p w14:paraId="78F74831">
      <w:pPr>
        <w:jc w:val="center"/>
      </w:pPr>
      <w:r>
        <w:drawing>
          <wp:inline distT="0" distB="0" distL="114300" distR="114300">
            <wp:extent cx="5273040" cy="4498975"/>
            <wp:effectExtent l="0" t="0" r="3810" b="158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rcRect b="1020"/>
                    <a:stretch>
                      <a:fillRect/>
                    </a:stretch>
                  </pic:blipFill>
                  <pic:spPr>
                    <a:xfrm>
                      <a:off x="0" y="0"/>
                      <a:ext cx="5273040" cy="4498975"/>
                    </a:xfrm>
                    <a:prstGeom prst="rect">
                      <a:avLst/>
                    </a:prstGeom>
                    <a:noFill/>
                    <a:ln>
                      <a:noFill/>
                    </a:ln>
                  </pic:spPr>
                </pic:pic>
              </a:graphicData>
            </a:graphic>
          </wp:inline>
        </w:drawing>
      </w:r>
    </w:p>
    <w:p w14:paraId="4D815D71">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eastAsiaTheme="minorEastAsia"/>
          <w:b/>
          <w:bCs/>
          <w:lang w:val="en-US" w:eastAsia="zh-CN"/>
        </w:rPr>
      </w:pPr>
      <w:r>
        <w:rPr>
          <w:rFonts w:hint="default" w:ascii="Times New Roman" w:hAnsi="Times New Roman" w:cs="Times New Roman"/>
          <w:b/>
          <w:bCs/>
          <w:lang w:val="en-US" w:eastAsia="zh-CN"/>
        </w:rPr>
        <w:t xml:space="preserve">图2 </w:t>
      </w:r>
      <w:r>
        <w:rPr>
          <w:rFonts w:hint="default" w:ascii="Times New Roman" w:hAnsi="Times New Roman" w:cs="Times New Roman"/>
          <w:b/>
          <w:bCs/>
          <w:sz w:val="24"/>
          <w:szCs w:val="24"/>
          <w:lang w:val="en-US" w:eastAsia="zh-CN"/>
        </w:rPr>
        <w:t>多层阵型-有余数的平均分配</w:t>
      </w:r>
      <w:r>
        <w:rPr>
          <w:rFonts w:hint="eastAsia" w:ascii="Times New Roman" w:hAnsi="Times New Roman" w:cs="Times New Roman"/>
          <w:b/>
          <w:bCs/>
          <w:sz w:val="24"/>
          <w:szCs w:val="24"/>
          <w:lang w:val="en-US" w:eastAsia="zh-CN"/>
        </w:rPr>
        <w:t>测例结果</w:t>
      </w:r>
    </w:p>
    <w:p w14:paraId="6326660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Times New Roman" w:hAnsi="Times New Roman" w:cs="Times New Roman"/>
          <w:sz w:val="24"/>
          <w:szCs w:val="24"/>
          <w:lang w:val="en-US" w:eastAsia="zh-CN"/>
        </w:rPr>
        <w:t>实际结果与预期结果一致。</w:t>
      </w:r>
    </w:p>
    <w:p w14:paraId="00F7CC87">
      <w:pPr>
        <w:pStyle w:val="4"/>
        <w:bidi w:val="0"/>
        <w:rPr>
          <w:rFonts w:hint="eastAsia" w:ascii="黑体" w:hAnsi="黑体" w:eastAsia="黑体" w:cs="黑体"/>
          <w:sz w:val="28"/>
          <w:szCs w:val="28"/>
          <w:lang w:val="en-US" w:eastAsia="zh-CN"/>
        </w:rPr>
      </w:pPr>
      <w:bookmarkStart w:id="12" w:name="_Toc28618"/>
      <w:bookmarkStart w:id="13" w:name="_Toc25663"/>
      <w:r>
        <w:rPr>
          <w:rFonts w:hint="eastAsia" w:ascii="黑体" w:hAnsi="黑体" w:eastAsia="黑体" w:cs="黑体"/>
          <w:sz w:val="28"/>
          <w:szCs w:val="28"/>
          <w:lang w:val="en-US" w:eastAsia="zh-CN"/>
        </w:rPr>
        <w:t>4.2.2 转弯路径生成算法</w:t>
      </w:r>
      <w:bookmarkEnd w:id="12"/>
      <w:bookmarkEnd w:id="13"/>
    </w:p>
    <w:p w14:paraId="4F5E4B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b w:val="0"/>
          <w:bCs w:val="0"/>
          <w:sz w:val="24"/>
          <w:szCs w:val="24"/>
          <w:lang w:val="en-US" w:eastAsia="zh-CN"/>
        </w:rPr>
      </w:pPr>
      <w:r>
        <w:rPr>
          <w:rFonts w:hint="eastAsia" w:ascii="Times New Roman" w:hAnsi="Times New Roman" w:cs="Times New Roman" w:eastAsiaTheme="minorEastAsia"/>
          <w:b w:val="0"/>
          <w:bCs w:val="0"/>
          <w:sz w:val="24"/>
          <w:szCs w:val="24"/>
          <w:lang w:val="en-US" w:eastAsia="zh-CN"/>
        </w:rPr>
        <w:t>说明：针对转弯路径生成算法的功能、边界与异常情况进行测试，重点验证在不同初始航向、阵型规模、转弯半径和速度组合下，算法输出的转弯路径散点在数量、结构和高度等方面是否合理，并检查缺少必填参数时的异常处理能力。</w:t>
      </w:r>
    </w:p>
    <w:p w14:paraId="785AC6D9">
      <w:pPr>
        <w:pStyle w:val="5"/>
        <w:bidi w:val="0"/>
        <w:rPr>
          <w:rFonts w:hint="eastAsia"/>
          <w:sz w:val="24"/>
          <w:szCs w:val="24"/>
          <w:lang w:val="en-US" w:eastAsia="zh-CN"/>
        </w:rPr>
      </w:pPr>
      <w:r>
        <w:rPr>
          <w:rFonts w:hint="eastAsia"/>
          <w:sz w:val="24"/>
          <w:szCs w:val="24"/>
          <w:lang w:val="en-US" w:eastAsia="zh-CN"/>
        </w:rPr>
        <w:t>4.2.2.1转弯路径生成算法测试用例概览</w:t>
      </w:r>
    </w:p>
    <w:p w14:paraId="69E102C3">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lang w:val="en-US" w:eastAsia="zh-CN"/>
        </w:rPr>
      </w:pPr>
      <w:r>
        <w:rPr>
          <w:rFonts w:hint="eastAsia" w:ascii="Times New Roman" w:hAnsi="Times New Roman" w:eastAsia="宋体" w:cs="Times New Roman"/>
          <w:b/>
          <w:bCs/>
          <w:sz w:val="24"/>
          <w:szCs w:val="24"/>
          <w:lang w:val="en-US" w:eastAsia="zh-CN"/>
        </w:rPr>
        <w:t>表4 转弯路径生成算法测试用例概览表</w:t>
      </w:r>
    </w:p>
    <w:tbl>
      <w:tblPr>
        <w:tblStyle w:val="13"/>
        <w:tblW w:w="85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29"/>
        <w:gridCol w:w="1575"/>
        <w:gridCol w:w="1200"/>
        <w:gridCol w:w="2595"/>
        <w:gridCol w:w="2592"/>
      </w:tblGrid>
      <w:tr w14:paraId="12FAC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523A12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用例编号</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1B5A873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用例名称</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7367659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用例类型</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09EA70E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主要输入场景</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5AB7551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预期结果</w:t>
            </w:r>
          </w:p>
        </w:tc>
      </w:tr>
      <w:tr w14:paraId="7DBBF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3F2860E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6CDAD20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标准右转180°转弯路径生成</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38E4CAA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481456BD">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敌机与我方阵型中心位于同一空域，高度相同；我方阵型由多架无人机组成（如6～9架），初始航向为固定方向（如45°），敌机与我机速度取中等正值，转弯半径为适中正值。</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6D7813FE">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转弯路径生成接口返回成功标志；返回结果中包含一个按不同转弯角度组织的路径结构，键名形如bearing_0、bearing_10等，每个键下的点位数量与输入无人机数量一致，高度与初始高度相同，经纬度为DMS字符串。</w:t>
            </w:r>
          </w:p>
        </w:tc>
      </w:tr>
      <w:tr w14:paraId="60F83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5396C14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10A1CB6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初始航向变化下的转弯路径生成</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2B39D71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13F75DC2">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敌我中心位置、速度和转弯半径保持不变，仅分别将我方初始航向设置为不同值（如0°、90°、180°等），阵型结构一致。</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5690C71E">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各种初始航向下转弯路径生成接口均能正常返回结果；返回结构中包含若干bearing_xx键，各键下的点位数量仍与输入无人机数量一致；不同初始航向下散点位置随航向变化，但高度保持不变。</w:t>
            </w:r>
          </w:p>
        </w:tc>
      </w:tr>
      <w:tr w14:paraId="38014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6A123E2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0E9D859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阵型规模变化下的转弯路径生成</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6079EEB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20A9DFAE">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在同一敌我场景和飞行参数条件下，分别测试单机阵型、小型阵型（如3架）、中型阵型（如9架）等不同规模的无人机编队。</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7567F137">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不同阵型规模下，接口均能正常运行；返回结果中的每个bearing_xx键对应的点位数量与输入阵型规模完全一致，不因规模变化出现丢点或多点；所有点位高度与各自初始高度一致。</w:t>
            </w:r>
          </w:p>
        </w:tc>
      </w:tr>
      <w:tr w14:paraId="751CF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6265550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2BDCACB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转弯半径变化对路径形态的影响</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6AD7042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34308BE2">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敌我中心、速度、阵型结构和初始航向保持不变，分别选取较小半径和较大半径两组配置进行转弯路径计算（例如一组为紧凑转弯，一组为宽缓转弯）。</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69651CAA">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两种半径配置下转弯路径生成接口均能成功返回结果；输出结构中的数量和命名方式保持一致；从坐标或可视化结果上看，小半径路径更加紧凑，大半径路径更加平滑宽缓，高度始终保持不变。</w:t>
            </w:r>
          </w:p>
        </w:tc>
      </w:tr>
      <w:tr w14:paraId="3B683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068B7AD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148D005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敌我速度组合变化（敌快我慢/敌慢我快）</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67FD129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功能/边界</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0865B905">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阵型结构、初始航向、转弯半径不变，分别配置“敌机速度较高、我机速度中等”和“敌机速度较低、我机速度中等”两组速度组合，均为正值。</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605FD879">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两组速度组合下接口均能正常计算转弯起始点与转弯过程散点，无除零或数值异常；返回结构中bearing_xx键及其点位数量不受速度组合影响，高度与输入保持一致，仅路径形态随速度组合略有差异。</w:t>
            </w:r>
          </w:p>
        </w:tc>
      </w:tr>
      <w:tr w14:paraId="5F42F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169EB27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6955D4A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使用默认参数（未显式给出速度和半径）</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42EC35F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5AF6A0F9">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提供敌机中心、我方中心和阵型中各无人机的经纬高信息，不显式配置敌机速度、我机速度、初始航向和转弯半径，采用算法内部默认参数进行计算。</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637A88A5">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接口在缺少速度、航向和半径配置时仍能成功执行，使用内部默认值完成计算；返回结果结构与显式给出常用速度与半径时一致，包含若干bearing_xx键，每个键下点位数量与输入一致，高度不发生异常变化。</w:t>
            </w:r>
          </w:p>
        </w:tc>
      </w:tr>
      <w:tr w14:paraId="76475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9" w:type="dxa"/>
            <w:tcBorders>
              <w:top w:val="single" w:color="auto" w:sz="4" w:space="0"/>
              <w:left w:val="single" w:color="auto" w:sz="4" w:space="0"/>
              <w:bottom w:val="single" w:color="auto" w:sz="4" w:space="0"/>
              <w:right w:val="single" w:color="auto" w:sz="4" w:space="0"/>
            </w:tcBorders>
            <w:shd w:val="clear" w:color="auto" w:fill="auto"/>
            <w:vAlign w:val="center"/>
          </w:tcPr>
          <w:p w14:paraId="7C28093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26E3FDE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必填参数缺失（中心点或阵型缺失）</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center"/>
          </w:tcPr>
          <w:p w14:paraId="685FA0B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异常处理</w:t>
            </w:r>
          </w:p>
        </w:tc>
        <w:tc>
          <w:tcPr>
            <w:tcW w:w="2595" w:type="dxa"/>
            <w:tcBorders>
              <w:top w:val="single" w:color="auto" w:sz="4" w:space="0"/>
              <w:left w:val="single" w:color="auto" w:sz="4" w:space="0"/>
              <w:bottom w:val="single" w:color="auto" w:sz="4" w:space="0"/>
              <w:right w:val="single" w:color="auto" w:sz="4" w:space="0"/>
            </w:tcBorders>
            <w:shd w:val="clear" w:color="auto" w:fill="auto"/>
            <w:vAlign w:val="center"/>
          </w:tcPr>
          <w:p w14:paraId="716D4937">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分别构造缺少敌机中心点、缺少我方中心点、缺少阵型点列表等几种配置，其余可选参数保持为正常值，用于验证必填参数缺失时的处理机制。</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center"/>
          </w:tcPr>
          <w:p w14:paraId="45F40DD7">
            <w:pPr>
              <w:keepNext w:val="0"/>
              <w:keepLines w:val="0"/>
              <w:widowControl/>
              <w:suppressLineNumbers w:val="0"/>
              <w:snapToGrid w:val="0"/>
              <w:ind w:left="0" w:leftChars="0" w:right="0" w:rightChars="0" w:firstLine="0" w:firstLineChars="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在缺少敌机中心、我方中心或阵型点列表时，转弯路径生成接口在参数检查阶段直接报错，提示缺少必要字段，不进入实际转弯计算过程；不会返回转弯散点结果，也不会导致程序崩溃。</w:t>
            </w:r>
          </w:p>
        </w:tc>
      </w:tr>
    </w:tbl>
    <w:p w14:paraId="414D1225">
      <w:pPr>
        <w:rPr>
          <w:rFonts w:hint="eastAsia"/>
          <w:lang w:val="en-US" w:eastAsia="zh-CN"/>
        </w:rPr>
      </w:pPr>
    </w:p>
    <w:p w14:paraId="7DD5026B">
      <w:pPr>
        <w:pStyle w:val="5"/>
        <w:bidi w:val="0"/>
        <w:rPr>
          <w:rFonts w:hint="default"/>
          <w:sz w:val="24"/>
          <w:szCs w:val="24"/>
          <w:lang w:val="en-US" w:eastAsia="zh-CN"/>
        </w:rPr>
      </w:pPr>
      <w:r>
        <w:rPr>
          <w:rFonts w:hint="eastAsia"/>
          <w:sz w:val="24"/>
          <w:szCs w:val="24"/>
          <w:lang w:val="en-US" w:eastAsia="zh-CN"/>
        </w:rPr>
        <w:t>4.2.2.2转弯路径生成算法单个测试用例示例说明</w:t>
      </w:r>
    </w:p>
    <w:p w14:paraId="363EAA54">
      <w:pPr>
        <w:numPr>
          <w:ilvl w:val="0"/>
          <w:numId w:val="5"/>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：标准右转180°转弯路径生成</w:t>
      </w:r>
    </w:p>
    <w:p w14:paraId="209300B6">
      <w:pPr>
        <w:rPr>
          <w:rFonts w:hint="eastAsia"/>
          <w:b/>
          <w:bCs/>
          <w:sz w:val="24"/>
          <w:szCs w:val="24"/>
          <w:lang w:val="en-US" w:eastAsia="zh-CN"/>
        </w:rPr>
      </w:pPr>
      <w:r>
        <w:rPr>
          <w:rFonts w:hint="eastAsia"/>
          <w:b/>
          <w:bCs/>
          <w:sz w:val="24"/>
          <w:szCs w:val="24"/>
          <w:lang w:val="en-US" w:eastAsia="zh-CN"/>
        </w:rPr>
        <w:t>前置条件：</w:t>
      </w:r>
    </w:p>
    <w:p w14:paraId="104A21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ython环境已安装GeodeticConverter、geopy等依赖库，统一接口服务unified_interface.py已正常启动。敌机与我方阵型处于同一高度层（如5000m），相互之间有一定距离，满足转弯场景需求。阵型中包含多架无人机，每架无人机的经纬高以DMS字符串形式给出。</w:t>
      </w:r>
    </w:p>
    <w:p w14:paraId="0BE53796">
      <w:pPr>
        <w:rPr>
          <w:rFonts w:hint="eastAsia"/>
          <w:b/>
          <w:bCs/>
          <w:sz w:val="24"/>
          <w:szCs w:val="24"/>
          <w:lang w:val="en-US" w:eastAsia="zh-CN"/>
        </w:rPr>
      </w:pPr>
      <w:r>
        <w:rPr>
          <w:rFonts w:hint="eastAsia"/>
          <w:b/>
          <w:bCs/>
          <w:sz w:val="24"/>
          <w:szCs w:val="24"/>
          <w:lang w:val="en-US" w:eastAsia="zh-CN"/>
        </w:rPr>
        <w:t>输入数据：</w:t>
      </w:r>
    </w:p>
    <w:p w14:paraId="18CD1B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14:paraId="33F2C3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"algorithm_type": "turnning",</w:t>
      </w:r>
    </w:p>
    <w:p w14:paraId="1D7BBD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"enemy_center": ["128:19:36.77E", "29:28:00.11N", "5000.0"],</w:t>
      </w:r>
    </w:p>
    <w:p w14:paraId="3AC386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"uav_center":   ["121:09:10.25E", "29:40:36.34N", "5000.0"],</w:t>
      </w:r>
    </w:p>
    <w:p w14:paraId="30FE4B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"uav_position": [</w:t>
      </w:r>
    </w:p>
    <w:p w14:paraId="336D4C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["120:38:16.97E", "29:46:10.11N", "5000"],</w:t>
      </w:r>
    </w:p>
    <w:p w14:paraId="3CCEF4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["120:39:16.97E", "29:45:10.11N", "5000"],</w:t>
      </w:r>
    </w:p>
    <w:p w14:paraId="51B425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["120:38:16.97E", "29:44:10.11N", "5000"]</w:t>
      </w:r>
    </w:p>
    <w:p w14:paraId="454D98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p>
    <w:p w14:paraId="002BA4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"enemy_speed":   240,</w:t>
      </w:r>
    </w:p>
    <w:p w14:paraId="3A82BB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"uav_speed":     300,</w:t>
      </w:r>
    </w:p>
    <w:p w14:paraId="590C91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"uav_direction": 45,</w:t>
      </w:r>
    </w:p>
    <w:p w14:paraId="3624F8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"radius":        200</w:t>
      </w:r>
    </w:p>
    <w:p w14:paraId="165439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14:paraId="255C109F">
      <w:pPr>
        <w:rPr>
          <w:rFonts w:hint="eastAsia"/>
          <w:b/>
          <w:bCs/>
          <w:sz w:val="24"/>
          <w:szCs w:val="24"/>
          <w:lang w:val="en-US" w:eastAsia="zh-CN"/>
        </w:rPr>
      </w:pPr>
      <w:r>
        <w:rPr>
          <w:rFonts w:hint="eastAsia"/>
          <w:b/>
          <w:bCs/>
          <w:sz w:val="24"/>
          <w:szCs w:val="24"/>
          <w:lang w:val="en-US" w:eastAsia="zh-CN"/>
        </w:rPr>
        <w:t>预期结果：</w:t>
      </w:r>
    </w:p>
    <w:p w14:paraId="52764B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返回数据中包含Form字段，内部是一个以转弯角度为索引的字典结构，键名形如bearing_0、bearing_10、bearing_20等。</w:t>
      </w:r>
    </w:p>
    <w:p w14:paraId="7CD227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对于每一个bearing_xx键，其对应列表中的点位数量应等于输入的无人机数量（本例为3个），点位格式为[lon_dms,lat_dms,alt_str]：</w:t>
      </w:r>
    </w:p>
    <w:p w14:paraId="204DCC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经度、纬度均为DMS字符串；</w:t>
      </w:r>
    </w:p>
    <w:p w14:paraId="0224B2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高度字符串与输入高度一致（均为约5000m）。</w:t>
      </w:r>
    </w:p>
    <w:p w14:paraId="72E209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不同bearing_xx下同一架无人机的高度保持不变，仅经纬度位置随转弯过程发生变化。</w:t>
      </w:r>
    </w:p>
    <w:p w14:paraId="181A7ACC">
      <w:pPr>
        <w:rPr>
          <w:rFonts w:hint="eastAsia"/>
          <w:b/>
          <w:bCs/>
          <w:sz w:val="24"/>
          <w:szCs w:val="24"/>
          <w:lang w:val="en-US" w:eastAsia="zh-CN"/>
        </w:rPr>
      </w:pPr>
      <w:r>
        <w:rPr>
          <w:rFonts w:hint="eastAsia"/>
          <w:b/>
          <w:bCs/>
          <w:sz w:val="24"/>
          <w:szCs w:val="24"/>
          <w:lang w:val="en-US" w:eastAsia="zh-CN"/>
        </w:rPr>
        <w:t>实际结果：</w:t>
      </w:r>
    </w:p>
    <w:p w14:paraId="6C6BC276">
      <w:pPr>
        <w:jc w:val="both"/>
      </w:pPr>
      <w:r>
        <w:drawing>
          <wp:inline distT="0" distB="0" distL="114300" distR="114300">
            <wp:extent cx="5270500" cy="4599940"/>
            <wp:effectExtent l="0" t="0" r="6350"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70500" cy="4599940"/>
                    </a:xfrm>
                    <a:prstGeom prst="rect">
                      <a:avLst/>
                    </a:prstGeom>
                    <a:noFill/>
                    <a:ln>
                      <a:noFill/>
                    </a:ln>
                  </pic:spPr>
                </pic:pic>
              </a:graphicData>
            </a:graphic>
          </wp:inline>
        </w:drawing>
      </w:r>
    </w:p>
    <w:p w14:paraId="7F35E642">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lang w:val="en-US" w:eastAsia="zh-CN"/>
        </w:rPr>
        <w:t>图</w:t>
      </w:r>
      <w:r>
        <w:rPr>
          <w:rFonts w:hint="eastAsia" w:ascii="Times New Roman" w:hAnsi="Times New Roman" w:cs="Times New Roman"/>
          <w:b/>
          <w:bCs/>
          <w:lang w:val="en-US" w:eastAsia="zh-CN"/>
        </w:rPr>
        <w:t>3</w:t>
      </w:r>
      <w:r>
        <w:rPr>
          <w:rFonts w:hint="default" w:ascii="Times New Roman" w:hAnsi="Times New Roman" w:cs="Times New Roman"/>
          <w:b/>
          <w:bCs/>
          <w:lang w:val="en-US" w:eastAsia="zh-CN"/>
        </w:rPr>
        <w:t xml:space="preserve"> </w:t>
      </w:r>
      <w:r>
        <w:rPr>
          <w:rFonts w:hint="default"/>
          <w:b/>
          <w:bCs/>
          <w:sz w:val="24"/>
          <w:szCs w:val="24"/>
          <w:lang w:val="en-US" w:eastAsia="zh-CN"/>
        </w:rPr>
        <w:t>标准右转180°转弯路径生成</w:t>
      </w:r>
      <w:r>
        <w:rPr>
          <w:rFonts w:hint="eastAsia"/>
          <w:b/>
          <w:bCs/>
          <w:sz w:val="24"/>
          <w:szCs w:val="24"/>
          <w:lang w:val="en-US" w:eastAsia="zh-CN"/>
        </w:rPr>
        <w:t>测例结果</w:t>
      </w:r>
    </w:p>
    <w:p w14:paraId="3E7D9D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实际结果与预期结果一致。</w:t>
      </w:r>
    </w:p>
    <w:p w14:paraId="4CB4F9EB">
      <w:pPr>
        <w:numPr>
          <w:ilvl w:val="0"/>
          <w:numId w:val="5"/>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4</w:t>
      </w:r>
      <w:r>
        <w:rPr>
          <w:rFonts w:hint="default"/>
          <w:b/>
          <w:bCs/>
          <w:sz w:val="24"/>
          <w:szCs w:val="24"/>
          <w:lang w:val="en-US" w:eastAsia="zh-CN"/>
        </w:rPr>
        <w:t>：转弯半径变化对路径形态的影响</w:t>
      </w:r>
    </w:p>
    <w:p w14:paraId="62415838">
      <w:pPr>
        <w:rPr>
          <w:rFonts w:hint="default" w:ascii="Times New Roman" w:hAnsi="Times New Roman" w:cs="Times New Roman"/>
          <w:sz w:val="24"/>
          <w:szCs w:val="24"/>
          <w:lang w:val="en-US" w:eastAsia="zh-CN"/>
        </w:rPr>
      </w:pPr>
      <w:r>
        <w:rPr>
          <w:rFonts w:hint="default"/>
          <w:b/>
          <w:bCs/>
          <w:sz w:val="24"/>
          <w:szCs w:val="24"/>
          <w:lang w:val="en-US" w:eastAsia="zh-CN"/>
        </w:rPr>
        <w:t>前置条件：</w:t>
      </w:r>
    </w:p>
    <w:p w14:paraId="1830FA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测试环境与用例1相同，统一接口服务已正常运行。</w:t>
      </w:r>
    </w:p>
    <w:p w14:paraId="347D32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使用同一组敌机中心、我方中心以及同一阵型点位；初始航向保持一致（如 45°），敌我速度保持一致。</w:t>
      </w:r>
    </w:p>
    <w:p w14:paraId="463FB3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仅改变转弯半径参数，构造</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小半径场景</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和</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大半径场景</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两组配置。</w:t>
      </w:r>
    </w:p>
    <w:p w14:paraId="7B823BF1">
      <w:pPr>
        <w:rPr>
          <w:rFonts w:hint="eastAsia"/>
          <w:b/>
          <w:bCs/>
          <w:sz w:val="24"/>
          <w:szCs w:val="24"/>
          <w:lang w:val="en-US" w:eastAsia="zh-CN"/>
        </w:rPr>
      </w:pPr>
      <w:r>
        <w:rPr>
          <w:rFonts w:hint="eastAsia"/>
          <w:b/>
          <w:bCs/>
          <w:sz w:val="24"/>
          <w:szCs w:val="24"/>
          <w:lang w:val="en-US" w:eastAsia="zh-CN"/>
        </w:rPr>
        <w:t>输入数据：</w:t>
      </w:r>
    </w:p>
    <w:p w14:paraId="77CA5461">
      <w:pPr>
        <w:keepNext w:val="0"/>
        <w:keepLines w:val="0"/>
        <w:pageBreakBefore w:val="0"/>
        <w:widowControl w:val="0"/>
        <w:numPr>
          <w:ilvl w:val="0"/>
          <w:numId w:val="6"/>
        </w:numPr>
        <w:kinsoku/>
        <w:wordWrap/>
        <w:overflowPunct/>
        <w:topLinePunct w:val="0"/>
        <w:autoSpaceDE/>
        <w:autoSpaceDN/>
        <w:bidi w:val="0"/>
        <w:adjustRightInd/>
        <w:snapToGrid/>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小半径场景（紧凑转弯）</w:t>
      </w:r>
    </w:p>
    <w:p w14:paraId="45495C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w:t>
      </w:r>
    </w:p>
    <w:p w14:paraId="328D80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"algorithm_type": "turnning",</w:t>
      </w:r>
    </w:p>
    <w:p w14:paraId="18F544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"enemy_center": ["128:19:36.77E", "29:28:00.11N", "5000.0"],</w:t>
      </w:r>
    </w:p>
    <w:p w14:paraId="35706D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"uav_center":   ["121:09:10.25E", "29:40:36.34N", "5000.0"],</w:t>
      </w:r>
    </w:p>
    <w:p w14:paraId="1FAB3A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"uav_position": [</w:t>
      </w:r>
    </w:p>
    <w:p w14:paraId="51F787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"29:46:10.11N", "5000"],</w:t>
      </w:r>
    </w:p>
    <w:p w14:paraId="74D377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["120:39:16.97E", "29:45:10.11N", "5000"],</w:t>
      </w:r>
    </w:p>
    <w:p w14:paraId="559DEA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"29:44:10.11N", "5000"]</w:t>
      </w:r>
    </w:p>
    <w:p w14:paraId="2AF855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w:t>
      </w:r>
    </w:p>
    <w:p w14:paraId="2BC8DC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"enemy_speed":   240,</w:t>
      </w:r>
    </w:p>
    <w:p w14:paraId="4C6038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"uav_speed":     300,</w:t>
      </w:r>
    </w:p>
    <w:p w14:paraId="469BBB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"uav_direction": 45,</w:t>
      </w:r>
    </w:p>
    <w:p w14:paraId="2E4BBE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"radius":        200</w:t>
      </w:r>
    </w:p>
    <w:p w14:paraId="593512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sz w:val="24"/>
          <w:szCs w:val="24"/>
          <w:lang w:val="en-US" w:eastAsia="zh-CN"/>
        </w:rPr>
        <w:t>}</w:t>
      </w:r>
    </w:p>
    <w:p w14:paraId="1DDB0687">
      <w:pPr>
        <w:keepNext w:val="0"/>
        <w:keepLines w:val="0"/>
        <w:pageBreakBefore w:val="0"/>
        <w:widowControl w:val="0"/>
        <w:numPr>
          <w:ilvl w:val="0"/>
          <w:numId w:val="6"/>
        </w:numPr>
        <w:kinsoku/>
        <w:wordWrap/>
        <w:overflowPunct/>
        <w:topLinePunct w:val="0"/>
        <w:autoSpaceDE/>
        <w:autoSpaceDN/>
        <w:bidi w:val="0"/>
        <w:adjustRightInd/>
        <w:snapToGrid/>
        <w:textAlignment w:val="auto"/>
        <w:rPr>
          <w:rFonts w:hint="default" w:ascii="Times New Roman" w:hAnsi="Times New Roman" w:cs="Times New Roman"/>
          <w:sz w:val="24"/>
          <w:szCs w:val="24"/>
          <w:lang w:val="en-US" w:eastAsia="zh-CN"/>
        </w:rPr>
      </w:pPr>
      <w:r>
        <w:rPr>
          <w:rFonts w:ascii="宋体" w:hAnsi="宋体" w:eastAsia="宋体" w:cs="宋体"/>
          <w:sz w:val="24"/>
          <w:szCs w:val="24"/>
        </w:rPr>
        <w:t>大半径场景（宽缓转弯）</w:t>
      </w:r>
    </w:p>
    <w:p w14:paraId="31F879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w:t>
      </w:r>
    </w:p>
    <w:p w14:paraId="7689EA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"algorithm_type": "turnning",</w:t>
      </w:r>
    </w:p>
    <w:p w14:paraId="35FFEB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"enemy_center": ["128:19:36.77E", "29:28:00.11N", "5000.0"],</w:t>
      </w:r>
    </w:p>
    <w:p w14:paraId="60644C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"uav_center":   ["121:09:10.25E", "29:40:36.34N", "5000.0"],</w:t>
      </w:r>
    </w:p>
    <w:p w14:paraId="6AB9DA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"uav_position": [</w:t>
      </w:r>
    </w:p>
    <w:p w14:paraId="0474F2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"29:46:10.11N", "5000"],</w:t>
      </w:r>
    </w:p>
    <w:p w14:paraId="307A5A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["120:39:16.97E", "29:45:10.11N", "5000"],</w:t>
      </w:r>
    </w:p>
    <w:p w14:paraId="451E38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["120:38:16.97E", "29:44:10.11N", "5000"]</w:t>
      </w:r>
    </w:p>
    <w:p w14:paraId="7389D1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w:t>
      </w:r>
    </w:p>
    <w:p w14:paraId="237BEE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"enemy_speed":   240,</w:t>
      </w:r>
    </w:p>
    <w:p w14:paraId="13DC37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"uav_speed":     300,</w:t>
      </w:r>
    </w:p>
    <w:p w14:paraId="789FC3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"uav_direction": 45,</w:t>
      </w:r>
    </w:p>
    <w:p w14:paraId="430A4B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 xml:space="preserve">  "radius":        800</w:t>
      </w:r>
    </w:p>
    <w:p w14:paraId="4750D1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w:t>
      </w:r>
    </w:p>
    <w:p w14:paraId="4D5D64EA">
      <w:pPr>
        <w:rPr>
          <w:rFonts w:hint="eastAsia"/>
          <w:b/>
          <w:bCs/>
          <w:sz w:val="24"/>
          <w:szCs w:val="24"/>
          <w:lang w:val="en-US" w:eastAsia="zh-CN"/>
        </w:rPr>
      </w:pPr>
      <w:r>
        <w:rPr>
          <w:rFonts w:hint="eastAsia"/>
          <w:b/>
          <w:bCs/>
          <w:sz w:val="24"/>
          <w:szCs w:val="24"/>
          <w:lang w:val="en-US" w:eastAsia="zh-CN"/>
        </w:rPr>
        <w:t>预期结果：</w:t>
      </w:r>
    </w:p>
    <w:p w14:paraId="02BA27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b w:val="0"/>
          <w:bCs w:val="0"/>
          <w:sz w:val="24"/>
          <w:szCs w:val="24"/>
          <w:lang w:val="en-US" w:eastAsia="zh-CN"/>
        </w:rPr>
      </w:pPr>
      <w:r>
        <w:rPr>
          <w:rFonts w:hint="eastAsia" w:ascii="Times New Roman" w:hAnsi="Times New Roman" w:cs="Times New Roman" w:eastAsiaTheme="minorEastAsia"/>
          <w:b w:val="0"/>
          <w:bCs w:val="0"/>
          <w:sz w:val="24"/>
          <w:szCs w:val="24"/>
          <w:lang w:val="en-US" w:eastAsia="zh-CN"/>
        </w:rPr>
        <w:t>小半径场景下，同一bearing_xx对应的无人机散点在地理坐标上分布较为紧凑</w:t>
      </w:r>
      <w:r>
        <w:rPr>
          <w:rFonts w:hint="eastAsia" w:ascii="Times New Roman" w:hAnsi="Times New Roman" w:cs="Times New Roman"/>
          <w:b w:val="0"/>
          <w:bCs w:val="0"/>
          <w:sz w:val="24"/>
          <w:szCs w:val="24"/>
          <w:lang w:val="en-US" w:eastAsia="zh-CN"/>
        </w:rPr>
        <w:t>。</w:t>
      </w:r>
    </w:p>
    <w:p w14:paraId="652AFB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bCs/>
          <w:sz w:val="24"/>
          <w:szCs w:val="24"/>
          <w:lang w:val="en-US" w:eastAsia="zh-CN"/>
        </w:rPr>
      </w:pPr>
      <w:r>
        <w:rPr>
          <w:rFonts w:hint="eastAsia" w:ascii="Times New Roman" w:hAnsi="Times New Roman" w:cs="Times New Roman" w:eastAsiaTheme="minorEastAsia"/>
          <w:b w:val="0"/>
          <w:bCs w:val="0"/>
          <w:sz w:val="24"/>
          <w:szCs w:val="24"/>
          <w:lang w:val="en-US" w:eastAsia="zh-CN"/>
        </w:rPr>
        <w:t>大半径场景下，同一bearing_xx对应的散点在地理坐标上分布更为舒展，路径圆弧更大；</w:t>
      </w:r>
    </w:p>
    <w:p w14:paraId="5D02390B">
      <w:pPr>
        <w:rPr>
          <w:rFonts w:hint="eastAsia"/>
          <w:b/>
          <w:bCs/>
          <w:sz w:val="24"/>
          <w:szCs w:val="24"/>
          <w:lang w:val="en-US" w:eastAsia="zh-CN"/>
        </w:rPr>
      </w:pPr>
      <w:r>
        <w:rPr>
          <w:rFonts w:hint="eastAsia"/>
          <w:b/>
          <w:bCs/>
          <w:sz w:val="24"/>
          <w:szCs w:val="24"/>
          <w:lang w:val="en-US" w:eastAsia="zh-CN"/>
        </w:rPr>
        <w:t>实际结果：</w:t>
      </w:r>
    </w:p>
    <w:p w14:paraId="5026D7C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2568575" cy="3627120"/>
            <wp:effectExtent l="0" t="0" r="3175" b="1143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8"/>
                    <a:srcRect t="1340"/>
                    <a:stretch>
                      <a:fillRect/>
                    </a:stretch>
                  </pic:blipFill>
                  <pic:spPr>
                    <a:xfrm>
                      <a:off x="0" y="0"/>
                      <a:ext cx="2568575" cy="3627120"/>
                    </a:xfrm>
                    <a:prstGeom prst="rect">
                      <a:avLst/>
                    </a:prstGeom>
                    <a:noFill/>
                    <a:ln>
                      <a:noFill/>
                    </a:ln>
                  </pic:spPr>
                </pic:pic>
              </a:graphicData>
            </a:graphic>
          </wp:inline>
        </w:drawing>
      </w:r>
      <w:r>
        <w:drawing>
          <wp:inline distT="0" distB="0" distL="114300" distR="114300">
            <wp:extent cx="2556510" cy="3686175"/>
            <wp:effectExtent l="0" t="0" r="15240" b="952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rcRect r="2894"/>
                    <a:stretch>
                      <a:fillRect/>
                    </a:stretch>
                  </pic:blipFill>
                  <pic:spPr>
                    <a:xfrm>
                      <a:off x="0" y="0"/>
                      <a:ext cx="2556510" cy="3686175"/>
                    </a:xfrm>
                    <a:prstGeom prst="rect">
                      <a:avLst/>
                    </a:prstGeom>
                    <a:noFill/>
                    <a:ln>
                      <a:noFill/>
                    </a:ln>
                  </pic:spPr>
                </pic:pic>
              </a:graphicData>
            </a:graphic>
          </wp:inline>
        </w:drawing>
      </w:r>
    </w:p>
    <w:p w14:paraId="17A75ED1">
      <w:pPr>
        <w:keepNext w:val="0"/>
        <w:keepLines w:val="0"/>
        <w:pageBreakBefore w:val="0"/>
        <w:widowControl w:val="0"/>
        <w:kinsoku/>
        <w:wordWrap/>
        <w:overflowPunct/>
        <w:topLinePunct w:val="0"/>
        <w:autoSpaceDE/>
        <w:autoSpaceDN/>
        <w:bidi w:val="0"/>
        <w:adjustRightInd/>
        <w:snapToGrid/>
        <w:spacing w:after="157" w:afterLines="50"/>
        <w:jc w:val="center"/>
        <w:textAlignment w:val="auto"/>
      </w:pPr>
      <w:r>
        <w:rPr>
          <w:rFonts w:hint="default" w:ascii="Times New Roman" w:hAnsi="Times New Roman" w:cs="Times New Roman"/>
          <w:b/>
          <w:bCs/>
          <w:lang w:val="en-US" w:eastAsia="zh-CN"/>
        </w:rPr>
        <w:t>图</w:t>
      </w:r>
      <w:r>
        <w:rPr>
          <w:rFonts w:hint="eastAsia" w:ascii="Times New Roman" w:hAnsi="Times New Roman" w:cs="Times New Roman"/>
          <w:b/>
          <w:bCs/>
          <w:lang w:val="en-US" w:eastAsia="zh-CN"/>
        </w:rPr>
        <w:t>4</w:t>
      </w:r>
      <w:r>
        <w:rPr>
          <w:rFonts w:hint="default" w:ascii="Times New Roman" w:hAnsi="Times New Roman" w:cs="Times New Roman"/>
          <w:b/>
          <w:bCs/>
          <w:lang w:val="en-US" w:eastAsia="zh-CN"/>
        </w:rPr>
        <w:t xml:space="preserve"> </w:t>
      </w:r>
      <w:r>
        <w:rPr>
          <w:rFonts w:hint="default"/>
          <w:b/>
          <w:bCs/>
          <w:sz w:val="24"/>
          <w:szCs w:val="24"/>
          <w:lang w:val="en-US" w:eastAsia="zh-CN"/>
        </w:rPr>
        <w:t>转弯半径变化对路径形态的影响</w:t>
      </w:r>
      <w:r>
        <w:rPr>
          <w:rFonts w:hint="eastAsia"/>
          <w:b/>
          <w:bCs/>
          <w:sz w:val="24"/>
          <w:szCs w:val="24"/>
          <w:lang w:val="en-US" w:eastAsia="zh-CN"/>
        </w:rPr>
        <w:t>测例结果</w:t>
      </w:r>
    </w:p>
    <w:p w14:paraId="7F5F16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两组数据得到大半径场景下散点距离更远，实验结果与预期结果一致。</w:t>
      </w:r>
    </w:p>
    <w:p w14:paraId="4381B6F5">
      <w:pPr>
        <w:pStyle w:val="4"/>
        <w:bidi w:val="0"/>
        <w:rPr>
          <w:rFonts w:hint="eastAsia" w:ascii="黑体" w:hAnsi="黑体" w:eastAsia="黑体" w:cs="黑体"/>
          <w:sz w:val="28"/>
          <w:szCs w:val="28"/>
          <w:lang w:val="en-US" w:eastAsia="zh-CN"/>
        </w:rPr>
      </w:pPr>
      <w:bookmarkStart w:id="14" w:name="_Toc13494"/>
      <w:bookmarkStart w:id="15" w:name="_Toc21084"/>
      <w:r>
        <w:rPr>
          <w:rFonts w:hint="eastAsia" w:ascii="黑体" w:hAnsi="黑体" w:eastAsia="黑体" w:cs="黑体"/>
          <w:sz w:val="28"/>
          <w:szCs w:val="28"/>
          <w:lang w:val="en-US" w:eastAsia="zh-CN"/>
        </w:rPr>
        <w:t>4.2.3 撞击对准点B生成算法</w:t>
      </w:r>
      <w:bookmarkEnd w:id="14"/>
      <w:bookmarkEnd w:id="15"/>
    </w:p>
    <w:p w14:paraId="4BCE78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在给定敌机阵型、我方阵位、敌我航向与速度、机翼半长等条件下，为每架我机求解一组撞机几何点：1）B点（或C点）：我机沿敌机航迹方向闭合至敌机附近的空间点；2）D点（机翼命中点）：敌机在撞击时刻的机翼中点位置；</w:t>
      </w:r>
    </w:p>
    <w:p w14:paraId="40E1E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算法支持类撞机方式：1）尾后正向撞击：沿敌机航迹方向在其后方闭合，B点与C点重合，仅考虑沿航迹方向的闭合与动力学可达性约束。2）尾后斜向撞击：在敌机上方或下方以小斜角“下劈”撞击，需满足小斜角范围、对准点落在前后两机之间、对准点距前机不超过一定距离、距后机不小于一定比例等多重约束。</w:t>
      </w:r>
    </w:p>
    <w:p w14:paraId="1CB64FDF">
      <w:pPr>
        <w:pStyle w:val="5"/>
        <w:bidi w:val="0"/>
        <w:rPr>
          <w:rFonts w:hint="eastAsia"/>
          <w:sz w:val="24"/>
          <w:szCs w:val="24"/>
          <w:lang w:val="en-US" w:eastAsia="zh-CN"/>
        </w:rPr>
      </w:pPr>
      <w:r>
        <w:rPr>
          <w:rFonts w:hint="eastAsia"/>
          <w:sz w:val="24"/>
          <w:szCs w:val="24"/>
          <w:lang w:val="en-US" w:eastAsia="zh-CN"/>
        </w:rPr>
        <w:t>4.2.3.1撞击对准点B生成算法测试用例概览</w:t>
      </w:r>
    </w:p>
    <w:p w14:paraId="1D26978C">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lang w:val="en-US" w:eastAsia="zh-CN"/>
        </w:rPr>
      </w:pPr>
      <w:r>
        <w:rPr>
          <w:rFonts w:hint="eastAsia" w:ascii="Times New Roman" w:hAnsi="Times New Roman" w:eastAsia="宋体" w:cs="Times New Roman"/>
          <w:b/>
          <w:bCs/>
          <w:sz w:val="24"/>
          <w:szCs w:val="24"/>
          <w:lang w:val="en-US" w:eastAsia="zh-CN"/>
        </w:rPr>
        <w:t>表5 撞击对准点B生成算法测试用例概览表</w:t>
      </w:r>
    </w:p>
    <w:p w14:paraId="2261FEEC">
      <w:pPr>
        <w:rPr>
          <w:rFonts w:hint="eastAsia"/>
          <w:lang w:val="en-US" w:eastAsia="zh-CN"/>
        </w:rPr>
      </w:pPr>
    </w:p>
    <w:tbl>
      <w:tblPr>
        <w:tblStyle w:val="13"/>
        <w:tblW w:w="86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3"/>
        <w:gridCol w:w="1545"/>
        <w:gridCol w:w="1230"/>
        <w:gridCol w:w="2565"/>
        <w:gridCol w:w="2616"/>
      </w:tblGrid>
      <w:tr w14:paraId="08049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74931DA3">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bCs/>
                <w:i w:val="0"/>
                <w:iCs w:val="0"/>
                <w:color w:val="000000"/>
                <w:sz w:val="21"/>
                <w:szCs w:val="21"/>
                <w:u w:val="none"/>
              </w:rPr>
            </w:pPr>
            <w:r>
              <w:rPr>
                <w:rFonts w:hint="default" w:ascii="Times New Roman" w:hAnsi="Times New Roman" w:cs="Times New Roman" w:eastAsiaTheme="minorEastAsia"/>
                <w:b/>
                <w:bCs/>
                <w:i w:val="0"/>
                <w:iCs w:val="0"/>
                <w:color w:val="000000"/>
                <w:kern w:val="0"/>
                <w:sz w:val="21"/>
                <w:szCs w:val="21"/>
                <w:u w:val="none"/>
                <w:lang w:val="en-US" w:eastAsia="zh-CN" w:bidi="ar"/>
              </w:rPr>
              <w:t>用例编号</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23A2FEC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bCs/>
                <w:i w:val="0"/>
                <w:iCs w:val="0"/>
                <w:color w:val="000000"/>
                <w:sz w:val="21"/>
                <w:szCs w:val="21"/>
                <w:u w:val="none"/>
              </w:rPr>
            </w:pPr>
            <w:r>
              <w:rPr>
                <w:rFonts w:hint="default" w:ascii="Times New Roman" w:hAnsi="Times New Roman" w:cs="Times New Roman" w:eastAsiaTheme="minorEastAsia"/>
                <w:b/>
                <w:bCs/>
                <w:i w:val="0"/>
                <w:iCs w:val="0"/>
                <w:color w:val="000000"/>
                <w:kern w:val="0"/>
                <w:sz w:val="21"/>
                <w:szCs w:val="21"/>
                <w:u w:val="none"/>
                <w:lang w:val="en-US" w:eastAsia="zh-CN" w:bidi="ar"/>
              </w:rPr>
              <w:t>用例名称</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5DB9370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bCs/>
                <w:i w:val="0"/>
                <w:iCs w:val="0"/>
                <w:color w:val="000000"/>
                <w:sz w:val="21"/>
                <w:szCs w:val="21"/>
                <w:u w:val="none"/>
              </w:rPr>
            </w:pPr>
            <w:r>
              <w:rPr>
                <w:rFonts w:hint="default" w:ascii="Times New Roman" w:hAnsi="Times New Roman" w:cs="Times New Roman" w:eastAsiaTheme="minorEastAsia"/>
                <w:b/>
                <w:bCs/>
                <w:i w:val="0"/>
                <w:iCs w:val="0"/>
                <w:color w:val="000000"/>
                <w:kern w:val="0"/>
                <w:sz w:val="21"/>
                <w:szCs w:val="21"/>
                <w:u w:val="none"/>
                <w:lang w:val="en-US" w:eastAsia="zh-CN" w:bidi="ar"/>
              </w:rPr>
              <w:t>用例类型</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0B1B6FB9">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bCs/>
                <w:i w:val="0"/>
                <w:iCs w:val="0"/>
                <w:color w:val="000000"/>
                <w:sz w:val="21"/>
                <w:szCs w:val="21"/>
                <w:u w:val="none"/>
              </w:rPr>
            </w:pPr>
            <w:r>
              <w:rPr>
                <w:rFonts w:hint="default" w:ascii="Times New Roman" w:hAnsi="Times New Roman" w:cs="Times New Roman" w:eastAsiaTheme="minorEastAsia"/>
                <w:b/>
                <w:bCs/>
                <w:i w:val="0"/>
                <w:iCs w:val="0"/>
                <w:color w:val="000000"/>
                <w:kern w:val="0"/>
                <w:sz w:val="21"/>
                <w:szCs w:val="21"/>
                <w:u w:val="none"/>
                <w:lang w:val="en-US" w:eastAsia="zh-CN" w:bidi="ar"/>
              </w:rPr>
              <w:t>主要输入场景</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789F8AE2">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bCs/>
                <w:i w:val="0"/>
                <w:iCs w:val="0"/>
                <w:color w:val="000000"/>
                <w:sz w:val="21"/>
                <w:szCs w:val="21"/>
                <w:u w:val="none"/>
              </w:rPr>
            </w:pPr>
            <w:r>
              <w:rPr>
                <w:rFonts w:hint="default" w:ascii="Times New Roman" w:hAnsi="Times New Roman" w:cs="Times New Roman" w:eastAsiaTheme="minorEastAsia"/>
                <w:b/>
                <w:bCs/>
                <w:i w:val="0"/>
                <w:iCs w:val="0"/>
                <w:color w:val="000000"/>
                <w:kern w:val="0"/>
                <w:sz w:val="21"/>
                <w:szCs w:val="21"/>
                <w:u w:val="none"/>
                <w:lang w:val="en-US" w:eastAsia="zh-CN" w:bidi="ar"/>
              </w:rPr>
              <w:t>预期结果</w:t>
            </w:r>
          </w:p>
        </w:tc>
      </w:tr>
      <w:tr w14:paraId="71C0A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783C984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1</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352A7A9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尾后正向撞击，单机标准场景</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571053D9">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198BE644">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选取一组经过调试、已知可行的单机尾后正向撞击配置（工程中已有的标准测试配置），敌机与我机在同一高度附近，我机位于敌机航迹后方，敌机与我机速度在正常范围内，机翼半长为常规值。</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37667E4A">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截止输出列表中仅1条记录，idx=0；method='tail'；result不为空，且包含B_dms、Wing_dms、enemy_now_dms、avg_acc_required等字段；各坐标为DMS字符串，高度值与场景高度相符。</w:t>
            </w:r>
          </w:p>
        </w:tc>
      </w:tr>
      <w:tr w14:paraId="34D0E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7A02D168">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2</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742FE810">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尾后正向撞击，多机编队一对一匹配</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5B441474">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498E98EB">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基于某一敌机编队和对应的我方编队（如3～9架一一对应），统一设置敌我航向和速度，撞击方式为尾后正向，前后间距和机翼半长取常规战术数值。</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57F3109C">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输出列表长度等于配置中的无人机数量；idx字段从0递增；大部分条目的method='tail'且result不为空；result中均包含B_dms/Wing_dms/enemy_now_dms等字段，坐标格式正确。</w:t>
            </w:r>
          </w:p>
        </w:tc>
      </w:tr>
      <w:tr w14:paraId="5CEC3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1D3B0D97">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3</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0F3A5DC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尾后正向撞击，自动中心点估计</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16C5EE42">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功能/边界</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460774B6">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使用与用例2相同的敌方与我方阵型，只在配置中不显式给出enemy_center与uav_center，让算法依据阵型点自动计算中心，再进行尾后正向撞击求解。</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43BE8239">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算法能够正常运行，无需显式中心点；输出列表长度与无人机数量一致；method字段与用例2保持一致或仅有极少差别；result中坐标格式正常，未因中心点自动估计而出现明显异常或程序错误。</w:t>
            </w:r>
          </w:p>
        </w:tc>
      </w:tr>
      <w:tr w14:paraId="499B3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34158B63">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4</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467CC1FD">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尾后斜向撞击，单机标准场景</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53F84168">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0511B195">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选取一组经过调试、已知可行的单机尾后斜向撞击配置：敌机前后两架在同一航迹上，具有固定前后间距；我机位于前机后方一定距离并略高于敌机，撞击方式为尾后斜向，斜角范围和对准点约束使用默认配置。</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694E03FE">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输出列表中1条记录，method='oblique'；result不为空，包含B_dms、Wing_dms、enemy_now_dms、alpha_small_deg、avg_acc_required、angle_now_to_C_deg等字段；alpha_small_deg落在2°～8°范围内。</w:t>
            </w:r>
          </w:p>
        </w:tc>
      </w:tr>
      <w:tr w14:paraId="311C7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753D4F3F">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5</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6C0FE26F">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尾后斜向撞击，多机编队与后机自动生成</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5FD645B0">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26677BE2">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敌机为前后多排纵深编队，仅显式给出前排敌机位置；我机编队与前排敌机一对一配对，撞击方式为尾后斜向，后排敌机位置通过间距参数由算法自动推算。</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49BCEF21">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输出列表长度与我机数量一致；method对应“斜向”配置的条目为oblique；每条result均包含B、Wing、enemy_now等字段；在同一纵列中，敌机前机/后机间距与配置的前后间距匹配，对准点位于前后机之间。</w:t>
            </w:r>
          </w:p>
        </w:tc>
      </w:tr>
      <w:tr w14:paraId="14830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79E3381A">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6</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4A5BDF08">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侧向选择参数lateral对机翼命中侧的影响</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63F8A7FC">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功能/边界</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4712FC05">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选取一套稳定的撞击配置，在其他参数不变的情况下，分别设置lateral='right'与lateral='left'两种情况，比较两次求解得到的机翼命中点位置变化。</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34B32B4A">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两次求解均能正常完成；对于同一架机，两次结果中的B点基本一致，但Wing命中点在敌机航迹横向方向上分布在左右两侧，体现左右侧选择的差异；高度保持与敌机高度一致。</w:t>
            </w:r>
          </w:p>
        </w:tc>
      </w:tr>
      <w:tr w14:paraId="199B0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770463CD">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7</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39B2EA5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撞击类型列表与非法类型处理</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244690F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功能/异常</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07463AF0">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在多机场景下，将impact_type设置为一个列表，如['tail','oblique','tail','xxx']，其中部分条目为合法类型、部分条目为未知字符串，其余参数保持正常。</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4A6D19DF">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合法类型对应条目的method分别为tail或oblique，且result不为空；非法类型对应条目method='none'，result为None；整体调用过程不抛异常，能够返回完整列表。</w:t>
            </w:r>
          </w:p>
        </w:tc>
      </w:tr>
      <w:tr w14:paraId="42C8E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tcPr>
          <w:p w14:paraId="74F55270">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8</w:t>
            </w:r>
          </w:p>
        </w:tc>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1F371620">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动力学约束较严时的无解场景</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center"/>
          </w:tcPr>
          <w:p w14:paraId="33F7C248">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边界/异常</w:t>
            </w:r>
          </w:p>
        </w:tc>
        <w:tc>
          <w:tcPr>
            <w:tcW w:w="2565" w:type="dxa"/>
            <w:tcBorders>
              <w:top w:val="single" w:color="auto" w:sz="4" w:space="0"/>
              <w:left w:val="single" w:color="auto" w:sz="4" w:space="0"/>
              <w:bottom w:val="single" w:color="auto" w:sz="4" w:space="0"/>
              <w:right w:val="single" w:color="auto" w:sz="4" w:space="0"/>
            </w:tcBorders>
            <w:shd w:val="clear" w:color="auto" w:fill="auto"/>
            <w:vAlign w:val="center"/>
          </w:tcPr>
          <w:p w14:paraId="39102019">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在保持几何关系不变的前提下，将最大速度v_max和最大加速度a_max调整为较小值，使得在给定时间窗口内难以满足到达C点的要求，测试算法在无可行解时的响应。</w:t>
            </w:r>
          </w:p>
        </w:tc>
        <w:tc>
          <w:tcPr>
            <w:tcW w:w="2616" w:type="dxa"/>
            <w:tcBorders>
              <w:top w:val="single" w:color="auto" w:sz="4" w:space="0"/>
              <w:left w:val="single" w:color="auto" w:sz="4" w:space="0"/>
              <w:bottom w:val="single" w:color="auto" w:sz="4" w:space="0"/>
              <w:right w:val="single" w:color="auto" w:sz="4" w:space="0"/>
            </w:tcBorders>
            <w:shd w:val="clear" w:color="auto" w:fill="auto"/>
            <w:vAlign w:val="center"/>
          </w:tcPr>
          <w:p w14:paraId="12A926C1">
            <w:pPr>
              <w:keepNext/>
              <w:keepLines w:val="0"/>
              <w:widowControl/>
              <w:suppressLineNumbers w:val="0"/>
              <w:snapToGrid w:val="0"/>
              <w:ind w:left="0" w:leftChars="0" w:right="0" w:rightChars="0" w:firstLine="0" w:firstLineChars="0"/>
              <w:jc w:val="both"/>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输出列表长度仍等于无人机数量；对于无法满足动力学约束的无人机，result为None，method记为none；整体函数调用不中断，无运行时错误，能够清晰区分“有解”和“无解”的条目。</w:t>
            </w:r>
          </w:p>
        </w:tc>
      </w:tr>
    </w:tbl>
    <w:p w14:paraId="3D731E89">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sz w:val="24"/>
          <w:szCs w:val="24"/>
          <w:lang w:val="en-US" w:eastAsia="zh-CN"/>
        </w:rPr>
      </w:pPr>
    </w:p>
    <w:p w14:paraId="30223B58">
      <w:pPr>
        <w:pStyle w:val="5"/>
        <w:bidi w:val="0"/>
        <w:rPr>
          <w:rFonts w:hint="eastAsia"/>
          <w:sz w:val="24"/>
          <w:szCs w:val="24"/>
          <w:lang w:val="en-US" w:eastAsia="zh-CN"/>
        </w:rPr>
      </w:pPr>
      <w:r>
        <w:rPr>
          <w:rFonts w:hint="eastAsia"/>
          <w:sz w:val="24"/>
          <w:szCs w:val="24"/>
          <w:lang w:val="en-US" w:eastAsia="zh-CN"/>
        </w:rPr>
        <w:t>4.2.3.2撞击对准点B生成算法测试用例概览</w:t>
      </w:r>
    </w:p>
    <w:p w14:paraId="49AD1AA4">
      <w:pPr>
        <w:numPr>
          <w:ilvl w:val="0"/>
          <w:numId w:val="7"/>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2</w:t>
      </w:r>
      <w:r>
        <w:rPr>
          <w:rFonts w:hint="default"/>
          <w:b/>
          <w:bCs/>
          <w:sz w:val="24"/>
          <w:szCs w:val="24"/>
          <w:lang w:val="en-US" w:eastAsia="zh-CN"/>
        </w:rPr>
        <w:t>：尾后正向撞击</w:t>
      </w:r>
      <w:r>
        <w:rPr>
          <w:rFonts w:hint="eastAsia"/>
          <w:b/>
          <w:bCs/>
          <w:sz w:val="24"/>
          <w:szCs w:val="24"/>
          <w:lang w:val="en-US" w:eastAsia="zh-CN"/>
        </w:rPr>
        <w:t>，</w:t>
      </w:r>
      <w:r>
        <w:rPr>
          <w:rFonts w:hint="default"/>
          <w:b/>
          <w:bCs/>
          <w:sz w:val="24"/>
          <w:szCs w:val="24"/>
          <w:lang w:val="en-US" w:eastAsia="zh-CN"/>
        </w:rPr>
        <w:t>多机编队一对一匹配</w:t>
      </w:r>
    </w:p>
    <w:p w14:paraId="5373FB2B">
      <w:pPr>
        <w:rPr>
          <w:rFonts w:hint="eastAsia"/>
          <w:b/>
          <w:bCs/>
          <w:sz w:val="24"/>
          <w:szCs w:val="24"/>
          <w:lang w:val="en-US" w:eastAsia="zh-CN"/>
        </w:rPr>
      </w:pPr>
      <w:r>
        <w:rPr>
          <w:rFonts w:hint="eastAsia"/>
          <w:b/>
          <w:bCs/>
          <w:sz w:val="24"/>
          <w:szCs w:val="24"/>
          <w:lang w:val="en-US" w:eastAsia="zh-CN"/>
        </w:rPr>
        <w:t>前置条件：</w:t>
      </w:r>
    </w:p>
    <w:p w14:paraId="358CA7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已搭建好测试环境，Impact模块及其依赖库可以正常运行。</w:t>
      </w:r>
      <w:r>
        <w:rPr>
          <w:rFonts w:ascii="宋体" w:hAnsi="宋体" w:eastAsia="宋体" w:cs="宋体"/>
          <w:sz w:val="24"/>
          <w:szCs w:val="24"/>
        </w:rPr>
        <w:t>已配置一组敌机编队和对应的我方编队</w:t>
      </w:r>
      <w:r>
        <w:rPr>
          <w:rFonts w:hint="eastAsia" w:ascii="宋体" w:hAnsi="宋体" w:eastAsia="宋体" w:cs="宋体"/>
          <w:sz w:val="24"/>
          <w:szCs w:val="24"/>
          <w:lang w:eastAsia="zh-CN"/>
        </w:rPr>
        <w:t>，敌机速度、我机速度、机翼半长、前后间距等参数采用当前工程的常规战术数值，确保在理论上存在可行的尾后正向拦截方案。</w:t>
      </w:r>
    </w:p>
    <w:p w14:paraId="410DAB66">
      <w:pPr>
        <w:rPr>
          <w:rFonts w:hint="eastAsia"/>
          <w:b/>
          <w:bCs/>
          <w:sz w:val="24"/>
          <w:szCs w:val="24"/>
          <w:lang w:val="en-US" w:eastAsia="zh-CN"/>
        </w:rPr>
      </w:pPr>
      <w:r>
        <w:rPr>
          <w:rFonts w:hint="eastAsia"/>
          <w:b/>
          <w:bCs/>
          <w:sz w:val="24"/>
          <w:szCs w:val="24"/>
          <w:lang w:val="en-US" w:eastAsia="zh-CN"/>
        </w:rPr>
        <w:t>输入数据：</w:t>
      </w:r>
    </w:p>
    <w:p w14:paraId="154639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54627C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"algorithm_type": "impact",</w:t>
      </w:r>
    </w:p>
    <w:p w14:paraId="21E3DE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"enemy_dms": [</w:t>
      </w:r>
    </w:p>
    <w:p w14:paraId="29A67E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["128:19:36.77E", "29:28:00.11N", "5000.0"],</w:t>
      </w:r>
    </w:p>
    <w:p w14:paraId="5ADD34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["128:20:06.77E", "29:28:00.11N", "5000.0"],</w:t>
      </w:r>
    </w:p>
    <w:p w14:paraId="1DF627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["128:20:36.77E", "29:28:00.11N", "5000.0"]</w:t>
      </w:r>
    </w:p>
    <w:p w14:paraId="0D1771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51C841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"uav_dms": [</w:t>
      </w:r>
    </w:p>
    <w:p w14:paraId="065166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["121:09:10.25E", "29:40:36.34N", "5000.0"],</w:t>
      </w:r>
    </w:p>
    <w:p w14:paraId="38C022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["121:09:40.25E", "29:40:36.34N", "5000.0"],</w:t>
      </w:r>
    </w:p>
    <w:p w14:paraId="2882BC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["121:10:10.25E", "29:40:36.34N", "5000.0"]</w:t>
      </w:r>
    </w:p>
    <w:p w14:paraId="067C9B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784CE3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"enemy_center": ["128:20:06.77E", "29:28:00.11N", "5000.0"],</w:t>
      </w:r>
    </w:p>
    <w:p w14:paraId="498C66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"uav_center":   ["121:09:40.25E", "29:40:36.34N", "5000.0"],</w:t>
      </w:r>
    </w:p>
    <w:p w14:paraId="49BF5E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"enemy_course_deg": 90,</w:t>
      </w:r>
    </w:p>
    <w:p w14:paraId="40F25C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"uav_course_deg": 90,</w:t>
      </w:r>
    </w:p>
    <w:p w14:paraId="0E9020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"enemy_speed": 250,</w:t>
      </w:r>
    </w:p>
    <w:p w14:paraId="1F0668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"uav_speed": 300,</w:t>
      </w:r>
    </w:p>
    <w:p w14:paraId="706F50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"uav_num": 3,</w:t>
      </w:r>
    </w:p>
    <w:p w14:paraId="4D7BDB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"wing_half": 25,</w:t>
      </w:r>
    </w:p>
    <w:p w14:paraId="2E5C23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"rear_spacing_m": 800,</w:t>
      </w:r>
    </w:p>
    <w:p w14:paraId="7E0E2A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"a_max": 30,</w:t>
      </w:r>
    </w:p>
    <w:p w14:paraId="7EDD1E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"v_max": 340,</w:t>
      </w:r>
    </w:p>
    <w:p w14:paraId="18220E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"impact_type": "tail",</w:t>
      </w:r>
    </w:p>
    <w:p w14:paraId="7A190C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"lateral": "right"</w:t>
      </w:r>
    </w:p>
    <w:p w14:paraId="72B67F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06667BD0">
      <w:pPr>
        <w:rPr>
          <w:rFonts w:hint="eastAsia"/>
          <w:b/>
          <w:bCs/>
          <w:sz w:val="24"/>
          <w:szCs w:val="24"/>
          <w:lang w:val="en-US" w:eastAsia="zh-CN"/>
        </w:rPr>
      </w:pPr>
      <w:r>
        <w:rPr>
          <w:rFonts w:hint="eastAsia"/>
          <w:b/>
          <w:bCs/>
          <w:sz w:val="24"/>
          <w:szCs w:val="24"/>
          <w:lang w:val="en-US" w:eastAsia="zh-CN"/>
        </w:rPr>
        <w:t>预期结果：</w:t>
      </w:r>
    </w:p>
    <w:p w14:paraId="35B336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返回列表长度=输入无人机数量，每条记录的idx与输入顺序一一对应。</w:t>
      </w:r>
    </w:p>
    <w:p w14:paraId="73DDFC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所有记录的method均为tail，result不为空。</w:t>
      </w:r>
    </w:p>
    <w:p w14:paraId="7306EE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每条result中至少包含B_dms、Wing_dms、enemy_now_dms等坐标字段，格式为DMS，高度与场景高度一致，没有明显异常值。</w:t>
      </w:r>
    </w:p>
    <w:p w14:paraId="27AC58C4">
      <w:pPr>
        <w:rPr>
          <w:rFonts w:hint="eastAsia" w:ascii="Times New Roman" w:hAnsi="Times New Roman" w:cs="Times New Roman"/>
          <w:sz w:val="24"/>
          <w:szCs w:val="24"/>
          <w:lang w:val="en-US" w:eastAsia="zh-CN"/>
        </w:rPr>
      </w:pPr>
      <w:r>
        <w:rPr>
          <w:rFonts w:hint="eastAsia"/>
          <w:b/>
          <w:bCs/>
          <w:sz w:val="24"/>
          <w:szCs w:val="24"/>
          <w:lang w:val="en-US" w:eastAsia="zh-CN"/>
        </w:rPr>
        <w:t>实际结果：</w:t>
      </w:r>
    </w:p>
    <w:p w14:paraId="774964DB">
      <w:pPr>
        <w:numPr>
          <w:ilvl w:val="0"/>
          <w:numId w:val="0"/>
        </w:numPr>
        <w:rPr>
          <w:rFonts w:hint="default"/>
          <w:b/>
          <w:bCs/>
          <w:sz w:val="24"/>
          <w:szCs w:val="24"/>
          <w:lang w:val="en-US" w:eastAsia="zh-CN"/>
        </w:rPr>
      </w:pPr>
      <w:r>
        <w:drawing>
          <wp:inline distT="0" distB="0" distL="114300" distR="114300">
            <wp:extent cx="5274310" cy="4600575"/>
            <wp:effectExtent l="0" t="0" r="2540" b="952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5274310" cy="4600575"/>
                    </a:xfrm>
                    <a:prstGeom prst="rect">
                      <a:avLst/>
                    </a:prstGeom>
                    <a:noFill/>
                    <a:ln>
                      <a:noFill/>
                    </a:ln>
                  </pic:spPr>
                </pic:pic>
              </a:graphicData>
            </a:graphic>
          </wp:inline>
        </w:drawing>
      </w:r>
    </w:p>
    <w:p w14:paraId="700FF028">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图5 尾后正向撞击，多机编队一对一测例结果</w:t>
      </w:r>
    </w:p>
    <w:p w14:paraId="01F42A5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bCs/>
          <w:sz w:val="24"/>
          <w:szCs w:val="24"/>
          <w:lang w:val="en-US" w:eastAsia="zh-CN"/>
        </w:rPr>
      </w:pPr>
      <w:r>
        <w:rPr>
          <w:rFonts w:hint="eastAsia" w:ascii="Times New Roman" w:hAnsi="Times New Roman" w:cs="Times New Roman"/>
          <w:sz w:val="24"/>
          <w:szCs w:val="24"/>
          <w:lang w:val="en-US" w:eastAsia="zh-CN"/>
        </w:rPr>
        <w:t>实际结果与预期结果一致。</w:t>
      </w:r>
    </w:p>
    <w:p w14:paraId="33BE673B">
      <w:pPr>
        <w:numPr>
          <w:ilvl w:val="0"/>
          <w:numId w:val="7"/>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8</w:t>
      </w:r>
      <w:r>
        <w:rPr>
          <w:rFonts w:hint="default"/>
          <w:b/>
          <w:bCs/>
          <w:sz w:val="24"/>
          <w:szCs w:val="24"/>
          <w:lang w:val="en-US" w:eastAsia="zh-CN"/>
        </w:rPr>
        <w:t>：动力学约束较严时的无解场景</w:t>
      </w:r>
    </w:p>
    <w:p w14:paraId="142A7124">
      <w:pPr>
        <w:rPr>
          <w:rFonts w:hint="eastAsia"/>
          <w:b/>
          <w:bCs/>
          <w:sz w:val="24"/>
          <w:szCs w:val="24"/>
          <w:lang w:val="en-US" w:eastAsia="zh-CN"/>
        </w:rPr>
      </w:pPr>
      <w:r>
        <w:rPr>
          <w:rFonts w:hint="eastAsia"/>
          <w:b/>
          <w:bCs/>
          <w:sz w:val="24"/>
          <w:szCs w:val="24"/>
          <w:lang w:val="en-US" w:eastAsia="zh-CN"/>
        </w:rPr>
        <w:t>前置条件：</w:t>
      </w:r>
    </w:p>
    <w:p w14:paraId="05E8DF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在上一类“尾后正向撞击”已经验证可行的基础上，选取一组几何关系合理、在常规参数下可以求得拦截解的敌我编队配置。保持敌机阵型、我方阵型、敌我中心点、航向参数与机翼/间距参数不变，仅通过收紧速度与加速度上限制造“动力学无解”的情况。</w:t>
      </w:r>
    </w:p>
    <w:p w14:paraId="6FEF4915">
      <w:pPr>
        <w:rPr>
          <w:rFonts w:hint="eastAsia"/>
          <w:b/>
          <w:bCs/>
          <w:sz w:val="24"/>
          <w:szCs w:val="24"/>
          <w:lang w:val="en-US" w:eastAsia="zh-CN"/>
        </w:rPr>
      </w:pPr>
      <w:r>
        <w:rPr>
          <w:rFonts w:hint="eastAsia"/>
          <w:b/>
          <w:bCs/>
          <w:sz w:val="24"/>
          <w:szCs w:val="24"/>
          <w:lang w:val="en-US" w:eastAsia="zh-CN"/>
        </w:rPr>
        <w:t>输入数据：</w:t>
      </w:r>
    </w:p>
    <w:p w14:paraId="79BA8F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03645B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"algorithm_type": "impact",</w:t>
      </w:r>
    </w:p>
    <w:p w14:paraId="3150F4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"enemy_dms": [</w:t>
      </w:r>
    </w:p>
    <w:p w14:paraId="0D87A6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["128:19:36.77E", "29:28:00.11N", "5000.0"],</w:t>
      </w:r>
    </w:p>
    <w:p w14:paraId="574545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["128:20:06.77E", "29:28:00.11N", "5000.0"],</w:t>
      </w:r>
    </w:p>
    <w:p w14:paraId="427B1C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["128:20:36.77E", "29:28:00.11N", "5000.0"]</w:t>
      </w:r>
    </w:p>
    <w:p w14:paraId="37A255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C1424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"uav_dms": [</w:t>
      </w:r>
    </w:p>
    <w:p w14:paraId="5BFDEF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["121:09:10.25E", "29:40:36.34N", "5000.0"],</w:t>
      </w:r>
    </w:p>
    <w:p w14:paraId="7B9446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["121:09:40.25E", "29:40:36.34N", "5000.0"],</w:t>
      </w:r>
    </w:p>
    <w:p w14:paraId="1607ED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["121:10:10.25E", "29:40:36.34N", "5000.0"]</w:t>
      </w:r>
    </w:p>
    <w:p w14:paraId="4F407E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2B2B7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"enemy_center": ["128:20:06.77E", "29:28:00.11N", "5000.0"],</w:t>
      </w:r>
    </w:p>
    <w:p w14:paraId="489FD3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"uav_center":   ["121:09:40.25E", "29:40:36.34N", "5000.0"],</w:t>
      </w:r>
    </w:p>
    <w:p w14:paraId="06BA58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"enemy_course_deg": 90,</w:t>
      </w:r>
    </w:p>
    <w:p w14:paraId="433EBC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"uav_course_deg": 90,</w:t>
      </w:r>
    </w:p>
    <w:p w14:paraId="104323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"enemy_speed": 260,</w:t>
      </w:r>
    </w:p>
    <w:p w14:paraId="09FA4C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"uav_speed": 260,</w:t>
      </w:r>
    </w:p>
    <w:p w14:paraId="61EC12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"uav_num": 3,</w:t>
      </w:r>
    </w:p>
    <w:p w14:paraId="08FFFC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"wing_half": 25,</w:t>
      </w:r>
    </w:p>
    <w:p w14:paraId="5D0427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"rear_spacing_m": 800,</w:t>
      </w:r>
    </w:p>
    <w:p w14:paraId="541757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"a_max": 3,</w:t>
      </w:r>
    </w:p>
    <w:p w14:paraId="6870EF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"v_max": 260,</w:t>
      </w:r>
    </w:p>
    <w:p w14:paraId="03AA05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"impact_type": "tail",</w:t>
      </w:r>
    </w:p>
    <w:p w14:paraId="0CB838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"lateral": "right"</w:t>
      </w:r>
    </w:p>
    <w:p w14:paraId="240F78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55475593">
      <w:pPr>
        <w:rPr>
          <w:rFonts w:hint="eastAsia"/>
          <w:b/>
          <w:bCs/>
          <w:sz w:val="24"/>
          <w:szCs w:val="24"/>
          <w:lang w:val="en-US" w:eastAsia="zh-CN"/>
        </w:rPr>
      </w:pPr>
      <w:r>
        <w:rPr>
          <w:rFonts w:hint="eastAsia"/>
          <w:b/>
          <w:bCs/>
          <w:sz w:val="24"/>
          <w:szCs w:val="24"/>
          <w:lang w:val="en-US" w:eastAsia="zh-CN"/>
        </w:rPr>
        <w:t>预期结果：</w:t>
      </w:r>
    </w:p>
    <w:p w14:paraId="6F26A1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即使是无解场景，也要返回一组相对最优解，返回列表长度=输入无人机数量，每条记录的idx与输入顺序一一对应。</w:t>
      </w:r>
    </w:p>
    <w:p w14:paraId="6857D0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所有记录的method均为tail，result不为空。</w:t>
      </w:r>
    </w:p>
    <w:p w14:paraId="03C7CD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每条result中至少包含B_dms、Wing_dms、enemy_now_dms等坐标字段，格式为DMS，高度与场景高度一致，没有明显异常值。</w:t>
      </w:r>
    </w:p>
    <w:p w14:paraId="24987F13">
      <w:pPr>
        <w:rPr>
          <w:rFonts w:hint="eastAsia" w:ascii="Times New Roman" w:hAnsi="Times New Roman" w:cs="Times New Roman"/>
          <w:sz w:val="24"/>
          <w:szCs w:val="24"/>
          <w:lang w:val="en-US" w:eastAsia="zh-CN"/>
        </w:rPr>
      </w:pPr>
      <w:r>
        <w:rPr>
          <w:rFonts w:hint="eastAsia"/>
          <w:b/>
          <w:bCs/>
          <w:sz w:val="24"/>
          <w:szCs w:val="24"/>
          <w:lang w:val="en-US" w:eastAsia="zh-CN"/>
        </w:rPr>
        <w:t>实际结果：</w:t>
      </w:r>
    </w:p>
    <w:p w14:paraId="42E17190">
      <w:pPr>
        <w:keepNext w:val="0"/>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5271770" cy="4639945"/>
            <wp:effectExtent l="0" t="0" r="5080" b="825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1"/>
                    <a:stretch>
                      <a:fillRect/>
                    </a:stretch>
                  </pic:blipFill>
                  <pic:spPr>
                    <a:xfrm>
                      <a:off x="0" y="0"/>
                      <a:ext cx="5271770" cy="4639945"/>
                    </a:xfrm>
                    <a:prstGeom prst="rect">
                      <a:avLst/>
                    </a:prstGeom>
                    <a:noFill/>
                    <a:ln>
                      <a:noFill/>
                    </a:ln>
                  </pic:spPr>
                </pic:pic>
              </a:graphicData>
            </a:graphic>
          </wp:inline>
        </w:drawing>
      </w:r>
    </w:p>
    <w:p w14:paraId="54F35290">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图6 </w:t>
      </w:r>
      <w:r>
        <w:rPr>
          <w:rFonts w:hint="default"/>
          <w:b/>
          <w:bCs/>
          <w:sz w:val="24"/>
          <w:szCs w:val="24"/>
          <w:lang w:val="en-US" w:eastAsia="zh-CN"/>
        </w:rPr>
        <w:t>动力学约束较严时的无解场景</w:t>
      </w:r>
      <w:r>
        <w:rPr>
          <w:rFonts w:hint="eastAsia" w:ascii="宋体" w:hAnsi="宋体" w:eastAsia="宋体" w:cs="宋体"/>
          <w:b/>
          <w:bCs/>
          <w:sz w:val="24"/>
          <w:szCs w:val="24"/>
          <w:lang w:val="en-US" w:eastAsia="zh-CN"/>
        </w:rPr>
        <w:t>测例结果</w:t>
      </w:r>
    </w:p>
    <w:p w14:paraId="7A05D6B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default"/>
          <w:lang w:val="en-US" w:eastAsia="zh-CN"/>
        </w:rPr>
      </w:pPr>
      <w:r>
        <w:rPr>
          <w:rFonts w:hint="eastAsia" w:ascii="Times New Roman" w:hAnsi="Times New Roman" w:cs="Times New Roman"/>
          <w:sz w:val="24"/>
          <w:szCs w:val="24"/>
          <w:lang w:val="en-US" w:eastAsia="zh-CN"/>
        </w:rPr>
        <w:t>实际结果与预期结果一致。</w:t>
      </w:r>
    </w:p>
    <w:p w14:paraId="65711843">
      <w:pPr>
        <w:pStyle w:val="4"/>
        <w:bidi w:val="0"/>
        <w:rPr>
          <w:rFonts w:hint="eastAsia" w:ascii="黑体" w:hAnsi="黑体" w:eastAsia="黑体" w:cs="黑体"/>
          <w:sz w:val="28"/>
          <w:szCs w:val="28"/>
          <w:lang w:val="en-US" w:eastAsia="zh-CN"/>
        </w:rPr>
      </w:pPr>
      <w:bookmarkStart w:id="16" w:name="_Toc27387"/>
      <w:r>
        <w:rPr>
          <w:rFonts w:hint="eastAsia" w:ascii="黑体" w:hAnsi="黑体" w:eastAsia="黑体" w:cs="黑体"/>
          <w:sz w:val="28"/>
          <w:szCs w:val="28"/>
          <w:lang w:val="en-US" w:eastAsia="zh-CN"/>
        </w:rPr>
        <w:t>4.2.4 投弹点C生成算法</w:t>
      </w:r>
      <w:bookmarkEnd w:id="16"/>
    </w:p>
    <w:p w14:paraId="5412FFE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投弹点C生成算法在给定敌机阵型、敌我中心点、速度、投弹时间和间距等参数的前提下，计算敌方投弹作用点与我方投弹点C，并同步给出双方对应的B点位置，用于描述投弹前后敌我空间关系。本节测试主要验证：在典型单层、多层阵型和常规参数配置下，算法能生成数量合理的C点和B点。</w:t>
      </w:r>
    </w:p>
    <w:p w14:paraId="7B4DAFBB">
      <w:pPr>
        <w:pStyle w:val="5"/>
        <w:bidi w:val="0"/>
        <w:rPr>
          <w:rFonts w:hint="eastAsia"/>
          <w:sz w:val="24"/>
          <w:szCs w:val="24"/>
          <w:lang w:val="en-US" w:eastAsia="zh-CN"/>
        </w:rPr>
      </w:pPr>
      <w:r>
        <w:rPr>
          <w:rFonts w:hint="eastAsia"/>
          <w:sz w:val="24"/>
          <w:szCs w:val="24"/>
          <w:lang w:val="en-US" w:eastAsia="zh-CN"/>
        </w:rPr>
        <w:t>4.2.4.1投弹点C生成算法测试用例概览</w:t>
      </w:r>
    </w:p>
    <w:tbl>
      <w:tblPr>
        <w:tblStyle w:val="13"/>
        <w:tblW w:w="85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05"/>
        <w:gridCol w:w="1455"/>
        <w:gridCol w:w="1197"/>
        <w:gridCol w:w="2628"/>
        <w:gridCol w:w="2579"/>
      </w:tblGrid>
      <w:tr w14:paraId="05E07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705" w:type="dxa"/>
            <w:tcBorders>
              <w:top w:val="single" w:color="auto" w:sz="4" w:space="0"/>
              <w:left w:val="single" w:color="auto" w:sz="4" w:space="0"/>
              <w:bottom w:val="single" w:color="auto" w:sz="4" w:space="0"/>
              <w:right w:val="single" w:color="auto" w:sz="4" w:space="0"/>
            </w:tcBorders>
            <w:shd w:val="clear" w:color="auto" w:fill="auto"/>
            <w:vAlign w:val="center"/>
          </w:tcPr>
          <w:p w14:paraId="2FA784AB">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用例编号</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center"/>
          </w:tcPr>
          <w:p w14:paraId="7BDA320D">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用例名称</w:t>
            </w:r>
          </w:p>
        </w:tc>
        <w:tc>
          <w:tcPr>
            <w:tcW w:w="1197" w:type="dxa"/>
            <w:tcBorders>
              <w:top w:val="single" w:color="auto" w:sz="4" w:space="0"/>
              <w:left w:val="single" w:color="auto" w:sz="4" w:space="0"/>
              <w:bottom w:val="single" w:color="auto" w:sz="4" w:space="0"/>
              <w:right w:val="single" w:color="auto" w:sz="4" w:space="0"/>
            </w:tcBorders>
            <w:shd w:val="clear" w:color="auto" w:fill="auto"/>
            <w:vAlign w:val="center"/>
          </w:tcPr>
          <w:p w14:paraId="295124DA">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用例类型</w:t>
            </w:r>
          </w:p>
        </w:tc>
        <w:tc>
          <w:tcPr>
            <w:tcW w:w="2628" w:type="dxa"/>
            <w:tcBorders>
              <w:top w:val="single" w:color="auto" w:sz="4" w:space="0"/>
              <w:left w:val="single" w:color="auto" w:sz="4" w:space="0"/>
              <w:bottom w:val="single" w:color="auto" w:sz="4" w:space="0"/>
              <w:right w:val="single" w:color="auto" w:sz="4" w:space="0"/>
            </w:tcBorders>
            <w:shd w:val="clear" w:color="auto" w:fill="auto"/>
            <w:vAlign w:val="center"/>
          </w:tcPr>
          <w:p w14:paraId="523DAD17">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主要输入场景（简述）</w:t>
            </w:r>
          </w:p>
        </w:tc>
        <w:tc>
          <w:tcPr>
            <w:tcW w:w="2579" w:type="dxa"/>
            <w:tcBorders>
              <w:top w:val="single" w:color="auto" w:sz="4" w:space="0"/>
              <w:left w:val="single" w:color="auto" w:sz="4" w:space="0"/>
              <w:bottom w:val="single" w:color="auto" w:sz="4" w:space="0"/>
              <w:right w:val="single" w:color="auto" w:sz="4" w:space="0"/>
            </w:tcBorders>
            <w:shd w:val="clear" w:color="auto" w:fill="auto"/>
            <w:vAlign w:val="center"/>
          </w:tcPr>
          <w:p w14:paraId="127C0A32">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预期结果（简述）</w:t>
            </w:r>
          </w:p>
        </w:tc>
      </w:tr>
      <w:tr w14:paraId="00750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05" w:type="dxa"/>
            <w:tcBorders>
              <w:top w:val="single" w:color="auto" w:sz="4" w:space="0"/>
              <w:left w:val="single" w:color="auto" w:sz="4" w:space="0"/>
              <w:bottom w:val="single" w:color="auto" w:sz="4" w:space="0"/>
              <w:right w:val="single" w:color="auto" w:sz="4" w:space="0"/>
            </w:tcBorders>
            <w:shd w:val="clear" w:color="auto" w:fill="auto"/>
            <w:vAlign w:val="center"/>
          </w:tcPr>
          <w:p w14:paraId="51012931">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center"/>
          </w:tcPr>
          <w:p w14:paraId="32E2F1BB">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单层规则阵型下的投弹点生成</w:t>
            </w:r>
          </w:p>
        </w:tc>
        <w:tc>
          <w:tcPr>
            <w:tcW w:w="1197" w:type="dxa"/>
            <w:tcBorders>
              <w:top w:val="single" w:color="auto" w:sz="4" w:space="0"/>
              <w:left w:val="single" w:color="auto" w:sz="4" w:space="0"/>
              <w:bottom w:val="single" w:color="auto" w:sz="4" w:space="0"/>
              <w:right w:val="single" w:color="auto" w:sz="4" w:space="0"/>
            </w:tcBorders>
            <w:shd w:val="clear" w:color="auto" w:fill="auto"/>
            <w:vAlign w:val="center"/>
          </w:tcPr>
          <w:p w14:paraId="7B0752BA">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628" w:type="dxa"/>
            <w:tcBorders>
              <w:top w:val="single" w:color="auto" w:sz="4" w:space="0"/>
              <w:left w:val="single" w:color="auto" w:sz="4" w:space="0"/>
              <w:bottom w:val="single" w:color="auto" w:sz="4" w:space="0"/>
              <w:right w:val="single" w:color="auto" w:sz="4" w:space="0"/>
            </w:tcBorders>
            <w:shd w:val="clear" w:color="auto" w:fill="auto"/>
            <w:vAlign w:val="center"/>
          </w:tcPr>
          <w:p w14:paraId="11815A6C">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敌机为单层规则网格阵型，高度一致；配置常规敌我速度、投弹时间和间距参数，通过/dropbombs或统一接口调用。</w:t>
            </w:r>
          </w:p>
        </w:tc>
        <w:tc>
          <w:tcPr>
            <w:tcW w:w="2579" w:type="dxa"/>
            <w:tcBorders>
              <w:top w:val="single" w:color="auto" w:sz="4" w:space="0"/>
              <w:left w:val="single" w:color="auto" w:sz="4" w:space="0"/>
              <w:bottom w:val="single" w:color="auto" w:sz="4" w:space="0"/>
              <w:right w:val="single" w:color="auto" w:sz="4" w:space="0"/>
            </w:tcBorders>
            <w:shd w:val="clear" w:color="auto" w:fill="auto"/>
            <w:vAlign w:val="center"/>
          </w:tcPr>
          <w:p w14:paraId="66068715">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调用成功；返回包含uav_B、uav_C、enemy_B、enemy_C四个列表，长度一致且大于0，不超过敌机总数；各C点高度统一略高于敌机高度。</w:t>
            </w:r>
          </w:p>
        </w:tc>
      </w:tr>
      <w:tr w14:paraId="29689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05" w:type="dxa"/>
            <w:tcBorders>
              <w:top w:val="single" w:color="auto" w:sz="4" w:space="0"/>
              <w:left w:val="single" w:color="auto" w:sz="4" w:space="0"/>
              <w:bottom w:val="single" w:color="auto" w:sz="4" w:space="0"/>
              <w:right w:val="single" w:color="auto" w:sz="4" w:space="0"/>
            </w:tcBorders>
            <w:shd w:val="clear" w:color="auto" w:fill="auto"/>
            <w:vAlign w:val="center"/>
          </w:tcPr>
          <w:p w14:paraId="14C4D732">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center"/>
          </w:tcPr>
          <w:p w14:paraId="6AD012C2">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多层高度阵型下的投弹点生成</w:t>
            </w:r>
          </w:p>
        </w:tc>
        <w:tc>
          <w:tcPr>
            <w:tcW w:w="1197" w:type="dxa"/>
            <w:tcBorders>
              <w:top w:val="single" w:color="auto" w:sz="4" w:space="0"/>
              <w:left w:val="single" w:color="auto" w:sz="4" w:space="0"/>
              <w:bottom w:val="single" w:color="auto" w:sz="4" w:space="0"/>
              <w:right w:val="single" w:color="auto" w:sz="4" w:space="0"/>
            </w:tcBorders>
            <w:shd w:val="clear" w:color="auto" w:fill="auto"/>
            <w:vAlign w:val="center"/>
          </w:tcPr>
          <w:p w14:paraId="28F87382">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628" w:type="dxa"/>
            <w:tcBorders>
              <w:top w:val="single" w:color="auto" w:sz="4" w:space="0"/>
              <w:left w:val="single" w:color="auto" w:sz="4" w:space="0"/>
              <w:bottom w:val="single" w:color="auto" w:sz="4" w:space="0"/>
              <w:right w:val="single" w:color="auto" w:sz="4" w:space="0"/>
            </w:tcBorders>
            <w:shd w:val="clear" w:color="auto" w:fill="auto"/>
            <w:vAlign w:val="center"/>
          </w:tcPr>
          <w:p w14:paraId="0708762E">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敌机按多层高度分布（例如上下若干层），横向仍近似规则；其他投弹参数与用例1类似。</w:t>
            </w:r>
          </w:p>
        </w:tc>
        <w:tc>
          <w:tcPr>
            <w:tcW w:w="2579" w:type="dxa"/>
            <w:tcBorders>
              <w:top w:val="single" w:color="auto" w:sz="4" w:space="0"/>
              <w:left w:val="single" w:color="auto" w:sz="4" w:space="0"/>
              <w:bottom w:val="single" w:color="auto" w:sz="4" w:space="0"/>
              <w:right w:val="single" w:color="auto" w:sz="4" w:space="0"/>
            </w:tcBorders>
            <w:shd w:val="clear" w:color="auto" w:fill="auto"/>
            <w:vAlign w:val="center"/>
          </w:tcPr>
          <w:p w14:paraId="76D70F9C">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调用成功；四个列表结构完整、长度一致；各高度层均有对应的C点，C点高度在所在层敌机高度基础上统一抬升固定值，未出现明显漏层或异常高度。</w:t>
            </w:r>
          </w:p>
        </w:tc>
      </w:tr>
      <w:tr w14:paraId="33EC9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05" w:type="dxa"/>
            <w:tcBorders>
              <w:top w:val="single" w:color="auto" w:sz="4" w:space="0"/>
              <w:left w:val="single" w:color="auto" w:sz="4" w:space="0"/>
              <w:bottom w:val="single" w:color="auto" w:sz="4" w:space="0"/>
              <w:right w:val="single" w:color="auto" w:sz="4" w:space="0"/>
            </w:tcBorders>
            <w:shd w:val="clear" w:color="auto" w:fill="auto"/>
            <w:vAlign w:val="center"/>
          </w:tcPr>
          <w:p w14:paraId="60D6CF4B">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center"/>
          </w:tcPr>
          <w:p w14:paraId="19EA38FA">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调整弹间距与时间间隔下的结果稳定性</w:t>
            </w:r>
          </w:p>
        </w:tc>
        <w:tc>
          <w:tcPr>
            <w:tcW w:w="1197" w:type="dxa"/>
            <w:tcBorders>
              <w:top w:val="single" w:color="auto" w:sz="4" w:space="0"/>
              <w:left w:val="single" w:color="auto" w:sz="4" w:space="0"/>
              <w:bottom w:val="single" w:color="auto" w:sz="4" w:space="0"/>
              <w:right w:val="single" w:color="auto" w:sz="4" w:space="0"/>
            </w:tcBorders>
            <w:shd w:val="clear" w:color="auto" w:fill="auto"/>
            <w:vAlign w:val="center"/>
          </w:tcPr>
          <w:p w14:paraId="25B15C29">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功能</w:t>
            </w:r>
          </w:p>
        </w:tc>
        <w:tc>
          <w:tcPr>
            <w:tcW w:w="2628" w:type="dxa"/>
            <w:tcBorders>
              <w:top w:val="single" w:color="auto" w:sz="4" w:space="0"/>
              <w:left w:val="single" w:color="auto" w:sz="4" w:space="0"/>
              <w:bottom w:val="single" w:color="auto" w:sz="4" w:space="0"/>
              <w:right w:val="single" w:color="auto" w:sz="4" w:space="0"/>
            </w:tcBorders>
            <w:shd w:val="clear" w:color="auto" w:fill="auto"/>
            <w:vAlign w:val="center"/>
          </w:tcPr>
          <w:p w14:paraId="73F82401">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在用例1或用例2的基础上，分别放大和减小投弹间距、时间间隔等参数，多次调用算法。</w:t>
            </w:r>
          </w:p>
        </w:tc>
        <w:tc>
          <w:tcPr>
            <w:tcW w:w="2579" w:type="dxa"/>
            <w:tcBorders>
              <w:top w:val="single" w:color="auto" w:sz="4" w:space="0"/>
              <w:left w:val="single" w:color="auto" w:sz="4" w:space="0"/>
              <w:bottom w:val="single" w:color="auto" w:sz="4" w:space="0"/>
              <w:right w:val="single" w:color="auto" w:sz="4" w:space="0"/>
            </w:tcBorders>
            <w:shd w:val="clear" w:color="auto" w:fill="auto"/>
            <w:vAlign w:val="center"/>
          </w:tcPr>
          <w:p w14:paraId="51E3B32F">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多次调用均成功；四个列表长度保持稳定；C点沿敌机航向方向的相对分布随参数变化而改变，但不会出现列表为空或结构缺失等异常情况。</w:t>
            </w:r>
          </w:p>
        </w:tc>
      </w:tr>
      <w:tr w14:paraId="7A302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05" w:type="dxa"/>
            <w:tcBorders>
              <w:top w:val="single" w:color="auto" w:sz="4" w:space="0"/>
              <w:left w:val="single" w:color="auto" w:sz="4" w:space="0"/>
              <w:bottom w:val="single" w:color="auto" w:sz="4" w:space="0"/>
              <w:right w:val="single" w:color="auto" w:sz="4" w:space="0"/>
            </w:tcBorders>
            <w:shd w:val="clear" w:color="auto" w:fill="auto"/>
            <w:vAlign w:val="center"/>
          </w:tcPr>
          <w:p w14:paraId="2BB3ACDA">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center"/>
          </w:tcPr>
          <w:p w14:paraId="14831DA4">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参数缺失时的异常处理</w:t>
            </w:r>
          </w:p>
        </w:tc>
        <w:tc>
          <w:tcPr>
            <w:tcW w:w="1197" w:type="dxa"/>
            <w:tcBorders>
              <w:top w:val="single" w:color="auto" w:sz="4" w:space="0"/>
              <w:left w:val="single" w:color="auto" w:sz="4" w:space="0"/>
              <w:bottom w:val="single" w:color="auto" w:sz="4" w:space="0"/>
              <w:right w:val="single" w:color="auto" w:sz="4" w:space="0"/>
            </w:tcBorders>
            <w:shd w:val="clear" w:color="auto" w:fill="auto"/>
            <w:vAlign w:val="center"/>
          </w:tcPr>
          <w:p w14:paraId="3F596AAF">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异常</w:t>
            </w:r>
          </w:p>
        </w:tc>
        <w:tc>
          <w:tcPr>
            <w:tcW w:w="2628" w:type="dxa"/>
            <w:tcBorders>
              <w:top w:val="single" w:color="auto" w:sz="4" w:space="0"/>
              <w:left w:val="single" w:color="auto" w:sz="4" w:space="0"/>
              <w:bottom w:val="single" w:color="auto" w:sz="4" w:space="0"/>
              <w:right w:val="single" w:color="auto" w:sz="4" w:space="0"/>
            </w:tcBorders>
            <w:shd w:val="clear" w:color="auto" w:fill="auto"/>
            <w:vAlign w:val="center"/>
          </w:tcPr>
          <w:p w14:paraId="77B4A058">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故意缺失敌机列表或敌/我中心点等必需字段，或将关键参数设置为明显非法值（如负速度等）。</w:t>
            </w:r>
          </w:p>
        </w:tc>
        <w:tc>
          <w:tcPr>
            <w:tcW w:w="2579" w:type="dxa"/>
            <w:tcBorders>
              <w:top w:val="single" w:color="auto" w:sz="4" w:space="0"/>
              <w:left w:val="single" w:color="auto" w:sz="4" w:space="0"/>
              <w:bottom w:val="single" w:color="auto" w:sz="4" w:space="0"/>
              <w:right w:val="single" w:color="auto" w:sz="4" w:space="0"/>
            </w:tcBorders>
            <w:shd w:val="clear" w:color="auto" w:fill="auto"/>
            <w:vAlign w:val="center"/>
          </w:tcPr>
          <w:p w14:paraId="04ED0AFB">
            <w:pPr>
              <w:keepNext/>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接口返回状态为错误，附带明确的错误信息，指出缺失或非法字段；不返回C/B点列表，不出现服务崩溃或长时间无响应。</w:t>
            </w:r>
          </w:p>
        </w:tc>
      </w:tr>
    </w:tbl>
    <w:p w14:paraId="4B62D5B5">
      <w:pPr>
        <w:rPr>
          <w:rFonts w:hint="eastAsia"/>
          <w:lang w:val="en-US" w:eastAsia="zh-CN"/>
        </w:rPr>
      </w:pPr>
    </w:p>
    <w:p w14:paraId="7147AF56">
      <w:pPr>
        <w:pStyle w:val="5"/>
        <w:bidi w:val="0"/>
        <w:rPr>
          <w:rFonts w:hint="default"/>
          <w:sz w:val="24"/>
          <w:szCs w:val="24"/>
          <w:lang w:val="en-US" w:eastAsia="zh-CN"/>
        </w:rPr>
      </w:pPr>
      <w:r>
        <w:rPr>
          <w:rFonts w:hint="eastAsia"/>
          <w:sz w:val="24"/>
          <w:szCs w:val="24"/>
          <w:lang w:val="en-US" w:eastAsia="zh-CN"/>
        </w:rPr>
        <w:t>4.2.4.2投弹点C生成算法单个测试用例示例说明</w:t>
      </w:r>
    </w:p>
    <w:p w14:paraId="7D34ED26">
      <w:pPr>
        <w:numPr>
          <w:ilvl w:val="0"/>
          <w:numId w:val="0"/>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：单层规则阵型下的投弹点生成</w:t>
      </w:r>
    </w:p>
    <w:p w14:paraId="262C4E60">
      <w:pPr>
        <w:rPr>
          <w:rFonts w:hint="eastAsia"/>
          <w:b/>
          <w:bCs/>
          <w:sz w:val="24"/>
          <w:szCs w:val="24"/>
          <w:lang w:val="en-US" w:eastAsia="zh-CN"/>
        </w:rPr>
      </w:pPr>
      <w:r>
        <w:rPr>
          <w:rFonts w:hint="eastAsia"/>
          <w:b/>
          <w:bCs/>
          <w:sz w:val="24"/>
          <w:szCs w:val="24"/>
          <w:lang w:val="en-US" w:eastAsia="zh-CN"/>
        </w:rPr>
        <w:t>前置条件：</w:t>
      </w:r>
    </w:p>
    <w:p w14:paraId="38BB93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统一接口服务已启动，可通过 /execute 或 /dropbombs 路由调用投弹算法。敌机阵型为单层、机间距大致均匀的编队，高度统一为 5000 m 左右。</w:t>
      </w:r>
    </w:p>
    <w:p w14:paraId="50BA3CC6">
      <w:pPr>
        <w:rPr>
          <w:rFonts w:hint="eastAsia"/>
          <w:b/>
          <w:bCs/>
          <w:sz w:val="24"/>
          <w:szCs w:val="24"/>
          <w:lang w:val="en-US" w:eastAsia="zh-CN"/>
        </w:rPr>
      </w:pPr>
      <w:r>
        <w:rPr>
          <w:rFonts w:hint="eastAsia"/>
          <w:b/>
          <w:bCs/>
          <w:sz w:val="24"/>
          <w:szCs w:val="24"/>
          <w:lang w:val="en-US" w:eastAsia="zh-CN"/>
        </w:rPr>
        <w:t>输入数据：</w:t>
      </w:r>
    </w:p>
    <w:p w14:paraId="7D2AFC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7CE1CC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"algorithm_type": "dropbombs",</w:t>
      </w:r>
    </w:p>
    <w:p w14:paraId="18BA01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"enemy_speed": 240,</w:t>
      </w:r>
    </w:p>
    <w:p w14:paraId="539C1B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"uav_speed": 300,</w:t>
      </w:r>
    </w:p>
    <w:p w14:paraId="1DF231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"spacing": 10,</w:t>
      </w:r>
    </w:p>
    <w:p w14:paraId="664548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"time_to_first_drop": 1,</w:t>
      </w:r>
    </w:p>
    <w:p w14:paraId="04EE3F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"bearing": 45,</w:t>
      </w:r>
    </w:p>
    <w:p w14:paraId="676853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"enemy_position": [</w:t>
      </w:r>
    </w:p>
    <w:p w14:paraId="528A73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["120:38:16.97E", "29:46:10.11N", "5000.0"],</w:t>
      </w:r>
    </w:p>
    <w:p w14:paraId="3576B5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["120:39:16.97E", "29:45:40.11N", "5000.0"],</w:t>
      </w:r>
    </w:p>
    <w:p w14:paraId="2E97C1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["120:40:16.97E", "29:45:10.11N", "5000.0"]</w:t>
      </w:r>
    </w:p>
    <w:p w14:paraId="6C9762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w:t>
      </w:r>
    </w:p>
    <w:p w14:paraId="010D3D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"enemy_center": ["128:19:36.77E", "29:28:00.11N", "5000.0"],</w:t>
      </w:r>
    </w:p>
    <w:p w14:paraId="625041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"uav_center":   ["121:09:10.25E", "29:40:36.34N", "5000.0"]</w:t>
      </w:r>
    </w:p>
    <w:p w14:paraId="2AAC20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6AB6B8CB">
      <w:pPr>
        <w:rPr>
          <w:rFonts w:hint="eastAsia"/>
          <w:b/>
          <w:bCs/>
          <w:sz w:val="24"/>
          <w:szCs w:val="24"/>
          <w:lang w:val="en-US" w:eastAsia="zh-CN"/>
        </w:rPr>
      </w:pPr>
      <w:r>
        <w:rPr>
          <w:rFonts w:hint="eastAsia"/>
          <w:b/>
          <w:bCs/>
          <w:sz w:val="24"/>
          <w:szCs w:val="24"/>
          <w:lang w:val="en-US" w:eastAsia="zh-CN"/>
        </w:rPr>
        <w:t>预期结果：</w:t>
      </w:r>
    </w:p>
    <w:p w14:paraId="277691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返回结果中同时包含uav_B、uav_C、enemy_B、enemy_C四个列表：四个列表长度相等，且大于0，不超过输入的敌机数量（本用例中不超过3）；</w:t>
      </w:r>
    </w:p>
    <w:p w14:paraId="47970ACD">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实际结果：</w:t>
      </w:r>
    </w:p>
    <w:p w14:paraId="2B7B9168">
      <w:pPr>
        <w:jc w:val="center"/>
        <w:rPr>
          <w:b/>
          <w:bCs/>
        </w:rPr>
      </w:pPr>
      <w:r>
        <w:drawing>
          <wp:inline distT="0" distB="0" distL="114300" distR="114300">
            <wp:extent cx="5267960" cy="4272915"/>
            <wp:effectExtent l="0" t="0" r="8890" b="133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2"/>
                    <a:stretch>
                      <a:fillRect/>
                    </a:stretch>
                  </pic:blipFill>
                  <pic:spPr>
                    <a:xfrm>
                      <a:off x="0" y="0"/>
                      <a:ext cx="5267960" cy="4272915"/>
                    </a:xfrm>
                    <a:prstGeom prst="rect">
                      <a:avLst/>
                    </a:prstGeom>
                    <a:noFill/>
                    <a:ln>
                      <a:noFill/>
                    </a:ln>
                  </pic:spPr>
                </pic:pic>
              </a:graphicData>
            </a:graphic>
          </wp:inline>
        </w:drawing>
      </w:r>
    </w:p>
    <w:p w14:paraId="5E75F7D5">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lang w:val="en-US" w:eastAsia="zh-CN"/>
        </w:rPr>
        <w:t>图</w:t>
      </w:r>
      <w:r>
        <w:rPr>
          <w:rFonts w:hint="eastAsia" w:ascii="Times New Roman" w:hAnsi="Times New Roman" w:cs="Times New Roman"/>
          <w:b/>
          <w:bCs/>
          <w:lang w:val="en-US" w:eastAsia="zh-CN"/>
        </w:rPr>
        <w:t>7</w:t>
      </w:r>
      <w:r>
        <w:rPr>
          <w:rFonts w:hint="default" w:ascii="Times New Roman" w:hAnsi="Times New Roman" w:cs="Times New Roman"/>
          <w:b/>
          <w:bCs/>
          <w:lang w:val="en-US" w:eastAsia="zh-CN"/>
        </w:rPr>
        <w:t xml:space="preserve"> </w:t>
      </w:r>
      <w:r>
        <w:rPr>
          <w:rFonts w:hint="default"/>
          <w:b/>
          <w:bCs/>
          <w:sz w:val="24"/>
          <w:szCs w:val="24"/>
          <w:lang w:val="en-US" w:eastAsia="zh-CN"/>
        </w:rPr>
        <w:t>单层规则阵型下的投弹点生成</w:t>
      </w:r>
      <w:r>
        <w:rPr>
          <w:rFonts w:hint="default" w:ascii="Times New Roman" w:hAnsi="Times New Roman" w:cs="Times New Roman"/>
          <w:b/>
          <w:bCs/>
          <w:sz w:val="24"/>
          <w:szCs w:val="24"/>
          <w:lang w:val="en-US" w:eastAsia="zh-CN"/>
        </w:rPr>
        <w:t>测例结果</w:t>
      </w:r>
    </w:p>
    <w:p w14:paraId="1B29BD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实际结果与预期结果一致。</w:t>
      </w:r>
    </w:p>
    <w:p w14:paraId="4B943D88">
      <w:pPr>
        <w:numPr>
          <w:ilvl w:val="0"/>
          <w:numId w:val="8"/>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2</w:t>
      </w:r>
      <w:r>
        <w:rPr>
          <w:rFonts w:hint="default"/>
          <w:b/>
          <w:bCs/>
          <w:sz w:val="24"/>
          <w:szCs w:val="24"/>
          <w:lang w:val="en-US" w:eastAsia="zh-CN"/>
        </w:rPr>
        <w:t>：多层高度阵型下的投弹点生成</w:t>
      </w:r>
    </w:p>
    <w:p w14:paraId="174D5F12">
      <w:pPr>
        <w:rPr>
          <w:rFonts w:hint="eastAsia"/>
          <w:b/>
          <w:bCs/>
          <w:sz w:val="24"/>
          <w:szCs w:val="24"/>
          <w:lang w:val="en-US" w:eastAsia="zh-CN"/>
        </w:rPr>
      </w:pPr>
      <w:r>
        <w:rPr>
          <w:rFonts w:hint="eastAsia"/>
          <w:b/>
          <w:bCs/>
          <w:sz w:val="24"/>
          <w:szCs w:val="24"/>
          <w:lang w:val="en-US" w:eastAsia="zh-CN"/>
        </w:rPr>
        <w:t>前置条件：</w:t>
      </w:r>
    </w:p>
    <w:p w14:paraId="16AA23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统一接口服务已启动，可通过 /execute 或 /dropbombs 路由调用投弹算法。敌机阵型在高度方向分为两层，例如上层高度约 5100 m，下层高度约 5000 m，经纬度分布大致规则。</w:t>
      </w:r>
    </w:p>
    <w:p w14:paraId="75850366">
      <w:pPr>
        <w:rPr>
          <w:rFonts w:hint="eastAsia"/>
          <w:b/>
          <w:bCs/>
          <w:sz w:val="24"/>
          <w:szCs w:val="24"/>
          <w:lang w:val="en-US" w:eastAsia="zh-CN"/>
        </w:rPr>
      </w:pPr>
      <w:r>
        <w:rPr>
          <w:rFonts w:hint="eastAsia"/>
          <w:b/>
          <w:bCs/>
          <w:sz w:val="24"/>
          <w:szCs w:val="24"/>
          <w:lang w:val="en-US" w:eastAsia="zh-CN"/>
        </w:rPr>
        <w:t>输入数据：</w:t>
      </w:r>
    </w:p>
    <w:p w14:paraId="0A54DF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2DF009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"algorithm_type": "dropbombs",</w:t>
      </w:r>
    </w:p>
    <w:p w14:paraId="45CFA8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"enemy_speed": 240,</w:t>
      </w:r>
    </w:p>
    <w:p w14:paraId="25D65D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"uav_speed": 300,</w:t>
      </w:r>
    </w:p>
    <w:p w14:paraId="5B6D19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"spacing": 10,</w:t>
      </w:r>
    </w:p>
    <w:p w14:paraId="10A9EC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"time_to_first_drop": 1,</w:t>
      </w:r>
    </w:p>
    <w:p w14:paraId="6D8830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"bearing": 45,</w:t>
      </w:r>
    </w:p>
    <w:p w14:paraId="45A5A9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"enemy_position": [</w:t>
      </w:r>
    </w:p>
    <w:p w14:paraId="44604F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["120:38:16.97E", "29:46:10.11N", "5000.0"],</w:t>
      </w:r>
    </w:p>
    <w:p w14:paraId="250A87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["120:39:16.97E", "29:45:40.11N", "5000.0"],</w:t>
      </w:r>
    </w:p>
    <w:p w14:paraId="3BCF72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["120:40:16.97E", "29:45:10.11N", "5000.0"],</w:t>
      </w:r>
    </w:p>
    <w:p w14:paraId="3C6C48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["120:38:16.97E", "29:44:40.11N", "5100.0"],</w:t>
      </w:r>
    </w:p>
    <w:p w14:paraId="1BFDF5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["120:39:16.97E", "29:44:10.11N", "5100.0"],</w:t>
      </w:r>
    </w:p>
    <w:p w14:paraId="7DAE0F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["120:40:16.97E", "29:43:40.11N", "5100.0"]</w:t>
      </w:r>
    </w:p>
    <w:p w14:paraId="748A59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w:t>
      </w:r>
    </w:p>
    <w:p w14:paraId="198A34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"enemy_center": ["128:19:36.77E", "29:28:00.11N", "5000.0"],</w:t>
      </w:r>
    </w:p>
    <w:p w14:paraId="555F8E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"uav_center":   ["121:09:10.25E", "29:40:36.34N", "5000.0"]</w:t>
      </w:r>
    </w:p>
    <w:p w14:paraId="3F9203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w:t>
      </w:r>
    </w:p>
    <w:p w14:paraId="78483330">
      <w:pPr>
        <w:rPr>
          <w:rFonts w:hint="eastAsia"/>
          <w:b/>
          <w:bCs/>
          <w:sz w:val="24"/>
          <w:szCs w:val="24"/>
          <w:lang w:val="en-US" w:eastAsia="zh-CN"/>
        </w:rPr>
      </w:pPr>
      <w:r>
        <w:rPr>
          <w:rFonts w:hint="eastAsia"/>
          <w:b/>
          <w:bCs/>
          <w:sz w:val="24"/>
          <w:szCs w:val="24"/>
          <w:lang w:val="en-US" w:eastAsia="zh-CN"/>
        </w:rPr>
        <w:t>预期结果：</w:t>
      </w:r>
    </w:p>
    <w:p w14:paraId="7D180F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返回同时包含uav_B、uav_C、enemy_B、enemy_C四个列表，四个列表长度一致，且大于0、不超过输入敌机数量（本例中不超过6）。</w:t>
      </w:r>
    </w:p>
    <w:p w14:paraId="584E6A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C点高度分层明显：</w:t>
      </w:r>
    </w:p>
    <w:p w14:paraId="46A29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对应下层敌机（高度约5000m）的enemy_C高度接近5000m，其对应的uav_C高度统一高出约一个固定抬升量（如约10m）；</w:t>
      </w:r>
    </w:p>
    <w:p w14:paraId="35C49C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对应上层敌机（高度约5100m）的enemy_C高度接近5100m，其对应的uav_C同样在该高度基础上统一抬升相同的固定量。</w:t>
      </w:r>
    </w:p>
    <w:p w14:paraId="543C983F">
      <w:pPr>
        <w:rPr>
          <w:rFonts w:hint="eastAsia"/>
          <w:b/>
          <w:bCs/>
          <w:sz w:val="24"/>
          <w:szCs w:val="24"/>
          <w:lang w:val="en-US" w:eastAsia="zh-CN"/>
        </w:rPr>
      </w:pPr>
      <w:r>
        <w:rPr>
          <w:rFonts w:hint="eastAsia"/>
          <w:b/>
          <w:bCs/>
          <w:sz w:val="24"/>
          <w:szCs w:val="24"/>
          <w:lang w:val="en-US" w:eastAsia="zh-CN"/>
        </w:rPr>
        <w:t>实际结果：</w:t>
      </w:r>
    </w:p>
    <w:p w14:paraId="450CD617">
      <w:r>
        <w:drawing>
          <wp:inline distT="0" distB="0" distL="114300" distR="114300">
            <wp:extent cx="5273675" cy="4526280"/>
            <wp:effectExtent l="0" t="0" r="3175" b="762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3"/>
                    <a:stretch>
                      <a:fillRect/>
                    </a:stretch>
                  </pic:blipFill>
                  <pic:spPr>
                    <a:xfrm>
                      <a:off x="0" y="0"/>
                      <a:ext cx="5273675" cy="4526280"/>
                    </a:xfrm>
                    <a:prstGeom prst="rect">
                      <a:avLst/>
                    </a:prstGeom>
                    <a:noFill/>
                    <a:ln>
                      <a:noFill/>
                    </a:ln>
                  </pic:spPr>
                </pic:pic>
              </a:graphicData>
            </a:graphic>
          </wp:inline>
        </w:drawing>
      </w:r>
    </w:p>
    <w:p w14:paraId="62E39CED">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lang w:val="en-US" w:eastAsia="zh-CN"/>
        </w:rPr>
        <w:t>图</w:t>
      </w:r>
      <w:r>
        <w:rPr>
          <w:rFonts w:hint="eastAsia" w:ascii="Times New Roman" w:hAnsi="Times New Roman" w:cs="Times New Roman"/>
          <w:b/>
          <w:bCs/>
          <w:lang w:val="en-US" w:eastAsia="zh-CN"/>
        </w:rPr>
        <w:t>8</w:t>
      </w:r>
      <w:r>
        <w:rPr>
          <w:rFonts w:hint="default" w:ascii="Times New Roman" w:hAnsi="Times New Roman" w:cs="Times New Roman"/>
          <w:b/>
          <w:bCs/>
          <w:lang w:val="en-US" w:eastAsia="zh-CN"/>
        </w:rPr>
        <w:t xml:space="preserve"> </w:t>
      </w:r>
      <w:r>
        <w:rPr>
          <w:rFonts w:hint="default"/>
          <w:b/>
          <w:bCs/>
          <w:sz w:val="24"/>
          <w:szCs w:val="24"/>
          <w:lang w:val="en-US" w:eastAsia="zh-CN"/>
        </w:rPr>
        <w:t>多层高度阵型下的投弹点生成</w:t>
      </w:r>
      <w:r>
        <w:rPr>
          <w:rFonts w:hint="default" w:ascii="Times New Roman" w:hAnsi="Times New Roman" w:cs="Times New Roman"/>
          <w:b/>
          <w:bCs/>
          <w:sz w:val="24"/>
          <w:szCs w:val="24"/>
          <w:lang w:val="en-US" w:eastAsia="zh-CN"/>
        </w:rPr>
        <w:t>测例结果</w:t>
      </w:r>
    </w:p>
    <w:p w14:paraId="72E534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ascii="Times New Roman" w:hAnsi="Times New Roman" w:cs="Times New Roman"/>
          <w:sz w:val="24"/>
          <w:szCs w:val="24"/>
          <w:lang w:val="en-US" w:eastAsia="zh-CN"/>
        </w:rPr>
        <w:t>实际结果与预期结果一致。</w:t>
      </w:r>
    </w:p>
    <w:p w14:paraId="7178AA5B">
      <w:pPr>
        <w:pStyle w:val="4"/>
        <w:bidi w:val="0"/>
        <w:rPr>
          <w:rFonts w:hint="eastAsia" w:ascii="黑体" w:hAnsi="黑体" w:eastAsia="黑体" w:cs="黑体"/>
          <w:sz w:val="28"/>
          <w:szCs w:val="28"/>
          <w:lang w:val="en-US" w:eastAsia="zh-CN"/>
        </w:rPr>
      </w:pPr>
      <w:bookmarkStart w:id="17" w:name="_Toc8494"/>
      <w:r>
        <w:rPr>
          <w:rFonts w:hint="eastAsia" w:ascii="黑体" w:hAnsi="黑体" w:eastAsia="黑体" w:cs="黑体"/>
          <w:sz w:val="28"/>
          <w:szCs w:val="28"/>
          <w:lang w:val="en-US" w:eastAsia="zh-CN"/>
        </w:rPr>
        <w:t>4.2.5 投弹任务撤离阵型生成算法</w:t>
      </w:r>
      <w:bookmarkEnd w:id="17"/>
    </w:p>
    <w:p w14:paraId="424258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在给定无人机当前位置、航向、速度及阵型标识的条件下，根据不同阵型对应的撤离策略（向前上方脱离、向左右加速脱离、继续平飞等），为每架无人机生成2个连续航路点，用于描述投弹后一段时间内的撤离轨迹。本节测试主要验证：不同阵型下高度变化、速度变化与航向偏转是否符合策略设定，输出Platforms列表结构是否完整，以及在缺少或错误的阵型标识时能否返回明确的错误信息。</w:t>
      </w:r>
    </w:p>
    <w:p w14:paraId="019FDF1D">
      <w:pPr>
        <w:pStyle w:val="5"/>
        <w:bidi w:val="0"/>
        <w:rPr>
          <w:rFonts w:hint="eastAsia"/>
          <w:sz w:val="24"/>
          <w:szCs w:val="24"/>
          <w:lang w:val="en-US" w:eastAsia="zh-CN"/>
        </w:rPr>
      </w:pPr>
      <w:r>
        <w:rPr>
          <w:rFonts w:hint="eastAsia"/>
          <w:sz w:val="24"/>
          <w:szCs w:val="24"/>
          <w:lang w:val="en-US" w:eastAsia="zh-CN"/>
        </w:rPr>
        <w:t>4.2.5.1投弹任务撤离阵型生成算法测试用例概览</w:t>
      </w:r>
    </w:p>
    <w:p w14:paraId="7EC5E609">
      <w:pPr>
        <w:pStyle w:val="5"/>
        <w:bidi w:val="0"/>
        <w:rPr>
          <w:rFonts w:hint="default"/>
          <w:sz w:val="24"/>
          <w:szCs w:val="24"/>
          <w:lang w:val="en-US" w:eastAsia="zh-CN"/>
        </w:rPr>
      </w:pPr>
      <w:r>
        <w:rPr>
          <w:rFonts w:hint="eastAsia"/>
          <w:sz w:val="24"/>
          <w:szCs w:val="24"/>
          <w:lang w:val="en-US" w:eastAsia="zh-CN"/>
        </w:rPr>
        <w:t>4.2.5.2投弹任务撤离阵型生成算法单个测试用例示例说明</w:t>
      </w:r>
    </w:p>
    <w:p w14:paraId="2E4C8122">
      <w:pPr>
        <w:numPr>
          <w:ilvl w:val="0"/>
          <w:numId w:val="9"/>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：阵型1（25×14）向前上方脱离</w:t>
      </w:r>
    </w:p>
    <w:p w14:paraId="39593404">
      <w:pPr>
        <w:rPr>
          <w:rFonts w:hint="eastAsia"/>
          <w:b/>
          <w:bCs/>
          <w:sz w:val="24"/>
          <w:szCs w:val="24"/>
          <w:lang w:val="en-US" w:eastAsia="zh-CN"/>
        </w:rPr>
      </w:pPr>
      <w:r>
        <w:rPr>
          <w:rFonts w:hint="eastAsia"/>
          <w:b/>
          <w:bCs/>
          <w:sz w:val="24"/>
          <w:szCs w:val="24"/>
          <w:lang w:val="en-US" w:eastAsia="zh-CN"/>
        </w:rPr>
        <w:t>前置条件：</w:t>
      </w:r>
    </w:p>
    <w:p w14:paraId="746C22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统一接口服务已启动，可通过/execute或/retreatdropbombs路由调用撤离算法。选择4架无人机，按阵型1的单层布局近似排布，高度统一为5000m，航向为270°（向西），速度260m/s。</w:t>
      </w:r>
    </w:p>
    <w:p w14:paraId="4079D3FD">
      <w:pPr>
        <w:rPr>
          <w:rFonts w:hint="eastAsia"/>
          <w:b/>
          <w:bCs/>
          <w:sz w:val="24"/>
          <w:szCs w:val="24"/>
          <w:lang w:val="en-US" w:eastAsia="zh-CN"/>
        </w:rPr>
      </w:pPr>
      <w:r>
        <w:rPr>
          <w:rFonts w:hint="eastAsia"/>
          <w:b/>
          <w:bCs/>
          <w:sz w:val="24"/>
          <w:szCs w:val="24"/>
          <w:lang w:val="en-US" w:eastAsia="zh-CN"/>
        </w:rPr>
        <w:t>输入数据：</w:t>
      </w:r>
    </w:p>
    <w:p w14:paraId="57F8BDC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03CDFD26">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"algorithm_type": "retreatdropbombs",</w:t>
      </w:r>
    </w:p>
    <w:p w14:paraId="1CD20CF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"uav_speed": 260,</w:t>
      </w:r>
    </w:p>
    <w:p w14:paraId="2E3A4A1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"uav_direction": 270,</w:t>
      </w:r>
    </w:p>
    <w:p w14:paraId="09462E3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"formation": "formation_1_25x14",</w:t>
      </w:r>
    </w:p>
    <w:p w14:paraId="32A7DBF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"uav_position": [</w:t>
      </w:r>
    </w:p>
    <w:p w14:paraId="6F5BC1A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["120:38:16.97E", "29:46:10.11N", "5000.0"],</w:t>
      </w:r>
    </w:p>
    <w:p w14:paraId="11EEFC0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["120:39:16.97E", "29:45:40.11N", "5000.0"],</w:t>
      </w:r>
    </w:p>
    <w:p w14:paraId="1E85A85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["120:40:16.97E", "29:45:10.11N", "5000.0"],</w:t>
      </w:r>
    </w:p>
    <w:p w14:paraId="6D2EE07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["120:41:16.97E", "29:44:40.11N", "5000.0"]</w:t>
      </w:r>
    </w:p>
    <w:p w14:paraId="0141AE3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DA0D37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6CCFC528">
      <w:pPr>
        <w:rPr>
          <w:rFonts w:hint="eastAsia"/>
          <w:b/>
          <w:bCs/>
          <w:sz w:val="24"/>
          <w:szCs w:val="24"/>
          <w:lang w:val="en-US" w:eastAsia="zh-CN"/>
        </w:rPr>
      </w:pPr>
      <w:r>
        <w:rPr>
          <w:rFonts w:hint="eastAsia"/>
          <w:b/>
          <w:bCs/>
          <w:sz w:val="24"/>
          <w:szCs w:val="24"/>
          <w:lang w:val="en-US" w:eastAsia="zh-CN"/>
        </w:rPr>
        <w:t>预期结果：</w:t>
      </w:r>
    </w:p>
    <w:p w14:paraId="5898A7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调用成功，返回MsgType="UpdateEntityRoute"，Platforms列表长度为4。</w:t>
      </w:r>
    </w:p>
    <w:p w14:paraId="156667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每个Platform下Waypoints列表长度为2：</w:t>
      </w:r>
    </w:p>
    <w:p w14:paraId="3F73B7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第1个航路点高度约为5000m；</w:t>
      </w:r>
    </w:p>
    <w:p w14:paraId="661EAE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第2个航路点高度约为5300m（比初始高度高约300m）</w:t>
      </w:r>
    </w:p>
    <w:p w14:paraId="7E58F6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两个航路点的Heading均为270°，Speed均约为260m/s，符合“向前上方脱离、速度不变、航向不变”的策略。</w:t>
      </w:r>
    </w:p>
    <w:p w14:paraId="4F029C85">
      <w:pPr>
        <w:rPr>
          <w:rFonts w:hint="eastAsia" w:ascii="Times New Roman" w:hAnsi="Times New Roman" w:cs="Times New Roman"/>
          <w:sz w:val="24"/>
          <w:szCs w:val="24"/>
          <w:lang w:val="en-US" w:eastAsia="zh-CN"/>
        </w:rPr>
      </w:pPr>
      <w:r>
        <w:rPr>
          <w:rFonts w:hint="eastAsia"/>
          <w:b/>
          <w:bCs/>
          <w:sz w:val="24"/>
          <w:szCs w:val="24"/>
          <w:lang w:val="en-US" w:eastAsia="zh-CN"/>
        </w:rPr>
        <w:t>实际结果：</w:t>
      </w:r>
    </w:p>
    <w:p w14:paraId="03F53AAB">
      <w:pPr>
        <w:numPr>
          <w:ilvl w:val="0"/>
          <w:numId w:val="0"/>
        </w:numPr>
        <w:rPr>
          <w:rFonts w:hint="default"/>
          <w:b/>
          <w:bCs/>
          <w:sz w:val="24"/>
          <w:szCs w:val="24"/>
          <w:lang w:val="en-US" w:eastAsia="zh-CN"/>
        </w:rPr>
      </w:pPr>
      <w:r>
        <w:drawing>
          <wp:inline distT="0" distB="0" distL="114300" distR="114300">
            <wp:extent cx="5269230" cy="3580765"/>
            <wp:effectExtent l="0" t="0" r="7620" b="63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4"/>
                    <a:stretch>
                      <a:fillRect/>
                    </a:stretch>
                  </pic:blipFill>
                  <pic:spPr>
                    <a:xfrm>
                      <a:off x="0" y="0"/>
                      <a:ext cx="5269230" cy="3580765"/>
                    </a:xfrm>
                    <a:prstGeom prst="rect">
                      <a:avLst/>
                    </a:prstGeom>
                    <a:noFill/>
                    <a:ln>
                      <a:noFill/>
                    </a:ln>
                  </pic:spPr>
                </pic:pic>
              </a:graphicData>
            </a:graphic>
          </wp:inline>
        </w:drawing>
      </w:r>
    </w:p>
    <w:p w14:paraId="71592FE1">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图9 </w:t>
      </w:r>
      <w:r>
        <w:rPr>
          <w:rFonts w:hint="default"/>
          <w:b/>
          <w:bCs/>
          <w:sz w:val="24"/>
          <w:szCs w:val="24"/>
          <w:lang w:val="en-US" w:eastAsia="zh-CN"/>
        </w:rPr>
        <w:t>阵型 1（25×14）向前上方脱离</w:t>
      </w:r>
      <w:r>
        <w:rPr>
          <w:rFonts w:hint="eastAsia" w:ascii="宋体" w:hAnsi="宋体" w:eastAsia="宋体" w:cs="宋体"/>
          <w:b/>
          <w:bCs/>
          <w:sz w:val="24"/>
          <w:szCs w:val="24"/>
          <w:lang w:val="en-US" w:eastAsia="zh-CN"/>
        </w:rPr>
        <w:t>测例结果</w:t>
      </w:r>
    </w:p>
    <w:p w14:paraId="6A67C22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bCs/>
          <w:sz w:val="24"/>
          <w:szCs w:val="24"/>
          <w:lang w:val="en-US" w:eastAsia="zh-CN"/>
        </w:rPr>
      </w:pPr>
      <w:r>
        <w:rPr>
          <w:rFonts w:hint="eastAsia" w:ascii="Times New Roman" w:hAnsi="Times New Roman" w:cs="Times New Roman"/>
          <w:sz w:val="24"/>
          <w:szCs w:val="24"/>
          <w:lang w:val="en-US" w:eastAsia="zh-CN"/>
        </w:rPr>
        <w:t>实际结果与预期结果一致。</w:t>
      </w:r>
    </w:p>
    <w:p w14:paraId="4FBA18F7">
      <w:pPr>
        <w:numPr>
          <w:ilvl w:val="0"/>
          <w:numId w:val="9"/>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2</w:t>
      </w:r>
      <w:r>
        <w:rPr>
          <w:rFonts w:hint="default"/>
          <w:b/>
          <w:bCs/>
          <w:sz w:val="24"/>
          <w:szCs w:val="24"/>
          <w:lang w:val="en-US" w:eastAsia="zh-CN"/>
        </w:rPr>
        <w:t>：阵型 2 前层高——向前左/前右加速脱离</w:t>
      </w:r>
    </w:p>
    <w:p w14:paraId="0B066FC3">
      <w:pPr>
        <w:rPr>
          <w:rFonts w:hint="eastAsia"/>
          <w:b/>
          <w:bCs/>
          <w:sz w:val="24"/>
          <w:szCs w:val="24"/>
          <w:lang w:val="en-US" w:eastAsia="zh-CN"/>
        </w:rPr>
      </w:pPr>
      <w:r>
        <w:rPr>
          <w:rFonts w:hint="eastAsia"/>
          <w:b/>
          <w:bCs/>
          <w:sz w:val="24"/>
          <w:szCs w:val="24"/>
          <w:lang w:val="en-US" w:eastAsia="zh-CN"/>
        </w:rPr>
        <w:t>前置条件：</w:t>
      </w:r>
    </w:p>
    <w:p w14:paraId="1841F0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撤离算法接口可正常访问。选择6架无人机，按formation_2_5x10x7_front_high的单层队形近似排布，高度统一为5000m，航向为270°，速度 260 m/s。</w:t>
      </w:r>
    </w:p>
    <w:p w14:paraId="331BED1A">
      <w:pPr>
        <w:rPr>
          <w:rFonts w:hint="eastAsia"/>
          <w:b/>
          <w:bCs/>
          <w:sz w:val="24"/>
          <w:szCs w:val="24"/>
          <w:lang w:val="en-US" w:eastAsia="zh-CN"/>
        </w:rPr>
      </w:pPr>
      <w:r>
        <w:rPr>
          <w:rFonts w:hint="eastAsia"/>
          <w:b/>
          <w:bCs/>
          <w:sz w:val="24"/>
          <w:szCs w:val="24"/>
          <w:lang w:val="en-US" w:eastAsia="zh-CN"/>
        </w:rPr>
        <w:t>输入数据：</w:t>
      </w:r>
    </w:p>
    <w:p w14:paraId="35DA38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6BD66A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"algorithm_type": "retreatdropbombs",</w:t>
      </w:r>
    </w:p>
    <w:p w14:paraId="5E9520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"uav_speed": 260,</w:t>
      </w:r>
    </w:p>
    <w:p w14:paraId="287439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"uav_direction": 270,</w:t>
      </w:r>
    </w:p>
    <w:p w14:paraId="3B9D67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"formation": "formation_2_5x10x7_front_high",</w:t>
      </w:r>
    </w:p>
    <w:p w14:paraId="503ED1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"uav_position": [</w:t>
      </w:r>
    </w:p>
    <w:p w14:paraId="1BDF21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["120:38:16.97E", "29:46:10.11N", "5000.0"],</w:t>
      </w:r>
    </w:p>
    <w:p w14:paraId="6F71A8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["120:39:16.97E", "29:45:40.11N", "5000.0"],</w:t>
      </w:r>
    </w:p>
    <w:p w14:paraId="7ED66F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["120:40:16.97E", "29:45:10.11N", "5000.0"],</w:t>
      </w:r>
    </w:p>
    <w:p w14:paraId="54BDD9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["120:41:16.97E", "29:44:40.11N", "5000.0"],</w:t>
      </w:r>
    </w:p>
    <w:p w14:paraId="5D2844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["120:42:16.97E", "29:44:10.11N", "5000.0"],</w:t>
      </w:r>
    </w:p>
    <w:p w14:paraId="279E61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["120:43:16.97E", "29:43:40.11N", "5000.0"]</w:t>
      </w:r>
    </w:p>
    <w:p w14:paraId="76CFA5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0CB749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06AA54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p w14:paraId="01664D0F">
      <w:pPr>
        <w:rPr>
          <w:rFonts w:hint="eastAsia"/>
          <w:b/>
          <w:bCs/>
          <w:sz w:val="24"/>
          <w:szCs w:val="24"/>
          <w:lang w:val="en-US" w:eastAsia="zh-CN"/>
        </w:rPr>
      </w:pPr>
      <w:r>
        <w:rPr>
          <w:rFonts w:hint="eastAsia"/>
          <w:b/>
          <w:bCs/>
          <w:sz w:val="24"/>
          <w:szCs w:val="24"/>
          <w:lang w:val="en-US" w:eastAsia="zh-CN"/>
        </w:rPr>
        <w:t>预期结果：</w:t>
      </w:r>
    </w:p>
    <w:p w14:paraId="296799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调用成功，Platforms列表长度为6，每个Platform的Waypoints长度为2。</w:t>
      </w:r>
    </w:p>
    <w:p w14:paraId="7D8E31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所有航路点高度均约为5000m，未出现统一抬升或下降，符合“高度不变”的策略设定。</w:t>
      </w:r>
    </w:p>
    <w:p w14:paraId="0C3AFD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所有航路点的Speed均约为280m/s（在输入260m/s基础上整体提高约20m/s）。</w:t>
      </w:r>
    </w:p>
    <w:p w14:paraId="507CFA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各无人机航向在225°与315°之间按序号交替分布，即在原航向270°的基础上，奇偶编号无人机分别左偏45°、右偏45°，体现“向前左/向前右加速脱离”的效果。</w:t>
      </w:r>
    </w:p>
    <w:p w14:paraId="79F2DA02">
      <w:pPr>
        <w:rPr>
          <w:rFonts w:hint="eastAsia" w:ascii="Times New Roman" w:hAnsi="Times New Roman" w:cs="Times New Roman"/>
          <w:sz w:val="24"/>
          <w:szCs w:val="24"/>
          <w:lang w:val="en-US" w:eastAsia="zh-CN"/>
        </w:rPr>
      </w:pPr>
      <w:r>
        <w:rPr>
          <w:rFonts w:hint="eastAsia"/>
          <w:b/>
          <w:bCs/>
          <w:sz w:val="24"/>
          <w:szCs w:val="24"/>
          <w:lang w:val="en-US" w:eastAsia="zh-CN"/>
        </w:rPr>
        <w:t>实际结果：</w:t>
      </w:r>
    </w:p>
    <w:p w14:paraId="294C8AFC">
      <w:pPr>
        <w:keepNext w:val="0"/>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5270500" cy="3901440"/>
            <wp:effectExtent l="0" t="0" r="6350"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5"/>
                    <a:stretch>
                      <a:fillRect/>
                    </a:stretch>
                  </pic:blipFill>
                  <pic:spPr>
                    <a:xfrm>
                      <a:off x="0" y="0"/>
                      <a:ext cx="5270500" cy="3901440"/>
                    </a:xfrm>
                    <a:prstGeom prst="rect">
                      <a:avLst/>
                    </a:prstGeom>
                    <a:noFill/>
                    <a:ln>
                      <a:noFill/>
                    </a:ln>
                  </pic:spPr>
                </pic:pic>
              </a:graphicData>
            </a:graphic>
          </wp:inline>
        </w:drawing>
      </w:r>
    </w:p>
    <w:p w14:paraId="4AA29737">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图10 </w:t>
      </w:r>
      <w:r>
        <w:rPr>
          <w:rFonts w:hint="default"/>
          <w:b/>
          <w:bCs/>
          <w:sz w:val="24"/>
          <w:szCs w:val="24"/>
          <w:lang w:val="en-US" w:eastAsia="zh-CN"/>
        </w:rPr>
        <w:t>阵型2前层高——向前左/前右加速脱离</w:t>
      </w:r>
      <w:r>
        <w:rPr>
          <w:rFonts w:hint="eastAsia" w:ascii="宋体" w:hAnsi="宋体" w:eastAsia="宋体" w:cs="宋体"/>
          <w:b/>
          <w:bCs/>
          <w:sz w:val="24"/>
          <w:szCs w:val="24"/>
          <w:lang w:val="en-US" w:eastAsia="zh-CN"/>
        </w:rPr>
        <w:t>测例结果</w:t>
      </w:r>
    </w:p>
    <w:p w14:paraId="3923D18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default"/>
          <w:lang w:val="en-US" w:eastAsia="zh-CN"/>
        </w:rPr>
      </w:pPr>
      <w:r>
        <w:rPr>
          <w:rFonts w:hint="eastAsia" w:ascii="Times New Roman" w:hAnsi="Times New Roman" w:cs="Times New Roman"/>
          <w:sz w:val="24"/>
          <w:szCs w:val="24"/>
          <w:lang w:val="en-US" w:eastAsia="zh-CN"/>
        </w:rPr>
        <w:t>实际结果与预期结果一致。</w:t>
      </w:r>
    </w:p>
    <w:p w14:paraId="2B6A2B22">
      <w:pPr>
        <w:pStyle w:val="3"/>
        <w:numPr>
          <w:ilvl w:val="1"/>
          <w:numId w:val="0"/>
        </w:numPr>
        <w:bidi w:val="0"/>
        <w:ind w:left="0" w:leftChars="0" w:firstLine="0" w:firstLineChars="0"/>
        <w:rPr>
          <w:rFonts w:hint="eastAsia" w:ascii="Arial" w:hAnsi="Arial" w:eastAsia="黑体" w:cstheme="minorBidi"/>
          <w:b/>
          <w:kern w:val="2"/>
          <w:sz w:val="28"/>
          <w:szCs w:val="28"/>
          <w:lang w:val="en-US" w:eastAsia="zh-CN" w:bidi="ar-SA"/>
        </w:rPr>
      </w:pPr>
      <w:bookmarkStart w:id="18" w:name="_Toc17301"/>
      <w:r>
        <w:rPr>
          <w:rFonts w:hint="eastAsia" w:ascii="Arial" w:hAnsi="Arial" w:eastAsia="黑体" w:cstheme="minorBidi"/>
          <w:b/>
          <w:kern w:val="2"/>
          <w:sz w:val="28"/>
          <w:szCs w:val="28"/>
          <w:lang w:val="en-US" w:eastAsia="zh-CN" w:bidi="ar-SA"/>
        </w:rPr>
        <w:t>4.4 缺陷分析与处理：</w:t>
      </w:r>
      <w:bookmarkEnd w:id="18"/>
    </w:p>
    <w:p w14:paraId="3EA3C2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本轮模型9测试中，阵型生成、转弯路径和撞机对准点B生成算法沿用前期已验证版本，未发现新的阻塞性缺陷，之前在参数校验、输出结构不统一等问题已随统一接口一起修复。新增的投弹点C生成算法与投弹后撤离轨迹算法在典型阵型和常规参数下整体表现稳定，但在早期测试中曾出现投弹时间与间距组合极端时C点数量与预期不一致、撤离算法对错误阵型标识未给出明确提示等一般级问题，已通过补充参数检查、修正模式判断与错误返回信息的方式完成修复，并通过回归测试验证。</w:t>
      </w:r>
    </w:p>
    <w:p w14:paraId="68B2C62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default" w:ascii="Times New Roman" w:hAnsi="Times New Roman" w:cs="Times New Roman"/>
          <w:sz w:val="24"/>
          <w:szCs w:val="24"/>
          <w:lang w:val="en-US" w:eastAsia="zh-CN"/>
        </w:rPr>
        <w:t>综合目前用例执行结果，模型9不存在影响联调与上层仿真应用的严重缺陷，剩余风险主要集中在复杂多层阵型和极端投弹参数组合下的数值稳定性与战术合理性，后续建议在系统级联调和战术推演过程中持续补充相关测试用例以进一步收敛。</w:t>
      </w:r>
    </w:p>
    <w:p w14:paraId="3AB2DBD7">
      <w:pPr>
        <w:pStyle w:val="2"/>
        <w:bidi w:val="0"/>
        <w:rPr>
          <w:rFonts w:hint="eastAsia" w:ascii="黑体" w:hAnsi="黑体" w:eastAsia="黑体" w:cs="黑体"/>
          <w:b/>
          <w:sz w:val="32"/>
          <w:szCs w:val="32"/>
          <w:lang w:val="en-US" w:eastAsia="zh-CN"/>
        </w:rPr>
      </w:pPr>
      <w:bookmarkStart w:id="19" w:name="_Toc32202"/>
      <w:r>
        <w:rPr>
          <w:rFonts w:hint="eastAsia" w:ascii="黑体" w:hAnsi="黑体" w:eastAsia="黑体" w:cs="黑体"/>
          <w:b/>
          <w:sz w:val="32"/>
          <w:szCs w:val="32"/>
          <w:lang w:val="en-US" w:eastAsia="zh-CN"/>
        </w:rPr>
        <w:t>5 测试结论</w:t>
      </w:r>
      <w:bookmarkEnd w:id="19"/>
    </w:p>
    <w:p w14:paraId="220C24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本轮对模型9的阵型生成、转弯路径、撞机对准点B生成、投弹点C生成以及投弹后撤离轨迹等核心算法及统一接口进行了功能、边界与异常场景测试，在当前配置范围和典型战术场景下，各模块均能输出结构完整、数量合理且物理含义符合设计预期的结果，未发现阻塞性缺陷；结合已完成的一般级问题修复与回归验证，可以认为模型9当前版本已满足阶段性联调与仿真应用的要求，后续只需在更复杂阵型和极端投弹参数场景下持续补充测试，为算法进一步优化提供依据</w:t>
      </w:r>
    </w:p>
    <w:p w14:paraId="42F70E60"/>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19EDD">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8FC012">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98FC012">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31174B"/>
    <w:multiLevelType w:val="singleLevel"/>
    <w:tmpl w:val="8E31174B"/>
    <w:lvl w:ilvl="0" w:tentative="0">
      <w:start w:val="1"/>
      <w:numFmt w:val="decimal"/>
      <w:suff w:val="space"/>
      <w:lvlText w:val="(%1)"/>
      <w:lvlJc w:val="left"/>
    </w:lvl>
  </w:abstractNum>
  <w:abstractNum w:abstractNumId="1">
    <w:nsid w:val="BBBE3BED"/>
    <w:multiLevelType w:val="singleLevel"/>
    <w:tmpl w:val="BBBE3BED"/>
    <w:lvl w:ilvl="0" w:tentative="0">
      <w:start w:val="1"/>
      <w:numFmt w:val="decimal"/>
      <w:suff w:val="space"/>
      <w:lvlText w:val="(%1)"/>
      <w:lvlJc w:val="left"/>
    </w:lvl>
  </w:abstractNum>
  <w:abstractNum w:abstractNumId="2">
    <w:nsid w:val="C1DCBF64"/>
    <w:multiLevelType w:val="singleLevel"/>
    <w:tmpl w:val="C1DCBF64"/>
    <w:lvl w:ilvl="0" w:tentative="0">
      <w:start w:val="1"/>
      <w:numFmt w:val="decimal"/>
      <w:suff w:val="space"/>
      <w:lvlText w:val="(%1)"/>
      <w:lvlJc w:val="left"/>
    </w:lvl>
  </w:abstractNum>
  <w:abstractNum w:abstractNumId="3">
    <w:nsid w:val="E6BFA7B5"/>
    <w:multiLevelType w:val="singleLevel"/>
    <w:tmpl w:val="E6BFA7B5"/>
    <w:lvl w:ilvl="0" w:tentative="0">
      <w:start w:val="1"/>
      <w:numFmt w:val="decimal"/>
      <w:suff w:val="space"/>
      <w:lvlText w:val="(%1)"/>
      <w:lvlJc w:val="left"/>
    </w:lvl>
  </w:abstractNum>
  <w:abstractNum w:abstractNumId="4">
    <w:nsid w:val="136E2BAD"/>
    <w:multiLevelType w:val="singleLevel"/>
    <w:tmpl w:val="136E2BAD"/>
    <w:lvl w:ilvl="0" w:tentative="0">
      <w:start w:val="1"/>
      <w:numFmt w:val="decimal"/>
      <w:suff w:val="space"/>
      <w:lvlText w:val="%1."/>
      <w:lvlJc w:val="left"/>
    </w:lvl>
  </w:abstractNum>
  <w:abstractNum w:abstractNumId="5">
    <w:nsid w:val="389C670B"/>
    <w:multiLevelType w:val="singleLevel"/>
    <w:tmpl w:val="389C670B"/>
    <w:lvl w:ilvl="0" w:tentative="0">
      <w:start w:val="1"/>
      <w:numFmt w:val="decimal"/>
      <w:suff w:val="space"/>
      <w:lvlText w:val="(%1)"/>
      <w:lvlJc w:val="left"/>
    </w:lvl>
  </w:abstractNum>
  <w:abstractNum w:abstractNumId="6">
    <w:nsid w:val="4B518042"/>
    <w:multiLevelType w:val="singleLevel"/>
    <w:tmpl w:val="4B518042"/>
    <w:lvl w:ilvl="0" w:tentative="0">
      <w:start w:val="1"/>
      <w:numFmt w:val="decimal"/>
      <w:suff w:val="nothing"/>
      <w:lvlText w:val="%1）"/>
      <w:lvlJc w:val="left"/>
    </w:lvl>
  </w:abstractNum>
  <w:abstractNum w:abstractNumId="7">
    <w:nsid w:val="75B61950"/>
    <w:multiLevelType w:val="singleLevel"/>
    <w:tmpl w:val="75B61950"/>
    <w:lvl w:ilvl="0" w:tentative="0">
      <w:start w:val="1"/>
      <w:numFmt w:val="decimal"/>
      <w:suff w:val="space"/>
      <w:lvlText w:val="%1."/>
      <w:lvlJc w:val="left"/>
    </w:lvl>
  </w:abstractNum>
  <w:abstractNum w:abstractNumId="8">
    <w:nsid w:val="7A8C85DA"/>
    <w:multiLevelType w:val="singleLevel"/>
    <w:tmpl w:val="7A8C85DA"/>
    <w:lvl w:ilvl="0" w:tentative="0">
      <w:start w:val="1"/>
      <w:numFmt w:val="decimal"/>
      <w:suff w:val="nothing"/>
      <w:lvlText w:val="%1）"/>
      <w:lvlJc w:val="left"/>
    </w:lvl>
  </w:abstractNum>
  <w:num w:numId="1">
    <w:abstractNumId w:val="7"/>
  </w:num>
  <w:num w:numId="2">
    <w:abstractNumId w:val="4"/>
  </w:num>
  <w:num w:numId="3">
    <w:abstractNumId w:val="6"/>
  </w:num>
  <w:num w:numId="4">
    <w:abstractNumId w:val="2"/>
  </w:num>
  <w:num w:numId="5">
    <w:abstractNumId w:val="1"/>
  </w:num>
  <w:num w:numId="6">
    <w:abstractNumId w:val="8"/>
  </w:num>
  <w:num w:numId="7">
    <w:abstractNumId w:val="3"/>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51C3C"/>
    <w:rsid w:val="00320BE2"/>
    <w:rsid w:val="05BA0394"/>
    <w:rsid w:val="07AD7A2B"/>
    <w:rsid w:val="08484798"/>
    <w:rsid w:val="08AE6343"/>
    <w:rsid w:val="08BC0A60"/>
    <w:rsid w:val="09C000DC"/>
    <w:rsid w:val="12E51C3C"/>
    <w:rsid w:val="137578BB"/>
    <w:rsid w:val="171170E7"/>
    <w:rsid w:val="1EAC6A29"/>
    <w:rsid w:val="1F694017"/>
    <w:rsid w:val="21A37E40"/>
    <w:rsid w:val="2389662D"/>
    <w:rsid w:val="24C70119"/>
    <w:rsid w:val="28FB7BE6"/>
    <w:rsid w:val="2D390D8E"/>
    <w:rsid w:val="2EBA484A"/>
    <w:rsid w:val="31FC793C"/>
    <w:rsid w:val="322079C5"/>
    <w:rsid w:val="353862BD"/>
    <w:rsid w:val="35BC685A"/>
    <w:rsid w:val="3C5361E1"/>
    <w:rsid w:val="3D142D22"/>
    <w:rsid w:val="3E1F53B5"/>
    <w:rsid w:val="3F8E15BB"/>
    <w:rsid w:val="45726089"/>
    <w:rsid w:val="468427EE"/>
    <w:rsid w:val="48916029"/>
    <w:rsid w:val="49CD1AD5"/>
    <w:rsid w:val="4B0A5302"/>
    <w:rsid w:val="4C085A4F"/>
    <w:rsid w:val="4D022735"/>
    <w:rsid w:val="4ED212E5"/>
    <w:rsid w:val="51547496"/>
    <w:rsid w:val="53F87A3F"/>
    <w:rsid w:val="58636052"/>
    <w:rsid w:val="59AB7B89"/>
    <w:rsid w:val="5D320DA7"/>
    <w:rsid w:val="69C97A5C"/>
    <w:rsid w:val="6DC72E51"/>
    <w:rsid w:val="6FEC6252"/>
    <w:rsid w:val="729D55E2"/>
    <w:rsid w:val="7840247F"/>
    <w:rsid w:val="7CCB17CA"/>
    <w:rsid w:val="7EA73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semiHidden/>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qFormat/>
    <w:uiPriority w:val="0"/>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qFormat/>
    <w:uiPriority w:val="0"/>
    <w:rPr>
      <w:color w:val="0000FF"/>
      <w:u w:val="single"/>
    </w:rPr>
  </w:style>
  <w:style w:type="character" w:styleId="17">
    <w:name w:val="HTML Code"/>
    <w:basedOn w:val="15"/>
    <w:qFormat/>
    <w:uiPriority w:val="0"/>
    <w:rPr>
      <w:rFonts w:ascii="Courier New" w:hAnsi="Courier New"/>
      <w:sz w:val="20"/>
    </w:rPr>
  </w:style>
  <w:style w:type="paragraph" w:customStyle="1" w:styleId="18">
    <w:name w:val="t首页题目"/>
    <w:basedOn w:val="1"/>
    <w:qFormat/>
    <w:uiPriority w:val="0"/>
    <w:pPr>
      <w:tabs>
        <w:tab w:val="left" w:pos="7665"/>
      </w:tabs>
      <w:spacing w:before="800" w:beforeLines="800" w:line="360" w:lineRule="auto"/>
      <w:ind w:firstLine="0" w:firstLineChars="0"/>
      <w:jc w:val="center"/>
    </w:pPr>
    <w:rPr>
      <w:rFonts w:hAnsi="宋体"/>
      <w:b/>
      <w:color w:val="800000"/>
      <w:sz w:val="48"/>
      <w:szCs w:val="48"/>
    </w:rPr>
  </w:style>
  <w:style w:type="paragraph" w:customStyle="1" w:styleId="19">
    <w:name w:val="t首页及二页标题"/>
    <w:basedOn w:val="1"/>
    <w:qFormat/>
    <w:uiPriority w:val="0"/>
    <w:pPr>
      <w:spacing w:before="300" w:beforeLines="300"/>
      <w:ind w:firstLine="0" w:firstLineChars="0"/>
      <w:jc w:val="center"/>
    </w:pPr>
    <w:rPr>
      <w:rFonts w:ascii="黑体" w:eastAsia="黑体"/>
      <w:bCs/>
      <w:sz w:val="44"/>
    </w:rPr>
  </w:style>
  <w:style w:type="paragraph" w:customStyle="1" w:styleId="20">
    <w:name w:val="t首页落款"/>
    <w:basedOn w:val="1"/>
    <w:qFormat/>
    <w:uiPriority w:val="0"/>
    <w:pPr>
      <w:spacing w:line="360" w:lineRule="auto"/>
      <w:ind w:firstLine="640"/>
      <w:jc w:val="center"/>
    </w:pPr>
    <w:rPr>
      <w:rFonts w:ascii="宋体" w:hAnsi="宋体"/>
      <w:bCs/>
      <w:snapToGrid w:val="0"/>
      <w:sz w:val="32"/>
    </w:rPr>
  </w:style>
  <w:style w:type="paragraph" w:customStyle="1" w:styleId="21">
    <w:name w:val="WPSOffice手动目录 1"/>
    <w:uiPriority w:val="0"/>
    <w:pPr>
      <w:ind w:leftChars="0"/>
    </w:pPr>
    <w:rPr>
      <w:rFonts w:ascii="Times New Roman" w:hAnsi="Times New Roman" w:eastAsia="宋体" w:cs="Times New Roman"/>
      <w:sz w:val="20"/>
      <w:szCs w:val="20"/>
    </w:rPr>
  </w:style>
  <w:style w:type="paragraph" w:customStyle="1" w:styleId="22">
    <w:name w:val="WPSOffice手动目录 2"/>
    <w:uiPriority w:val="0"/>
    <w:pPr>
      <w:ind w:leftChars="200"/>
    </w:pPr>
    <w:rPr>
      <w:rFonts w:ascii="Times New Roman" w:hAnsi="Times New Roman" w:eastAsia="宋体" w:cs="Times New Roman"/>
      <w:sz w:val="20"/>
      <w:szCs w:val="20"/>
    </w:rPr>
  </w:style>
  <w:style w:type="paragraph" w:customStyle="1" w:styleId="23">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3225</Words>
  <Characters>4403</Characters>
  <Lines>0</Lines>
  <Paragraphs>0</Paragraphs>
  <TotalTime>1</TotalTime>
  <ScaleCrop>false</ScaleCrop>
  <LinksUpToDate>false</LinksUpToDate>
  <CharactersWithSpaces>4560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2025-12-11T05:01:00Z</dcterms:created>
  <dc:creator>拾汜</dc:creator>
  <cp:lastModifiedBy>拾汜</cp:lastModifiedBy>
  <dcterms:modified xsi:type="dcterms:W3CDTF">2025-12-11T13:26:27Z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D9889B97BE594BFEA0AE23FF51E7981B_13</vt:lpwstr>
  </property>
  <property fmtid="{D5CDD505-2E9C-101B-9397-08002B2CF9AE}" pid="4" name="KSOTemplateDocerSaveRecord">
    <vt:lpwstr>eyJoZGlkIjoiZTE3YTVlZTRmMzIzNTgwOTliZjc0NzJlYzU1Yjg1NjkiLCJ1c2VySWQiOiI3NzY1NzM0NjUifQ==</vt:lpwstr>
  </property>
</Properties>
</file>