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136" w:type="dxa"/>
        <w:tblInd w:w="0" w:type="dxa"/>
        <w:tblBorders>
          <w:top w:val="none" w:color="auto" w:sz="0" w:space="0"/>
          <w:left w:val="none" w:color="auto" w:sz="0" w:space="0"/>
          <w:bottom w:val="single" w:color="auto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8"/>
        <w:gridCol w:w="3918"/>
      </w:tblGrid>
      <w:tr w14:paraId="19B773E8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vAlign w:val="center"/>
          </w:tcPr>
          <w:p w14:paraId="38E2DDD7">
            <w:pPr>
              <w:spacing w:line="240" w:lineRule="auto"/>
              <w:ind w:firstLine="0" w:firstLineChars="0"/>
              <w:rPr>
                <w:rFonts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</w:pPr>
            <w:bookmarkStart w:id="5" w:name="_GoBack"/>
            <w:bookmarkEnd w:id="5"/>
            <w:r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标识：</w:t>
            </w:r>
          </w:p>
        </w:tc>
        <w:tc>
          <w:tcPr>
            <w:tcW w:w="3917" w:type="dxa"/>
            <w:vAlign w:val="center"/>
          </w:tcPr>
          <w:p w14:paraId="49981CE2">
            <w:pPr>
              <w:spacing w:line="240" w:lineRule="auto"/>
              <w:ind w:firstLine="0" w:firstLineChars="0"/>
              <w:rPr>
                <w:rFonts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编号：</w:t>
            </w:r>
          </w:p>
        </w:tc>
      </w:tr>
      <w:tr w14:paraId="0A8668AF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tcBorders>
              <w:bottom w:val="nil"/>
            </w:tcBorders>
            <w:vAlign w:val="center"/>
          </w:tcPr>
          <w:p w14:paraId="31836210">
            <w:pPr>
              <w:spacing w:line="240" w:lineRule="auto"/>
              <w:ind w:firstLine="0" w:firstLineChars="0"/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  <w:lang w:eastAsia="zh-CN"/>
              </w:rPr>
            </w:pPr>
            <w:r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版本：</w:t>
            </w:r>
          </w:p>
        </w:tc>
        <w:tc>
          <w:tcPr>
            <w:tcW w:w="3917" w:type="dxa"/>
            <w:tcBorders>
              <w:bottom w:val="nil"/>
            </w:tcBorders>
            <w:vAlign w:val="center"/>
          </w:tcPr>
          <w:p w14:paraId="0DB8DC2A">
            <w:pPr>
              <w:spacing w:line="240" w:lineRule="auto"/>
              <w:ind w:firstLine="0" w:firstLineChars="0"/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密级：</w:t>
            </w:r>
          </w:p>
        </w:tc>
      </w:tr>
      <w:tr w14:paraId="764CCA93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89" w:hRule="atLeast"/>
        </w:trPr>
        <w:tc>
          <w:tcPr>
            <w:tcW w:w="9136" w:type="dxa"/>
            <w:gridSpan w:val="2"/>
            <w:tcBorders>
              <w:bottom w:val="single" w:color="auto" w:sz="12" w:space="0"/>
            </w:tcBorders>
            <w:vAlign w:val="center"/>
          </w:tcPr>
          <w:p w14:paraId="77D458FE">
            <w:pPr>
              <w:tabs>
                <w:tab w:val="left" w:pos="7665"/>
              </w:tabs>
              <w:spacing w:after="120" w:afterLines="50" w:line="240" w:lineRule="auto"/>
              <w:ind w:firstLine="0" w:firstLineChars="0"/>
              <w:jc w:val="center"/>
              <w:rPr>
                <w:rFonts w:ascii="Times New Roman" w:hAnsi="Times New Roman"/>
                <w:b/>
                <w:snapToGrid w:val="0"/>
                <w:color w:val="auto"/>
                <w:kern w:val="0"/>
                <w:sz w:val="52"/>
                <w:szCs w:val="52"/>
              </w:rPr>
            </w:pPr>
          </w:p>
          <w:p w14:paraId="23DA30B4">
            <w:pPr>
              <w:pStyle w:val="13"/>
              <w:spacing w:before="0" w:beforeLines="0"/>
              <w:rPr>
                <w:rFonts w:hint="eastAsia" w:ascii="Times New Roman" w:hAnsi="Times New Roman" w:eastAsia="宋体"/>
                <w:snapToGrid w:val="0"/>
                <w:color w:val="auto"/>
                <w:sz w:val="52"/>
                <w:szCs w:val="52"/>
                <w:lang w:val="en-US" w:eastAsia="zh-CN"/>
              </w:rPr>
            </w:pPr>
          </w:p>
        </w:tc>
      </w:tr>
      <w:tr w14:paraId="58DE5BC1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9" w:hRule="atLeast"/>
        </w:trPr>
        <w:tc>
          <w:tcPr>
            <w:tcW w:w="9136" w:type="dxa"/>
            <w:gridSpan w:val="2"/>
            <w:tcBorders>
              <w:top w:val="single" w:color="auto" w:sz="12" w:space="0"/>
            </w:tcBorders>
            <w:vAlign w:val="bottom"/>
          </w:tcPr>
          <w:p w14:paraId="11B17D18">
            <w:pPr>
              <w:pStyle w:val="14"/>
              <w:spacing w:before="720" w:after="156"/>
              <w:rPr>
                <w:rFonts w:hint="default" w:ascii="Times New Roman" w:hAnsi="Times New Roman" w:eastAsia="黑体"/>
                <w:snapToGrid w:val="0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auto"/>
                <w:lang w:val="en-US" w:eastAsia="zh-CN"/>
              </w:rPr>
              <w:t>缠绕式空雷杀伤拦截模型</w:t>
            </w:r>
            <w:r>
              <w:rPr>
                <w:rFonts w:hint="eastAsia" w:ascii="Times New Roman" w:hAnsi="Times New Roman"/>
                <w:snapToGrid w:val="0"/>
                <w:color w:val="auto"/>
                <w:lang w:val="en-US" w:eastAsia="zh-CN"/>
              </w:rPr>
              <w:t>调用文档</w:t>
            </w:r>
          </w:p>
        </w:tc>
      </w:tr>
      <w:tr w14:paraId="44F7C2F2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9136" w:type="dxa"/>
            <w:gridSpan w:val="2"/>
            <w:vAlign w:val="bottom"/>
          </w:tcPr>
          <w:p w14:paraId="4DC6DDE4">
            <w:pPr>
              <w:pStyle w:val="14"/>
              <w:spacing w:before="720"/>
              <w:jc w:val="both"/>
              <w:rPr>
                <w:rFonts w:ascii="Times New Roman" w:hAnsi="Times New Roman"/>
                <w:snapToGrid w:val="0"/>
                <w:color w:val="auto"/>
              </w:rPr>
            </w:pPr>
          </w:p>
        </w:tc>
      </w:tr>
      <w:tr w14:paraId="02429552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10" w:hRule="atLeast"/>
        </w:trPr>
        <w:tc>
          <w:tcPr>
            <w:tcW w:w="9136" w:type="dxa"/>
            <w:gridSpan w:val="2"/>
            <w:vAlign w:val="bottom"/>
          </w:tcPr>
          <w:p w14:paraId="7BCB6FBD">
            <w:pPr>
              <w:spacing w:before="240" w:beforeLines="100" w:after="480" w:afterLines="200"/>
              <w:ind w:firstLine="0" w:firstLineChars="0"/>
              <w:rPr>
                <w:rFonts w:ascii="Times New Roman" w:hAnsi="Times New Roman"/>
                <w:bCs/>
                <w:snapToGrid w:val="0"/>
                <w:color w:val="auto"/>
                <w:sz w:val="32"/>
              </w:rPr>
            </w:pPr>
          </w:p>
        </w:tc>
      </w:tr>
      <w:tr w14:paraId="49668134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0" w:hRule="atLeast"/>
        </w:trPr>
        <w:tc>
          <w:tcPr>
            <w:tcW w:w="9136" w:type="dxa"/>
            <w:gridSpan w:val="2"/>
            <w:tcBorders>
              <w:bottom w:val="nil"/>
            </w:tcBorders>
            <w:vAlign w:val="bottom"/>
          </w:tcPr>
          <w:p w14:paraId="03913B6A">
            <w:pPr>
              <w:pStyle w:val="15"/>
              <w:ind w:firstLine="0" w:firstLineChars="0"/>
              <w:rPr>
                <w:rFonts w:hint="default" w:ascii="Times New Roman" w:hAnsi="Times New Roman" w:eastAsia="宋体"/>
                <w:color w:val="auto"/>
                <w:lang w:val="en-US" w:eastAsia="zh-CN"/>
              </w:rPr>
            </w:pPr>
          </w:p>
        </w:tc>
      </w:tr>
    </w:tbl>
    <w:p w14:paraId="7F4765C7">
      <w:pPr>
        <w:pStyle w:val="2"/>
        <w:numPr>
          <w:ilvl w:val="0"/>
          <w:numId w:val="0"/>
        </w:numPr>
        <w:bidi w:val="0"/>
        <w:ind w:leftChars="0"/>
        <w:jc w:val="left"/>
        <w:outlineLvl w:val="9"/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55061648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sdt>
      <w:sdtPr>
        <w:rPr>
          <w:rFonts w:ascii="Times New Roman" w:hAnsi="Times New Roman" w:eastAsia="宋体" w:cstheme="minorBidi"/>
          <w:kern w:val="2"/>
          <w:sz w:val="21"/>
          <w:szCs w:val="24"/>
          <w:lang w:val="en-US" w:eastAsia="zh-CN" w:bidi="ar-SA"/>
        </w:rPr>
        <w:id w:val="109354250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bCs/>
          <w:color w:val="auto"/>
          <w:kern w:val="2"/>
          <w:sz w:val="21"/>
          <w:szCs w:val="24"/>
          <w:lang w:val="en-US" w:eastAsia="zh-CN" w:bidi="ar-SA"/>
        </w:rPr>
      </w:sdtEndPr>
      <w:sdtContent>
        <w:p w14:paraId="1CC463E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/>
              <w:sz w:val="30"/>
              <w:szCs w:val="30"/>
            </w:rPr>
          </w:pPr>
          <w:r>
            <w:rPr>
              <w:rFonts w:ascii="Times New Roman" w:hAnsi="Times New Roman" w:eastAsia="宋体"/>
              <w:sz w:val="30"/>
              <w:szCs w:val="30"/>
            </w:rPr>
            <w:t>目录</w:t>
          </w:r>
        </w:p>
        <w:p w14:paraId="1C227E7C">
          <w:pPr>
            <w:pStyle w:val="16"/>
            <w:tabs>
              <w:tab w:val="right" w:leader="dot" w:pos="8306"/>
            </w:tabs>
            <w:rPr>
              <w:rFonts w:ascii="Times New Roman" w:hAnsi="Times New Roman"/>
            </w:rPr>
          </w:pPr>
          <w:r>
            <w:rPr>
              <w:rFonts w:hint="eastAsia" w:ascii="Times New Roman" w:hAnsi="Times New Roman"/>
              <w:b/>
              <w:bCs/>
              <w:color w:val="auto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/>
              <w:bCs/>
              <w:color w:val="auto"/>
              <w:lang w:val="en-US" w:eastAsia="zh-CN"/>
            </w:rPr>
            <w:instrText xml:space="preserve">TOC \o "1-1" \h \u </w:instrText>
          </w:r>
          <w:r>
            <w:rPr>
              <w:rFonts w:hint="eastAsia" w:ascii="Times New Roman" w:hAnsi="Times New Roman"/>
              <w:b/>
              <w:bCs/>
              <w:color w:val="auto"/>
              <w:lang w:val="en-US" w:eastAsia="zh-CN"/>
            </w:rPr>
            <w:fldChar w:fldCharType="separate"/>
          </w: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lang w:val="en-US" w:eastAsia="zh-CN"/>
            </w:rPr>
            <w:instrText xml:space="preserve"> HYPERLINK \l _Toc1883126565 </w:instrText>
          </w:r>
          <w:r>
            <w:rPr>
              <w:rFonts w:hint="eastAsia" w:ascii="Times New Roman" w:hAnsi="Times New Roman"/>
              <w:bCs/>
              <w:lang w:val="en-US" w:eastAsia="zh-CN"/>
            </w:rPr>
            <w:fldChar w:fldCharType="separate"/>
          </w:r>
          <w:r>
            <w:rPr>
              <w:rFonts w:hint="default" w:ascii="Times New Roman" w:hAnsi="Times New Roman"/>
              <w:bCs/>
              <w:lang w:val="en-US" w:eastAsia="zh-CN"/>
            </w:rPr>
            <w:t xml:space="preserve">1. </w:t>
          </w:r>
          <w:r>
            <w:rPr>
              <w:rFonts w:ascii="Times New Roman" w:hAnsi="Times New Roman"/>
            </w:rPr>
            <w:t>模型简介</w:t>
          </w:r>
          <w:r>
            <w:rPr>
              <w:rFonts w:ascii="Times New Roman" w:hAnsi="Times New Roman"/>
            </w:rPr>
            <w:tab/>
          </w: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PAGEREF _Toc1883126565 \h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</w:rPr>
            <w:t>2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end"/>
          </w:r>
        </w:p>
        <w:p w14:paraId="170D6433">
          <w:pPr>
            <w:pStyle w:val="16"/>
            <w:tabs>
              <w:tab w:val="right" w:leader="dot" w:pos="8306"/>
            </w:tabs>
            <w:rPr>
              <w:rFonts w:ascii="Times New Roman" w:hAnsi="Times New Roman"/>
            </w:rPr>
          </w:pP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lang w:val="en-US" w:eastAsia="zh-CN"/>
            </w:rPr>
            <w:instrText xml:space="preserve"> HYPERLINK \l _Toc94188469 </w:instrText>
          </w:r>
          <w:r>
            <w:rPr>
              <w:rFonts w:hint="eastAsia" w:ascii="Times New Roman" w:hAnsi="Times New Roman"/>
              <w:bCs/>
              <w:lang w:val="en-US" w:eastAsia="zh-CN"/>
            </w:rPr>
            <w:fldChar w:fldCharType="separate"/>
          </w:r>
          <w:r>
            <w:rPr>
              <w:rFonts w:hint="default" w:ascii="Times New Roman" w:hAnsi="Times New Roman"/>
              <w:bCs/>
            </w:rPr>
            <w:t xml:space="preserve">2. </w:t>
          </w:r>
          <w:r>
            <w:rPr>
              <w:rFonts w:ascii="Times New Roman" w:hAnsi="Times New Roman"/>
              <w:bCs/>
            </w:rPr>
            <w:t>核心算法说明</w:t>
          </w:r>
          <w:r>
            <w:rPr>
              <w:rFonts w:ascii="Times New Roman" w:hAnsi="Times New Roman"/>
            </w:rPr>
            <w:tab/>
          </w: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PAGEREF _Toc94188469 \h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</w:rPr>
            <w:t>2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end"/>
          </w:r>
        </w:p>
        <w:p w14:paraId="227C2534">
          <w:pPr>
            <w:pStyle w:val="16"/>
            <w:tabs>
              <w:tab w:val="right" w:leader="dot" w:pos="8306"/>
            </w:tabs>
            <w:rPr>
              <w:rFonts w:ascii="Times New Roman" w:hAnsi="Times New Roman"/>
            </w:rPr>
          </w:pP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lang w:val="en-US" w:eastAsia="zh-CN"/>
            </w:rPr>
            <w:instrText xml:space="preserve"> HYPERLINK \l _Toc330150644 </w:instrText>
          </w:r>
          <w:r>
            <w:rPr>
              <w:rFonts w:hint="eastAsia" w:ascii="Times New Roman" w:hAnsi="Times New Roman"/>
              <w:bCs/>
              <w:lang w:val="en-US" w:eastAsia="zh-C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3. </w:t>
          </w:r>
          <w:r>
            <w:rPr>
              <w:rFonts w:ascii="Times New Roman" w:hAnsi="Times New Roman"/>
            </w:rPr>
            <w:t>接口调用说明</w:t>
          </w:r>
          <w:r>
            <w:rPr>
              <w:rFonts w:ascii="Times New Roman" w:hAnsi="Times New Roman"/>
            </w:rPr>
            <w:tab/>
          </w: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PAGEREF _Toc330150644 \h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</w:rPr>
            <w:t>6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end"/>
          </w:r>
        </w:p>
        <w:p w14:paraId="5FCEA6E1">
          <w:pPr>
            <w:pStyle w:val="16"/>
            <w:tabs>
              <w:tab w:val="right" w:leader="dot" w:pos="8306"/>
            </w:tabs>
            <w:rPr>
              <w:rFonts w:ascii="Times New Roman" w:hAnsi="Times New Roman"/>
            </w:rPr>
          </w:pP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lang w:val="en-US" w:eastAsia="zh-CN"/>
            </w:rPr>
            <w:instrText xml:space="preserve"> HYPERLINK \l _Toc1891613507 </w:instrText>
          </w:r>
          <w:r>
            <w:rPr>
              <w:rFonts w:hint="eastAsia" w:ascii="Times New Roman" w:hAnsi="Times New Roman"/>
              <w:bCs/>
              <w:lang w:val="en-US" w:eastAsia="zh-C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4. </w:t>
          </w:r>
          <w:r>
            <w:rPr>
              <w:rFonts w:ascii="Times New Roman" w:hAnsi="Times New Roman"/>
            </w:rPr>
            <w:t>使用流程</w:t>
          </w:r>
          <w:r>
            <w:rPr>
              <w:rFonts w:ascii="Times New Roman" w:hAnsi="Times New Roman"/>
            </w:rPr>
            <w:tab/>
          </w: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PAGEREF _Toc1891613507 \h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</w:rPr>
            <w:t>6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end"/>
          </w:r>
        </w:p>
        <w:p w14:paraId="285DD2CE">
          <w:pPr>
            <w:pStyle w:val="16"/>
            <w:tabs>
              <w:tab w:val="right" w:leader="dot" w:pos="8306"/>
            </w:tabs>
            <w:rPr>
              <w:rFonts w:ascii="Times New Roman" w:hAnsi="Times New Roman"/>
            </w:rPr>
          </w:pP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lang w:val="en-US" w:eastAsia="zh-CN"/>
            </w:rPr>
            <w:instrText xml:space="preserve"> HYPERLINK \l _Toc1000301961 </w:instrText>
          </w:r>
          <w:r>
            <w:rPr>
              <w:rFonts w:hint="eastAsia" w:ascii="Times New Roman" w:hAnsi="Times New Roman"/>
              <w:bCs/>
              <w:lang w:val="en-US" w:eastAsia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5. </w:t>
          </w:r>
          <w:r>
            <w:rPr>
              <w:rFonts w:ascii="Times New Roman" w:hAnsi="Times New Roman"/>
            </w:rPr>
            <w:t>技术支持</w:t>
          </w:r>
          <w:r>
            <w:rPr>
              <w:rFonts w:ascii="Times New Roman" w:hAnsi="Times New Roman"/>
            </w:rPr>
            <w:tab/>
          </w: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PAGEREF _Toc1000301961 \h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</w:rPr>
            <w:t>7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end"/>
          </w:r>
        </w:p>
        <w:p w14:paraId="17E3B2DD">
          <w:pPr>
            <w:rPr>
              <w:rFonts w:hint="eastAsia" w:ascii="Times New Roman" w:hAnsi="Times New Roman"/>
              <w:b/>
              <w:bCs/>
              <w:color w:val="auto"/>
              <w:lang w:val="en-US" w:eastAsia="zh-CN"/>
            </w:rPr>
          </w:pP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end"/>
          </w:r>
        </w:p>
      </w:sdtContent>
    </w:sdt>
    <w:p w14:paraId="10B31658">
      <w:pPr>
        <w:pStyle w:val="2"/>
        <w:numPr>
          <w:ilvl w:val="0"/>
          <w:numId w:val="0"/>
        </w:numPr>
        <w:bidi w:val="0"/>
        <w:ind w:leftChars="0"/>
        <w:jc w:val="left"/>
        <w:outlineLvl w:val="9"/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7C43591D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0A4C7182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3735E538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261AA0F3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4E58003B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4D1DF0E1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69533AF9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0874CD7C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4921009C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7E9857A0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451E5F2D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1E01BC1A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106C39C8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29C3AD6D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4F3FF4A0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4D1317F7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5D9AC49E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30B6F460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461A6A53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407BB13D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1942EDC7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14A22E2A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16F1102E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4D12C4E7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2DCFB2BC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13F9CB8D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36EA2C25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0A921E0F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5AE458A0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4B1271C4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 w:ascii="Times New Roman" w:hAnsi="Times New Roman"/>
          <w:b/>
          <w:bCs/>
          <w:color w:val="auto"/>
          <w:lang w:val="en-US" w:eastAsia="zh-CN"/>
        </w:rPr>
      </w:pPr>
      <w:bookmarkStart w:id="0" w:name="_Toc1883126565"/>
      <w:r>
        <w:rPr>
          <w:rFonts w:ascii="Times New Roman" w:hAnsi="Times New Roman"/>
          <w:b/>
          <w:bCs/>
        </w:rPr>
        <w:t>模型简介</w:t>
      </w:r>
      <w:bookmarkEnd w:id="0"/>
    </w:p>
    <w:p w14:paraId="223D9F95">
      <w:pPr>
        <w:ind w:firstLine="420" w:firstLineChars="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在侦察无人机基础上改装的专用无人机，携带无动力弹药，通过精确投弹实现对敌机的空中拦截杀伤。通过精确的火力控制和合理的战术规划，实现了无人机群对敌机群的高效拦截，在保证自身生存的同时达到较高的杀伤效率。功能实现：采用标准化的流程建模方法进行抽象建模、流程优化与仿真（引入阵型生成算法、转弯路径生成算法、投弹点C生成算法、投弹撤离策略算法），与其他模型交互集成。</w:t>
      </w:r>
    </w:p>
    <w:p w14:paraId="44873710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 w:ascii="Times New Roman" w:hAnsi="Times New Roman"/>
          <w:b/>
          <w:bCs/>
        </w:rPr>
      </w:pPr>
      <w:bookmarkStart w:id="1" w:name="_Toc94188469"/>
      <w:r>
        <w:rPr>
          <w:rFonts w:hint="eastAsia" w:ascii="Times New Roman" w:hAnsi="Times New Roman"/>
          <w:b/>
          <w:bCs/>
        </w:rPr>
        <w:t>核心算法说明</w:t>
      </w:r>
      <w:bookmarkEnd w:id="1"/>
    </w:p>
    <w:p w14:paraId="7A6E6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  <w:t xml:space="preserve">2.1 </w:t>
      </w: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功能一：阵型生成（Formation）</w:t>
      </w:r>
    </w:p>
    <w:p w14:paraId="4FC36A7F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/>
        </w:rPr>
        <w:t xml:space="preserve">2.1.1 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功能说明</w:t>
      </w:r>
    </w:p>
    <w:p w14:paraId="7A6F2CD3">
      <w:pPr>
        <w:rPr>
          <w:rFonts w:hint="default" w:ascii="Times New Roman" w:hAnsi="Times New Roman" w:eastAsia="宋体" w:cs="宋体"/>
          <w:b/>
          <w:bCs/>
          <w:sz w:val="24"/>
          <w:szCs w:val="24"/>
          <w:lang w:val="en-US"/>
        </w:rPr>
      </w:pPr>
    </w:p>
    <w:p w14:paraId="6BC95F82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本功能由 Formation.py 模块实现，负责生成敌机或我机的阵型布局。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核心特性：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支持单层和多层阵型配置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灵活的阵型间距和高度设置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DMS坐标格式输出</w:t>
      </w:r>
    </w:p>
    <w:p w14:paraId="24AB19F5">
      <w:pPr>
        <w:rPr>
          <w:rFonts w:hint="eastAsia" w:ascii="Times New Roman" w:hAnsi="Times New Roman" w:eastAsia="宋体" w:cs="宋体"/>
          <w:sz w:val="24"/>
          <w:szCs w:val="24"/>
        </w:rPr>
      </w:pPr>
    </w:p>
    <w:p w14:paraId="73DDE499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/>
        </w:rPr>
        <w:t xml:space="preserve">2.2.2 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调用方法</w:t>
      </w:r>
    </w:p>
    <w:p w14:paraId="79219FAA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</w:p>
    <w:p w14:paraId="47039ED3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API接口：api_main(config)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输入参数（config字典）：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"center_dms": [...],     # 阵型中心位置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"formation_type": "...", # 阵型类型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"spacing": 50,           # 间距(米)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</w:p>
    <w:p w14:paraId="6FB45E5B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实现结果</w:t>
      </w:r>
    </w:p>
    <w:p w14:paraId="5B4D8975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返回格式：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"code": 200,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"Form": [[lat, lon, alt], ...]  # DMS格式坐标列表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</w:p>
    <w:p w14:paraId="3C557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  <w:t>2.2 功能二：转弯路径规划（Turning）</w:t>
      </w:r>
    </w:p>
    <w:p w14:paraId="409421C3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/>
        </w:rPr>
        <w:t xml:space="preserve">2.2.1 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功能说明</w:t>
      </w:r>
    </w:p>
    <w:p w14:paraId="3F02919F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本功能由 Turnning.py 模块实现，负责计算无人机编队的转弯路径。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核心特性：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计算转弯半径和航点分布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支持多个初始航向的路径规划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提供可视化绘图功能</w:t>
      </w:r>
    </w:p>
    <w:p w14:paraId="4E2CCA50">
      <w:pPr>
        <w:rPr>
          <w:rFonts w:hint="eastAsia" w:ascii="Times New Roman" w:hAnsi="Times New Roman" w:eastAsia="宋体" w:cs="宋体"/>
          <w:sz w:val="24"/>
          <w:szCs w:val="24"/>
        </w:rPr>
      </w:pPr>
    </w:p>
    <w:p w14:paraId="5B1EAC28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/>
        </w:rPr>
        <w:t xml:space="preserve">2.2.2 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调用方法</w:t>
      </w:r>
    </w:p>
    <w:p w14:paraId="1B8297D4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</w:p>
    <w:p w14:paraId="78557E66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API接口：api_main(config)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输入参数（config字典）：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"enemy_center": [...],  # 敌方中心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"uav_center": [...],    # 我方中心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"uav_speed": 300,       # 速度(m/s)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</w:p>
    <w:p w14:paraId="0E9F3799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实现结果</w:t>
      </w:r>
    </w:p>
    <w:p w14:paraId="41276BFF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返回格式：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"Form":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"bearing_0": [[lat, lon, alt], ...],  # 各航向的航点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</w:p>
    <w:p w14:paraId="3CC00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宋体" w:cs="宋体"/>
          <w:b/>
          <w:bCs/>
          <w:sz w:val="28"/>
          <w:szCs w:val="28"/>
          <w:lang w:val="en-US"/>
        </w:rPr>
        <w:t xml:space="preserve">2.3 </w:t>
      </w: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  <w:t>功能三：撞击路径规划（Impact）</w:t>
      </w:r>
    </w:p>
    <w:p w14:paraId="6C16C49A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default" w:ascii="Times New Roman" w:hAnsi="Times New Roman" w:eastAsia="宋体" w:cs="宋体"/>
          <w:b/>
          <w:bCs/>
          <w:sz w:val="24"/>
          <w:szCs w:val="24"/>
          <w:lang w:val="en-US"/>
        </w:rPr>
        <w:t xml:space="preserve">2.3.1 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功能说明</w:t>
      </w:r>
    </w:p>
    <w:p w14:paraId="58F6ADB1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</w:p>
    <w:p w14:paraId="6B7F6F43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本功能由 Impact.py 模块实现，负责计算无人机对敌机的撞击路径。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核心特性：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计算B点（缓冲点）和C点（撞击点）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考虑敌我双方速度和相对位置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生成完整的撞击路径航点</w:t>
      </w:r>
    </w:p>
    <w:p w14:paraId="26CD5CFC">
      <w:pPr>
        <w:rPr>
          <w:rFonts w:hint="eastAsia" w:ascii="Times New Roman" w:hAnsi="Times New Roman" w:eastAsia="宋体" w:cs="宋体"/>
          <w:sz w:val="24"/>
          <w:szCs w:val="24"/>
        </w:rPr>
      </w:pPr>
    </w:p>
    <w:p w14:paraId="3B36B802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default" w:ascii="Times New Roman" w:hAnsi="Times New Roman" w:eastAsia="宋体" w:cs="宋体"/>
          <w:b/>
          <w:bCs/>
          <w:sz w:val="24"/>
          <w:szCs w:val="24"/>
          <w:lang w:val="en-US"/>
        </w:rPr>
        <w:t>2.3.2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调用方法</w:t>
      </w:r>
    </w:p>
    <w:p w14:paraId="17FB24C9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</w:p>
    <w:p w14:paraId="796A0156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API接口：api_main(config)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输入参数（config字典）：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"uav_speed": 300,          # 我方速度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"enemy_speed": 240,        # 敌方速度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"uav_position": [...],     # 我方位置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"enemy_position": [...],   # 敌方位置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</w:p>
    <w:p w14:paraId="6E466C0A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实现结果</w:t>
      </w:r>
    </w:p>
    <w:p w14:paraId="4CF400AF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返回格式：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"MsgType": "UpdateEntityRoute",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"Platforms": 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"PlatformName": "...",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"Waypoints": [[B点], [C点], ...]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},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</w:p>
    <w:p w14:paraId="6E2FD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宋体" w:cs="宋体"/>
          <w:b/>
          <w:bCs/>
          <w:sz w:val="28"/>
          <w:szCs w:val="28"/>
          <w:lang w:val="en-US"/>
        </w:rPr>
        <w:t xml:space="preserve">2.4 </w:t>
      </w: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  <w:t>功能四：投弹路径规划（Dropbombs）</w:t>
      </w:r>
    </w:p>
    <w:p w14:paraId="5A2F8FE0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default" w:ascii="Times New Roman" w:hAnsi="Times New Roman" w:eastAsia="宋体" w:cs="宋体"/>
          <w:b/>
          <w:bCs/>
          <w:sz w:val="24"/>
          <w:szCs w:val="24"/>
          <w:lang w:val="en-US"/>
        </w:rPr>
        <w:t xml:space="preserve">2.4.1 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功能说明</w:t>
      </w:r>
    </w:p>
    <w:p w14:paraId="76F7C795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</w:p>
    <w:p w14:paraId="5D191741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本功能由 Dropbombs.py 模块实现，负责计算投弹路径和BC点位。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核心特性：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自由落体时间计算（考虑高度差和重力加速度）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多层阵型自动识别（±30米容差）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奇偶行投弹位置优化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BC点位精确计算（B点缓冲2秒，C点考虑弹道）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(5)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支持DMS和十进制坐标格式</w:t>
      </w:r>
    </w:p>
    <w:p w14:paraId="114E156D">
      <w:pPr>
        <w:rPr>
          <w:rFonts w:hint="eastAsia" w:ascii="Times New Roman" w:hAnsi="Times New Roman" w:eastAsia="宋体" w:cs="宋体"/>
          <w:sz w:val="24"/>
          <w:szCs w:val="24"/>
        </w:rPr>
      </w:pPr>
    </w:p>
    <w:p w14:paraId="74BBD8C6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default" w:ascii="Times New Roman" w:hAnsi="Times New Roman" w:eastAsia="宋体" w:cs="宋体"/>
          <w:b/>
          <w:bCs/>
          <w:sz w:val="24"/>
          <w:szCs w:val="24"/>
          <w:lang w:val="en-US"/>
        </w:rPr>
        <w:t xml:space="preserve">2.4.2 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调用方法</w:t>
      </w:r>
    </w:p>
    <w:p w14:paraId="31138AE6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</w:p>
    <w:p w14:paraId="7A275CD4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API接口：api_main(config)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输入参数（config字典）：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"enemy_speed": 240,           # 敌机速度(m/s)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"uav_speed": 300,              # 我方速度(m/s)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"spacing": 10,                 # 敌机间距(m)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"time_to_first_drop": 10,     # 首次投弹时间(s)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"bearing": 45,                 # 航向角(度)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"enemy_position": [...],       # 敌方阵型位置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"uav_center": [...],           # 我方中心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"enemy_center": [...],         # 敌方中心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</w:p>
    <w:p w14:paraId="4CDDD037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实现结果</w:t>
      </w:r>
    </w:p>
    <w:p w14:paraId="392D8FB8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返回格式：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"uav_B": [...],      # 我方B点列表(DMS)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"uav_C": [...],      # 我方C点列表(DMS)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"enemy_B": [...],    # 敌方B点列表(DMS)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"enemy_C": [...]     # 敌方C点列表(DMS)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每个点位为[经度, 纬度, 高度]，采用DMS格式。</w:t>
      </w:r>
    </w:p>
    <w:p w14:paraId="7163C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宋体" w:cs="宋体"/>
          <w:b/>
          <w:bCs/>
          <w:sz w:val="28"/>
          <w:szCs w:val="28"/>
          <w:lang w:val="en-US"/>
        </w:rPr>
        <w:t xml:space="preserve">2.5 </w:t>
      </w: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  <w:t>功能五：投弹后撤离路径规划（RetreatDropbombs）</w:t>
      </w:r>
    </w:p>
    <w:p w14:paraId="6AFCFCCE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default" w:ascii="Times New Roman" w:hAnsi="Times New Roman" w:eastAsia="宋体" w:cs="宋体"/>
          <w:b/>
          <w:bCs/>
          <w:sz w:val="24"/>
          <w:szCs w:val="24"/>
          <w:lang w:val="en-US"/>
        </w:rPr>
        <w:t xml:space="preserve">2.5.1 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功能说明</w:t>
      </w:r>
    </w:p>
    <w:p w14:paraId="107766C3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</w:p>
    <w:p w14:paraId="5A44F88C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本功能由 RetreatDropbombs.py 模块实现，负责投弹后的撤离路径规划。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核心特性：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5种阵型感知策略自动匹配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多维度机动控制（航向±45°、速度+20m/s、高度±300m）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双航点路径生成（当前位置 + 10秒后目标位置）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精确位置计算（考虑地球曲率）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</w:t>
      </w:r>
      <w:r>
        <w:rPr>
          <w:rFonts w:hint="default" w:cs="宋体"/>
          <w:sz w:val="24"/>
          <w:szCs w:val="24"/>
          <w:lang w:val="en-US"/>
        </w:rPr>
        <w:t>5</w:t>
      </w:r>
      <w:r>
        <w:rPr>
          <w:rFonts w:hint="default" w:ascii="Times New Roman" w:hAnsi="Times New Roman" w:cs="宋体"/>
          <w:sz w:val="24"/>
          <w:szCs w:val="24"/>
          <w:lang w:val="en-US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DMS格式坐标输出</w:t>
      </w:r>
    </w:p>
    <w:p w14:paraId="5FD1532D">
      <w:pPr>
        <w:rPr>
          <w:rFonts w:hint="eastAsia" w:ascii="Times New Roman" w:hAnsi="Times New Roman" w:eastAsia="宋体" w:cs="宋体"/>
          <w:sz w:val="24"/>
          <w:szCs w:val="24"/>
        </w:rPr>
      </w:pPr>
    </w:p>
    <w:p w14:paraId="0CC4004F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default" w:ascii="Times New Roman" w:hAnsi="Times New Roman" w:eastAsia="宋体" w:cs="宋体"/>
          <w:b/>
          <w:bCs/>
          <w:sz w:val="24"/>
          <w:szCs w:val="24"/>
          <w:lang w:val="en-US"/>
        </w:rPr>
        <w:t xml:space="preserve">2.5.2 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调用方法</w:t>
      </w:r>
    </w:p>
    <w:p w14:paraId="430EEEFB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</w:p>
    <w:p w14:paraId="7D727236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API接口：api_main(config)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输入参数（config字典）：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"uav_speed": 120,                           # 速度(m/s)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"uav_direction": 90,                        # 航向(度)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"formation": "formation_2_5x10x7_front_low", # 阵型类型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"uav_position": [...]                       # 位置列表(DMS)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</w:p>
    <w:p w14:paraId="5147716E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实现结果</w:t>
      </w:r>
    </w:p>
    <w:p w14:paraId="68160A1B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返回格式：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"MsgType": "UpdateEntityRoute",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"Platforms": 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"PlatformName": "ucav_001",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"Waypoints": 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{"Lat": "...", "Lon": "...", "Alt": ..., "Speed": ..., "Heading": ...},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{...}  # 10秒后位置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},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</w:p>
    <w:p w14:paraId="6748390F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 w:ascii="Times New Roman" w:hAnsi="Times New Roman"/>
          <w:b/>
          <w:bCs/>
        </w:rPr>
      </w:pPr>
      <w:bookmarkStart w:id="2" w:name="_Toc330150644"/>
      <w:r>
        <w:rPr>
          <w:rFonts w:hint="eastAsia" w:ascii="Times New Roman" w:hAnsi="Times New Roman"/>
          <w:b/>
          <w:bCs/>
        </w:rPr>
        <w:t>接口调用说明</w:t>
      </w:r>
      <w:bookmarkEnd w:id="2"/>
    </w:p>
    <w:p w14:paraId="125B5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  <w:t>3.1 启动方法</w:t>
      </w:r>
    </w:p>
    <w:p w14:paraId="647EA51A">
      <w:pPr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sz w:val="24"/>
          <w:szCs w:val="24"/>
        </w:rPr>
        <w:t>推荐使用统一接口服务unified_interface.py，集成所有模块接口。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br w:type="textWrapping"/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t>启动命令：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br w:type="textWrapping"/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t>python unified_interface.py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br w:type="textWrapping"/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t>默认监听端口：5009</w:t>
      </w:r>
    </w:p>
    <w:p w14:paraId="78EB60D3">
      <w:pPr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sz w:val="24"/>
          <w:szCs w:val="24"/>
        </w:rPr>
        <w:t>请求格式</w:t>
      </w:r>
    </w:p>
    <w:p w14:paraId="7800D916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sz w:val="24"/>
          <w:szCs w:val="24"/>
        </w:rPr>
        <w:t>所有接口均采用HTTP POST方法，Content-Type为application/json。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br w:type="textWrapping"/>
      </w: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  <w:t>3.2 请求URL格式</w:t>
      </w:r>
      <w:r>
        <w:rPr>
          <w:rFonts w:ascii="Times New Roman" w:hAnsi="Times New Roman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/formation - 阵型生成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/turning - 转弯路径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/impact - 撞击路径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/dropbombs - 投弹路径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(5)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/retreat_dropbombs - 撤离路径</w:t>
      </w:r>
    </w:p>
    <w:p w14:paraId="750712F4">
      <w:pPr>
        <w:rPr>
          <w:rFonts w:hint="eastAsia" w:ascii="Times New Roman" w:hAnsi="Times New Roman" w:eastAsia="宋体" w:cs="宋体"/>
          <w:sz w:val="24"/>
          <w:szCs w:val="24"/>
        </w:rPr>
      </w:pPr>
    </w:p>
    <w:p w14:paraId="4B6E62A1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响应格式</w:t>
      </w:r>
    </w:p>
    <w:p w14:paraId="392465AB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成功响应：状态码200，返回算法计算结果（JSON格式）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失败响应：返回相应错误码和错误信息</w:t>
      </w:r>
    </w:p>
    <w:p w14:paraId="07234608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</w:p>
    <w:p w14:paraId="76369BEF">
      <w:pPr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调用示例</w:t>
      </w:r>
    </w:p>
    <w:p w14:paraId="645FA4FC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curl -X POST http://localhost:5009/dropbombs \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-H "Content-Type: application/json" \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-d '{"enemy_speed": 240, "uav_speed": 300, ...}'</w:t>
      </w:r>
    </w:p>
    <w:p w14:paraId="0BB55790">
      <w:pPr>
        <w:rPr>
          <w:rFonts w:hint="eastAsia" w:ascii="Times New Roman" w:hAnsi="Times New Roman" w:eastAsia="宋体" w:cs="宋体"/>
          <w:sz w:val="24"/>
          <w:szCs w:val="24"/>
        </w:rPr>
      </w:pPr>
    </w:p>
    <w:p w14:paraId="5BF7195C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 w:ascii="Times New Roman" w:hAnsi="Times New Roman"/>
          <w:b/>
          <w:bCs/>
        </w:rPr>
      </w:pPr>
      <w:bookmarkStart w:id="3" w:name="_Toc1891613507"/>
      <w:r>
        <w:rPr>
          <w:rFonts w:hint="eastAsia" w:ascii="Times New Roman" w:hAnsi="Times New Roman"/>
          <w:b/>
          <w:bCs/>
        </w:rPr>
        <w:t>使用流程</w:t>
      </w:r>
      <w:bookmarkEnd w:id="3"/>
    </w:p>
    <w:p w14:paraId="131CA017">
      <w:pP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  <w:t>4.1 场景一:新任务初始化</w:t>
      </w:r>
    </w:p>
    <w:p w14:paraId="035995F7">
      <w:pPr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hint="default" w:eastAsiaTheme="minorEastAsia" w:cstheme="minorEastAsia"/>
          <w:sz w:val="24"/>
          <w:szCs w:val="24"/>
          <w:lang w:val="en-US"/>
        </w:rPr>
        <w:t>(1)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调用Formation接口生成初始阵型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br w:type="textWrapping"/>
      </w:r>
      <w:r>
        <w:rPr>
          <w:rFonts w:hint="default" w:eastAsiaTheme="minorEastAsia" w:cstheme="minorEastAsia"/>
          <w:sz w:val="24"/>
          <w:szCs w:val="24"/>
          <w:lang w:val="en-US"/>
        </w:rPr>
        <w:t>(2)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调用Turning接口规划转弯路径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br w:type="textWrapping"/>
      </w:r>
      <w:r>
        <w:rPr>
          <w:rFonts w:hint="default" w:eastAsiaTheme="minorEastAsia" w:cstheme="minorEastAsia"/>
          <w:sz w:val="24"/>
          <w:szCs w:val="24"/>
          <w:lang w:val="en-US"/>
        </w:rPr>
        <w:t>(3)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调用Dropbombs接口计算投弹BC点位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br w:type="textWrapping"/>
      </w:r>
      <w:r>
        <w:rPr>
          <w:rFonts w:hint="default" w:eastAsiaTheme="minorEastAsia" w:cstheme="minorEastAsia"/>
          <w:sz w:val="24"/>
          <w:szCs w:val="24"/>
          <w:lang w:val="en-US"/>
        </w:rPr>
        <w:t>(4)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执行投弹后调用RetreatDropbombs接口规划撤离路径</w:t>
      </w:r>
    </w:p>
    <w:p w14:paraId="5399066A">
      <w:pP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宋体" w:cs="宋体"/>
          <w:b/>
          <w:bCs/>
          <w:sz w:val="28"/>
          <w:szCs w:val="28"/>
          <w:lang w:val="en-US"/>
        </w:rPr>
        <w:t xml:space="preserve">4.2 </w:t>
      </w: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  <w:t>场景二:任务执行中的阵位调整</w:t>
      </w:r>
    </w:p>
    <w:p w14:paraId="730FB113">
      <w:pPr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hint="default" w:eastAsiaTheme="minorEastAsia" w:cstheme="minorEastAsia"/>
          <w:sz w:val="24"/>
          <w:szCs w:val="24"/>
          <w:lang w:val="en-US"/>
        </w:rPr>
        <w:t>(1)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根据战场态势调用Impact接口计算撞击路径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br w:type="textWrapping"/>
      </w:r>
      <w:r>
        <w:rPr>
          <w:rFonts w:hint="default" w:eastAsiaTheme="minorEastAsia" w:cstheme="minorEastAsia"/>
          <w:sz w:val="24"/>
          <w:szCs w:val="24"/>
          <w:lang w:val="en-US"/>
        </w:rPr>
        <w:t>(2)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结合Dropbombs接口优化投弹策略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br w:type="textWrapping"/>
      </w:r>
      <w:r>
        <w:rPr>
          <w:rFonts w:hint="default" w:eastAsiaTheme="minorEastAsia" w:cstheme="minorEastAsia"/>
          <w:sz w:val="24"/>
          <w:szCs w:val="24"/>
          <w:lang w:val="en-US"/>
        </w:rPr>
        <w:t>(3)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使用RetreatDropbombs接口实现快速撤离</w:t>
      </w:r>
    </w:p>
    <w:p w14:paraId="41D5F37C">
      <w:pPr>
        <w:rPr>
          <w:rFonts w:hint="eastAsia" w:ascii="Times New Roman" w:hAnsi="Times New Roman" w:eastAsiaTheme="minorEastAsia" w:cstheme="minorEastAsia"/>
          <w:sz w:val="24"/>
          <w:szCs w:val="24"/>
        </w:rPr>
      </w:pPr>
    </w:p>
    <w:p w14:paraId="47DD7C45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 w:ascii="Times New Roman" w:hAnsi="Times New Roman"/>
          <w:b/>
          <w:bCs/>
        </w:rPr>
      </w:pPr>
      <w:bookmarkStart w:id="4" w:name="_Toc1000301961"/>
      <w:r>
        <w:rPr>
          <w:rFonts w:hint="eastAsia" w:ascii="Times New Roman" w:hAnsi="Times New Roman"/>
          <w:b/>
          <w:bCs/>
        </w:rPr>
        <w:t>技术支持</w:t>
      </w:r>
      <w:bookmarkEnd w:id="4"/>
    </w:p>
    <w:p w14:paraId="097D594B">
      <w:pP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  <w:t>5.1 系统要求</w:t>
      </w:r>
    </w:p>
    <w:p w14:paraId="001012B9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(1) </w:t>
      </w:r>
      <w:r>
        <w:rPr>
          <w:rFonts w:hint="eastAsia" w:ascii="Times New Roman" w:hAnsi="Times New Roman" w:eastAsia="宋体" w:cs="宋体"/>
          <w:sz w:val="24"/>
          <w:szCs w:val="24"/>
        </w:rPr>
        <w:t>操作系统：Windows/Linux/macOS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(2) </w:t>
      </w:r>
      <w:r>
        <w:rPr>
          <w:rFonts w:hint="eastAsia" w:ascii="Times New Roman" w:hAnsi="Times New Roman" w:eastAsia="宋体" w:cs="宋体"/>
          <w:sz w:val="24"/>
          <w:szCs w:val="24"/>
        </w:rPr>
        <w:t>内存：建议8GB以上</w:t>
      </w:r>
    </w:p>
    <w:p w14:paraId="706F6311">
      <w:pP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 xml:space="preserve">5.2 </w:t>
      </w:r>
      <w:r>
        <w:rPr>
          <w:rFonts w:hint="default" w:ascii="Times New Roman" w:hAnsi="Times New Roman" w:eastAsia="宋体" w:cs="宋体"/>
          <w:b/>
          <w:bCs/>
          <w:sz w:val="28"/>
          <w:szCs w:val="28"/>
          <w:lang w:val="en-US"/>
        </w:rPr>
        <w:t xml:space="preserve"> </w:t>
      </w: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/>
        </w:rPr>
        <w:t>Python版本</w:t>
      </w:r>
    </w:p>
    <w:p w14:paraId="38EF7FED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 </w:t>
      </w:r>
      <w:r>
        <w:rPr>
          <w:rFonts w:hint="eastAsia" w:ascii="Times New Roman" w:hAnsi="Times New Roman" w:eastAsia="宋体" w:cs="宋体"/>
          <w:sz w:val="24"/>
          <w:szCs w:val="24"/>
        </w:rPr>
        <w:t>Python 3.8 或更高版本</w:t>
      </w:r>
    </w:p>
    <w:p w14:paraId="3FADB3A9">
      <w:pPr>
        <w:rPr>
          <w:rFonts w:hint="eastAsia" w:ascii="Times New Roman" w:hAnsi="Times New Roman" w:eastAsiaTheme="majorEastAsia" w:cstheme="maj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Theme="majorEastAsia" w:cstheme="majorEastAsia"/>
          <w:b/>
          <w:bCs/>
          <w:sz w:val="28"/>
          <w:szCs w:val="28"/>
          <w:lang w:val="en-US"/>
        </w:rPr>
        <w:t>5.</w:t>
      </w:r>
      <w:r>
        <w:rPr>
          <w:rFonts w:hint="eastAsia" w:ascii="Times New Roman" w:hAnsi="Times New Roman" w:eastAsiaTheme="majorEastAsia" w:cstheme="majorEastAsia"/>
          <w:b/>
          <w:bCs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eastAsiaTheme="majorEastAsia" w:cstheme="majorEastAsia"/>
          <w:b/>
          <w:bCs/>
          <w:sz w:val="28"/>
          <w:szCs w:val="28"/>
          <w:lang w:val="en-US"/>
        </w:rPr>
        <w:t xml:space="preserve"> </w:t>
      </w:r>
      <w:r>
        <w:rPr>
          <w:rFonts w:hint="eastAsia" w:ascii="Times New Roman" w:hAnsi="Times New Roman" w:eastAsiaTheme="majorEastAsia" w:cstheme="majorEastAsia"/>
          <w:b/>
          <w:bCs/>
          <w:sz w:val="28"/>
          <w:szCs w:val="28"/>
          <w:lang w:val="en-US"/>
        </w:rPr>
        <w:t>依赖库</w:t>
      </w:r>
    </w:p>
    <w:p w14:paraId="79431C8D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Flask &gt;= 2.0.0         # Web框架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numpy &gt;= 1.20.0        # 数值计算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geopy &gt;= 2.2.0         # 地理坐标计算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宋体"/>
          <w:sz w:val="24"/>
          <w:szCs w:val="24"/>
          <w:lang w:val="en-US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matplotlib &gt;= 3.3.0    # 2D可视化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宋体"/>
          <w:sz w:val="24"/>
          <w:szCs w:val="24"/>
          <w:lang w:val="en-US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plotly &gt;= 5.0.0        # 3D可视化</w:t>
      </w:r>
    </w:p>
    <w:p w14:paraId="6F7A7FED">
      <w:pP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 xml:space="preserve">(6) scipy 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         #科学计算优化</w:t>
      </w:r>
    </w:p>
    <w:p w14:paraId="7AC9F201">
      <w:pPr>
        <w:rPr>
          <w:rFonts w:hint="eastAsia" w:ascii="Times New Roman" w:hAnsi="Times New Roman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b/>
          <w:bCs/>
          <w:sz w:val="28"/>
          <w:szCs w:val="28"/>
          <w:lang w:val="en-US" w:eastAsia="zh-CN"/>
        </w:rPr>
        <w:t>5.4 安装方法</w:t>
      </w:r>
    </w:p>
    <w:p w14:paraId="695A7920">
      <w:pPr>
        <w:rPr>
          <w:rFonts w:hint="default" w:ascii="Times New Roman" w:hAnsi="Times New Roman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pip install Flask numpy geopy matplotlib plotly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 xml:space="preserve"> scipy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3FF8A3"/>
    <w:multiLevelType w:val="multilevel"/>
    <w:tmpl w:val="933FF8A3"/>
    <w:lvl w:ilvl="0" w:tentative="0">
      <w:start w:val="1"/>
      <w:numFmt w:val="decimal"/>
      <w:pStyle w:val="2"/>
      <w:suff w:val="nothing"/>
      <w:lvlText w:val="第%1章"/>
      <w:lvlJc w:val="left"/>
      <w:pPr>
        <w:tabs>
          <w:tab w:val="left" w:pos="0"/>
        </w:tabs>
        <w:ind w:left="91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isLgl/>
      <w:lvlText w:val="%1.%2"/>
      <w:lvlJc w:val="left"/>
      <w:pPr>
        <w:ind w:left="575" w:hanging="575"/>
      </w:pPr>
      <w:rPr>
        <w:rFonts w:hint="eastAsia" w:ascii="Times New Roman" w:hAnsi="Times New Roman" w:eastAsia="宋体" w:cs="宋体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720" w:hanging="720"/>
      </w:pPr>
      <w:rPr>
        <w:rFonts w:hint="eastAsia" w:ascii="Times New Roman" w:hAnsi="Times New Roman" w:eastAsia="宋体" w:cs="宋体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1F90DD83"/>
    <w:multiLevelType w:val="multilevel"/>
    <w:tmpl w:val="1F90DD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F28C8"/>
    <w:rsid w:val="04F546B3"/>
    <w:rsid w:val="07F7BD70"/>
    <w:rsid w:val="185E04C4"/>
    <w:rsid w:val="1CFB4B98"/>
    <w:rsid w:val="2EEF29C0"/>
    <w:rsid w:val="3C0F28C8"/>
    <w:rsid w:val="3FFB055D"/>
    <w:rsid w:val="6A4A70A5"/>
    <w:rsid w:val="707E0E69"/>
    <w:rsid w:val="7FFDF05F"/>
    <w:rsid w:val="F7BDEEA6"/>
    <w:rsid w:val="FBFFD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="200" w:afterLines="200" w:afterAutospacing="0" w:line="360" w:lineRule="auto"/>
      <w:ind w:left="912" w:hanging="432" w:firstLineChars="0"/>
      <w:jc w:val="center"/>
      <w:outlineLvl w:val="0"/>
    </w:pPr>
    <w:rPr>
      <w:rFonts w:ascii="Times New Roman" w:hAnsi="Times New Roman" w:eastAsia="黑体" w:cs="Times New Roman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">
    <w:name w:val="t首页题目"/>
    <w:basedOn w:val="1"/>
    <w:qFormat/>
    <w:uiPriority w:val="0"/>
    <w:pPr>
      <w:tabs>
        <w:tab w:val="left" w:pos="7665"/>
      </w:tabs>
      <w:spacing w:before="800" w:beforeLines="800" w:line="360" w:lineRule="auto"/>
      <w:ind w:firstLine="0" w:firstLineChars="0"/>
      <w:jc w:val="center"/>
    </w:pPr>
    <w:rPr>
      <w:rFonts w:hAnsi="宋体"/>
      <w:b/>
      <w:color w:val="800000"/>
      <w:sz w:val="48"/>
      <w:szCs w:val="48"/>
    </w:rPr>
  </w:style>
  <w:style w:type="paragraph" w:customStyle="1" w:styleId="14">
    <w:name w:val="t首页及二页标题"/>
    <w:basedOn w:val="1"/>
    <w:qFormat/>
    <w:uiPriority w:val="0"/>
    <w:pPr>
      <w:spacing w:before="300" w:beforeLines="300"/>
      <w:ind w:firstLine="0" w:firstLineChars="0"/>
      <w:jc w:val="center"/>
    </w:pPr>
    <w:rPr>
      <w:rFonts w:ascii="黑体" w:eastAsia="黑体"/>
      <w:bCs/>
      <w:sz w:val="44"/>
    </w:rPr>
  </w:style>
  <w:style w:type="paragraph" w:customStyle="1" w:styleId="15">
    <w:name w:val="t首页落款"/>
    <w:basedOn w:val="1"/>
    <w:qFormat/>
    <w:uiPriority w:val="0"/>
    <w:pPr>
      <w:spacing w:line="360" w:lineRule="auto"/>
      <w:ind w:firstLine="640"/>
      <w:jc w:val="center"/>
    </w:pPr>
    <w:rPr>
      <w:rFonts w:ascii="宋体" w:hAnsi="宋体"/>
      <w:bCs/>
      <w:snapToGrid w:val="0"/>
      <w:sz w:val="32"/>
    </w:rPr>
  </w:style>
  <w:style w:type="paragraph" w:customStyle="1" w:styleId="16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1655</Words>
  <Characters>3238</Characters>
  <Lines>0</Lines>
  <Paragraphs>0</Paragraphs>
  <TotalTime>4</TotalTime>
  <ScaleCrop>false</ScaleCrop>
  <LinksUpToDate>false</LinksUpToDate>
  <CharactersWithSpaces>4085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2026-01-06T12:52:00Z</dcterms:created>
  <dc:creator>Hu Yingwei</dc:creator>
  <cp:lastModifiedBy>拾汜</cp:lastModifiedBy>
  <dcterms:modified xsi:type="dcterms:W3CDTF">2026-01-06T08:12:13Z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EFC0E5AB1F604846BE2B2CA6D1D342CE_13</vt:lpwstr>
  </property>
  <property fmtid="{D5CDD505-2E9C-101B-9397-08002B2CF9AE}" pid="4" name="KSOTemplateDocerSaveRecord">
    <vt:lpwstr>eyJoZGlkIjoiZTE3YTVlZTRmMzIzNTgwOTliZjc0NzJlYzU1Yjg1NjkiLCJ1c2VySWQiOiI3NzY1NzM0NjUifQ==</vt:lpwstr>
  </property>
</Properties>
</file>