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9D987" w14:textId="51B890FA" w:rsidR="00C00F46" w:rsidRDefault="00CE76F0" w:rsidP="00CE76F0">
      <w:pPr>
        <w:pStyle w:val="Heading1"/>
        <w:jc w:val="center"/>
        <w:rPr>
          <w:b/>
          <w:bCs/>
          <w:color w:val="002060"/>
        </w:rPr>
      </w:pPr>
      <w:r w:rsidRPr="00CE76F0">
        <w:rPr>
          <w:b/>
          <w:bCs/>
          <w:color w:val="002060"/>
        </w:rPr>
        <w:t>Data Ecosystems</w:t>
      </w:r>
    </w:p>
    <w:p w14:paraId="309EB4BE" w14:textId="196EC542" w:rsidR="00CE76F0" w:rsidRDefault="00CE76F0" w:rsidP="00CE76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Agricultural companies regularly use data ecosystems that include information including geological patterns </w:t>
      </w:r>
      <w:r w:rsidR="008C70AD">
        <w:rPr>
          <w:rFonts w:ascii="Times New Roman" w:hAnsi="Times New Roman" w:cs="Times New Roman"/>
          <w:sz w:val="24"/>
          <w:szCs w:val="24"/>
        </w:rPr>
        <w:t xml:space="preserve">in weather movements. </w:t>
      </w:r>
    </w:p>
    <w:p w14:paraId="49923484" w14:textId="2D6832C1" w:rsidR="008C70AD" w:rsidRDefault="008C70AD" w:rsidP="00CE76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Analysts can use this data to help farmers predict crop yields. Some data analysts are even using data ecosystems to save real environmental ecosystems. </w:t>
      </w:r>
    </w:p>
    <w:p w14:paraId="116FDF3F" w14:textId="0F5E9F8D" w:rsidR="008C70AD" w:rsidRDefault="008C70AD" w:rsidP="00CE76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Scripps Institution of Oceanography, coral reefs all over the world are monitored digitally, so they can see how organisms change over time and measure increases or declines </w:t>
      </w:r>
      <w:r w:rsidR="002B73D7">
        <w:rPr>
          <w:rFonts w:ascii="Times New Roman" w:hAnsi="Times New Roman" w:cs="Times New Roman"/>
          <w:sz w:val="24"/>
          <w:szCs w:val="24"/>
        </w:rPr>
        <w:t xml:space="preserve">in individual colonies. </w:t>
      </w:r>
    </w:p>
    <w:p w14:paraId="3C1BA915" w14:textId="44FEFC4A" w:rsidR="00371A87" w:rsidRDefault="00371A87" w:rsidP="00371A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A87">
        <w:rPr>
          <w:rStyle w:val="Strong"/>
          <w:rFonts w:ascii="Arial" w:hAnsi="Arial" w:cs="Arial"/>
          <w:color w:val="1F1F1F"/>
          <w:shd w:val="clear" w:color="auto" w:fill="FFFFFF"/>
        </w:rPr>
        <w:t>Data analysis life cycle</w:t>
      </w:r>
      <w:r w:rsidRPr="00371A87">
        <w:rPr>
          <w:rFonts w:ascii="Arial" w:hAnsi="Arial" w:cs="Arial"/>
          <w:color w:val="1F1F1F"/>
          <w:shd w:val="clear" w:color="auto" w:fill="FFFFFF"/>
        </w:rPr>
        <w:t>—the process of going from data to decision. Data goes through several phases as it gets created, consumed, tested, processed, and reused.</w:t>
      </w:r>
    </w:p>
    <w:p w14:paraId="1405363D" w14:textId="48562485" w:rsidR="00371A87" w:rsidRDefault="00371A87" w:rsidP="00C0323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40" w:afterAutospacing="0" w:line="360" w:lineRule="auto"/>
        <w:rPr>
          <w:rFonts w:ascii="Arial" w:hAnsi="Arial" w:cs="Arial"/>
          <w:color w:val="1F1F1F"/>
        </w:rPr>
      </w:pPr>
      <w:r w:rsidRPr="00371A87">
        <w:rPr>
          <w:rFonts w:ascii="Arial" w:hAnsi="Arial" w:cs="Arial"/>
          <w:color w:val="1F1F1F"/>
          <w:u w:val="single"/>
        </w:rPr>
        <w:t>The process presented as part of the Google Data Analytics Certificate</w:t>
      </w:r>
      <w:r>
        <w:rPr>
          <w:rFonts w:ascii="Arial" w:hAnsi="Arial" w:cs="Arial"/>
          <w:color w:val="1F1F1F"/>
        </w:rPr>
        <w:t xml:space="preserve"> is one that will be valuable to you as you keep moving forward in your career:</w:t>
      </w:r>
    </w:p>
    <w:p w14:paraId="26FE7CAE" w14:textId="77777777" w:rsidR="00371A87" w:rsidRDefault="00371A87" w:rsidP="00371A8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color w:val="1F1F1F"/>
        </w:rPr>
        <w:t>Ask</w:t>
      </w:r>
      <w:r>
        <w:rPr>
          <w:rFonts w:ascii="Arial" w:hAnsi="Arial" w:cs="Arial"/>
          <w:color w:val="1F1F1F"/>
        </w:rPr>
        <w:t>: Business Challenge/Objective/Question</w:t>
      </w:r>
    </w:p>
    <w:p w14:paraId="0C01F3BC" w14:textId="77777777" w:rsidR="00371A87" w:rsidRDefault="00371A87" w:rsidP="00371A8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color w:val="1F1F1F"/>
        </w:rPr>
        <w:t>Prepare</w:t>
      </w:r>
      <w:r>
        <w:rPr>
          <w:rFonts w:ascii="Arial" w:hAnsi="Arial" w:cs="Arial"/>
          <w:color w:val="1F1F1F"/>
        </w:rPr>
        <w:t>: Data generation, collection, storage, and data management</w:t>
      </w:r>
    </w:p>
    <w:p w14:paraId="41F02294" w14:textId="77777777" w:rsidR="00371A87" w:rsidRDefault="00371A87" w:rsidP="00371A8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color w:val="1F1F1F"/>
        </w:rPr>
        <w:t>Process</w:t>
      </w:r>
      <w:r>
        <w:rPr>
          <w:rFonts w:ascii="Arial" w:hAnsi="Arial" w:cs="Arial"/>
          <w:color w:val="1F1F1F"/>
        </w:rPr>
        <w:t>: Data cleaning/data integrity</w:t>
      </w:r>
    </w:p>
    <w:p w14:paraId="346B52D8" w14:textId="0EB60558" w:rsidR="00371A87" w:rsidRDefault="00371A87" w:rsidP="00371A8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color w:val="1F1F1F"/>
        </w:rPr>
        <w:t>Analyse</w:t>
      </w:r>
      <w:r>
        <w:rPr>
          <w:rFonts w:ascii="Arial" w:hAnsi="Arial" w:cs="Arial"/>
          <w:color w:val="1F1F1F"/>
        </w:rPr>
        <w:t>: Data exploration, visualization, and analysis</w:t>
      </w:r>
    </w:p>
    <w:p w14:paraId="14560276" w14:textId="77777777" w:rsidR="00371A87" w:rsidRDefault="00371A87" w:rsidP="00371A8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color w:val="1F1F1F"/>
        </w:rPr>
        <w:t>Share</w:t>
      </w:r>
      <w:r>
        <w:rPr>
          <w:rFonts w:ascii="Arial" w:hAnsi="Arial" w:cs="Arial"/>
          <w:color w:val="1F1F1F"/>
        </w:rPr>
        <w:t>: Communicating and interpreting results </w:t>
      </w:r>
    </w:p>
    <w:p w14:paraId="42A9221D" w14:textId="08985FF4" w:rsidR="00371A87" w:rsidRDefault="00371A87" w:rsidP="00371A8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color w:val="1F1F1F"/>
        </w:rPr>
        <w:t>Act</w:t>
      </w:r>
      <w:r>
        <w:rPr>
          <w:rFonts w:ascii="Arial" w:hAnsi="Arial" w:cs="Arial"/>
          <w:color w:val="1F1F1F"/>
        </w:rPr>
        <w:t>:  Putting your insights to work to solve the problem</w:t>
      </w:r>
    </w:p>
    <w:p w14:paraId="58A5B6A2" w14:textId="77777777" w:rsidR="00C0323D" w:rsidRDefault="00C0323D" w:rsidP="00C0323D">
      <w:pPr>
        <w:pStyle w:val="NormalWeb"/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color w:val="1F1F1F"/>
        </w:rPr>
      </w:pPr>
    </w:p>
    <w:p w14:paraId="3C25D782" w14:textId="7C251365" w:rsidR="00C0323D" w:rsidRPr="00C0323D" w:rsidRDefault="00C0323D" w:rsidP="00C0323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spacing w:val="-2"/>
        </w:rPr>
        <w:t>EMC's data analysis life cycle</w:t>
      </w:r>
      <w:r>
        <w:rPr>
          <w:rFonts w:ascii="Arial" w:hAnsi="Arial" w:cs="Arial"/>
          <w:b/>
          <w:bCs/>
          <w:color w:val="1F1F1F"/>
          <w:spacing w:val="-2"/>
        </w:rPr>
        <w:t xml:space="preserve">: </w:t>
      </w:r>
      <w:r>
        <w:rPr>
          <w:rFonts w:ascii="Arial" w:hAnsi="Arial" w:cs="Arial"/>
          <w:color w:val="1F1F1F"/>
        </w:rPr>
        <w:t xml:space="preserve">This model, </w:t>
      </w:r>
      <w:r w:rsidRPr="00C0323D">
        <w:rPr>
          <w:rFonts w:ascii="Arial" w:hAnsi="Arial" w:cs="Arial"/>
          <w:color w:val="1F1F1F"/>
          <w:u w:val="single"/>
        </w:rPr>
        <w:t>created by David Dietrich</w:t>
      </w:r>
      <w:r>
        <w:rPr>
          <w:rFonts w:ascii="Arial" w:hAnsi="Arial" w:cs="Arial"/>
          <w:color w:val="1F1F1F"/>
        </w:rPr>
        <w:t xml:space="preserve">, reflects the cyclical nature of real-world projects. </w:t>
      </w:r>
    </w:p>
    <w:p w14:paraId="12C95A44" w14:textId="77777777" w:rsidR="00C0323D" w:rsidRDefault="00C0323D" w:rsidP="00C0323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EMC Corporation's data analytics life cycle is cyclical with six steps:</w:t>
      </w:r>
    </w:p>
    <w:p w14:paraId="5198937B" w14:textId="77777777" w:rsidR="00C0323D" w:rsidRPr="00C0323D" w:rsidRDefault="00C0323D" w:rsidP="00C0323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Discovery</w:t>
      </w:r>
    </w:p>
    <w:p w14:paraId="655EB909" w14:textId="77777777" w:rsidR="00C0323D" w:rsidRPr="00C0323D" w:rsidRDefault="00C0323D" w:rsidP="00C0323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Pre-processing data</w:t>
      </w:r>
    </w:p>
    <w:p w14:paraId="7DED88EC" w14:textId="77777777" w:rsidR="00C0323D" w:rsidRPr="00C0323D" w:rsidRDefault="00C0323D" w:rsidP="00C0323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Model planning</w:t>
      </w:r>
    </w:p>
    <w:p w14:paraId="1CAAD334" w14:textId="77777777" w:rsidR="00C0323D" w:rsidRPr="00C0323D" w:rsidRDefault="00C0323D" w:rsidP="00C0323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Model building</w:t>
      </w:r>
    </w:p>
    <w:p w14:paraId="607522F8" w14:textId="77777777" w:rsidR="00C0323D" w:rsidRPr="00C0323D" w:rsidRDefault="00C0323D" w:rsidP="00C0323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Communicate results</w:t>
      </w:r>
    </w:p>
    <w:p w14:paraId="08CB5CF6" w14:textId="77777777" w:rsidR="00C0323D" w:rsidRPr="00C0323D" w:rsidRDefault="00C0323D" w:rsidP="00C0323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Operationalize</w:t>
      </w:r>
    </w:p>
    <w:p w14:paraId="7CBA0D2D" w14:textId="34DE097C" w:rsidR="00C0323D" w:rsidRDefault="00C0323D" w:rsidP="00C0323D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EMC Corporation is now Dell EMC. </w:t>
      </w:r>
    </w:p>
    <w:p w14:paraId="20FE7A68" w14:textId="26749B47" w:rsidR="00C0323D" w:rsidRDefault="00C0323D" w:rsidP="00C0323D">
      <w:pPr>
        <w:pStyle w:val="Heading2"/>
        <w:numPr>
          <w:ilvl w:val="0"/>
          <w:numId w:val="5"/>
        </w:numPr>
        <w:shd w:val="clear" w:color="auto" w:fill="FFFFFF"/>
        <w:spacing w:before="480" w:after="240"/>
        <w:rPr>
          <w:rFonts w:ascii="Arial" w:hAnsi="Arial" w:cs="Arial"/>
          <w:color w:val="1F1F1F"/>
          <w:spacing w:val="-2"/>
        </w:rPr>
      </w:pPr>
      <w:r>
        <w:rPr>
          <w:rFonts w:ascii="Arial" w:hAnsi="Arial" w:cs="Arial"/>
          <w:b/>
          <w:bCs/>
          <w:color w:val="1F1F1F"/>
          <w:spacing w:val="-2"/>
        </w:rPr>
        <w:lastRenderedPageBreak/>
        <w:t>SAS's iterative life cycle</w:t>
      </w:r>
    </w:p>
    <w:p w14:paraId="5DAABC13" w14:textId="77777777" w:rsidR="00C0323D" w:rsidRDefault="00C0323D" w:rsidP="00C0323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An iterative life cycle was created by a company called </w:t>
      </w:r>
      <w:r>
        <w:rPr>
          <w:rStyle w:val="Strong"/>
          <w:rFonts w:ascii="unset" w:hAnsi="unset" w:cs="Arial"/>
          <w:color w:val="1F1F1F"/>
        </w:rPr>
        <w:t>SAS</w:t>
      </w:r>
      <w:r>
        <w:rPr>
          <w:rFonts w:ascii="Arial" w:hAnsi="Arial" w:cs="Arial"/>
          <w:color w:val="1F1F1F"/>
        </w:rPr>
        <w:t xml:space="preserve">, a leading data analytics solutions provider. It can be used to produce repeatable, reliable, and predictive results: </w:t>
      </w:r>
    </w:p>
    <w:p w14:paraId="79FE0C00" w14:textId="77777777" w:rsidR="00C0323D" w:rsidRPr="00C0323D" w:rsidRDefault="00C0323D" w:rsidP="00C032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Ask</w:t>
      </w:r>
    </w:p>
    <w:p w14:paraId="221F59CF" w14:textId="77777777" w:rsidR="00C0323D" w:rsidRPr="00C0323D" w:rsidRDefault="00C0323D" w:rsidP="00C032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Prepare</w:t>
      </w:r>
    </w:p>
    <w:p w14:paraId="27C50CC7" w14:textId="77777777" w:rsidR="00C0323D" w:rsidRPr="00C0323D" w:rsidRDefault="00C0323D" w:rsidP="00C032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Explore</w:t>
      </w:r>
    </w:p>
    <w:p w14:paraId="4D87F912" w14:textId="77777777" w:rsidR="00C0323D" w:rsidRPr="00C0323D" w:rsidRDefault="00C0323D" w:rsidP="00C032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Model</w:t>
      </w:r>
    </w:p>
    <w:p w14:paraId="746B0C04" w14:textId="77777777" w:rsidR="00C0323D" w:rsidRPr="00C0323D" w:rsidRDefault="00C0323D" w:rsidP="00C032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Implement</w:t>
      </w:r>
    </w:p>
    <w:p w14:paraId="49B8E58C" w14:textId="77777777" w:rsidR="00C0323D" w:rsidRPr="00C0323D" w:rsidRDefault="00C0323D" w:rsidP="00C032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Act</w:t>
      </w:r>
    </w:p>
    <w:p w14:paraId="554AFB82" w14:textId="77777777" w:rsidR="00C0323D" w:rsidRPr="00C0323D" w:rsidRDefault="00C0323D" w:rsidP="00C032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Evaluate</w:t>
      </w:r>
    </w:p>
    <w:p w14:paraId="389F874A" w14:textId="77777777" w:rsidR="00C0323D" w:rsidRDefault="00C0323D" w:rsidP="00C0323D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The SAS model emphasizes the cyclical nature of their model by visualizing it as an infinity symbol. </w:t>
      </w:r>
    </w:p>
    <w:p w14:paraId="37BFABA5" w14:textId="00320992" w:rsidR="00C0323D" w:rsidRDefault="00C0323D" w:rsidP="00C0323D">
      <w:pPr>
        <w:pStyle w:val="Heading2"/>
        <w:numPr>
          <w:ilvl w:val="0"/>
          <w:numId w:val="5"/>
        </w:numPr>
        <w:shd w:val="clear" w:color="auto" w:fill="FFFFFF"/>
        <w:spacing w:before="480" w:after="240"/>
        <w:rPr>
          <w:rFonts w:ascii="Arial" w:hAnsi="Arial" w:cs="Arial"/>
          <w:color w:val="1F1F1F"/>
          <w:spacing w:val="-2"/>
        </w:rPr>
      </w:pPr>
      <w:r>
        <w:rPr>
          <w:rFonts w:ascii="Arial" w:hAnsi="Arial" w:cs="Arial"/>
          <w:b/>
          <w:bCs/>
          <w:color w:val="1F1F1F"/>
          <w:spacing w:val="-2"/>
        </w:rPr>
        <w:t>Project-based data analytics life cycle</w:t>
      </w:r>
      <w:r>
        <w:rPr>
          <w:rFonts w:ascii="Arial" w:hAnsi="Arial" w:cs="Arial"/>
          <w:b/>
          <w:bCs/>
          <w:color w:val="1F1F1F"/>
          <w:spacing w:val="-2"/>
        </w:rPr>
        <w:t xml:space="preserve">: </w:t>
      </w:r>
      <w:r>
        <w:rPr>
          <w:rFonts w:ascii="Arial" w:hAnsi="Arial" w:cs="Arial"/>
          <w:color w:val="1F1F1F"/>
          <w:shd w:val="clear" w:color="auto" w:fill="FFFFFF"/>
        </w:rPr>
        <w:t>This data analytics project life cycle was developed by Vignesh Prajapati.</w:t>
      </w:r>
    </w:p>
    <w:p w14:paraId="4F28B45A" w14:textId="77777777" w:rsidR="00C0323D" w:rsidRDefault="00C0323D" w:rsidP="00C0323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 project-based data analytics life cycle has five simple steps:</w:t>
      </w:r>
    </w:p>
    <w:p w14:paraId="679BD19C" w14:textId="77777777" w:rsidR="00C0323D" w:rsidRPr="00C0323D" w:rsidRDefault="00C0323D" w:rsidP="00C0323D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Identifying the problem</w:t>
      </w:r>
    </w:p>
    <w:p w14:paraId="5FC5439B" w14:textId="77777777" w:rsidR="00C0323D" w:rsidRPr="00C0323D" w:rsidRDefault="00C0323D" w:rsidP="00C0323D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Designing data requirements</w:t>
      </w:r>
    </w:p>
    <w:p w14:paraId="2DBF8DC4" w14:textId="77777777" w:rsidR="00C0323D" w:rsidRPr="00C0323D" w:rsidRDefault="00C0323D" w:rsidP="00C0323D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Pre-processing data</w:t>
      </w:r>
    </w:p>
    <w:p w14:paraId="28AE66BB" w14:textId="77777777" w:rsidR="00C0323D" w:rsidRPr="00C0323D" w:rsidRDefault="00C0323D" w:rsidP="00C0323D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Performing data analysis</w:t>
      </w:r>
    </w:p>
    <w:p w14:paraId="45A7D532" w14:textId="4BFEC412" w:rsidR="00C0323D" w:rsidRDefault="00C0323D" w:rsidP="00C0323D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480"/>
        <w:rPr>
          <w:rFonts w:ascii="Arial" w:hAnsi="Arial" w:cs="Arial"/>
          <w:b/>
          <w:bCs/>
          <w:color w:val="1F1F1F"/>
        </w:rPr>
      </w:pPr>
      <w:r w:rsidRPr="00C0323D">
        <w:rPr>
          <w:rFonts w:ascii="Arial" w:hAnsi="Arial" w:cs="Arial"/>
          <w:b/>
          <w:bCs/>
          <w:color w:val="1F1F1F"/>
        </w:rPr>
        <w:t>Visualizing data</w:t>
      </w:r>
    </w:p>
    <w:p w14:paraId="4824B332" w14:textId="58130B78" w:rsidR="008C70AD" w:rsidRDefault="00C0323D" w:rsidP="00CE76F0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I</w:t>
      </w:r>
      <w:r>
        <w:rPr>
          <w:rFonts w:ascii="Arial" w:hAnsi="Arial" w:cs="Arial"/>
          <w:color w:val="1F1F1F"/>
          <w:shd w:val="clear" w:color="auto" w:fill="FFFFFF"/>
        </w:rPr>
        <w:t>t covers a lot of the same steps as the life cycles we have already described. It begins with identifying the problem, preparing and processing data before analysis, and ends with data visualization.</w:t>
      </w:r>
    </w:p>
    <w:p w14:paraId="20A81D40" w14:textId="69975926" w:rsidR="00C0323D" w:rsidRDefault="00C0323D" w:rsidP="00C0323D">
      <w:pPr>
        <w:pStyle w:val="Heading2"/>
        <w:numPr>
          <w:ilvl w:val="0"/>
          <w:numId w:val="5"/>
        </w:numPr>
        <w:shd w:val="clear" w:color="auto" w:fill="FFFFFF"/>
        <w:spacing w:before="480" w:after="240"/>
        <w:rPr>
          <w:rFonts w:ascii="Arial" w:hAnsi="Arial" w:cs="Arial"/>
          <w:color w:val="1F1F1F"/>
          <w:spacing w:val="-2"/>
        </w:rPr>
      </w:pPr>
      <w:r>
        <w:rPr>
          <w:rFonts w:ascii="Arial" w:hAnsi="Arial" w:cs="Arial"/>
          <w:b/>
          <w:bCs/>
          <w:color w:val="1F1F1F"/>
          <w:spacing w:val="-2"/>
        </w:rPr>
        <w:t>Big data analytics life cycle</w:t>
      </w:r>
    </w:p>
    <w:p w14:paraId="6C76D419" w14:textId="77777777" w:rsidR="00C0323D" w:rsidRDefault="00C0323D" w:rsidP="00C0323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Authors Thomas </w:t>
      </w:r>
      <w:proofErr w:type="spellStart"/>
      <w:r>
        <w:rPr>
          <w:rFonts w:ascii="Arial" w:hAnsi="Arial" w:cs="Arial"/>
          <w:color w:val="1F1F1F"/>
        </w:rPr>
        <w:t>Erl</w:t>
      </w:r>
      <w:proofErr w:type="spellEnd"/>
      <w:r>
        <w:rPr>
          <w:rFonts w:ascii="Arial" w:hAnsi="Arial" w:cs="Arial"/>
          <w:color w:val="1F1F1F"/>
        </w:rPr>
        <w:t xml:space="preserve">, Wajid </w:t>
      </w:r>
      <w:proofErr w:type="spellStart"/>
      <w:r>
        <w:rPr>
          <w:rFonts w:ascii="Arial" w:hAnsi="Arial" w:cs="Arial"/>
          <w:color w:val="1F1F1F"/>
        </w:rPr>
        <w:t>Khattak</w:t>
      </w:r>
      <w:proofErr w:type="spellEnd"/>
      <w:r>
        <w:rPr>
          <w:rFonts w:ascii="Arial" w:hAnsi="Arial" w:cs="Arial"/>
          <w:color w:val="1F1F1F"/>
        </w:rPr>
        <w:t xml:space="preserve">, and Paul Buhler proposed a big data analytics life cycle in their book, </w:t>
      </w:r>
      <w:r>
        <w:rPr>
          <w:rStyle w:val="Strong"/>
          <w:rFonts w:ascii="unset" w:hAnsi="unset" w:cs="Arial"/>
          <w:color w:val="1F1F1F"/>
        </w:rPr>
        <w:t>Big Data Fundamentals: Concepts, Drivers &amp; Techniques</w:t>
      </w:r>
      <w:r>
        <w:rPr>
          <w:rFonts w:ascii="Arial" w:hAnsi="Arial" w:cs="Arial"/>
          <w:color w:val="1F1F1F"/>
        </w:rPr>
        <w:t>. Their life cycle suggests phases divided into nine steps:</w:t>
      </w:r>
    </w:p>
    <w:p w14:paraId="25B3B799" w14:textId="77777777" w:rsidR="00C0323D" w:rsidRDefault="00C0323D" w:rsidP="00C0323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48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Business case evaluation</w:t>
      </w:r>
    </w:p>
    <w:p w14:paraId="7A972D70" w14:textId="77777777" w:rsidR="00C0323D" w:rsidRDefault="00C0323D" w:rsidP="00C0323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48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Data identification</w:t>
      </w:r>
    </w:p>
    <w:p w14:paraId="14B71F1F" w14:textId="77777777" w:rsidR="00C0323D" w:rsidRDefault="00C0323D" w:rsidP="00C0323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48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Data acquisition and filtering</w:t>
      </w:r>
    </w:p>
    <w:p w14:paraId="50319E6F" w14:textId="77777777" w:rsidR="00C0323D" w:rsidRDefault="00C0323D" w:rsidP="00C0323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48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Data extraction</w:t>
      </w:r>
    </w:p>
    <w:p w14:paraId="1A97EEAE" w14:textId="77777777" w:rsidR="00C0323D" w:rsidRDefault="00C0323D" w:rsidP="00C0323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48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Data validation and cleaning </w:t>
      </w:r>
    </w:p>
    <w:p w14:paraId="51AC4155" w14:textId="77777777" w:rsidR="00C0323D" w:rsidRDefault="00C0323D" w:rsidP="00C0323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48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Data aggregation and representation</w:t>
      </w:r>
    </w:p>
    <w:p w14:paraId="58533597" w14:textId="77777777" w:rsidR="00C0323D" w:rsidRDefault="00C0323D" w:rsidP="00C0323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48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Data analysis</w:t>
      </w:r>
    </w:p>
    <w:p w14:paraId="0B3BC849" w14:textId="77777777" w:rsidR="00C0323D" w:rsidRDefault="00C0323D" w:rsidP="00C0323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48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Data visualization</w:t>
      </w:r>
    </w:p>
    <w:p w14:paraId="0F7F579D" w14:textId="77777777" w:rsidR="00C0323D" w:rsidRDefault="00C0323D" w:rsidP="00C0323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48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Utilization of analysis results</w:t>
      </w:r>
    </w:p>
    <w:p w14:paraId="6DABD627" w14:textId="2FDC77BD" w:rsidR="00C0323D" w:rsidRDefault="00C0323D" w:rsidP="00C0323D">
      <w:pPr>
        <w:rPr>
          <w:rFonts w:ascii="Times New Roman" w:hAnsi="Times New Roman" w:cs="Times New Roman"/>
          <w:sz w:val="24"/>
          <w:szCs w:val="24"/>
        </w:rPr>
      </w:pPr>
    </w:p>
    <w:p w14:paraId="37EA4CAD" w14:textId="0E2F63E7" w:rsidR="00C0323D" w:rsidRDefault="00C0323D" w:rsidP="00C0323D">
      <w:pPr>
        <w:rPr>
          <w:rFonts w:ascii="Arial" w:hAnsi="Arial" w:cs="Arial"/>
          <w:b/>
          <w:bCs/>
          <w:color w:val="1F1F1F"/>
          <w:shd w:val="clear" w:color="auto" w:fill="FFFFFF"/>
        </w:rPr>
      </w:pPr>
      <w:r w:rsidRPr="00C0323D">
        <w:rPr>
          <w:rFonts w:ascii="Arial" w:hAnsi="Arial" w:cs="Arial"/>
          <w:b/>
          <w:bCs/>
          <w:color w:val="1F1F1F"/>
          <w:shd w:val="clear" w:color="auto" w:fill="FFFFFF"/>
        </w:rPr>
        <w:t>It emphasizes the individual tasks required for gathering, preparing, and cleaning data before the analysis phase.</w:t>
      </w:r>
    </w:p>
    <w:p w14:paraId="4B184C84" w14:textId="77777777" w:rsidR="00C0323D" w:rsidRPr="00C0323D" w:rsidRDefault="00C0323D" w:rsidP="00C0323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0323D" w:rsidRPr="00C03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A0ED9"/>
    <w:multiLevelType w:val="multilevel"/>
    <w:tmpl w:val="98BC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6202F"/>
    <w:multiLevelType w:val="multilevel"/>
    <w:tmpl w:val="DC24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42F87"/>
    <w:multiLevelType w:val="multilevel"/>
    <w:tmpl w:val="1428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521DB"/>
    <w:multiLevelType w:val="multilevel"/>
    <w:tmpl w:val="0744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3124C"/>
    <w:multiLevelType w:val="hybridMultilevel"/>
    <w:tmpl w:val="165C0C9E"/>
    <w:lvl w:ilvl="0" w:tplc="B66E4472">
      <w:start w:val="1"/>
      <w:numFmt w:val="upperLetter"/>
      <w:lvlText w:val="%1."/>
      <w:lvlJc w:val="left"/>
      <w:pPr>
        <w:ind w:left="502" w:hanging="360"/>
      </w:pPr>
      <w:rPr>
        <w:rFonts w:hint="default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3BA1C29"/>
    <w:multiLevelType w:val="multilevel"/>
    <w:tmpl w:val="3170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9558F"/>
    <w:multiLevelType w:val="hybridMultilevel"/>
    <w:tmpl w:val="69CC59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F0"/>
    <w:rsid w:val="002B73D7"/>
    <w:rsid w:val="00371A87"/>
    <w:rsid w:val="006479D5"/>
    <w:rsid w:val="008C70AD"/>
    <w:rsid w:val="00C00F46"/>
    <w:rsid w:val="00C0323D"/>
    <w:rsid w:val="00C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158D"/>
  <w15:chartTrackingRefBased/>
  <w15:docId w15:val="{0703BAF1-2BE6-41FD-90D4-6CA99EE4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6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371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71A87"/>
    <w:rPr>
      <w:b/>
      <w:bCs/>
    </w:rPr>
  </w:style>
  <w:style w:type="paragraph" w:styleId="ListParagraph">
    <w:name w:val="List Paragraph"/>
    <w:basedOn w:val="Normal"/>
    <w:uiPriority w:val="34"/>
    <w:qFormat/>
    <w:rsid w:val="00371A8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6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</dc:creator>
  <cp:keywords/>
  <dc:description/>
  <cp:lastModifiedBy>Bella</cp:lastModifiedBy>
  <cp:revision>2</cp:revision>
  <dcterms:created xsi:type="dcterms:W3CDTF">2021-11-09T12:55:00Z</dcterms:created>
  <dcterms:modified xsi:type="dcterms:W3CDTF">2021-11-10T09:17:00Z</dcterms:modified>
</cp:coreProperties>
</file>