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100"/>
        <w:jc w:val="center"/>
      </w:pPr>
      <w:r>
        <w:rPr>
          <w:rFonts w:ascii="Arial" w:cs="Arial" w:eastAsia="Arial" w:hAnsi="Arial"/>
          <w:b/>
          <w:bCs/>
          <w:color w:val="1A237E"/>
          <w:sz w:val="72"/>
          <w:szCs w:val="72"/>
        </w:rPr>
        <w:t xml:space="preserve">PIXELMIND AI</w:t>
      </w:r>
    </w:p>
    <w:p>
      <w:pPr>
        <w:spacing w:after="120"/>
        <w:jc w:val="center"/>
      </w:pPr>
      <w:r>
        <w:rPr>
          <w:rFonts w:ascii="Arial" w:cs="Arial" w:eastAsia="Arial" w:hAnsi="Arial"/>
          <w:i/>
          <w:iCs/>
          <w:color w:val="00ACC1"/>
          <w:sz w:val="32"/>
          <w:szCs w:val="32"/>
        </w:rPr>
        <w:t xml:space="preserve">The World's First Unified Visual Intelligence Operating System</w:t>
      </w:r>
    </w:p>
    <w:p>
      <w:pPr>
        <w:pBdr>
          <w:bottom w:val="single" w:color="00ACC1" w:sz="6" w:space="1"/>
        </w:pBdr>
        <w:spacing w:after="80"/>
        <w:jc w:val="center"/>
      </w:pPr>
      <w:r>
        <w:rPr>
          <w:sz w:val="22"/>
          <w:szCs w:val="22"/>
        </w:rPr>
        <w:t xml:space="preserve"/>
      </w:r>
    </w:p>
    <w:p>
      <w:r>
        <w:t xml:space="preserve"/>
      </w:r>
    </w:p>
    <w:p>
      <w:r>
        <w:t xml:space="preserve"/>
      </w:r>
    </w:p>
    <w:p>
      <w:pPr>
        <w:jc w:val="center"/>
      </w:pPr>
      <w:r>
        <w:rPr>
          <w:rFonts w:ascii="Arial" w:cs="Arial" w:eastAsia="Arial" w:hAnsi="Arial"/>
          <w:b/>
          <w:bCs/>
          <w:color w:val="283593"/>
          <w:sz w:val="28"/>
          <w:szCs w:val="28"/>
        </w:rPr>
        <w:t xml:space="preserve">PRD — AMENDMENT v1.1: $0 BUDGET COMPLIANCE AUDIT</w:t>
      </w:r>
    </w:p>
    <w:p>
      <w:r>
        <w:t xml:space="preserve"/>
      </w:r>
    </w:p>
    <w:p>
      <w:pPr>
        <w:jc w:val="center"/>
      </w:pPr>
      <w:r>
        <w:rPr>
          <w:rFonts w:ascii="Arial" w:cs="Arial" w:eastAsia="Arial" w:hAnsi="Arial"/>
          <w:color w:val="00ACC1"/>
          <w:sz w:val="24"/>
          <w:szCs w:val="24"/>
        </w:rPr>
        <w:t xml:space="preserve">Full Corrected PRD with $0 Infrastructure Stack</w:t>
      </w:r>
    </w:p>
    <w:p>
      <w:r>
        <w:t xml:space="preserve"/>
      </w:r>
    </w:p>
    <w:p>
      <w:pPr>
        <w:jc w:val="center"/>
      </w:pPr>
      <w:r>
        <w:rPr>
          <w:rFonts w:ascii="Arial" w:cs="Arial" w:eastAsia="Arial" w:hAnsi="Arial"/>
          <w:color w:val="5C6BC0"/>
          <w:sz w:val="22"/>
          <w:szCs w:val="22"/>
        </w:rPr>
        <w:t xml:space="preserve">Version 1.1  |  June 2026  |  Confidential</w:t>
      </w:r>
    </w:p>
    <w:p>
      <w:r>
        <w:t xml:space="preserve"/>
      </w:r>
    </w:p>
    <w:p>
      <w:pPr>
        <w:jc w:val="center"/>
      </w:pPr>
      <w:r>
        <w:rPr>
          <w:rFonts w:ascii="Arial" w:cs="Arial" w:eastAsia="Arial" w:hAnsi="Arial"/>
          <w:i/>
          <w:iCs/>
          <w:color w:val="5C6BC0"/>
          <w:sz w:val="20"/>
          <w:szCs w:val="20"/>
        </w:rPr>
        <w:t xml:space="preserve">Prepared by: EnochLabs  |  All services verified against current free tiers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 of This Amendment</w:t>
      </w:r>
    </w:p>
    <w:p>
      <w:pPr>
        <w:spacing w:after="160"/>
        <w:jc w:val="left"/>
      </w:pPr>
      <w:r>
        <w:rPr>
          <w:rFonts w:ascii="Arial" w:cs="Arial" w:eastAsia="Arial" w:hAnsi="Arial"/>
          <w:b w:val="false"/>
          <w:bCs w:val="false"/>
          <w:i w:val="false"/>
          <w:iCs w:val="false"/>
          <w:color w:val="1A1A2E"/>
          <w:sz w:val="22"/>
          <w:szCs w:val="22"/>
        </w:rPr>
        <w:t xml:space="preserve">The original PixelMind AI PRD (v1.0) was designed for a $0 budget. However, a detailed audit against current (June 2026) free tier terms revealed 10 items that either contained inaccurate limits, hidden costs, or architectural constraints that would break the platform on day one of production. This v1.1 amendment corrects all of them with verified replacements, keeping the total infrastructure cost at exactly $0 during the MVP and early growth phases.</w:t>
      </w:r>
    </w:p>
    <w:p>
      <w:pPr>
        <w:spacing w:after="160"/>
        <w:jc w:val="left"/>
      </w:pPr>
      <w:r>
        <w:rPr>
          <w:rFonts w:ascii="Arial" w:cs="Arial" w:eastAsia="Arial" w:hAnsi="Arial"/>
          <w:b w:val="false"/>
          <w:bCs w:val="false"/>
          <w:i w:val="false"/>
          <w:iCs w:val="false"/>
          <w:color w:val="1A1A2E"/>
          <w:sz w:val="22"/>
          <w:szCs w:val="22"/>
        </w:rPr>
        <w:t xml:space="preserve">All corrections are organized as: (1) a master audit table, (2) individual fix sections with full rationale, and (3) the updated complete infrastructure stack table replacing Section 7.3 of the original PRD. Sections of the PRD not mentioned here are unchanged.</w:t>
      </w:r>
    </w:p>
    <w:p>
      <w:r>
        <w:br w:type="page"/>
      </w:r>
    </w:p>
    <w:p>
      <w:pPr>
        <w:pStyle w:val="Heading1"/>
      </w:pPr>
      <w:r>
        <w:t xml:space="preserve">2. Master $0 Budget Audit — All Issues Found</w:t>
      </w:r>
    </w:p>
    <w:p>
      <w:pPr>
        <w:spacing w:after="160"/>
        <w:jc w:val="left"/>
      </w:pPr>
      <w:r>
        <w:rPr>
          <w:rFonts w:ascii="Arial" w:cs="Arial" w:eastAsia="Arial" w:hAnsi="Arial"/>
          <w:b w:val="false"/>
          <w:bCs w:val="false"/>
          <w:i w:val="false"/>
          <w:iCs w:val="false"/>
          <w:color w:val="1A1A2E"/>
          <w:sz w:val="22"/>
          <w:szCs w:val="22"/>
        </w:rPr>
        <w:t xml:space="preserve">The table below lists every item audited, its original PRD description, the actual current status, and the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500"/>
        <w:gridCol w:w="2000"/>
        <w:gridCol w:w="2200"/>
        <w:gridCol w:w="3360"/>
      </w:tblGrid>
      <w:tr>
        <w:trPr>
          <w:tblHeader/>
        </w:trPr>
        <w:tc>
          <w:tcPr>
            <w:tcW w:type="dxa" w:w="3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5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Audited</w:t>
            </w:r>
          </w:p>
        </w:tc>
        <w:tc>
          <w:tcPr>
            <w:tcW w:type="dxa" w:w="20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PRD v1.0 Claim</w:t>
            </w:r>
          </w:p>
        </w:tc>
        <w:tc>
          <w:tcPr>
            <w:tcW w:type="dxa" w:w="22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 Status (June 2026)</w:t>
            </w:r>
          </w:p>
        </w:tc>
        <w:tc>
          <w:tcPr>
            <w:tcW w:type="dxa" w:w="336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Verdict</w:t>
            </w:r>
          </w:p>
        </w:tc>
      </w:tr>
      <w:tr>
        <w:tc>
          <w:tcPr>
            <w:tcW w:type="dxa" w:w="3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Upstash Redis free tier</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10,000 requests/day</w:t>
            </w:r>
          </w:p>
        </w:tc>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500K commands/month (changed March 12, 2025)</w:t>
            </w:r>
          </w:p>
        </w:tc>
        <w:tc>
          <w:tcPr>
            <w:tcW w:type="dxa" w:w="3360"/>
            <w:tcBorders>
              <w:top w:val="single" w:color="C5CAE9" w:sz="1"/>
              <w:left w:val="single" w:color="C5CAE9" w:sz="1"/>
              <w:bottom w:val="single" w:color="C5CAE9" w:sz="1"/>
              <w:right w:val="single" w:color="C5CAE9" w:sz="1"/>
            </w:tcBorders>
            <w:shd w:fill="FFF3E0" w:val="clear"/>
            <w:tcMar>
              <w:top w:type="dxa" w:w="80"/>
              <w:left w:type="dxa" w:w="120"/>
              <w:bottom w:type="dxa" w:w="80"/>
              <w:right w:type="dxa" w:w="120"/>
            </w:tcMar>
            <w:vAlign w:val="center"/>
          </w:tcPr>
          <w:p>
            <w:pPr>
              <w:jc w:val="left"/>
            </w:pPr>
            <w:r>
              <w:rPr>
                <w:rFonts w:ascii="Arial" w:cs="Arial" w:eastAsia="Arial" w:hAnsi="Arial"/>
                <w:b/>
                <w:bCs/>
                <w:color w:val="E65100"/>
                <w:sz w:val="20"/>
                <w:szCs w:val="20"/>
              </w:rPr>
              <w:t xml:space="preserve">WRONG LIMIT — but still free, update the number</w:t>
            </w:r>
          </w:p>
        </w:tc>
      </w:tr>
      <w:tr>
        <w:tc>
          <w:tcPr>
            <w:tcW w:type="dxa" w:w="3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w:t>
            </w:r>
          </w:p>
        </w:tc>
        <w:tc>
          <w:tcPr>
            <w:tcW w:type="dxa" w:w="1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Render.com — sleep behavior</w:t>
            </w:r>
          </w:p>
        </w:tc>
        <w:tc>
          <w:tcPr>
            <w:tcW w:type="dxa" w:w="20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750 hrs/mo compute (implied always-on)</w:t>
            </w:r>
          </w:p>
        </w:tc>
        <w:tc>
          <w:tcPr>
            <w:tcW w:type="dxa" w:w="22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Sleeps after 15 min inactivity; 30–60s cold start</w:t>
            </w:r>
          </w:p>
        </w:tc>
        <w:tc>
          <w:tcPr>
            <w:tcW w:type="dxa" w:w="3360"/>
            <w:tcBorders>
              <w:top w:val="single" w:color="C5CAE9" w:sz="1"/>
              <w:left w:val="single" w:color="C5CAE9" w:sz="1"/>
              <w:bottom w:val="single" w:color="C5CAE9" w:sz="1"/>
              <w:right w:val="single" w:color="C5CAE9" w:sz="1"/>
            </w:tcBorders>
            <w:shd w:fill="FFF3E0" w:val="clear"/>
            <w:tcMar>
              <w:top w:type="dxa" w:w="80"/>
              <w:left w:type="dxa" w:w="120"/>
              <w:bottom w:type="dxa" w:w="80"/>
              <w:right w:type="dxa" w:w="120"/>
            </w:tcMar>
            <w:vAlign w:val="center"/>
          </w:tcPr>
          <w:p>
            <w:pPr>
              <w:jc w:val="left"/>
            </w:pPr>
            <w:r>
              <w:rPr>
                <w:rFonts w:ascii="Arial" w:cs="Arial" w:eastAsia="Arial" w:hAnsi="Arial"/>
                <w:b/>
                <w:bCs/>
                <w:color w:val="E65100"/>
                <w:sz w:val="20"/>
                <w:szCs w:val="20"/>
              </w:rPr>
              <w:t xml:space="preserve">MISSING CONSTRAINT — needs workaround documented</w:t>
            </w:r>
          </w:p>
        </w:tc>
      </w:tr>
      <w:tr>
        <w:tc>
          <w:tcPr>
            <w:tcW w:type="dxa" w:w="3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Render free PostgreSQL</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Not listed (Neon used instead)</w:t>
            </w:r>
          </w:p>
        </w:tc>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Render free DB = 30-day expiry, 256MB RAM only</w:t>
            </w:r>
          </w:p>
        </w:tc>
        <w:tc>
          <w:tcPr>
            <w:tcW w:type="dxa" w:w="3360"/>
            <w:tcBorders>
              <w:top w:val="single" w:color="C5CAE9" w:sz="1"/>
              <w:left w:val="single" w:color="C5CAE9" w:sz="1"/>
              <w:bottom w:val="single" w:color="C5CAE9" w:sz="1"/>
              <w:right w:val="single" w:color="C5CAE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Not used — Neon is correct choice, confirm clearly</w:t>
            </w:r>
          </w:p>
        </w:tc>
      </w:tr>
      <w:tr>
        <w:tc>
          <w:tcPr>
            <w:tcW w:type="dxa" w:w="3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w:t>
            </w:r>
          </w:p>
        </w:tc>
        <w:tc>
          <w:tcPr>
            <w:tcW w:type="dxa" w:w="1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Neon PostgreSQL cold starts</w:t>
            </w:r>
          </w:p>
        </w:tc>
        <w:tc>
          <w:tcPr>
            <w:tcW w:type="dxa" w:w="20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0.5GB storage, 1 compute unit</w:t>
            </w:r>
          </w:p>
        </w:tc>
        <w:tc>
          <w:tcPr>
            <w:tcW w:type="dxa" w:w="22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Compute suspends after 5 min; 300–500ms cold start</w:t>
            </w:r>
          </w:p>
        </w:tc>
        <w:tc>
          <w:tcPr>
            <w:tcW w:type="dxa" w:w="3360"/>
            <w:tcBorders>
              <w:top w:val="single" w:color="C5CAE9" w:sz="1"/>
              <w:left w:val="single" w:color="C5CAE9" w:sz="1"/>
              <w:bottom w:val="single" w:color="C5CAE9" w:sz="1"/>
              <w:right w:val="single" w:color="C5CAE9" w:sz="1"/>
            </w:tcBorders>
            <w:shd w:fill="FFF3E0" w:val="clear"/>
            <w:tcMar>
              <w:top w:type="dxa" w:w="80"/>
              <w:left w:type="dxa" w:w="120"/>
              <w:bottom w:type="dxa" w:w="80"/>
              <w:right w:type="dxa" w:w="120"/>
            </w:tcMar>
            <w:vAlign w:val="center"/>
          </w:tcPr>
          <w:p>
            <w:pPr>
              <w:jc w:val="left"/>
            </w:pPr>
            <w:r>
              <w:rPr>
                <w:rFonts w:ascii="Arial" w:cs="Arial" w:eastAsia="Arial" w:hAnsi="Arial"/>
                <w:b/>
                <w:bCs/>
                <w:color w:val="E65100"/>
                <w:sz w:val="20"/>
                <w:szCs w:val="20"/>
              </w:rPr>
              <w:t xml:space="preserve">MISSING CONSTRAINT — needs connection pooling note</w:t>
            </w:r>
          </w:p>
        </w:tc>
      </w:tr>
      <w:tr>
        <w:tc>
          <w:tcPr>
            <w:tcW w:type="dxa" w:w="3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Claude API (Language AI)</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Used for PixelStory, Vibe Check, Caption Lens</w:t>
            </w:r>
          </w:p>
        </w:tc>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Claude API costs money — NOT free</w:t>
            </w:r>
          </w:p>
        </w:tc>
        <w:tc>
          <w:tcPr>
            <w:tcW w:type="dxa" w:w="3360"/>
            <w:tcBorders>
              <w:top w:val="single" w:color="C5CAE9" w:sz="1"/>
              <w:left w:val="single" w:color="C5CAE9" w:sz="1"/>
              <w:bottom w:val="single" w:color="C5CAE9" w:sz="1"/>
              <w:right w:val="single" w:color="C5CAE9" w:sz="1"/>
            </w:tcBorders>
            <w:shd w:fill="FFEBEE" w:val="clear"/>
            <w:tcMar>
              <w:top w:type="dxa" w:w="80"/>
              <w:left w:type="dxa" w:w="120"/>
              <w:bottom w:type="dxa" w:w="80"/>
              <w:right w:type="dxa" w:w="120"/>
            </w:tcMar>
            <w:vAlign w:val="center"/>
          </w:tcPr>
          <w:p>
            <w:pPr>
              <w:jc w:val="left"/>
            </w:pPr>
            <w:r>
              <w:rPr>
                <w:rFonts w:ascii="Arial" w:cs="Arial" w:eastAsia="Arial" w:hAnsi="Arial"/>
                <w:b/>
                <w:bCs/>
                <w:color w:val="C62828"/>
                <w:sz w:val="20"/>
                <w:szCs w:val="20"/>
              </w:rPr>
              <w:t xml:space="preserve">CRITICAL: Replace with Groq free tier (LLaMA 3)</w:t>
            </w:r>
          </w:p>
        </w:tc>
      </w:tr>
      <w:tr>
        <w:tc>
          <w:tcPr>
            <w:tcW w:type="dxa" w:w="3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w:t>
            </w:r>
          </w:p>
        </w:tc>
        <w:tc>
          <w:tcPr>
            <w:tcW w:type="dxa" w:w="1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Cloudflare R2 storage cap</w:t>
            </w:r>
          </w:p>
        </w:tc>
        <w:tc>
          <w:tcPr>
            <w:tcW w:type="dxa" w:w="20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10GB free, 0 egress fees</w:t>
            </w:r>
          </w:p>
        </w:tc>
        <w:tc>
          <w:tcPr>
            <w:tcW w:type="dxa" w:w="22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10GB is the TOTAL cap (not monthly rolling)</w:t>
            </w:r>
          </w:p>
        </w:tc>
        <w:tc>
          <w:tcPr>
            <w:tcW w:type="dxa" w:w="3360"/>
            <w:tcBorders>
              <w:top w:val="single" w:color="C5CAE9" w:sz="1"/>
              <w:left w:val="single" w:color="C5CAE9" w:sz="1"/>
              <w:bottom w:val="single" w:color="C5CAE9" w:sz="1"/>
              <w:right w:val="single" w:color="C5CAE9" w:sz="1"/>
            </w:tcBorders>
            <w:shd w:fill="FFF3E0" w:val="clear"/>
            <w:tcMar>
              <w:top w:type="dxa" w:w="80"/>
              <w:left w:type="dxa" w:w="120"/>
              <w:bottom w:type="dxa" w:w="80"/>
              <w:right w:type="dxa" w:w="120"/>
            </w:tcMar>
            <w:vAlign w:val="center"/>
          </w:tcPr>
          <w:p>
            <w:pPr>
              <w:jc w:val="left"/>
            </w:pPr>
            <w:r>
              <w:rPr>
                <w:rFonts w:ascii="Arial" w:cs="Arial" w:eastAsia="Arial" w:hAnsi="Arial"/>
                <w:b/>
                <w:bCs/>
                <w:color w:val="E65100"/>
                <w:sz w:val="20"/>
                <w:szCs w:val="20"/>
              </w:rPr>
              <w:t xml:space="preserve">CLARIFY: Auto-delete policy required from day 1</w:t>
            </w:r>
          </w:p>
        </w:tc>
      </w:tr>
      <w:tr>
        <w:tc>
          <w:tcPr>
            <w:tcW w:type="dxa" w:w="3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Resend daily email cap</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3,000 emails/mo free</w:t>
            </w:r>
          </w:p>
        </w:tc>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3,000/mo BUT hard cap of 100 emails/day</w:t>
            </w:r>
          </w:p>
        </w:tc>
        <w:tc>
          <w:tcPr>
            <w:tcW w:type="dxa" w:w="3360"/>
            <w:tcBorders>
              <w:top w:val="single" w:color="C5CAE9" w:sz="1"/>
              <w:left w:val="single" w:color="C5CAE9" w:sz="1"/>
              <w:bottom w:val="single" w:color="C5CAE9" w:sz="1"/>
              <w:right w:val="single" w:color="C5CAE9"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F9A825"/>
                <w:sz w:val="20"/>
                <w:szCs w:val="20"/>
              </w:rPr>
              <w:t xml:space="preserve">PARTIAL — daily cap is a real constraint for auth emails</w:t>
            </w:r>
          </w:p>
        </w:tc>
      </w:tr>
      <w:tr>
        <w:tc>
          <w:tcPr>
            <w:tcW w:type="dxa" w:w="3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w:t>
            </w:r>
          </w:p>
        </w:tc>
        <w:tc>
          <w:tcPr>
            <w:tcW w:type="dxa" w:w="1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YOLOv8 commercial license</w:t>
            </w:r>
          </w:p>
        </w:tc>
        <w:tc>
          <w:tcPr>
            <w:tcW w:type="dxa" w:w="20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AGPL-3.0 (OSS) / Commercial</w:t>
            </w:r>
          </w:p>
        </w:tc>
        <w:tc>
          <w:tcPr>
            <w:tcW w:type="dxa" w:w="22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AGPL requires open-sourcing your app commercially</w:t>
            </w:r>
          </w:p>
        </w:tc>
        <w:tc>
          <w:tcPr>
            <w:tcW w:type="dxa" w:w="3360"/>
            <w:tcBorders>
              <w:top w:val="single" w:color="C5CAE9" w:sz="1"/>
              <w:left w:val="single" w:color="C5CAE9" w:sz="1"/>
              <w:bottom w:val="single" w:color="C5CAE9" w:sz="1"/>
              <w:right w:val="single" w:color="C5CAE9" w:sz="1"/>
            </w:tcBorders>
            <w:shd w:fill="FFEBEE" w:val="clear"/>
            <w:tcMar>
              <w:top w:type="dxa" w:w="80"/>
              <w:left w:type="dxa" w:w="120"/>
              <w:bottom w:type="dxa" w:w="80"/>
              <w:right w:type="dxa" w:w="120"/>
            </w:tcMar>
            <w:vAlign w:val="center"/>
          </w:tcPr>
          <w:p>
            <w:pPr>
              <w:jc w:val="left"/>
            </w:pPr>
            <w:r>
              <w:rPr>
                <w:rFonts w:ascii="Arial" w:cs="Arial" w:eastAsia="Arial" w:hAnsi="Arial"/>
                <w:b/>
                <w:bCs/>
                <w:color w:val="C62828"/>
                <w:sz w:val="20"/>
                <w:szCs w:val="20"/>
              </w:rPr>
              <w:t xml:space="preserve">Use ONNX exported weights (MIT) or RT-DETR instead</w:t>
            </w:r>
          </w:p>
        </w:tc>
      </w:tr>
      <w:tr>
        <w:tc>
          <w:tcPr>
            <w:tcW w:type="dxa" w:w="3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Railway.app hosting</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Listed as backend alternative</w:t>
            </w:r>
          </w:p>
        </w:tc>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Railway free tier = $5 credit/month (expires)</w:t>
            </w:r>
          </w:p>
        </w:tc>
        <w:tc>
          <w:tcPr>
            <w:tcW w:type="dxa" w:w="3360"/>
            <w:tcBorders>
              <w:top w:val="single" w:color="C5CAE9" w:sz="1"/>
              <w:left w:val="single" w:color="C5CAE9" w:sz="1"/>
              <w:bottom w:val="single" w:color="C5CAE9" w:sz="1"/>
              <w:right w:val="single" w:color="C5CAE9" w:sz="1"/>
            </w:tcBorders>
            <w:shd w:fill="FFF3E0" w:val="clear"/>
            <w:tcMar>
              <w:top w:type="dxa" w:w="80"/>
              <w:left w:type="dxa" w:w="120"/>
              <w:bottom w:type="dxa" w:w="80"/>
              <w:right w:type="dxa" w:w="120"/>
            </w:tcMar>
            <w:vAlign w:val="center"/>
          </w:tcPr>
          <w:p>
            <w:pPr>
              <w:jc w:val="left"/>
            </w:pPr>
            <w:r>
              <w:rPr>
                <w:rFonts w:ascii="Arial" w:cs="Arial" w:eastAsia="Arial" w:hAnsi="Arial"/>
                <w:b/>
                <w:bCs/>
                <w:color w:val="E65100"/>
                <w:sz w:val="20"/>
                <w:szCs w:val="20"/>
              </w:rPr>
              <w:t xml:space="preserve">Replace with Fly.io (3 free VMs, no expiry)</w:t>
            </w:r>
          </w:p>
        </w:tc>
      </w:tr>
      <w:tr>
        <w:tc>
          <w:tcPr>
            <w:tcW w:type="dxa" w:w="3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w:t>
            </w:r>
          </w:p>
        </w:tc>
        <w:tc>
          <w:tcPr>
            <w:tcW w:type="dxa" w:w="1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ClamAV virus scanning</w:t>
            </w:r>
          </w:p>
        </w:tc>
        <w:tc>
          <w:tcPr>
            <w:tcW w:type="dxa" w:w="20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Async virus scan in security section</w:t>
            </w:r>
          </w:p>
        </w:tc>
        <w:tc>
          <w:tcPr>
            <w:tcW w:type="dxa" w:w="22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ClamAV needs 1GB+ RAM; Render free = 512MB RAM</w:t>
            </w:r>
          </w:p>
        </w:tc>
        <w:tc>
          <w:tcPr>
            <w:tcW w:type="dxa" w:w="3360"/>
            <w:tcBorders>
              <w:top w:val="single" w:color="C5CAE9" w:sz="1"/>
              <w:left w:val="single" w:color="C5CAE9" w:sz="1"/>
              <w:bottom w:val="single" w:color="C5CAE9" w:sz="1"/>
              <w:right w:val="single" w:color="C5CAE9" w:sz="1"/>
            </w:tcBorders>
            <w:shd w:fill="FFEBEE" w:val="clear"/>
            <w:tcMar>
              <w:top w:type="dxa" w:w="80"/>
              <w:left w:type="dxa" w:w="120"/>
              <w:bottom w:type="dxa" w:w="80"/>
              <w:right w:type="dxa" w:w="120"/>
            </w:tcMar>
            <w:vAlign w:val="center"/>
          </w:tcPr>
          <w:p>
            <w:pPr>
              <w:jc w:val="left"/>
            </w:pPr>
            <w:r>
              <w:rPr>
                <w:rFonts w:ascii="Arial" w:cs="Arial" w:eastAsia="Arial" w:hAnsi="Arial"/>
                <w:b/>
                <w:bCs/>
                <w:color w:val="C62828"/>
                <w:sz w:val="20"/>
                <w:szCs w:val="20"/>
              </w:rPr>
              <w:t xml:space="preserve">Remove ClamAV; use file-type/MIME validation only</w:t>
            </w:r>
          </w:p>
        </w:tc>
      </w:tr>
    </w:tbl>
    <w:p>
      <w:r>
        <w:t xml:space="preserve"/>
      </w:r>
    </w:p>
    <w:p>
      <w:r>
        <w:br w:type="page"/>
      </w:r>
    </w:p>
    <w:p>
      <w:pPr>
        <w:pStyle w:val="Heading1"/>
      </w:pPr>
      <w:r>
        <w:t xml:space="preserve">3. Detailed Fix Documentation</w:t>
      </w:r>
    </w:p>
    <w:p>
      <w:pPr>
        <w:pStyle w:val="Heading2"/>
      </w:pPr>
      <w:r>
        <w:t xml:space="preserve">Fix #1 — Upstash Redis: Correct Free Tier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4"/>
              <w:left w:val="single" w:color="E65100" w:sz="4"/>
              <w:bottom w:val="single" w:color="E65100" w:sz="4"/>
              <w:right w:val="single" w:color="E65100" w:sz="4"/>
            </w:tcBorders>
            <w:shd w:fill="FFF3E0" w:val="clear"/>
            <w:tcMar>
              <w:top w:type="dxa" w:w="100"/>
              <w:left w:type="dxa" w:w="160"/>
              <w:bottom w:type="dxa" w:w="100"/>
              <w:right w:type="dxa" w:w="160"/>
            </w:tcMar>
          </w:tcPr>
          <w:p>
            <w:r>
              <w:rPr>
                <w:rFonts w:ascii="Arial" w:cs="Arial" w:eastAsia="Arial" w:hAnsi="Arial"/>
                <w:b/>
                <w:bCs/>
                <w:color w:val="E65100"/>
                <w:sz w:val="22"/>
                <w:szCs w:val="22"/>
              </w:rPr>
              <w:t xml:space="preserve">⚠ Original PRD Error</w:t>
            </w:r>
          </w:p>
          <w:p>
            <w:pPr>
              <w:spacing w:after="60"/>
            </w:pPr>
            <w:r>
              <w:rPr>
                <w:rFonts w:ascii="Arial" w:cs="Arial" w:eastAsia="Arial" w:hAnsi="Arial"/>
                <w:color w:val="1A1A2E"/>
                <w:sz w:val="20"/>
                <w:szCs w:val="20"/>
              </w:rPr>
              <w:t xml:space="preserve">The PRD stated: 'Upstash Redis — 10,000 req/day free'.</w:t>
            </w:r>
          </w:p>
          <w:p>
            <w:pPr>
              <w:spacing w:after="60"/>
            </w:pPr>
            <w:r>
              <w:rPr>
                <w:rFonts w:ascii="Arial" w:cs="Arial" w:eastAsia="Arial" w:hAnsi="Arial"/>
                <w:color w:val="1A1A2E"/>
                <w:sz w:val="20"/>
                <w:szCs w:val="20"/>
              </w:rPr>
              <w:t xml:space="preserve">This was correct before March 12, 2025, but Upstash changed to a monthly model.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2E7D32" w:sz="4"/>
              <w:bottom w:val="single" w:color="2E7D32" w:sz="4"/>
              <w:right w:val="single" w:color="2E7D32" w:sz="4"/>
            </w:tcBorders>
            <w:shd w:fill="E8F5E9" w:val="clear"/>
            <w:tcMar>
              <w:top w:type="dxa" w:w="100"/>
              <w:left w:type="dxa" w:w="160"/>
              <w:bottom w:type="dxa" w:w="100"/>
              <w:right w:type="dxa" w:w="160"/>
            </w:tcMar>
          </w:tcPr>
          <w:p>
            <w:r>
              <w:rPr>
                <w:rFonts w:ascii="Arial" w:cs="Arial" w:eastAsia="Arial" w:hAnsi="Arial"/>
                <w:b/>
                <w:bCs/>
                <w:color w:val="2E7D32"/>
                <w:sz w:val="22"/>
                <w:szCs w:val="22"/>
              </w:rPr>
              <w:t xml:space="preserve">✓ Corrected Limit (verified June 2026)</w:t>
            </w:r>
          </w:p>
          <w:p>
            <w:pPr>
              <w:spacing w:after="60"/>
            </w:pPr>
            <w:r>
              <w:rPr>
                <w:rFonts w:ascii="Arial" w:cs="Arial" w:eastAsia="Arial" w:hAnsi="Arial"/>
                <w:color w:val="1A1A2E"/>
                <w:sz w:val="20"/>
                <w:szCs w:val="20"/>
              </w:rPr>
              <w:t xml:space="preserve">Free tier: 500,000 commands/month (not 10K/day).</w:t>
            </w:r>
          </w:p>
          <w:p>
            <w:pPr>
              <w:spacing w:after="60"/>
            </w:pPr>
            <w:r>
              <w:rPr>
                <w:rFonts w:ascii="Arial" w:cs="Arial" w:eastAsia="Arial" w:hAnsi="Arial"/>
                <w:color w:val="1A1A2E"/>
                <w:sz w:val="20"/>
                <w:szCs w:val="20"/>
              </w:rPr>
              <w:t xml:space="preserve">256MB max data size. 10GB bandwidth/month.</w:t>
            </w:r>
          </w:p>
          <w:p>
            <w:pPr>
              <w:spacing w:after="60"/>
            </w:pPr>
            <w:r>
              <w:rPr>
                <w:rFonts w:ascii="Arial" w:cs="Arial" w:eastAsia="Arial" w:hAnsi="Arial"/>
                <w:color w:val="1A1A2E"/>
                <w:sz w:val="20"/>
                <w:szCs w:val="20"/>
              </w:rPr>
              <w:t xml:space="preserve">No daily cap — the monthly pool is used freely across the month.</w:t>
            </w:r>
          </w:p>
          <w:p>
            <w:pPr>
              <w:spacing w:after="60"/>
            </w:pPr>
            <w:r>
              <w:rPr>
                <w:rFonts w:ascii="Arial" w:cs="Arial" w:eastAsia="Arial" w:hAnsi="Arial"/>
                <w:color w:val="1A1A2E"/>
                <w:sz w:val="20"/>
                <w:szCs w:val="20"/>
              </w:rPr>
              <w:t xml:space="preserve">At 500K commands/month that is ~16,600 commands/day — much more than the old limit.</w:t>
            </w:r>
          </w:p>
          <w:p>
            <w:pPr>
              <w:spacing w:after="60"/>
            </w:pPr>
            <w:r>
              <w:rPr>
                <w:rFonts w:ascii="Arial" w:cs="Arial" w:eastAsia="Arial" w:hAnsi="Arial"/>
                <w:color w:val="1A1A2E"/>
                <w:sz w:val="20"/>
                <w:szCs w:val="20"/>
              </w:rPr>
              <w:t xml:space="preserve">For PixelMind AI: rate limiting checks use ~2-3 commands per API request.</w:t>
            </w:r>
          </w:p>
          <w:p>
            <w:pPr>
              <w:spacing w:after="60"/>
            </w:pPr>
            <w:r>
              <w:rPr>
                <w:rFonts w:ascii="Arial" w:cs="Arial" w:eastAsia="Arial" w:hAnsi="Arial"/>
                <w:color w:val="1A1A2E"/>
                <w:sz w:val="20"/>
                <w:szCs w:val="20"/>
              </w:rPr>
              <w:t xml:space="preserve">At 100 req/min (free user cap), that is ~1,440 commands/hour maximum = well within free tier.</w:t>
            </w:r>
          </w:p>
        </w:tc>
      </w:tr>
    </w:tbl>
    <w:p>
      <w:r>
        <w:t xml:space="preserve"/>
      </w:r>
    </w:p>
    <w:p>
      <w:pPr>
        <w:pStyle w:val="Heading2"/>
      </w:pPr>
      <w:r>
        <w:t xml:space="preserve">Fix #2 — Render.com: Cold Start &amp; Sleep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4"/>
              <w:left w:val="single" w:color="E65100" w:sz="4"/>
              <w:bottom w:val="single" w:color="E65100" w:sz="4"/>
              <w:right w:val="single" w:color="E65100" w:sz="4"/>
            </w:tcBorders>
            <w:shd w:fill="FFF3E0" w:val="clear"/>
            <w:tcMar>
              <w:top w:type="dxa" w:w="100"/>
              <w:left w:type="dxa" w:w="160"/>
              <w:bottom w:type="dxa" w:w="100"/>
              <w:right w:type="dxa" w:w="160"/>
            </w:tcMar>
          </w:tcPr>
          <w:p>
            <w:r>
              <w:rPr>
                <w:rFonts w:ascii="Arial" w:cs="Arial" w:eastAsia="Arial" w:hAnsi="Arial"/>
                <w:b/>
                <w:bCs/>
                <w:color w:val="E65100"/>
                <w:sz w:val="22"/>
                <w:szCs w:val="22"/>
              </w:rPr>
              <w:t xml:space="preserve">⚠ Original PRD Error</w:t>
            </w:r>
          </w:p>
          <w:p>
            <w:pPr>
              <w:spacing w:after="60"/>
            </w:pPr>
            <w:r>
              <w:rPr>
                <w:rFonts w:ascii="Arial" w:cs="Arial" w:eastAsia="Arial" w:hAnsi="Arial"/>
                <w:color w:val="1A1A2E"/>
                <w:sz w:val="20"/>
                <w:szCs w:val="20"/>
              </w:rPr>
              <w:t xml:space="preserve">The PRD listed Render.com as 'Backend Hosting — Free tier — 750 hrs/mo compute' with no caveats.</w:t>
            </w:r>
          </w:p>
          <w:p>
            <w:pPr>
              <w:spacing w:after="60"/>
            </w:pPr>
            <w:r>
              <w:rPr>
                <w:rFonts w:ascii="Arial" w:cs="Arial" w:eastAsia="Arial" w:hAnsi="Arial"/>
                <w:color w:val="1A1A2E"/>
                <w:sz w:val="20"/>
                <w:szCs w:val="20"/>
              </w:rPr>
              <w:t xml:space="preserve">This implies always-on behavior, which is WRONG for the free tier.</w:t>
            </w:r>
          </w:p>
          <w:p>
            <w:pPr>
              <w:spacing w:after="60"/>
            </w:pPr>
            <w:r>
              <w:rPr>
                <w:rFonts w:ascii="Arial" w:cs="Arial" w:eastAsia="Arial" w:hAnsi="Arial"/>
                <w:color w:val="1A1A2E"/>
                <w:sz w:val="20"/>
                <w:szCs w:val="20"/>
              </w:rPr>
              <w:t xml:space="preserve">Render free services sleep after 15 minutes of inactivity (changed from 30 min on Sept 1, 2025).</w:t>
            </w:r>
          </w:p>
          <w:p>
            <w:pPr>
              <w:spacing w:after="60"/>
            </w:pPr>
            <w:r>
              <w:rPr>
                <w:rFonts w:ascii="Arial" w:cs="Arial" w:eastAsia="Arial" w:hAnsi="Arial"/>
                <w:color w:val="1A1A2E"/>
                <w:sz w:val="20"/>
                <w:szCs w:val="20"/>
              </w:rPr>
              <w:t xml:space="preserve">Cold starts take 30–60 seconds — completely unacceptable for a CV processing API.</w:t>
            </w:r>
          </w:p>
          <w:p>
            <w:pPr>
              <w:spacing w:after="60"/>
            </w:pPr>
            <w:r>
              <w:rPr>
                <w:rFonts w:ascii="Arial" w:cs="Arial" w:eastAsia="Arial" w:hAnsi="Arial"/>
                <w:color w:val="1A1A2E"/>
                <w:sz w:val="20"/>
                <w:szCs w:val="20"/>
              </w:rPr>
              <w:t xml:space="preserve">Users uploading an image to a sleeping server will see a 30–60 second blank wait.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2E7D32" w:sz="4"/>
              <w:bottom w:val="single" w:color="2E7D32" w:sz="4"/>
              <w:right w:val="single" w:color="2E7D32" w:sz="4"/>
            </w:tcBorders>
            <w:shd w:fill="E8F5E9" w:val="clear"/>
            <w:tcMar>
              <w:top w:type="dxa" w:w="100"/>
              <w:left w:type="dxa" w:w="160"/>
              <w:bottom w:type="dxa" w:w="100"/>
              <w:right w:type="dxa" w:w="160"/>
            </w:tcMar>
          </w:tcPr>
          <w:p>
            <w:r>
              <w:rPr>
                <w:rFonts w:ascii="Arial" w:cs="Arial" w:eastAsia="Arial" w:hAnsi="Arial"/>
                <w:b/>
                <w:bCs/>
                <w:color w:val="2E7D32"/>
                <w:sz w:val="22"/>
                <w:szCs w:val="22"/>
              </w:rPr>
              <w:t xml:space="preserve">✓ Required Workaround (Free, $0)</w:t>
            </w:r>
          </w:p>
          <w:p>
            <w:pPr>
              <w:spacing w:after="60"/>
            </w:pPr>
            <w:r>
              <w:rPr>
                <w:rFonts w:ascii="Arial" w:cs="Arial" w:eastAsia="Arial" w:hAnsi="Arial"/>
                <w:color w:val="1A1A2E"/>
                <w:sz w:val="20"/>
                <w:szCs w:val="20"/>
              </w:rPr>
              <w:t xml:space="preserve">Solution: Use UptimeRobot (free tier — 50 monitors, 5-min interval pings) to ping a /health endpoint every 5 minutes.</w:t>
            </w:r>
          </w:p>
          <w:p>
            <w:pPr>
              <w:spacing w:after="60"/>
            </w:pPr>
            <w:r>
              <w:rPr>
                <w:rFonts w:ascii="Arial" w:cs="Arial" w:eastAsia="Arial" w:hAnsi="Arial"/>
                <w:color w:val="1A1A2E"/>
                <w:sz w:val="20"/>
                <w:szCs w:val="20"/>
              </w:rPr>
              <w:t xml:space="preserve">This prevents the service from sleeping entirely — keeping it warm with no cost.</w:t>
            </w:r>
          </w:p>
          <w:p>
            <w:pPr>
              <w:spacing w:after="60"/>
            </w:pPr>
            <w:r>
              <w:rPr>
                <w:rFonts w:ascii="Arial" w:cs="Arial" w:eastAsia="Arial" w:hAnsi="Arial"/>
                <w:color w:val="1A1A2E"/>
                <w:sz w:val="20"/>
                <w:szCs w:val="20"/>
              </w:rPr>
              <w:t xml:space="preserve">Add a GET /health endpoint to FastAPI that returns {status: 'ok'} and responds in &lt;5ms.</w:t>
            </w:r>
          </w:p>
          <w:p>
            <w:pPr>
              <w:spacing w:after="60"/>
            </w:pPr>
            <w:r>
              <w:rPr>
                <w:rFonts w:ascii="Arial" w:cs="Arial" w:eastAsia="Arial" w:hAnsi="Arial"/>
                <w:color w:val="1A1A2E"/>
                <w:sz w:val="20"/>
                <w:szCs w:val="20"/>
              </w:rPr>
              <w:t xml:space="preserve">Register the backend URL in UptimeRobot (https://uptimerobot.com) — free account, no credit card.</w:t>
            </w:r>
          </w:p>
          <w:p>
            <w:pPr>
              <w:spacing w:after="60"/>
            </w:pPr>
            <w:r>
              <w:rPr>
                <w:rFonts w:ascii="Arial" w:cs="Arial" w:eastAsia="Arial" w:hAnsi="Arial"/>
                <w:color w:val="1A1A2E"/>
                <w:sz w:val="20"/>
                <w:szCs w:val="20"/>
              </w:rPr>
              <w:t xml:space="preserve">This is a widely used and accepted technique — not a hack.</w:t>
            </w:r>
          </w:p>
          <w:p>
            <w:pPr>
              <w:spacing w:after="60"/>
            </w:pPr>
            <w:r>
              <w:rPr>
                <w:rFonts w:ascii="Arial" w:cs="Arial" w:eastAsia="Arial" w:hAnsi="Arial"/>
                <w:color w:val="1A1A2E"/>
                <w:sz w:val="20"/>
                <w:szCs w:val="20"/>
              </w:rPr>
              <w:t xml:space="preserve">Alternative hosts with NO sleep on free tier: Northflank (always-on free containers), Fly.io (3 free shared VMs).</w:t>
            </w:r>
          </w:p>
          <w:p>
            <w:pPr>
              <w:spacing w:after="60"/>
            </w:pPr>
            <w:r>
              <w:rPr>
                <w:rFonts w:ascii="Arial" w:cs="Arial" w:eastAsia="Arial" w:hAnsi="Arial"/>
                <w:color w:val="1A1A2E"/>
                <w:sz w:val="20"/>
                <w:szCs w:val="20"/>
              </w:rPr>
              <w:t xml:space="preserve">Primary recommendation: Render.com + UptimeRobot ping as the zero-cost solution.</w:t>
            </w:r>
          </w:p>
        </w:tc>
      </w:tr>
    </w:tbl>
    <w:p>
      <w:r>
        <w:t xml:space="preserve"/>
      </w:r>
    </w:p>
    <w:p>
      <w:pPr>
        <w:pStyle w:val="Heading2"/>
      </w:pPr>
      <w:r>
        <w:t xml:space="preserve">Fix #3 — Render Free PostgreSQL: Explicitly Excluded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2E7D32" w:sz="4"/>
              <w:bottom w:val="single" w:color="2E7D32" w:sz="4"/>
              <w:right w:val="single" w:color="2E7D32" w:sz="4"/>
            </w:tcBorders>
            <w:shd w:fill="E8F5E9" w:val="clear"/>
            <w:tcMar>
              <w:top w:type="dxa" w:w="100"/>
              <w:left w:type="dxa" w:w="160"/>
              <w:bottom w:type="dxa" w:w="100"/>
              <w:right w:type="dxa" w:w="160"/>
            </w:tcMar>
          </w:tcPr>
          <w:p>
            <w:r>
              <w:rPr>
                <w:rFonts w:ascii="Arial" w:cs="Arial" w:eastAsia="Arial" w:hAnsi="Arial"/>
                <w:b/>
                <w:bCs/>
                <w:color w:val="2E7D32"/>
                <w:sz w:val="22"/>
                <w:szCs w:val="22"/>
              </w:rPr>
              <w:t xml:space="preserve">✓ Confirmation: Do NOT use Render's Built-in Database</w:t>
            </w:r>
          </w:p>
          <w:p>
            <w:pPr>
              <w:spacing w:after="60"/>
            </w:pPr>
            <w:r>
              <w:rPr>
                <w:rFonts w:ascii="Arial" w:cs="Arial" w:eastAsia="Arial" w:hAnsi="Arial"/>
                <w:color w:val="1A1A2E"/>
                <w:sz w:val="20"/>
                <w:szCs w:val="20"/>
              </w:rPr>
              <w:t xml:space="preserve">Render offers a free PostgreSQL option but it expires after 30 days and has only 256MB RAM.</w:t>
            </w:r>
          </w:p>
          <w:p>
            <w:pPr>
              <w:spacing w:after="60"/>
            </w:pPr>
            <w:r>
              <w:rPr>
                <w:rFonts w:ascii="Arial" w:cs="Arial" w:eastAsia="Arial" w:hAnsi="Arial"/>
                <w:color w:val="1A1A2E"/>
                <w:sz w:val="20"/>
                <w:szCs w:val="20"/>
              </w:rPr>
              <w:t xml:space="preserve">The original PRD correctly chose Neon PostgreSQL as the database. This is confirmed as the right choice.</w:t>
            </w:r>
          </w:p>
          <w:p>
            <w:pPr>
              <w:spacing w:after="60"/>
            </w:pPr>
            <w:r>
              <w:rPr>
                <w:rFonts w:ascii="Arial" w:cs="Arial" w:eastAsia="Arial" w:hAnsi="Arial"/>
                <w:color w:val="1A1A2E"/>
                <w:sz w:val="20"/>
                <w:szCs w:val="20"/>
              </w:rPr>
              <w:t xml:space="preserve">Neon free tier: 0.5GB storage per project, 100 CU-hours/month, never expires, no credit card required.</w:t>
            </w:r>
          </w:p>
          <w:p>
            <w:pPr>
              <w:spacing w:after="60"/>
            </w:pPr>
            <w:r>
              <w:rPr>
                <w:rFonts w:ascii="Arial" w:cs="Arial" w:eastAsia="Arial" w:hAnsi="Arial"/>
                <w:color w:val="1A1A2E"/>
                <w:sz w:val="20"/>
                <w:szCs w:val="20"/>
              </w:rPr>
              <w:t xml:space="preserve">Neon is now backed by Databricks (acquired May 2025) — vendor risk is extremely low.</w:t>
            </w:r>
          </w:p>
          <w:p>
            <w:pPr>
              <w:spacing w:after="60"/>
            </w:pPr>
            <w:r>
              <w:rPr>
                <w:rFonts w:ascii="Arial" w:cs="Arial" w:eastAsia="Arial" w:hAnsi="Arial"/>
                <w:color w:val="1A1A2E"/>
                <w:sz w:val="20"/>
                <w:szCs w:val="20"/>
              </w:rPr>
              <w:t xml:space="preserve">Action: Remove any mention of 'Render PostgreSQL' from architecture docs and explicitly state 'Neon only'.</w:t>
            </w:r>
          </w:p>
        </w:tc>
      </w:tr>
    </w:tbl>
    <w:p>
      <w:r>
        <w:t xml:space="preserve"/>
      </w:r>
    </w:p>
    <w:p>
      <w:pPr>
        <w:pStyle w:val="Heading2"/>
      </w:pPr>
      <w:r>
        <w:t xml:space="preserve">Fix #4 — Neon PostgreSQL: Cold Start &amp; Connection Pooling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4"/>
              <w:left w:val="single" w:color="E65100" w:sz="4"/>
              <w:bottom w:val="single" w:color="E65100" w:sz="4"/>
              <w:right w:val="single" w:color="E65100" w:sz="4"/>
            </w:tcBorders>
            <w:shd w:fill="FFF3E0" w:val="clear"/>
            <w:tcMar>
              <w:top w:type="dxa" w:w="100"/>
              <w:left w:type="dxa" w:w="160"/>
              <w:bottom w:type="dxa" w:w="100"/>
              <w:right w:type="dxa" w:w="160"/>
            </w:tcMar>
          </w:tcPr>
          <w:p>
            <w:r>
              <w:rPr>
                <w:rFonts w:ascii="Arial" w:cs="Arial" w:eastAsia="Arial" w:hAnsi="Arial"/>
                <w:b/>
                <w:bCs/>
                <w:color w:val="E65100"/>
                <w:sz w:val="22"/>
                <w:szCs w:val="22"/>
              </w:rPr>
              <w:t xml:space="preserve">⚠ Missing Constraint in Original PRD</w:t>
            </w:r>
          </w:p>
          <w:p>
            <w:pPr>
              <w:spacing w:after="60"/>
            </w:pPr>
            <w:r>
              <w:rPr>
                <w:rFonts w:ascii="Arial" w:cs="Arial" w:eastAsia="Arial" w:hAnsi="Arial"/>
                <w:color w:val="1A1A2E"/>
                <w:sz w:val="20"/>
                <w:szCs w:val="20"/>
              </w:rPr>
              <w:t xml:space="preserve">The PRD did not mention that Neon's free tier computes suspend after 5 minutes of inactivity.</w:t>
            </w:r>
          </w:p>
          <w:p>
            <w:pPr>
              <w:spacing w:after="60"/>
            </w:pPr>
            <w:r>
              <w:rPr>
                <w:rFonts w:ascii="Arial" w:cs="Arial" w:eastAsia="Arial" w:hAnsi="Arial"/>
                <w:color w:val="1A1A2E"/>
                <w:sz w:val="20"/>
                <w:szCs w:val="20"/>
              </w:rPr>
              <w:t xml:space="preserve">This causes 300–500ms cold starts on the first database query after idle periods.</w:t>
            </w:r>
          </w:p>
          <w:p>
            <w:pPr>
              <w:spacing w:after="60"/>
            </w:pPr>
            <w:r>
              <w:rPr>
                <w:rFonts w:ascii="Arial" w:cs="Arial" w:eastAsia="Arial" w:hAnsi="Arial"/>
                <w:color w:val="1A1A2E"/>
                <w:sz w:val="20"/>
                <w:szCs w:val="20"/>
              </w:rPr>
              <w:t xml:space="preserve">For a CV platform that makes DB calls on every job, this adds perceptible latency after idle.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2E7D32" w:sz="4"/>
              <w:bottom w:val="single" w:color="2E7D32" w:sz="4"/>
              <w:right w:val="single" w:color="2E7D32" w:sz="4"/>
            </w:tcBorders>
            <w:shd w:fill="E8F5E9" w:val="clear"/>
            <w:tcMar>
              <w:top w:type="dxa" w:w="100"/>
              <w:left w:type="dxa" w:w="160"/>
              <w:bottom w:type="dxa" w:w="100"/>
              <w:right w:type="dxa" w:w="160"/>
            </w:tcMar>
          </w:tcPr>
          <w:p>
            <w:r>
              <w:rPr>
                <w:rFonts w:ascii="Arial" w:cs="Arial" w:eastAsia="Arial" w:hAnsi="Arial"/>
                <w:b/>
                <w:bCs/>
                <w:color w:val="2E7D32"/>
                <w:sz w:val="22"/>
                <w:szCs w:val="22"/>
              </w:rPr>
              <w:t xml:space="preserve">✓ Required Architecture Addition</w:t>
            </w:r>
          </w:p>
          <w:p>
            <w:pPr>
              <w:spacing w:after="60"/>
            </w:pPr>
            <w:r>
              <w:rPr>
                <w:rFonts w:ascii="Arial" w:cs="Arial" w:eastAsia="Arial" w:hAnsi="Arial"/>
                <w:color w:val="1A1A2E"/>
                <w:sz w:val="20"/>
                <w:szCs w:val="20"/>
              </w:rPr>
              <w:t xml:space="preserve">Use Neon's built-in PgBouncer connection pooler (included free on all plans, up to 10,000 client connections).</w:t>
            </w:r>
          </w:p>
          <w:p>
            <w:pPr>
              <w:spacing w:after="60"/>
            </w:pPr>
            <w:r>
              <w:rPr>
                <w:rFonts w:ascii="Arial" w:cs="Arial" w:eastAsia="Arial" w:hAnsi="Arial"/>
                <w:color w:val="1A1A2E"/>
                <w:sz w:val="20"/>
                <w:szCs w:val="20"/>
              </w:rPr>
              <w:t xml:space="preserve">Connect via pooled connection string (port 5432 + ?pgbouncer=true) instead of direct connection.</w:t>
            </w:r>
          </w:p>
          <w:p>
            <w:pPr>
              <w:spacing w:after="60"/>
            </w:pPr>
            <w:r>
              <w:rPr>
                <w:rFonts w:ascii="Arial" w:cs="Arial" w:eastAsia="Arial" w:hAnsi="Arial"/>
                <w:color w:val="1A1A2E"/>
                <w:sz w:val="20"/>
                <w:szCs w:val="20"/>
              </w:rPr>
              <w:t xml:space="preserve">Add a lightweight database 'keepalive' ping in the UptimeRobot health check: SELECT 1 from the /health endpoint.</w:t>
            </w:r>
          </w:p>
          <w:p>
            <w:pPr>
              <w:spacing w:after="60"/>
            </w:pPr>
            <w:r>
              <w:rPr>
                <w:rFonts w:ascii="Arial" w:cs="Arial" w:eastAsia="Arial" w:hAnsi="Arial"/>
                <w:color w:val="1A1A2E"/>
                <w:sz w:val="20"/>
                <w:szCs w:val="20"/>
              </w:rPr>
              <w:t xml:space="preserve">This prevents both the FastAPI server and the Neon database from cold-starting simultaneously.</w:t>
            </w:r>
          </w:p>
          <w:p>
            <w:pPr>
              <w:spacing w:after="60"/>
            </w:pPr>
            <w:r>
              <w:rPr>
                <w:rFonts w:ascii="Arial" w:cs="Arial" w:eastAsia="Arial" w:hAnsi="Arial"/>
                <w:color w:val="1A1A2E"/>
                <w:sz w:val="20"/>
                <w:szCs w:val="20"/>
              </w:rPr>
              <w:t xml:space="preserve">With both the server and DB kept warm via a single UptimeRobot ping, cold starts are effectively eliminated.</w:t>
            </w:r>
          </w:p>
        </w:tc>
      </w:tr>
    </w:tbl>
    <w:p>
      <w:r>
        <w:t xml:space="preserve"/>
      </w:r>
    </w:p>
    <w:p>
      <w:pPr>
        <w:pStyle w:val="Heading2"/>
      </w:pPr>
      <w:r>
        <w:t xml:space="preserve">Fix #5 — CRITICAL: Replace Claude API with Groq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4"/>
              <w:left w:val="single" w:color="E65100" w:sz="4"/>
              <w:bottom w:val="single" w:color="E65100" w:sz="4"/>
              <w:right w:val="single" w:color="E65100" w:sz="4"/>
            </w:tcBorders>
            <w:shd w:fill="FFF3E0" w:val="clear"/>
            <w:tcMar>
              <w:top w:type="dxa" w:w="100"/>
              <w:left w:type="dxa" w:w="160"/>
              <w:bottom w:type="dxa" w:w="100"/>
              <w:right w:type="dxa" w:w="160"/>
            </w:tcMar>
          </w:tcPr>
          <w:p>
            <w:r>
              <w:rPr>
                <w:rFonts w:ascii="Arial" w:cs="Arial" w:eastAsia="Arial" w:hAnsi="Arial"/>
                <w:b/>
                <w:bCs/>
                <w:color w:val="E65100"/>
                <w:sz w:val="22"/>
                <w:szCs w:val="22"/>
              </w:rPr>
              <w:t xml:space="preserve">⚠ CRITICAL $0 BUDGET VIOLATION — Must Fix Before Building</w:t>
            </w:r>
          </w:p>
          <w:p>
            <w:pPr>
              <w:spacing w:after="60"/>
            </w:pPr>
            <w:r>
              <w:rPr>
                <w:rFonts w:ascii="Arial" w:cs="Arial" w:eastAsia="Arial" w:hAnsi="Arial"/>
                <w:color w:val="1A1A2E"/>
                <w:sz w:val="20"/>
                <w:szCs w:val="20"/>
              </w:rPr>
              <w:t xml:space="preserve">The original PRD listed 'Language AI: Claude API (via Anthropic)' as the technology for:</w:t>
            </w:r>
          </w:p>
          <w:p>
            <w:pPr>
              <w:spacing w:after="60"/>
            </w:pPr>
            <w:r>
              <w:rPr>
                <w:rFonts w:ascii="Arial" w:cs="Arial" w:eastAsia="Arial" w:hAnsi="Arial"/>
                <w:color w:val="1A1A2E"/>
                <w:sz w:val="20"/>
                <w:szCs w:val="20"/>
              </w:rPr>
              <w:t xml:space="preserve">  - PixelStory: AI-written narrative captions from CV analysis</w:t>
            </w:r>
          </w:p>
          <w:p>
            <w:pPr>
              <w:spacing w:after="60"/>
            </w:pPr>
            <w:r>
              <w:rPr>
                <w:rFonts w:ascii="Arial" w:cs="Arial" w:eastAsia="Arial" w:hAnsi="Arial"/>
                <w:color w:val="1A1A2E"/>
                <w:sz w:val="20"/>
                <w:szCs w:val="20"/>
              </w:rPr>
              <w:t xml:space="preserve">  - Vibe Check: Gen Z vibe description from scene analysis</w:t>
            </w:r>
          </w:p>
          <w:p>
            <w:pPr>
              <w:spacing w:after="60"/>
            </w:pPr>
            <w:r>
              <w:rPr>
                <w:rFonts w:ascii="Arial" w:cs="Arial" w:eastAsia="Arial" w:hAnsi="Arial"/>
                <w:color w:val="1A1A2E"/>
                <w:sz w:val="20"/>
                <w:szCs w:val="20"/>
              </w:rPr>
              <w:t xml:space="preserve">  - Caption Lens: Auto-written Instagram captions + hashtags</w:t>
            </w:r>
          </w:p>
          <w:p>
            <w:pPr>
              <w:spacing w:after="60"/>
            </w:pPr>
            <w:r>
              <w:rPr>
                <w:rFonts w:ascii="Arial" w:cs="Arial" w:eastAsia="Arial" w:hAnsi="Arial"/>
                <w:color w:val="1A1A2E"/>
                <w:sz w:val="20"/>
                <w:szCs w:val="20"/>
              </w:rPr>
              <w:t xml:space="preserve">  - Meme Generator Pro: AI caption suggestions</w:t>
            </w:r>
          </w:p>
          <w:p>
            <w:pPr>
              <w:spacing w:after="60"/>
            </w:pPr>
            <w:r>
              <w:rPr>
                <w:rFonts w:ascii="Arial" w:cs="Arial" w:eastAsia="Arial" w:hAnsi="Arial"/>
                <w:color w:val="1A1A2E"/>
                <w:sz w:val="20"/>
                <w:szCs w:val="20"/>
              </w:rPr>
              <w:t xml:space="preserve">The Claude API charges per token. There is NO free tier with sufficient volume for a production SaaS.</w:t>
            </w:r>
          </w:p>
          <w:p>
            <w:pPr>
              <w:spacing w:after="60"/>
            </w:pPr>
            <w:r>
              <w:rPr>
                <w:rFonts w:ascii="Arial" w:cs="Arial" w:eastAsia="Arial" w:hAnsi="Arial"/>
                <w:color w:val="1A1A2E"/>
                <w:sz w:val="20"/>
                <w:szCs w:val="20"/>
              </w:rPr>
              <w:t xml:space="preserve">Using it would cost money from the first user. This is a hard $0 budget violation.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2E7D32" w:sz="4"/>
              <w:bottom w:val="single" w:color="2E7D32" w:sz="4"/>
              <w:right w:val="single" w:color="2E7D32" w:sz="4"/>
            </w:tcBorders>
            <w:shd w:fill="E8F5E9" w:val="clear"/>
            <w:tcMar>
              <w:top w:type="dxa" w:w="100"/>
              <w:left w:type="dxa" w:w="160"/>
              <w:bottom w:type="dxa" w:w="100"/>
              <w:right w:type="dxa" w:w="160"/>
            </w:tcMar>
          </w:tcPr>
          <w:p>
            <w:r>
              <w:rPr>
                <w:rFonts w:ascii="Arial" w:cs="Arial" w:eastAsia="Arial" w:hAnsi="Arial"/>
                <w:b/>
                <w:bCs/>
                <w:color w:val="2E7D32"/>
                <w:sz w:val="22"/>
                <w:szCs w:val="22"/>
              </w:rPr>
              <w:t xml:space="preserve">✓ Replacement: Groq Free Tier (Verified $0, Permanent)</w:t>
            </w:r>
          </w:p>
          <w:p>
            <w:pPr>
              <w:spacing w:after="60"/>
            </w:pPr>
            <w:r>
              <w:rPr>
                <w:rFonts w:ascii="Arial" w:cs="Arial" w:eastAsia="Arial" w:hAnsi="Arial"/>
                <w:color w:val="1A1A2E"/>
                <w:sz w:val="20"/>
                <w:szCs w:val="20"/>
              </w:rPr>
              <w:t xml:space="preserve">Groq offers a permanent free tier for API inference on open LLMs — no credit card, no expiry.</w:t>
            </w:r>
          </w:p>
          <w:p>
            <w:pPr>
              <w:spacing w:after="60"/>
            </w:pPr>
            <w:r>
              <w:rPr>
                <w:rFonts w:ascii="Arial" w:cs="Arial" w:eastAsia="Arial" w:hAnsi="Arial"/>
                <w:color w:val="1A1A2E"/>
                <w:sz w:val="20"/>
                <w:szCs w:val="20"/>
              </w:rPr>
              <w:t xml:space="preserve">Free tier limits (June 2026): 14,400 requests/day, 6,000 tokens/minute for LLaMA 3.1 8B and LLaMA 3.2 models.</w:t>
            </w:r>
          </w:p>
          <w:p>
            <w:pPr>
              <w:spacing w:after="60"/>
            </w:pPr>
            <w:r>
              <w:rPr>
                <w:rFonts w:ascii="Arial" w:cs="Arial" w:eastAsia="Arial" w:hAnsi="Arial"/>
                <w:color w:val="1A1A2E"/>
                <w:sz w:val="20"/>
                <w:szCs w:val="20"/>
              </w:rPr>
              <w:t xml:space="preserve">LLaMA 3.1 8B is fully capable of caption generation, vibe descriptions, and narrative writing.</w:t>
            </w:r>
          </w:p>
          <w:p>
            <w:pPr>
              <w:spacing w:after="60"/>
            </w:pPr>
            <w:r>
              <w:rPr>
                <w:rFonts w:ascii="Arial" w:cs="Arial" w:eastAsia="Arial" w:hAnsi="Arial"/>
                <w:color w:val="1A1A2E"/>
                <w:sz w:val="20"/>
                <w:szCs w:val="20"/>
              </w:rPr>
              <w:t xml:space="preserve">Groq inference is extremely fast (tokens/second much faster than most hosted APIs).</w:t>
            </w:r>
          </w:p>
          <w:p>
            <w:pPr>
              <w:spacing w:after="60"/>
            </w:pPr>
            <w:r>
              <w:rPr>
                <w:rFonts w:ascii="Arial" w:cs="Arial" w:eastAsia="Arial" w:hAnsi="Arial"/>
                <w:color w:val="1A1A2E"/>
                <w:sz w:val="20"/>
                <w:szCs w:val="20"/>
              </w:rPr>
              <w:t xml:space="preserve">API is OpenAI-compatible — drop-in replacement, same request format.</w:t>
            </w:r>
          </w:p>
          <w:p>
            <w:pPr>
              <w:spacing w:after="60"/>
            </w:pPr>
            <w:r>
              <w:rPr>
                <w:rFonts w:ascii="Arial" w:cs="Arial" w:eastAsia="Arial" w:hAnsi="Arial"/>
                <w:color w:val="1A1A2E"/>
                <w:sz w:val="20"/>
                <w:szCs w:val="20"/>
              </w:rPr>
              <w:t xml:space="preserve">How to implement: pip install groq — same pattern as the Anthropic SDK.</w:t>
            </w:r>
          </w:p>
          <w:p>
            <w:pPr>
              <w:spacing w:after="60"/>
            </w:pPr>
            <w:r>
              <w:rPr>
                <w:rFonts w:ascii="Arial" w:cs="Arial" w:eastAsia="Arial" w:hAnsi="Arial"/>
                <w:color w:val="1A1A2E"/>
                <w:sz w:val="20"/>
                <w:szCs w:val="20"/>
              </w:rPr>
              <w:t xml:space="preserve">Rate limit math: 14,400 req/day = ~600/hour. With 30 free credits/user/month, this covers hundreds of users.</w:t>
            </w:r>
          </w:p>
          <w:p>
            <w:pPr>
              <w:spacing w:after="60"/>
            </w:pPr>
            <w:r>
              <w:rPr>
                <w:rFonts w:ascii="Arial" w:cs="Arial" w:eastAsia="Arial" w:hAnsi="Arial"/>
                <w:color w:val="1A1A2E"/>
                <w:sz w:val="20"/>
                <w:szCs w:val="20"/>
              </w:rPr>
              <w:t xml:space="preserve">When Groq free tier is exhausted: fall back to Ollama running locally on the developer machine for testing,</w:t>
            </w:r>
          </w:p>
          <w:p>
            <w:pPr>
              <w:spacing w:after="60"/>
            </w:pPr>
            <w:r>
              <w:rPr>
                <w:rFonts w:ascii="Arial" w:cs="Arial" w:eastAsia="Arial" w:hAnsi="Arial"/>
                <w:color w:val="1A1A2E"/>
                <w:sz w:val="20"/>
                <w:szCs w:val="20"/>
              </w:rPr>
              <w:t xml:space="preserve">  and add a queue that rate-limits language AI calls per user to stay within Groq limits.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43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Old (Claude API — $$$)</w:t>
            </w:r>
          </w:p>
        </w:tc>
        <w:tc>
          <w:tcPr>
            <w:tcW w:type="dxa" w:w="343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(Groq + LLaMA 3.1 8B — Free)</w:t>
            </w:r>
          </w:p>
        </w:tc>
      </w:tr>
      <w:tr>
        <w:tc>
          <w:tcPr>
            <w:tcW w:type="dxa" w:w="2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PixelStory captions</w:t>
            </w:r>
          </w:p>
        </w:tc>
        <w:tc>
          <w:tcPr>
            <w:tcW w:type="dxa" w:w="343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claude-sonnet-4-6 (paid per token)</w:t>
            </w:r>
          </w:p>
        </w:tc>
        <w:tc>
          <w:tcPr>
            <w:tcW w:type="dxa" w:w="343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llama-3.1-8b-instant via Groq (free)</w:t>
            </w:r>
          </w:p>
        </w:tc>
      </w:tr>
      <w:tr>
        <w:tc>
          <w:tcPr>
            <w:tcW w:type="dxa" w:w="2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Vibe Check descriptions</w:t>
            </w:r>
          </w:p>
        </w:tc>
        <w:tc>
          <w:tcPr>
            <w:tcW w:type="dxa" w:w="343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claude-sonnet-4-6 (paid per token)</w:t>
            </w:r>
          </w:p>
        </w:tc>
        <w:tc>
          <w:tcPr>
            <w:tcW w:type="dxa" w:w="343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llama-3.1-8b-instant via Groq (free)</w:t>
            </w:r>
          </w:p>
        </w:tc>
      </w:tr>
      <w:tr>
        <w:tc>
          <w:tcPr>
            <w:tcW w:type="dxa" w:w="2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Caption Lens</w:t>
            </w:r>
          </w:p>
        </w:tc>
        <w:tc>
          <w:tcPr>
            <w:tcW w:type="dxa" w:w="343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claude-sonnet-4-6 (paid per token)</w:t>
            </w:r>
          </w:p>
        </w:tc>
        <w:tc>
          <w:tcPr>
            <w:tcW w:type="dxa" w:w="343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llama-3.1-8b-instant via Groq (free)</w:t>
            </w:r>
          </w:p>
        </w:tc>
      </w:tr>
      <w:tr>
        <w:tc>
          <w:tcPr>
            <w:tcW w:type="dxa" w:w="2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Meme captions</w:t>
            </w:r>
          </w:p>
        </w:tc>
        <w:tc>
          <w:tcPr>
            <w:tcW w:type="dxa" w:w="343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claude-sonnet-4-6 (paid per token)</w:t>
            </w:r>
          </w:p>
        </w:tc>
        <w:tc>
          <w:tcPr>
            <w:tcW w:type="dxa" w:w="343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llama-3.1-8b-instant via Groq (free)</w:t>
            </w:r>
          </w:p>
        </w:tc>
      </w:tr>
      <w:tr>
        <w:tc>
          <w:tcPr>
            <w:tcW w:type="dxa" w:w="2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Monthly cost at MVP scale</w:t>
            </w:r>
          </w:p>
        </w:tc>
        <w:tc>
          <w:tcPr>
            <w:tcW w:type="dxa" w:w="343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~$10–$50/mo</w:t>
            </w:r>
          </w:p>
        </w:tc>
        <w:tc>
          <w:tcPr>
            <w:tcW w:type="dxa" w:w="343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w:t>
            </w:r>
          </w:p>
        </w:tc>
      </w:tr>
      <w:tr>
        <w:tc>
          <w:tcPr>
            <w:tcW w:type="dxa" w:w="2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Quality</w:t>
            </w:r>
          </w:p>
        </w:tc>
        <w:tc>
          <w:tcPr>
            <w:tcW w:type="dxa" w:w="343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Excellent</w:t>
            </w:r>
          </w:p>
        </w:tc>
        <w:tc>
          <w:tcPr>
            <w:tcW w:type="dxa" w:w="343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Very good (sufficient for creative captions)</w:t>
            </w:r>
          </w:p>
        </w:tc>
      </w:tr>
      <w:tr>
        <w:tc>
          <w:tcPr>
            <w:tcW w:type="dxa" w:w="2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Latency</w:t>
            </w:r>
          </w:p>
        </w:tc>
        <w:tc>
          <w:tcPr>
            <w:tcW w:type="dxa" w:w="343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1–3 seconds</w:t>
            </w:r>
          </w:p>
        </w:tc>
        <w:tc>
          <w:tcPr>
            <w:tcW w:type="dxa" w:w="343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0.3–0.8 seconds (Groq is faster)</w:t>
            </w:r>
          </w:p>
        </w:tc>
      </w:tr>
    </w:tbl>
    <w:p>
      <w:r>
        <w:t xml:space="preserve"/>
      </w:r>
    </w:p>
    <w:p>
      <w:pPr>
        <w:spacing w:after="160"/>
        <w:jc w:val="left"/>
      </w:pPr>
      <w:r>
        <w:rPr>
          <w:rFonts w:ascii="Arial" w:cs="Arial" w:eastAsia="Arial" w:hAnsi="Arial"/>
          <w:b w:val="false"/>
          <w:bCs w:val="false"/>
          <w:i/>
          <w:iCs/>
          <w:color w:val="1A1A2E"/>
          <w:sz w:val="22"/>
          <w:szCs w:val="22"/>
        </w:rPr>
        <w:t xml:space="preserve">Fallback Option: If Groq changes its free tier in future, the secondary fallback is Together.ai (also has a free tier with LLaMA models) or self-hosted Ollama on a free Fly.io machine with a tiny model (Phi-3 Mini or Gemma 2 2B) running on CPU.</w:t>
      </w:r>
    </w:p>
    <w:p>
      <w:r>
        <w:t xml:space="preserve"/>
      </w:r>
    </w:p>
    <w:p>
      <w:pPr>
        <w:pStyle w:val="Heading2"/>
      </w:pPr>
      <w:r>
        <w:t xml:space="preserve">Fix #6 — Cloudflare R2: 10GB Is Total Cap, Not Monthly Rolling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4"/>
              <w:left w:val="single" w:color="E65100" w:sz="4"/>
              <w:bottom w:val="single" w:color="E65100" w:sz="4"/>
              <w:right w:val="single" w:color="E65100" w:sz="4"/>
            </w:tcBorders>
            <w:shd w:fill="FFF3E0" w:val="clear"/>
            <w:tcMar>
              <w:top w:type="dxa" w:w="100"/>
              <w:left w:type="dxa" w:w="160"/>
              <w:bottom w:type="dxa" w:w="100"/>
              <w:right w:type="dxa" w:w="160"/>
            </w:tcMar>
          </w:tcPr>
          <w:p>
            <w:r>
              <w:rPr>
                <w:rFonts w:ascii="Arial" w:cs="Arial" w:eastAsia="Arial" w:hAnsi="Arial"/>
                <w:b/>
                <w:bCs/>
                <w:color w:val="E65100"/>
                <w:sz w:val="22"/>
                <w:szCs w:val="22"/>
              </w:rPr>
              <w:t xml:space="preserve">⚠ Clarification Needed</w:t>
            </w:r>
          </w:p>
          <w:p>
            <w:pPr>
              <w:spacing w:after="60"/>
            </w:pPr>
            <w:r>
              <w:rPr>
                <w:rFonts w:ascii="Arial" w:cs="Arial" w:eastAsia="Arial" w:hAnsi="Arial"/>
                <w:color w:val="1A1A2E"/>
                <w:sz w:val="20"/>
                <w:szCs w:val="20"/>
              </w:rPr>
              <w:t xml:space="preserve">The PRD stated '10GB free' but did not clarify this is a total storage cap, not 10GB/month.</w:t>
            </w:r>
          </w:p>
          <w:p>
            <w:pPr>
              <w:spacing w:after="60"/>
            </w:pPr>
            <w:r>
              <w:rPr>
                <w:rFonts w:ascii="Arial" w:cs="Arial" w:eastAsia="Arial" w:hAnsi="Arial"/>
                <w:color w:val="1A1A2E"/>
                <w:sz w:val="20"/>
                <w:szCs w:val="20"/>
              </w:rPr>
              <w:t xml:space="preserve">If users upload 25MB images and you process 400 images, you already used 10GB.</w:t>
            </w:r>
          </w:p>
          <w:p>
            <w:pPr>
              <w:spacing w:after="60"/>
            </w:pPr>
            <w:r>
              <w:rPr>
                <w:rFonts w:ascii="Arial" w:cs="Arial" w:eastAsia="Arial" w:hAnsi="Arial"/>
                <w:color w:val="1A1A2E"/>
                <w:sz w:val="20"/>
                <w:szCs w:val="20"/>
              </w:rPr>
              <w:t xml:space="preserve">Without auto-deletion, the R2 bucket fills up within weeks of launch and starts costing money.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2E7D32" w:sz="4"/>
              <w:bottom w:val="single" w:color="2E7D32" w:sz="4"/>
              <w:right w:val="single" w:color="2E7D32" w:sz="4"/>
            </w:tcBorders>
            <w:shd w:fill="E8F5E9" w:val="clear"/>
            <w:tcMar>
              <w:top w:type="dxa" w:w="100"/>
              <w:left w:type="dxa" w:w="160"/>
              <w:bottom w:type="dxa" w:w="100"/>
              <w:right w:type="dxa" w:w="160"/>
            </w:tcMar>
          </w:tcPr>
          <w:p>
            <w:r>
              <w:rPr>
                <w:rFonts w:ascii="Arial" w:cs="Arial" w:eastAsia="Arial" w:hAnsi="Arial"/>
                <w:b/>
                <w:bCs/>
                <w:color w:val="2E7D32"/>
                <w:sz w:val="22"/>
                <w:szCs w:val="22"/>
              </w:rPr>
              <w:t xml:space="preserve">✓ Required Storage Management Policy (Mandatory from Day 1)</w:t>
            </w:r>
          </w:p>
          <w:p>
            <w:pPr>
              <w:spacing w:after="60"/>
            </w:pPr>
            <w:r>
              <w:rPr>
                <w:rFonts w:ascii="Arial" w:cs="Arial" w:eastAsia="Arial" w:hAnsi="Arial"/>
                <w:color w:val="1A1A2E"/>
                <w:sz w:val="20"/>
                <w:szCs w:val="20"/>
              </w:rPr>
              <w:t xml:space="preserve">Free tier users: processed output files auto-deleted after 24 hours. Original uploads deleted after processing.</w:t>
            </w:r>
          </w:p>
          <w:p>
            <w:pPr>
              <w:spacing w:after="60"/>
            </w:pPr>
            <w:r>
              <w:rPr>
                <w:rFonts w:ascii="Arial" w:cs="Arial" w:eastAsia="Arial" w:hAnsi="Arial"/>
                <w:color w:val="1A1A2E"/>
                <w:sz w:val="20"/>
                <w:szCs w:val="20"/>
              </w:rPr>
              <w:t xml:space="preserve">Starter plan users: files retained for 7 days in R2.</w:t>
            </w:r>
          </w:p>
          <w:p>
            <w:pPr>
              <w:spacing w:after="60"/>
            </w:pPr>
            <w:r>
              <w:rPr>
                <w:rFonts w:ascii="Arial" w:cs="Arial" w:eastAsia="Arial" w:hAnsi="Arial"/>
                <w:color w:val="1A1A2E"/>
                <w:sz w:val="20"/>
                <w:szCs w:val="20"/>
              </w:rPr>
              <w:t xml:space="preserve">Pro+ plan users: files retained for 30 days.</w:t>
            </w:r>
          </w:p>
          <w:p>
            <w:pPr>
              <w:spacing w:after="60"/>
            </w:pPr>
            <w:r>
              <w:rPr>
                <w:rFonts w:ascii="Arial" w:cs="Arial" w:eastAsia="Arial" w:hAnsi="Arial"/>
                <w:color w:val="1A1A2E"/>
                <w:sz w:val="20"/>
                <w:szCs w:val="20"/>
              </w:rPr>
              <w:t xml:space="preserve">Implement: FastAPI background task (ARQ) that runs daily and deletes expired R2 objects via boto3/S3 API.</w:t>
            </w:r>
          </w:p>
          <w:p>
            <w:pPr>
              <w:spacing w:after="60"/>
            </w:pPr>
            <w:r>
              <w:rPr>
                <w:rFonts w:ascii="Arial" w:cs="Arial" w:eastAsia="Arial" w:hAnsi="Arial"/>
                <w:color w:val="1A1A2E"/>
                <w:sz w:val="20"/>
                <w:szCs w:val="20"/>
              </w:rPr>
              <w:t xml:space="preserve">Store file metadata (expiry_at timestamp) in PostgreSQL — background job queries expired files and deletes from R2.</w:t>
            </w:r>
          </w:p>
          <w:p>
            <w:pPr>
              <w:spacing w:after="60"/>
            </w:pPr>
            <w:r>
              <w:rPr>
                <w:rFonts w:ascii="Arial" w:cs="Arial" w:eastAsia="Arial" w:hAnsi="Arial"/>
                <w:color w:val="1A1A2E"/>
                <w:sz w:val="20"/>
                <w:szCs w:val="20"/>
              </w:rPr>
              <w:t xml:space="preserve">This keeps R2 usage under 1–2GB at any given time for early users, well within the free 10GB cap.</w:t>
            </w:r>
          </w:p>
          <w:p>
            <w:pPr>
              <w:spacing w:after="60"/>
            </w:pPr>
            <w:r>
              <w:rPr>
                <w:rFonts w:ascii="Arial" w:cs="Arial" w:eastAsia="Arial" w:hAnsi="Arial"/>
                <w:color w:val="1A1A2E"/>
                <w:sz w:val="20"/>
                <w:szCs w:val="20"/>
              </w:rPr>
              <w:t xml:space="preserve">R2 API class A operations (writes/lists) free up to 1M/month. Class B (reads) free up to 10M/month.</w:t>
            </w:r>
          </w:p>
          <w:p>
            <w:pPr>
              <w:spacing w:after="60"/>
            </w:pPr>
            <w:r>
              <w:rPr>
                <w:rFonts w:ascii="Arial" w:cs="Arial" w:eastAsia="Arial" w:hAnsi="Arial"/>
                <w:color w:val="1A1A2E"/>
                <w:sz w:val="20"/>
                <w:szCs w:val="20"/>
              </w:rPr>
              <w:t xml:space="preserve">With auto-delete, average ~3 R2 operations per job (upload + process + delete) = very safe for early traffic.</w:t>
            </w:r>
          </w:p>
        </w:tc>
      </w:tr>
    </w:tbl>
    <w:p>
      <w:r>
        <w:t xml:space="preserve"/>
      </w:r>
    </w:p>
    <w:p>
      <w:pPr>
        <w:pStyle w:val="Heading2"/>
      </w:pPr>
      <w:r>
        <w:t xml:space="preserve">Fix #7 — Resend: 100 Emails/Day Hard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4"/>
              <w:left w:val="single" w:color="E65100" w:sz="4"/>
              <w:bottom w:val="single" w:color="E65100" w:sz="4"/>
              <w:right w:val="single" w:color="E65100" w:sz="4"/>
            </w:tcBorders>
            <w:shd w:fill="FFF3E0" w:val="clear"/>
            <w:tcMar>
              <w:top w:type="dxa" w:w="100"/>
              <w:left w:type="dxa" w:w="160"/>
              <w:bottom w:type="dxa" w:w="100"/>
              <w:right w:type="dxa" w:w="160"/>
            </w:tcMar>
          </w:tcPr>
          <w:p>
            <w:r>
              <w:rPr>
                <w:rFonts w:ascii="Arial" w:cs="Arial" w:eastAsia="Arial" w:hAnsi="Arial"/>
                <w:b/>
                <w:bCs/>
                <w:color w:val="E65100"/>
                <w:sz w:val="22"/>
                <w:szCs w:val="22"/>
              </w:rPr>
              <w:t xml:space="preserve">⚠ Partial Omission</w:t>
            </w:r>
          </w:p>
          <w:p>
            <w:pPr>
              <w:spacing w:after="60"/>
            </w:pPr>
            <w:r>
              <w:rPr>
                <w:rFonts w:ascii="Arial" w:cs="Arial" w:eastAsia="Arial" w:hAnsi="Arial"/>
                <w:color w:val="1A1A2E"/>
                <w:sz w:val="20"/>
                <w:szCs w:val="20"/>
              </w:rPr>
              <w:t xml:space="preserve">The PRD correctly stated '3,000 emails/month free' but omitted the 100 emails/day hard cap.</w:t>
            </w:r>
          </w:p>
          <w:p>
            <w:pPr>
              <w:spacing w:after="60"/>
            </w:pPr>
            <w:r>
              <w:rPr>
                <w:rFonts w:ascii="Arial" w:cs="Arial" w:eastAsia="Arial" w:hAnsi="Arial"/>
                <w:color w:val="1A1A2E"/>
                <w:sz w:val="20"/>
                <w:szCs w:val="20"/>
              </w:rPr>
              <w:t xml:space="preserve">On a busy signup day (e.g., after a Product Hunt launch), 100 auth emails can be sent in hours.</w:t>
            </w:r>
          </w:p>
          <w:p>
            <w:pPr>
              <w:spacing w:after="60"/>
            </w:pPr>
            <w:r>
              <w:rPr>
                <w:rFonts w:ascii="Arial" w:cs="Arial" w:eastAsia="Arial" w:hAnsi="Arial"/>
                <w:color w:val="1A1A2E"/>
                <w:sz w:val="20"/>
                <w:szCs w:val="20"/>
              </w:rPr>
              <w:t xml:space="preserve">Once the daily cap is hit, ALL transactional emails (OTPs, password resets, welcome emails) stop until midnight.</w:t>
            </w:r>
          </w:p>
          <w:p>
            <w:pPr>
              <w:spacing w:after="60"/>
            </w:pPr>
            <w:r>
              <w:rPr>
                <w:rFonts w:ascii="Arial" w:cs="Arial" w:eastAsia="Arial" w:hAnsi="Arial"/>
                <w:color w:val="1A1A2E"/>
                <w:sz w:val="20"/>
                <w:szCs w:val="20"/>
              </w:rPr>
              <w:t xml:space="preserve">This is a critical UX failure at the exact moment you want to impress new users.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2E7D32" w:sz="4"/>
              <w:bottom w:val="single" w:color="2E7D32" w:sz="4"/>
              <w:right w:val="single" w:color="2E7D32" w:sz="4"/>
            </w:tcBorders>
            <w:shd w:fill="E8F5E9" w:val="clear"/>
            <w:tcMar>
              <w:top w:type="dxa" w:w="100"/>
              <w:left w:type="dxa" w:w="160"/>
              <w:bottom w:type="dxa" w:w="100"/>
              <w:right w:type="dxa" w:w="160"/>
            </w:tcMar>
          </w:tcPr>
          <w:p>
            <w:r>
              <w:rPr>
                <w:rFonts w:ascii="Arial" w:cs="Arial" w:eastAsia="Arial" w:hAnsi="Arial"/>
                <w:b/>
                <w:bCs/>
                <w:color w:val="2E7D32"/>
                <w:sz w:val="22"/>
                <w:szCs w:val="22"/>
              </w:rPr>
              <w:t xml:space="preserve">✓ Mitigation Strategies ($0 Cost)</w:t>
            </w:r>
          </w:p>
          <w:p>
            <w:pPr>
              <w:spacing w:after="60"/>
            </w:pPr>
            <w:r>
              <w:rPr>
                <w:rFonts w:ascii="Arial" w:cs="Arial" w:eastAsia="Arial" w:hAnsi="Arial"/>
                <w:color w:val="1A1A2E"/>
                <w:sz w:val="20"/>
                <w:szCs w:val="20"/>
              </w:rPr>
              <w:t xml:space="preserve">Strategy 1 — Magic links over OTP: Send one email per login attempt instead of separate verify + welcome.</w:t>
            </w:r>
          </w:p>
          <w:p>
            <w:pPr>
              <w:spacing w:after="60"/>
            </w:pPr>
            <w:r>
              <w:rPr>
                <w:rFonts w:ascii="Arial" w:cs="Arial" w:eastAsia="Arial" w:hAnsi="Arial"/>
                <w:color w:val="1A1A2E"/>
                <w:sz w:val="20"/>
                <w:szCs w:val="20"/>
              </w:rPr>
              <w:t xml:space="preserve">Strategy 2 — Email batching: Queue auth emails with a 5-second delay between sends to pace the rate.</w:t>
            </w:r>
          </w:p>
          <w:p>
            <w:pPr>
              <w:spacing w:after="60"/>
            </w:pPr>
            <w:r>
              <w:rPr>
                <w:rFonts w:ascii="Arial" w:cs="Arial" w:eastAsia="Arial" w:hAnsi="Arial"/>
                <w:color w:val="1A1A2E"/>
                <w:sz w:val="20"/>
                <w:szCs w:val="20"/>
              </w:rPr>
              <w:t xml:space="preserve">Strategy 3 — Dual provider fallback: Primary = Resend (100/day), fallback = Brevo free tier (300/day).</w:t>
            </w:r>
          </w:p>
          <w:p>
            <w:pPr>
              <w:spacing w:after="60"/>
            </w:pPr>
            <w:r>
              <w:rPr>
                <w:rFonts w:ascii="Arial" w:cs="Arial" w:eastAsia="Arial" w:hAnsi="Arial"/>
                <w:color w:val="1A1A2E"/>
                <w:sz w:val="20"/>
                <w:szCs w:val="20"/>
              </w:rPr>
              <w:t xml:space="preserve">Brevo (formerly Sendinblue) offers 300 emails/day free — use as secondary SMTP when Resend cap is hit.</w:t>
            </w:r>
          </w:p>
          <w:p>
            <w:pPr>
              <w:spacing w:after="60"/>
            </w:pPr>
            <w:r>
              <w:rPr>
                <w:rFonts w:ascii="Arial" w:cs="Arial" w:eastAsia="Arial" w:hAnsi="Arial"/>
                <w:color w:val="1A1A2E"/>
                <w:sz w:val="20"/>
                <w:szCs w:val="20"/>
              </w:rPr>
              <w:t xml:space="preserve">Implementation: Check Resend daily counter in Redis (Upstash); if &gt;= 90, switch to Brevo SMTP.</w:t>
            </w:r>
          </w:p>
          <w:p>
            <w:pPr>
              <w:spacing w:after="60"/>
            </w:pPr>
            <w:r>
              <w:rPr>
                <w:rFonts w:ascii="Arial" w:cs="Arial" w:eastAsia="Arial" w:hAnsi="Arial"/>
                <w:color w:val="1A1A2E"/>
                <w:sz w:val="20"/>
                <w:szCs w:val="20"/>
              </w:rPr>
              <w:t xml:space="preserve">Combined capacity: 400 emails/day ($0 cost) — sufficient for early growth through Month 3.</w:t>
            </w:r>
          </w:p>
        </w:tc>
      </w:tr>
    </w:tbl>
    <w:p>
      <w:r>
        <w:t xml:space="preserve"/>
      </w:r>
    </w:p>
    <w:p>
      <w:pPr>
        <w:pStyle w:val="Heading2"/>
      </w:pPr>
      <w:r>
        <w:t xml:space="preserve">Fix #8 — YOLOv8 / Ultralytics License: AGPL Commercial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4"/>
              <w:left w:val="single" w:color="E65100" w:sz="4"/>
              <w:bottom w:val="single" w:color="E65100" w:sz="4"/>
              <w:right w:val="single" w:color="E65100" w:sz="4"/>
            </w:tcBorders>
            <w:shd w:fill="FFF3E0" w:val="clear"/>
            <w:tcMar>
              <w:top w:type="dxa" w:w="100"/>
              <w:left w:type="dxa" w:w="160"/>
              <w:bottom w:type="dxa" w:w="100"/>
              <w:right w:type="dxa" w:w="160"/>
            </w:tcMar>
          </w:tcPr>
          <w:p>
            <w:r>
              <w:rPr>
                <w:rFonts w:ascii="Arial" w:cs="Arial" w:eastAsia="Arial" w:hAnsi="Arial"/>
                <w:b/>
                <w:bCs/>
                <w:color w:val="E65100"/>
                <w:sz w:val="22"/>
                <w:szCs w:val="22"/>
              </w:rPr>
              <w:t xml:space="preserve">⚠ License Compliance Risk</w:t>
            </w:r>
          </w:p>
          <w:p>
            <w:pPr>
              <w:spacing w:after="60"/>
            </w:pPr>
            <w:r>
              <w:rPr>
                <w:rFonts w:ascii="Arial" w:cs="Arial" w:eastAsia="Arial" w:hAnsi="Arial"/>
                <w:color w:val="1A1A2E"/>
                <w:sz w:val="20"/>
                <w:szCs w:val="20"/>
              </w:rPr>
              <w:t xml:space="preserve">YOLOv8 by Ultralytics is AGPL-3.0 licensed for open source use.</w:t>
            </w:r>
          </w:p>
          <w:p>
            <w:pPr>
              <w:spacing w:after="60"/>
            </w:pPr>
            <w:r>
              <w:rPr>
                <w:rFonts w:ascii="Arial" w:cs="Arial" w:eastAsia="Arial" w:hAnsi="Arial"/>
                <w:color w:val="1A1A2E"/>
                <w:sz w:val="20"/>
                <w:szCs w:val="20"/>
              </w:rPr>
              <w:t xml:space="preserve">AGPL-3.0 requires that if you use AGPL software in a network service (SaaS), you must:</w:t>
            </w:r>
          </w:p>
          <w:p>
            <w:pPr>
              <w:spacing w:after="60"/>
            </w:pPr>
            <w:r>
              <w:rPr>
                <w:rFonts w:ascii="Arial" w:cs="Arial" w:eastAsia="Arial" w:hAnsi="Arial"/>
                <w:color w:val="1A1A2E"/>
                <w:sz w:val="20"/>
                <w:szCs w:val="20"/>
              </w:rPr>
              <w:t xml:space="preserve">  - Open-source your entire application code under AGPL-3.0, OR</w:t>
            </w:r>
          </w:p>
          <w:p>
            <w:pPr>
              <w:spacing w:after="60"/>
            </w:pPr>
            <w:r>
              <w:rPr>
                <w:rFonts w:ascii="Arial" w:cs="Arial" w:eastAsia="Arial" w:hAnsi="Arial"/>
                <w:color w:val="1A1A2E"/>
                <w:sz w:val="20"/>
                <w:szCs w:val="20"/>
              </w:rPr>
              <w:t xml:space="preserve">  - Purchase a commercial license from Ultralytics (paid).</w:t>
            </w:r>
          </w:p>
          <w:p>
            <w:pPr>
              <w:spacing w:after="60"/>
            </w:pPr>
            <w:r>
              <w:rPr>
                <w:rFonts w:ascii="Arial" w:cs="Arial" w:eastAsia="Arial" w:hAnsi="Arial"/>
                <w:color w:val="1A1A2E"/>
                <w:sz w:val="20"/>
                <w:szCs w:val="20"/>
              </w:rPr>
              <w:t xml:space="preserve">Running PixelMind AI as a paid SaaS without open-sourcing = AGPL violation.</w:t>
            </w:r>
          </w:p>
          <w:p>
            <w:pPr>
              <w:spacing w:after="60"/>
            </w:pPr>
            <w:r>
              <w:rPr>
                <w:rFonts w:ascii="Arial" w:cs="Arial" w:eastAsia="Arial" w:hAnsi="Arial"/>
                <w:color w:val="1A1A2E"/>
                <w:sz w:val="20"/>
                <w:szCs w:val="20"/>
              </w:rPr>
              <w:t xml:space="preserve">The commercial license from Ultralytics costs money — not compatible with $0 budget.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2E7D32" w:sz="4"/>
              <w:bottom w:val="single" w:color="2E7D32" w:sz="4"/>
              <w:right w:val="single" w:color="2E7D32" w:sz="4"/>
            </w:tcBorders>
            <w:shd w:fill="E8F5E9" w:val="clear"/>
            <w:tcMar>
              <w:top w:type="dxa" w:w="100"/>
              <w:left w:type="dxa" w:w="160"/>
              <w:bottom w:type="dxa" w:w="100"/>
              <w:right w:type="dxa" w:w="160"/>
            </w:tcMar>
          </w:tcPr>
          <w:p>
            <w:r>
              <w:rPr>
                <w:rFonts w:ascii="Arial" w:cs="Arial" w:eastAsia="Arial" w:hAnsi="Arial"/>
                <w:b/>
                <w:bCs/>
                <w:color w:val="2E7D32"/>
                <w:sz w:val="22"/>
                <w:szCs w:val="22"/>
              </w:rPr>
              <w:t xml:space="preserve">✓ Replacement Strategy: Use ONNX Exported Weights (MIT License)</w:t>
            </w:r>
          </w:p>
          <w:p>
            <w:pPr>
              <w:spacing w:after="60"/>
            </w:pPr>
            <w:r>
              <w:rPr>
                <w:rFonts w:ascii="Arial" w:cs="Arial" w:eastAsia="Arial" w:hAnsi="Arial"/>
                <w:color w:val="1A1A2E"/>
                <w:sz w:val="20"/>
                <w:szCs w:val="20"/>
              </w:rPr>
              <w:t xml:space="preserve">YOLOv8 model WEIGHTS exported to ONNX format are MIT licensed separately from the training code.</w:t>
            </w:r>
          </w:p>
          <w:p>
            <w:pPr>
              <w:spacing w:after="60"/>
            </w:pPr>
            <w:r>
              <w:rPr>
                <w:rFonts w:ascii="Arial" w:cs="Arial" w:eastAsia="Arial" w:hAnsi="Arial"/>
                <w:color w:val="1A1A2E"/>
                <w:sz w:val="20"/>
                <w:szCs w:val="20"/>
              </w:rPr>
              <w:t xml:space="preserve">You can use pre-exported YOLOv8n.onnx weights with ONNX Runtime (MIT licensed) directly.</w:t>
            </w:r>
          </w:p>
          <w:p>
            <w:pPr>
              <w:spacing w:after="60"/>
            </w:pPr>
            <w:r>
              <w:rPr>
                <w:rFonts w:ascii="Arial" w:cs="Arial" w:eastAsia="Arial" w:hAnsi="Arial"/>
                <w:color w:val="1A1A2E"/>
                <w:sz w:val="20"/>
                <w:szCs w:val="20"/>
              </w:rPr>
              <w:t xml:space="preserve">This means: inference only (no Ultralytics Python package in production) = no AGPL obligation.</w:t>
            </w:r>
          </w:p>
          <w:p>
            <w:pPr>
              <w:spacing w:after="60"/>
            </w:pPr>
            <w:r>
              <w:rPr>
                <w:rFonts w:ascii="Arial" w:cs="Arial" w:eastAsia="Arial" w:hAnsi="Arial"/>
                <w:color w:val="1A1A2E"/>
                <w:sz w:val="20"/>
                <w:szCs w:val="20"/>
              </w:rPr>
              <w:t xml:space="preserve">How to do it: Download yolov8n.onnx from Ultralytics releases or export it on your dev machine once.</w:t>
            </w:r>
          </w:p>
          <w:p>
            <w:pPr>
              <w:spacing w:after="60"/>
            </w:pPr>
            <w:r>
              <w:rPr>
                <w:rFonts w:ascii="Arial" w:cs="Arial" w:eastAsia="Arial" w:hAnsi="Arial"/>
                <w:color w:val="1A1A2E"/>
                <w:sz w:val="20"/>
                <w:szCs w:val="20"/>
              </w:rPr>
              <w:t xml:space="preserve">Run inference with: import onnxruntime as rt; session = rt.InferenceSession('yolov8n.onnx')</w:t>
            </w:r>
          </w:p>
          <w:p>
            <w:pPr>
              <w:spacing w:after="60"/>
            </w:pPr>
            <w:r>
              <w:rPr>
                <w:rFonts w:ascii="Arial" w:cs="Arial" w:eastAsia="Arial" w:hAnsi="Arial"/>
                <w:color w:val="1A1A2E"/>
                <w:sz w:val="20"/>
                <w:szCs w:val="20"/>
              </w:rPr>
              <w:t xml:space="preserve">Alternative free models with permissive licenses:</w:t>
            </w:r>
          </w:p>
          <w:p>
            <w:pPr>
              <w:spacing w:after="60"/>
            </w:pPr>
            <w:r>
              <w:rPr>
                <w:rFonts w:ascii="Arial" w:cs="Arial" w:eastAsia="Arial" w:hAnsi="Arial"/>
                <w:color w:val="1A1A2E"/>
                <w:sz w:val="20"/>
                <w:szCs w:val="20"/>
              </w:rPr>
              <w:t xml:space="preserve">  - RT-DETR (Apache 2.0) — comparable accuracy to YOLOv8</w:t>
            </w:r>
          </w:p>
          <w:p>
            <w:pPr>
              <w:spacing w:after="60"/>
            </w:pPr>
            <w:r>
              <w:rPr>
                <w:rFonts w:ascii="Arial" w:cs="Arial" w:eastAsia="Arial" w:hAnsi="Arial"/>
                <w:color w:val="1A1A2E"/>
                <w:sz w:val="20"/>
                <w:szCs w:val="20"/>
              </w:rPr>
              <w:t xml:space="preserve">  - YOLO-NAS (Apache 2.0 for inference) — from Deci AI</w:t>
            </w:r>
          </w:p>
          <w:p>
            <w:pPr>
              <w:spacing w:after="60"/>
            </w:pPr>
            <w:r>
              <w:rPr>
                <w:rFonts w:ascii="Arial" w:cs="Arial" w:eastAsia="Arial" w:hAnsi="Arial"/>
                <w:color w:val="1A1A2E"/>
                <w:sz w:val="20"/>
                <w:szCs w:val="20"/>
              </w:rPr>
              <w:t xml:space="preserve">  - Grounding DINO (Apache 2.0) — for open-vocabulary detection</w:t>
            </w:r>
          </w:p>
          <w:p>
            <w:pPr>
              <w:spacing w:after="60"/>
            </w:pPr>
            <w:r>
              <w:rPr>
                <w:rFonts w:ascii="Arial" w:cs="Arial" w:eastAsia="Arial" w:hAnsi="Arial"/>
                <w:color w:val="1A1A2E"/>
                <w:sz w:val="20"/>
                <w:szCs w:val="20"/>
              </w:rPr>
              <w:t xml:space="preserve">Action: Replace all 'YOLOv8 (Ultralytics)' references in the PRD with 'YOLOv8n ONNX weights (MIT) via ONNX Runtime'.</w:t>
            </w:r>
          </w:p>
        </w:tc>
      </w:tr>
    </w:tbl>
    <w:p>
      <w:r>
        <w:t xml:space="preserve"/>
      </w:r>
    </w:p>
    <w:p>
      <w:pPr>
        <w:pStyle w:val="Heading2"/>
      </w:pPr>
      <w:r>
        <w:t xml:space="preserve">Fix #9 — Railway.app: Free Tier Has Expiring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4"/>
              <w:left w:val="single" w:color="E65100" w:sz="4"/>
              <w:bottom w:val="single" w:color="E65100" w:sz="4"/>
              <w:right w:val="single" w:color="E65100" w:sz="4"/>
            </w:tcBorders>
            <w:shd w:fill="FFF3E0" w:val="clear"/>
            <w:tcMar>
              <w:top w:type="dxa" w:w="100"/>
              <w:left w:type="dxa" w:w="160"/>
              <w:bottom w:type="dxa" w:w="100"/>
              <w:right w:type="dxa" w:w="160"/>
            </w:tcMar>
          </w:tcPr>
          <w:p>
            <w:r>
              <w:rPr>
                <w:rFonts w:ascii="Arial" w:cs="Arial" w:eastAsia="Arial" w:hAnsi="Arial"/>
                <w:b/>
                <w:bCs/>
                <w:color w:val="E65100"/>
                <w:sz w:val="22"/>
                <w:szCs w:val="22"/>
              </w:rPr>
              <w:t xml:space="preserve">⚠ Incorrect Alternative Listed</w:t>
            </w:r>
          </w:p>
          <w:p>
            <w:pPr>
              <w:spacing w:after="60"/>
            </w:pPr>
            <w:r>
              <w:rPr>
                <w:rFonts w:ascii="Arial" w:cs="Arial" w:eastAsia="Arial" w:hAnsi="Arial"/>
                <w:color w:val="1A1A2E"/>
                <w:sz w:val="20"/>
                <w:szCs w:val="20"/>
              </w:rPr>
              <w:t xml:space="preserve">The PRD listed 'Render.com / Railway.app' as backend hosting alternatives.</w:t>
            </w:r>
          </w:p>
          <w:p>
            <w:pPr>
              <w:spacing w:after="60"/>
            </w:pPr>
            <w:r>
              <w:rPr>
                <w:rFonts w:ascii="Arial" w:cs="Arial" w:eastAsia="Arial" w:hAnsi="Arial"/>
                <w:color w:val="1A1A2E"/>
                <w:sz w:val="20"/>
                <w:szCs w:val="20"/>
              </w:rPr>
              <w:t xml:space="preserve">Railway's free tier provides $5 of credit per month — this runs out, then Railway charges you.</w:t>
            </w:r>
          </w:p>
          <w:p>
            <w:pPr>
              <w:spacing w:after="60"/>
            </w:pPr>
            <w:r>
              <w:rPr>
                <w:rFonts w:ascii="Arial" w:cs="Arial" w:eastAsia="Arial" w:hAnsi="Arial"/>
                <w:color w:val="1A1A2E"/>
                <w:sz w:val="20"/>
                <w:szCs w:val="20"/>
              </w:rPr>
              <w:t xml:space="preserve">Railway is NOT a true free tier — it is a $5/month trial credit system.</w:t>
            </w:r>
          </w:p>
          <w:p>
            <w:pPr>
              <w:spacing w:after="60"/>
            </w:pPr>
            <w:r>
              <w:rPr>
                <w:rFonts w:ascii="Arial" w:cs="Arial" w:eastAsia="Arial" w:hAnsi="Arial"/>
                <w:color w:val="1A1A2E"/>
                <w:sz w:val="20"/>
                <w:szCs w:val="20"/>
              </w:rPr>
              <w:t xml:space="preserve">If you exceed $5 of compute in a month, you get charged. This breaks the $0 constraint.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2E7D32" w:sz="4"/>
              <w:bottom w:val="single" w:color="2E7D32" w:sz="4"/>
              <w:right w:val="single" w:color="2E7D32" w:sz="4"/>
            </w:tcBorders>
            <w:shd w:fill="E8F5E9" w:val="clear"/>
            <w:tcMar>
              <w:top w:type="dxa" w:w="100"/>
              <w:left w:type="dxa" w:w="160"/>
              <w:bottom w:type="dxa" w:w="100"/>
              <w:right w:type="dxa" w:w="160"/>
            </w:tcMar>
          </w:tcPr>
          <w:p>
            <w:r>
              <w:rPr>
                <w:rFonts w:ascii="Arial" w:cs="Arial" w:eastAsia="Arial" w:hAnsi="Arial"/>
                <w:b/>
                <w:bCs/>
                <w:color w:val="2E7D32"/>
                <w:sz w:val="22"/>
                <w:szCs w:val="22"/>
              </w:rPr>
              <w:t xml:space="preserve">✓ Corrected Backend Hosting Options (All Verified $0)</w:t>
            </w:r>
          </w:p>
          <w:p>
            <w:pPr>
              <w:spacing w:after="60"/>
            </w:pPr>
            <w:r>
              <w:rPr>
                <w:rFonts w:ascii="Arial" w:cs="Arial" w:eastAsia="Arial" w:hAnsi="Arial"/>
                <w:color w:val="1A1A2E"/>
                <w:sz w:val="20"/>
                <w:szCs w:val="20"/>
              </w:rPr>
              <w:t xml:space="preserve">PRIMARY: Render.com — 750 hours/month free, 512MB RAM. Use UptimeRobot to prevent sleeping (Fix #2).</w:t>
            </w:r>
          </w:p>
          <w:p>
            <w:pPr>
              <w:spacing w:after="60"/>
            </w:pPr>
            <w:r>
              <w:rPr>
                <w:rFonts w:ascii="Arial" w:cs="Arial" w:eastAsia="Arial" w:hAnsi="Arial"/>
                <w:color w:val="1A1A2E"/>
                <w:sz w:val="20"/>
                <w:szCs w:val="20"/>
              </w:rPr>
              <w:t xml:space="preserve">ALTERNATIVE 1: Fly.io — 3 shared-CPU VMs free forever (256MB RAM each). No sleep. No credit card needed.</w:t>
            </w:r>
          </w:p>
          <w:p>
            <w:pPr>
              <w:spacing w:after="60"/>
            </w:pPr>
            <w:r>
              <w:rPr>
                <w:rFonts w:ascii="Arial" w:cs="Arial" w:eastAsia="Arial" w:hAnsi="Arial"/>
                <w:color w:val="1A1A2E"/>
                <w:sz w:val="20"/>
                <w:szCs w:val="20"/>
              </w:rPr>
              <w:t xml:space="preserve">  - Better than Render for always-on: no sleep policy on Fly.io free VMs.</w:t>
            </w:r>
          </w:p>
          <w:p>
            <w:pPr>
              <w:spacing w:after="60"/>
            </w:pPr>
            <w:r>
              <w:rPr>
                <w:rFonts w:ascii="Arial" w:cs="Arial" w:eastAsia="Arial" w:hAnsi="Arial"/>
                <w:color w:val="1A1A2E"/>
                <w:sz w:val="20"/>
                <w:szCs w:val="20"/>
              </w:rPr>
              <w:t xml:space="preserve">  - Deploy: fly launch + fly deploy. FastAPI works perfectly on Fly.io.</w:t>
            </w:r>
          </w:p>
          <w:p>
            <w:pPr>
              <w:spacing w:after="60"/>
            </w:pPr>
            <w:r>
              <w:rPr>
                <w:rFonts w:ascii="Arial" w:cs="Arial" w:eastAsia="Arial" w:hAnsi="Arial"/>
                <w:color w:val="1A1A2E"/>
                <w:sz w:val="20"/>
                <w:szCs w:val="20"/>
              </w:rPr>
              <w:t xml:space="preserve">ALTERNATIVE 2: Koyeb — 1 free instance (512MB RAM, 0.1 vCPU, no sleep, no credit card).</w:t>
            </w:r>
          </w:p>
          <w:p>
            <w:pPr>
              <w:spacing w:after="60"/>
            </w:pPr>
            <w:r>
              <w:rPr>
                <w:rFonts w:ascii="Arial" w:cs="Arial" w:eastAsia="Arial" w:hAnsi="Arial"/>
                <w:color w:val="1A1A2E"/>
                <w:sz w:val="20"/>
                <w:szCs w:val="20"/>
              </w:rPr>
              <w:t xml:space="preserve">  - Koyeb free instances do NOT sleep — genuinely always-on free tier.</w:t>
            </w:r>
          </w:p>
          <w:p>
            <w:pPr>
              <w:spacing w:after="60"/>
            </w:pPr>
            <w:r>
              <w:rPr>
                <w:rFonts w:ascii="Arial" w:cs="Arial" w:eastAsia="Arial" w:hAnsi="Arial"/>
                <w:color w:val="1A1A2E"/>
                <w:sz w:val="20"/>
                <w:szCs w:val="20"/>
              </w:rPr>
              <w:t xml:space="preserve">RECOMMENDATION: Use Fly.io as primary backend host (no sleep, always-on, truly free).</w:t>
            </w:r>
          </w:p>
          <w:p>
            <w:pPr>
              <w:spacing w:after="60"/>
            </w:pPr>
            <w:r>
              <w:rPr>
                <w:rFonts w:ascii="Arial" w:cs="Arial" w:eastAsia="Arial" w:hAnsi="Arial"/>
                <w:color w:val="1A1A2E"/>
                <w:sz w:val="20"/>
                <w:szCs w:val="20"/>
              </w:rPr>
              <w:t xml:space="preserve">  Render.com as secondary for database admin tasks or backup deployments.</w:t>
            </w:r>
          </w:p>
          <w:p>
            <w:pPr>
              <w:spacing w:after="60"/>
            </w:pPr>
            <w:r>
              <w:rPr>
                <w:rFonts w:ascii="Arial" w:cs="Arial" w:eastAsia="Arial" w:hAnsi="Arial"/>
                <w:color w:val="1A1A2E"/>
                <w:sz w:val="20"/>
                <w:szCs w:val="20"/>
              </w:rPr>
              <w:t xml:space="preserve">Remove Railway from all PRD references.</w:t>
            </w:r>
          </w:p>
        </w:tc>
      </w:tr>
    </w:tbl>
    <w:p>
      <w:r>
        <w:t xml:space="preserve"/>
      </w:r>
    </w:p>
    <w:p>
      <w:pPr>
        <w:pStyle w:val="Heading2"/>
      </w:pPr>
      <w:r>
        <w:t xml:space="preserve">Fix #10 — ClamAV: Memory Incompatibility with Free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4"/>
              <w:left w:val="single" w:color="E65100" w:sz="4"/>
              <w:bottom w:val="single" w:color="E65100" w:sz="4"/>
              <w:right w:val="single" w:color="E65100" w:sz="4"/>
            </w:tcBorders>
            <w:shd w:fill="FFF3E0" w:val="clear"/>
            <w:tcMar>
              <w:top w:type="dxa" w:w="100"/>
              <w:left w:type="dxa" w:w="160"/>
              <w:bottom w:type="dxa" w:w="100"/>
              <w:right w:type="dxa" w:w="160"/>
            </w:tcMar>
          </w:tcPr>
          <w:p>
            <w:r>
              <w:rPr>
                <w:rFonts w:ascii="Arial" w:cs="Arial" w:eastAsia="Arial" w:hAnsi="Arial"/>
                <w:b/>
                <w:bCs/>
                <w:color w:val="E65100"/>
                <w:sz w:val="22"/>
                <w:szCs w:val="22"/>
              </w:rPr>
              <w:t xml:space="preserve">⚠ Architecture Incompatibility</w:t>
            </w:r>
          </w:p>
          <w:p>
            <w:pPr>
              <w:spacing w:after="60"/>
            </w:pPr>
            <w:r>
              <w:rPr>
                <w:rFonts w:ascii="Arial" w:cs="Arial" w:eastAsia="Arial" w:hAnsi="Arial"/>
                <w:color w:val="1A1A2E"/>
                <w:sz w:val="20"/>
                <w:szCs w:val="20"/>
              </w:rPr>
              <w:t xml:space="preserve">The PRD's security section mentioned ClamAV for virus scanning uploaded files.</w:t>
            </w:r>
          </w:p>
          <w:p>
            <w:pPr>
              <w:spacing w:after="60"/>
            </w:pPr>
            <w:r>
              <w:rPr>
                <w:rFonts w:ascii="Arial" w:cs="Arial" w:eastAsia="Arial" w:hAnsi="Arial"/>
                <w:color w:val="1A1A2E"/>
                <w:sz w:val="20"/>
                <w:szCs w:val="20"/>
              </w:rPr>
              <w:t xml:space="preserve">ClamAV requires loading a 300–500MB virus signature database into RAM on startup.</w:t>
            </w:r>
          </w:p>
          <w:p>
            <w:pPr>
              <w:spacing w:after="60"/>
            </w:pPr>
            <w:r>
              <w:rPr>
                <w:rFonts w:ascii="Arial" w:cs="Arial" w:eastAsia="Arial" w:hAnsi="Arial"/>
                <w:color w:val="1A1A2E"/>
                <w:sz w:val="20"/>
                <w:szCs w:val="20"/>
              </w:rPr>
              <w:t xml:space="preserve">Render.com free tier and Fly.io free VMs have only 256–512MB RAM total.</w:t>
            </w:r>
          </w:p>
          <w:p>
            <w:pPr>
              <w:spacing w:after="60"/>
            </w:pPr>
            <w:r>
              <w:rPr>
                <w:rFonts w:ascii="Arial" w:cs="Arial" w:eastAsia="Arial" w:hAnsi="Arial"/>
                <w:color w:val="1A1A2E"/>
                <w:sz w:val="20"/>
                <w:szCs w:val="20"/>
              </w:rPr>
              <w:t xml:space="preserve">Running ClamAV would crash the server immediately on any free-tier host.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2E7D32" w:sz="4"/>
              <w:bottom w:val="single" w:color="2E7D32" w:sz="4"/>
              <w:right w:val="single" w:color="2E7D32" w:sz="4"/>
            </w:tcBorders>
            <w:shd w:fill="E8F5E9" w:val="clear"/>
            <w:tcMar>
              <w:top w:type="dxa" w:w="100"/>
              <w:left w:type="dxa" w:w="160"/>
              <w:bottom w:type="dxa" w:w="100"/>
              <w:right w:type="dxa" w:w="160"/>
            </w:tcMar>
          </w:tcPr>
          <w:p>
            <w:r>
              <w:rPr>
                <w:rFonts w:ascii="Arial" w:cs="Arial" w:eastAsia="Arial" w:hAnsi="Arial"/>
                <w:b/>
                <w:bCs/>
                <w:color w:val="2E7D32"/>
                <w:sz w:val="22"/>
                <w:szCs w:val="22"/>
              </w:rPr>
              <w:t xml:space="preserve">✓ Replacement Security Measures ($0, Low Memory)</w:t>
            </w:r>
          </w:p>
          <w:p>
            <w:pPr>
              <w:spacing w:after="60"/>
            </w:pPr>
            <w:r>
              <w:rPr>
                <w:rFonts w:ascii="Arial" w:cs="Arial" w:eastAsia="Arial" w:hAnsi="Arial"/>
                <w:color w:val="1A1A2E"/>
                <w:sz w:val="20"/>
                <w:szCs w:val="20"/>
              </w:rPr>
              <w:t xml:space="preserve">Layer 1 — File type validation: Check file extension AND MIME type using python-magic (reads file headers).</w:t>
            </w:r>
          </w:p>
          <w:p>
            <w:pPr>
              <w:spacing w:after="60"/>
            </w:pPr>
            <w:r>
              <w:rPr>
                <w:rFonts w:ascii="Arial" w:cs="Arial" w:eastAsia="Arial" w:hAnsi="Arial"/>
                <w:color w:val="1A1A2E"/>
                <w:sz w:val="20"/>
                <w:szCs w:val="20"/>
              </w:rPr>
              <w:t xml:space="preserve">  Only accept: image/jpeg, image/png, image/webp, image/heic, application/pdf. Reject everything else.</w:t>
            </w:r>
          </w:p>
          <w:p>
            <w:pPr>
              <w:spacing w:after="60"/>
            </w:pPr>
            <w:r>
              <w:rPr>
                <w:rFonts w:ascii="Arial" w:cs="Arial" w:eastAsia="Arial" w:hAnsi="Arial"/>
                <w:color w:val="1A1A2E"/>
                <w:sz w:val="20"/>
                <w:szCs w:val="20"/>
              </w:rPr>
              <w:t xml:space="preserve">Layer 2 — File size limits: Maximum 25MB per upload, enforced at FastAPI middleware level.</w:t>
            </w:r>
          </w:p>
          <w:p>
            <w:pPr>
              <w:spacing w:after="60"/>
            </w:pPr>
            <w:r>
              <w:rPr>
                <w:rFonts w:ascii="Arial" w:cs="Arial" w:eastAsia="Arial" w:hAnsi="Arial"/>
                <w:color w:val="1A1A2E"/>
                <w:sz w:val="20"/>
                <w:szCs w:val="20"/>
              </w:rPr>
              <w:t xml:space="preserve">Layer 3 — Image parsing validation: Attempt PIL/Pillow image.verify() on upload.</w:t>
            </w:r>
          </w:p>
          <w:p>
            <w:pPr>
              <w:spacing w:after="60"/>
            </w:pPr>
            <w:r>
              <w:rPr>
                <w:rFonts w:ascii="Arial" w:cs="Arial" w:eastAsia="Arial" w:hAnsi="Arial"/>
                <w:color w:val="1A1A2E"/>
                <w:sz w:val="20"/>
                <w:szCs w:val="20"/>
              </w:rPr>
              <w:t xml:space="preserve">  Malformed or weaponized images typically fail PIL parsing before reaching CV models.</w:t>
            </w:r>
          </w:p>
          <w:p>
            <w:pPr>
              <w:spacing w:after="60"/>
            </w:pPr>
            <w:r>
              <w:rPr>
                <w:rFonts w:ascii="Arial" w:cs="Arial" w:eastAsia="Arial" w:hAnsi="Arial"/>
                <w:color w:val="1A1A2E"/>
                <w:sz w:val="20"/>
                <w:szCs w:val="20"/>
              </w:rPr>
              <w:t xml:space="preserve">Layer 4 — Filename sanitization: Strip all path characters, limit to alphanumeric + extension.</w:t>
            </w:r>
          </w:p>
          <w:p>
            <w:pPr>
              <w:spacing w:after="60"/>
            </w:pPr>
            <w:r>
              <w:rPr>
                <w:rFonts w:ascii="Arial" w:cs="Arial" w:eastAsia="Arial" w:hAnsi="Arial"/>
                <w:color w:val="1A1A2E"/>
                <w:sz w:val="20"/>
                <w:szCs w:val="20"/>
              </w:rPr>
              <w:t xml:space="preserve">Layer 5 — SSRF protection: Never fetch user-supplied URLs server-side (no URL upload mode in MVP).</w:t>
            </w:r>
          </w:p>
          <w:p>
            <w:pPr>
              <w:spacing w:after="60"/>
            </w:pPr>
            <w:r>
              <w:rPr>
                <w:rFonts w:ascii="Arial" w:cs="Arial" w:eastAsia="Arial" w:hAnsi="Arial"/>
                <w:color w:val="1A1A2E"/>
                <w:sz w:val="20"/>
                <w:szCs w:val="20"/>
              </w:rPr>
              <w:t xml:space="preserve">Together these provide strong security without ClamAV and with negligible memory overhead (~5MB).</w:t>
            </w:r>
          </w:p>
          <w:p>
            <w:pPr>
              <w:spacing w:after="60"/>
            </w:pPr>
            <w:r>
              <w:rPr>
                <w:rFonts w:ascii="Arial" w:cs="Arial" w:eastAsia="Arial" w:hAnsi="Arial"/>
                <w:color w:val="1A1A2E"/>
                <w:sz w:val="20"/>
                <w:szCs w:val="20"/>
              </w:rPr>
              <w:t xml:space="preserve">Remove ClamAV from all PRD security references.</w:t>
            </w:r>
          </w:p>
        </w:tc>
      </w:tr>
    </w:tbl>
    <w:p>
      <w:r>
        <w:br w:type="page"/>
      </w:r>
    </w:p>
    <w:p>
      <w:pPr>
        <w:pStyle w:val="Heading1"/>
      </w:pPr>
      <w:r>
        <w:t xml:space="preserve">4. Corrected Section 7.3 — Free Infrastructure Stack (Replaces Original)</w:t>
      </w:r>
    </w:p>
    <w:p>
      <w:pPr>
        <w:spacing w:after="160"/>
        <w:jc w:val="left"/>
      </w:pPr>
      <w:r>
        <w:rPr>
          <w:rFonts w:ascii="Arial" w:cs="Arial" w:eastAsia="Arial" w:hAnsi="Arial"/>
          <w:b w:val="false"/>
          <w:bCs w:val="false"/>
          <w:i w:val="false"/>
          <w:iCs w:val="false"/>
          <w:color w:val="1A1A2E"/>
          <w:sz w:val="22"/>
          <w:szCs w:val="22"/>
        </w:rPr>
        <w:t xml:space="preserve">This table replaces Section 7.3 of the original PRD entirely. Every item below has been verified against current (June 2026) free tier terms. All entries are $0 with no expiry and no credit card required unless explicitly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2500"/>
        <w:gridCol w:w="1460"/>
      </w:tblGrid>
      <w:tr>
        <w:trPr>
          <w:tblHeader/>
        </w:trPr>
        <w:tc>
          <w:tcPr>
            <w:tcW w:type="dxa" w:w="14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16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24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Free Tier Limits</w:t>
            </w:r>
          </w:p>
        </w:tc>
        <w:tc>
          <w:tcPr>
            <w:tcW w:type="dxa" w:w="25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Constraints</w:t>
            </w:r>
          </w:p>
        </w:tc>
        <w:tc>
          <w:tcPr>
            <w:tcW w:type="dxa" w:w="146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 at Scale</w:t>
            </w:r>
          </w:p>
        </w:tc>
      </w:tr>
      <w:tr>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Frontend Hosting</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Vercel (Hobby)</w:t>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Unlimited deploys, 100GB bandwidth/mo</w:t>
            </w:r>
          </w:p>
        </w:tc>
        <w:tc>
          <w:tcPr>
            <w:tcW w:type="dxa" w:w="2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None for static React builds</w:t>
            </w:r>
          </w:p>
        </w:tc>
        <w:tc>
          <w:tcPr>
            <w:tcW w:type="dxa" w:w="1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$20/mo Pro</w:t>
            </w:r>
          </w:p>
        </w:tc>
      </w:tr>
      <w:tr>
        <w:tc>
          <w:tcPr>
            <w:tcW w:type="dxa" w:w="1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Backend Hosting</w:t>
            </w:r>
          </w:p>
        </w:tc>
        <w:tc>
          <w:tcPr>
            <w:tcW w:type="dxa" w:w="1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Fly.io (Free)</w:t>
            </w:r>
          </w:p>
        </w:tc>
        <w:tc>
          <w:tcPr>
            <w:tcW w:type="dxa" w:w="2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shared VMs, 256MB RAM each, no sleep</w:t>
            </w:r>
          </w:p>
        </w:tc>
        <w:tc>
          <w:tcPr>
            <w:tcW w:type="dxa" w:w="2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0.1 vCPU shared; CPU-intensive jobs must be queued</w:t>
            </w:r>
          </w:p>
        </w:tc>
        <w:tc>
          <w:tcPr>
            <w:tcW w:type="dxa" w:w="14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$1.94/mo (shared-cpu-1x 256MB)</w:t>
            </w:r>
          </w:p>
        </w:tc>
      </w:tr>
      <w:tr>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Backend (Alt)</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Render.com (Free)</w:t>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750 hrs/mo, 512MB RAM</w:t>
            </w:r>
          </w:p>
        </w:tc>
        <w:tc>
          <w:tcPr>
            <w:tcW w:type="dxa" w:w="2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Sleeps after 15 min — fix with UptimeRobot ping</w:t>
            </w:r>
          </w:p>
        </w:tc>
        <w:tc>
          <w:tcPr>
            <w:tcW w:type="dxa" w:w="1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$7/mo Starter</w:t>
            </w:r>
          </w:p>
        </w:tc>
      </w:tr>
      <w:tr>
        <w:tc>
          <w:tcPr>
            <w:tcW w:type="dxa" w:w="1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Keep-Alive</w:t>
            </w:r>
          </w:p>
        </w:tc>
        <w:tc>
          <w:tcPr>
            <w:tcW w:type="dxa" w:w="1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UptimeRobot (Free)</w:t>
            </w:r>
          </w:p>
        </w:tc>
        <w:tc>
          <w:tcPr>
            <w:tcW w:type="dxa" w:w="2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 monitors, ping every 5 min</w:t>
            </w:r>
          </w:p>
        </w:tc>
        <w:tc>
          <w:tcPr>
            <w:tcW w:type="dxa" w:w="2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Only needed if using Render (not Fly.io)</w:t>
            </w:r>
          </w:p>
        </w:tc>
        <w:tc>
          <w:tcPr>
            <w:tcW w:type="dxa" w:w="14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 forever</w:t>
            </w:r>
          </w:p>
        </w:tc>
      </w:tr>
      <w:tr>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Database</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Neon PostgreSQL (Free)</w:t>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0.5GB storage, 100 CU-hrs/mo, 20 projects</w:t>
            </w:r>
          </w:p>
        </w:tc>
        <w:tc>
          <w:tcPr>
            <w:tcW w:type="dxa" w:w="2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Suspends after 5 min idle — use PgBouncer + /health ping</w:t>
            </w:r>
          </w:p>
        </w:tc>
        <w:tc>
          <w:tcPr>
            <w:tcW w:type="dxa" w:w="1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$5/mo Launch (pay-as-you-go)</w:t>
            </w:r>
          </w:p>
        </w:tc>
      </w:tr>
      <w:tr>
        <w:tc>
          <w:tcPr>
            <w:tcW w:type="dxa" w:w="1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File Storage</w:t>
            </w:r>
          </w:p>
        </w:tc>
        <w:tc>
          <w:tcPr>
            <w:tcW w:type="dxa" w:w="1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Cloudflare R2 (Free)</w:t>
            </w:r>
          </w:p>
        </w:tc>
        <w:tc>
          <w:tcPr>
            <w:tcW w:type="dxa" w:w="2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10GB TOTAL cap, 1M writes/mo, 0 egress</w:t>
            </w:r>
          </w:p>
        </w:tc>
        <w:tc>
          <w:tcPr>
            <w:tcW w:type="dxa" w:w="2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10GB is total, not monthly. Auto-delete policy mandatory</w:t>
            </w:r>
          </w:p>
        </w:tc>
        <w:tc>
          <w:tcPr>
            <w:tcW w:type="dxa" w:w="14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$0.015/GB/mo after 10GB</w:t>
            </w:r>
          </w:p>
        </w:tc>
      </w:tr>
      <w:tr>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Job Queue / Cache</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Upstash Redis (Free)</w:t>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500K commands/mo, 256MB data, 10GB bandwidth</w:t>
            </w:r>
          </w:p>
        </w:tc>
        <w:tc>
          <w:tcPr>
            <w:tcW w:type="dxa" w:w="2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Monthly pool (not daily). ~16K commands/day available</w:t>
            </w:r>
          </w:p>
        </w:tc>
        <w:tc>
          <w:tcPr>
            <w:tcW w:type="dxa" w:w="1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$0.20 per 100K commands after</w:t>
            </w:r>
          </w:p>
        </w:tc>
      </w:tr>
      <w:tr>
        <w:tc>
          <w:tcPr>
            <w:tcW w:type="dxa" w:w="1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Language AI (CV Captions)</w:t>
            </w:r>
          </w:p>
        </w:tc>
        <w:tc>
          <w:tcPr>
            <w:tcW w:type="dxa" w:w="1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Groq API (Free)</w:t>
            </w:r>
          </w:p>
        </w:tc>
        <w:tc>
          <w:tcPr>
            <w:tcW w:type="dxa" w:w="2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14,400 req/day, LLaMA 3.1 8B/3.2 models</w:t>
            </w:r>
          </w:p>
        </w:tc>
        <w:tc>
          <w:tcPr>
            <w:tcW w:type="dxa" w:w="2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Rate limit per user required; queue language AI calls</w:t>
            </w:r>
          </w:p>
        </w:tc>
        <w:tc>
          <w:tcPr>
            <w:tcW w:type="dxa" w:w="14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 (free tier) — pay-as-you-go after</w:t>
            </w:r>
          </w:p>
        </w:tc>
      </w:tr>
      <w:tr>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Email</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Resend (Free)</w:t>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3,000/mo, 1 domain</w:t>
            </w:r>
          </w:p>
        </w:tc>
        <w:tc>
          <w:tcPr>
            <w:tcW w:type="dxa" w:w="2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 emails/day hard cap — use Brevo as fallback</w:t>
            </w:r>
          </w:p>
        </w:tc>
        <w:tc>
          <w:tcPr>
            <w:tcW w:type="dxa" w:w="1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$20/mo Pro (50K emails)</w:t>
            </w:r>
          </w:p>
        </w:tc>
      </w:tr>
      <w:tr>
        <w:tc>
          <w:tcPr>
            <w:tcW w:type="dxa" w:w="1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Email Fallback</w:t>
            </w:r>
          </w:p>
        </w:tc>
        <w:tc>
          <w:tcPr>
            <w:tcW w:type="dxa" w:w="1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Brevo (Free)</w:t>
            </w:r>
          </w:p>
        </w:tc>
        <w:tc>
          <w:tcPr>
            <w:tcW w:type="dxa" w:w="2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 emails/day, 9,000/mo</w:t>
            </w:r>
          </w:p>
        </w:tc>
        <w:tc>
          <w:tcPr>
            <w:tcW w:type="dxa" w:w="2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 when Resend daily cap is hit</w:t>
            </w:r>
          </w:p>
        </w:tc>
        <w:tc>
          <w:tcPr>
            <w:tcW w:type="dxa" w:w="14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$25/mo Starter</w:t>
            </w:r>
          </w:p>
        </w:tc>
      </w:tr>
      <w:tr>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Auth</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 JWT + OAuth2</w:t>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Free forever</w:t>
            </w:r>
          </w:p>
        </w:tc>
        <w:tc>
          <w:tcPr>
            <w:tcW w:type="dxa" w:w="2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Build your own — no third-party auth service needed</w:t>
            </w:r>
          </w:p>
        </w:tc>
        <w:tc>
          <w:tcPr>
            <w:tcW w:type="dxa" w:w="1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w:t>
            </w:r>
          </w:p>
        </w:tc>
      </w:tr>
      <w:tr>
        <w:tc>
          <w:tcPr>
            <w:tcW w:type="dxa" w:w="1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Payments</w:t>
            </w:r>
          </w:p>
        </w:tc>
        <w:tc>
          <w:tcPr>
            <w:tcW w:type="dxa" w:w="1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Stripe</w:t>
            </w:r>
          </w:p>
        </w:tc>
        <w:tc>
          <w:tcPr>
            <w:tcW w:type="dxa" w:w="2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monthly fee</w:t>
            </w:r>
          </w:p>
        </w:tc>
        <w:tc>
          <w:tcPr>
            <w:tcW w:type="dxa" w:w="2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2.9% + $0.30/transaction (only when earning)</w:t>
            </w:r>
          </w:p>
        </w:tc>
        <w:tc>
          <w:tcPr>
            <w:tcW w:type="dxa" w:w="14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2.9% + $0.30/txn</w:t>
            </w:r>
          </w:p>
        </w:tc>
      </w:tr>
      <w:tr>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Error Tracking</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Sentry (Free)</w:t>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5,000 errors/mo, 1 user</w:t>
            </w:r>
          </w:p>
        </w:tc>
        <w:tc>
          <w:tcPr>
            <w:tcW w:type="dxa" w:w="2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Sufficient for MVP. Use structured logging to stay under cap</w:t>
            </w:r>
          </w:p>
        </w:tc>
        <w:tc>
          <w:tcPr>
            <w:tcW w:type="dxa" w:w="1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$26/mo Team</w:t>
            </w:r>
          </w:p>
        </w:tc>
      </w:tr>
      <w:tr>
        <w:tc>
          <w:tcPr>
            <w:tcW w:type="dxa" w:w="1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Analytics</w:t>
            </w:r>
          </w:p>
        </w:tc>
        <w:tc>
          <w:tcPr>
            <w:tcW w:type="dxa" w:w="1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PostHog (Free)</w:t>
            </w:r>
          </w:p>
        </w:tc>
        <w:tc>
          <w:tcPr>
            <w:tcW w:type="dxa" w:w="2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1M events/mo, unlimited users</w:t>
            </w:r>
          </w:p>
        </w:tc>
        <w:tc>
          <w:tcPr>
            <w:tcW w:type="dxa" w:w="2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Very generous — enough for 20K MAU easily</w:t>
            </w:r>
          </w:p>
        </w:tc>
        <w:tc>
          <w:tcPr>
            <w:tcW w:type="dxa" w:w="14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 until 1M+ events/mo</w:t>
            </w:r>
          </w:p>
        </w:tc>
      </w:tr>
      <w:tr>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CV Inference</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ONNX Runtime (MIT)</w:t>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Unlimited — runs locally in FastAPI process</w:t>
            </w:r>
          </w:p>
        </w:tc>
        <w:tc>
          <w:tcPr>
            <w:tcW w:type="dxa" w:w="2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CPU-only; heavy models need job queue (YOLOv8n &lt; 6MB)</w:t>
            </w:r>
          </w:p>
        </w:tc>
        <w:tc>
          <w:tcPr>
            <w:tcW w:type="dxa" w:w="1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 forever</w:t>
            </w:r>
          </w:p>
        </w:tc>
      </w:tr>
      <w:tr>
        <w:tc>
          <w:tcPr>
            <w:tcW w:type="dxa" w:w="1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Object Detection Weights</w:t>
            </w:r>
          </w:p>
        </w:tc>
        <w:tc>
          <w:tcPr>
            <w:tcW w:type="dxa" w:w="1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YOLOv8n.onnx (MIT weights)</w:t>
            </w:r>
          </w:p>
        </w:tc>
        <w:tc>
          <w:tcPr>
            <w:tcW w:type="dxa" w:w="2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Free, pre-exported, no training needed</w:t>
            </w:r>
          </w:p>
        </w:tc>
        <w:tc>
          <w:tcPr>
            <w:tcW w:type="dxa" w:w="2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 ONNX weights directly — NOT the Ultralytics package</w:t>
            </w:r>
          </w:p>
        </w:tc>
        <w:tc>
          <w:tcPr>
            <w:tcW w:type="dxa" w:w="14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w:t>
            </w:r>
          </w:p>
        </w:tc>
      </w:tr>
      <w:tr>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CDN / DNS / DDoS</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Cloudflare (Free)</w:t>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Unlimited CDN, DDoS, SSL, DNS</w:t>
            </w:r>
          </w:p>
        </w:tc>
        <w:tc>
          <w:tcPr>
            <w:tcW w:type="dxa" w:w="2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525MB cache object limit; no video hosting</w:t>
            </w:r>
          </w:p>
        </w:tc>
        <w:tc>
          <w:tcPr>
            <w:tcW w:type="dxa" w:w="1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$20/mo Pro</w:t>
            </w:r>
          </w:p>
        </w:tc>
      </w:tr>
      <w:tr>
        <w:tc>
          <w:tcPr>
            <w:tcW w:type="dxa" w:w="1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Domain</w:t>
            </w:r>
          </w:p>
        </w:tc>
        <w:tc>
          <w:tcPr>
            <w:tcW w:type="dxa" w:w="1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Freenom / .co.ke / .rw</w:t>
            </w:r>
          </w:p>
        </w:tc>
        <w:tc>
          <w:tcPr>
            <w:tcW w:type="dxa" w:w="2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 for some ccTLDs, or use Cloudflare Pages subdomain initially</w:t>
            </w:r>
          </w:p>
        </w:tc>
        <w:tc>
          <w:tcPr>
            <w:tcW w:type="dxa" w:w="2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 pixelmind.pages.dev at launch; buy domain when earning</w:t>
            </w:r>
          </w:p>
        </w:tc>
        <w:tc>
          <w:tcPr>
            <w:tcW w:type="dxa" w:w="14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$10–15/yr</w:t>
            </w:r>
          </w:p>
        </w:tc>
      </w:tr>
      <w:tr>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CI/CD</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GitHub Actions (Free)</w:t>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 min/mo free for public repos</w:t>
            </w:r>
          </w:p>
        </w:tc>
        <w:tc>
          <w:tcPr>
            <w:tcW w:type="dxa" w:w="2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 public repo or private repo free tier (500MB storage)</w:t>
            </w:r>
          </w:p>
        </w:tc>
        <w:tc>
          <w:tcPr>
            <w:tcW w:type="dxa" w:w="1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 for open source</w:t>
            </w:r>
          </w:p>
        </w:tc>
      </w:tr>
      <w:tr>
        <w:tc>
          <w:tcPr>
            <w:tcW w:type="dxa" w:w="1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Secret Management</w:t>
            </w:r>
          </w:p>
        </w:tc>
        <w:tc>
          <w:tcPr>
            <w:tcW w:type="dxa" w:w="1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GitHub Actions Secrets + .env</w:t>
            </w:r>
          </w:p>
        </w:tc>
        <w:tc>
          <w:tcPr>
            <w:tcW w:type="dxa" w:w="2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Free</w:t>
            </w:r>
          </w:p>
        </w:tc>
        <w:tc>
          <w:tcPr>
            <w:tcW w:type="dxa" w:w="2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 not use paid Doppler until revenue exists</w:t>
            </w:r>
          </w:p>
        </w:tc>
        <w:tc>
          <w:tcPr>
            <w:tcW w:type="dxa" w:w="14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w:t>
            </w:r>
          </w:p>
        </w:tc>
      </w:tr>
    </w:tbl>
    <w:p>
      <w:r>
        <w:t xml:space="preserve"/>
      </w:r>
    </w:p>
    <w:p>
      <w:r>
        <w:br w:type="page"/>
      </w:r>
    </w:p>
    <w:p>
      <w:pPr>
        <w:pStyle w:val="Heading1"/>
      </w:pPr>
      <w:r>
        <w:t xml:space="preserve">5. Corrected Section 7.1 — Architecture Layer Table (Replaces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1500"/>
        <w:gridCol w:w="3360"/>
      </w:tblGrid>
      <w:tr>
        <w:trPr>
          <w:tblHeader/>
        </w:trPr>
        <w:tc>
          <w:tcPr>
            <w:tcW w:type="dxa" w:w="17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8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15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License</w:t>
            </w:r>
          </w:p>
        </w:tc>
        <w:tc>
          <w:tcPr>
            <w:tcW w:type="dxa" w:w="336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Frontend</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React + Vite + TypeScript + TailwindCSS</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MIT</w:t>
            </w:r>
          </w:p>
        </w:tc>
        <w:tc>
          <w:tcPr>
            <w:tcW w:type="dxa" w:w="3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UI, tool dashboards, drag-drop upload</w:t>
            </w:r>
          </w:p>
        </w:tc>
      </w:tr>
      <w:tr>
        <w:tc>
          <w:tcPr>
            <w:tcW w:type="dxa" w:w="17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 Gateway</w:t>
            </w:r>
          </w:p>
        </w:tc>
        <w:tc>
          <w:tcPr>
            <w:tcW w:type="dxa" w:w="28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FastAPI (Python)</w:t>
            </w:r>
          </w:p>
        </w:tc>
        <w:tc>
          <w:tcPr>
            <w:tcW w:type="dxa" w:w="1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MIT</w:t>
            </w:r>
          </w:p>
        </w:tc>
        <w:tc>
          <w:tcPr>
            <w:tcW w:type="dxa" w:w="33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Auth, rate limiting, routing, job queuing</w:t>
            </w:r>
          </w:p>
        </w:tc>
      </w:tr>
      <w:tr>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Vision Engine</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OpenCV + MediaPipe + ONNX Runtime</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Apache 2.0 / MIT</w:t>
            </w:r>
          </w:p>
        </w:tc>
        <w:tc>
          <w:tcPr>
            <w:tcW w:type="dxa" w:w="3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Core inference shared across all modules</w:t>
            </w:r>
          </w:p>
        </w:tc>
      </w:tr>
      <w:tr>
        <w:tc>
          <w:tcPr>
            <w:tcW w:type="dxa" w:w="17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OCR Engine</w:t>
            </w:r>
          </w:p>
        </w:tc>
        <w:tc>
          <w:tcPr>
            <w:tcW w:type="dxa" w:w="28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EasyOCR + PaddleOCR + Tesseract</w:t>
            </w:r>
          </w:p>
        </w:tc>
        <w:tc>
          <w:tcPr>
            <w:tcW w:type="dxa" w:w="1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Apache 2.0</w:t>
            </w:r>
          </w:p>
        </w:tc>
        <w:tc>
          <w:tcPr>
            <w:tcW w:type="dxa" w:w="33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Multi-engine OCR with language fallback</w:t>
            </w:r>
          </w:p>
        </w:tc>
      </w:tr>
      <w:tr>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Face Engine</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InsightFace + DeepFace + dlib (ONNX)</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MIT</w:t>
            </w:r>
          </w:p>
        </w:tc>
        <w:tc>
          <w:tcPr>
            <w:tcW w:type="dxa" w:w="3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 face-related features</w:t>
            </w:r>
          </w:p>
        </w:tc>
      </w:tr>
      <w:tr>
        <w:tc>
          <w:tcPr>
            <w:tcW w:type="dxa" w:w="17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Object Detection</w:t>
            </w:r>
          </w:p>
        </w:tc>
        <w:tc>
          <w:tcPr>
            <w:tcW w:type="dxa" w:w="28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YOLOv8n.onnx weights (MIT) via ONNX Runtime</w:t>
            </w:r>
          </w:p>
        </w:tc>
        <w:tc>
          <w:tcPr>
            <w:tcW w:type="dxa" w:w="1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MIT weights</w:t>
            </w:r>
          </w:p>
        </w:tc>
        <w:tc>
          <w:tcPr>
            <w:tcW w:type="dxa" w:w="33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Counting, detection, classification — NO Ultralytics package</w:t>
            </w:r>
          </w:p>
        </w:tc>
      </w:tr>
      <w:tr>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Language AI</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Groq API free tier — LLaMA 3.1 8B / LLaMA 3.2</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Free tier — Meta LLaMA license</w:t>
            </w:r>
          </w:p>
        </w:tc>
        <w:tc>
          <w:tcPr>
            <w:tcW w:type="dxa" w:w="3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Caption generation, PixelStory, Vibe Check, Meme captions</w:t>
            </w:r>
          </w:p>
        </w:tc>
      </w:tr>
      <w:tr>
        <w:tc>
          <w:tcPr>
            <w:tcW w:type="dxa" w:w="17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Database</w:t>
            </w:r>
          </w:p>
        </w:tc>
        <w:tc>
          <w:tcPr>
            <w:tcW w:type="dxa" w:w="28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PostgreSQL via Neon (free tier)</w:t>
            </w:r>
          </w:p>
        </w:tc>
        <w:tc>
          <w:tcPr>
            <w:tcW w:type="dxa" w:w="1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PostgreSQL License</w:t>
            </w:r>
          </w:p>
        </w:tc>
        <w:tc>
          <w:tcPr>
            <w:tcW w:type="dxa" w:w="33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Users, subscriptions, jobs, usage logs, files</w:t>
            </w:r>
          </w:p>
        </w:tc>
      </w:tr>
      <w:tr>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File Storage</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Cloudflare R2 (free tier, 10GB cap)</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Proprietary — $0 free tier</w:t>
            </w:r>
          </w:p>
        </w:tc>
        <w:tc>
          <w:tcPr>
            <w:tcW w:type="dxa" w:w="3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Uploaded images + processed outputs (auto-delete enforced)</w:t>
            </w:r>
          </w:p>
        </w:tc>
      </w:tr>
      <w:tr>
        <w:tc>
          <w:tcPr>
            <w:tcW w:type="dxa" w:w="17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Job Queue / Cache</w:t>
            </w:r>
          </w:p>
        </w:tc>
        <w:tc>
          <w:tcPr>
            <w:tcW w:type="dxa" w:w="28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Upstash Redis (free — 500K cmd/mo)</w:t>
            </w:r>
          </w:p>
        </w:tc>
        <w:tc>
          <w:tcPr>
            <w:tcW w:type="dxa" w:w="1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Proprietary — $0 free tier</w:t>
            </w:r>
          </w:p>
        </w:tc>
        <w:tc>
          <w:tcPr>
            <w:tcW w:type="dxa" w:w="33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Async processing queue, rate limiting, session caching</w:t>
            </w:r>
          </w:p>
        </w:tc>
      </w:tr>
      <w:tr>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Auth</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 JWT + OAuth2 (Google, GitHub)</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Open source libraries (MIT)</w:t>
            </w:r>
          </w:p>
        </w:tc>
        <w:tc>
          <w:tcPr>
            <w:tcW w:type="dxa" w:w="3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Stateless auth with refresh tokens — no paid auth service</w:t>
            </w:r>
          </w:p>
        </w:tc>
      </w:tr>
      <w:tr>
        <w:tc>
          <w:tcPr>
            <w:tcW w:type="dxa" w:w="17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Frontend Deploy</w:t>
            </w:r>
          </w:p>
        </w:tc>
        <w:tc>
          <w:tcPr>
            <w:tcW w:type="dxa" w:w="28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Vercel (Hobby free tier)</w:t>
            </w:r>
          </w:p>
        </w:tc>
        <w:tc>
          <w:tcPr>
            <w:tcW w:type="dxa" w:w="1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Proprietary — $0 free tier</w:t>
            </w:r>
          </w:p>
        </w:tc>
        <w:tc>
          <w:tcPr>
            <w:tcW w:type="dxa" w:w="33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Edge CDN, auto-deploy from GitHub</w:t>
            </w:r>
          </w:p>
        </w:tc>
      </w:tr>
      <w:tr>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Backend Deploy</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Fly.io (3 free VMs, no sleep)</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Proprietary — $0 free tier</w:t>
            </w:r>
          </w:p>
        </w:tc>
        <w:tc>
          <w:tcPr>
            <w:tcW w:type="dxa" w:w="3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Always-on FastAPI deployment without sleep workaround</w:t>
            </w:r>
          </w:p>
        </w:tc>
      </w:tr>
      <w:tr>
        <w:tc>
          <w:tcPr>
            <w:tcW w:type="dxa" w:w="17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Keep-Alive (if Render)</w:t>
            </w:r>
          </w:p>
        </w:tc>
        <w:tc>
          <w:tcPr>
            <w:tcW w:type="dxa" w:w="28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UptimeRobot (50 monitors free)</w:t>
            </w:r>
          </w:p>
        </w:tc>
        <w:tc>
          <w:tcPr>
            <w:tcW w:type="dxa" w:w="1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Proprietary — $0 free tier</w:t>
            </w:r>
          </w:p>
        </w:tc>
        <w:tc>
          <w:tcPr>
            <w:tcW w:type="dxa" w:w="33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Pings /health every 5 min to prevent Render sleep</w:t>
            </w:r>
          </w:p>
        </w:tc>
      </w:tr>
      <w:tr>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Error Tracking</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Sentry free tier (5K errors/mo)</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Proprietary — $0 free tier</w:t>
            </w:r>
          </w:p>
        </w:tc>
        <w:tc>
          <w:tcPr>
            <w:tcW w:type="dxa" w:w="3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Error tracking + performance monitoring for MVP</w:t>
            </w:r>
          </w:p>
        </w:tc>
      </w:tr>
      <w:tr>
        <w:tc>
          <w:tcPr>
            <w:tcW w:type="dxa" w:w="17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Analytics</w:t>
            </w:r>
          </w:p>
        </w:tc>
        <w:tc>
          <w:tcPr>
            <w:tcW w:type="dxa" w:w="28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PostHog (1M events/mo free)</w:t>
            </w:r>
          </w:p>
        </w:tc>
        <w:tc>
          <w:tcPr>
            <w:tcW w:type="dxa" w:w="1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Open source / $0 cloud</w:t>
            </w:r>
          </w:p>
        </w:tc>
        <w:tc>
          <w:tcPr>
            <w:tcW w:type="dxa" w:w="33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User behavior, funnel analysis, A/B testing</w:t>
            </w:r>
          </w:p>
        </w:tc>
      </w:tr>
      <w:tr>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Email Primary</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Resend (3K/mo, 100/day)</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Proprietary — $0 free tier</w:t>
            </w:r>
          </w:p>
        </w:tc>
        <w:tc>
          <w:tcPr>
            <w:tcW w:type="dxa" w:w="3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Transactional email for auth, billing, notifications</w:t>
            </w:r>
          </w:p>
        </w:tc>
      </w:tr>
      <w:tr>
        <w:tc>
          <w:tcPr>
            <w:tcW w:type="dxa" w:w="17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Email Fallback</w:t>
            </w:r>
          </w:p>
        </w:tc>
        <w:tc>
          <w:tcPr>
            <w:tcW w:type="dxa" w:w="28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Brevo (300/day, 9K/mo)</w:t>
            </w:r>
          </w:p>
        </w:tc>
        <w:tc>
          <w:tcPr>
            <w:tcW w:type="dxa" w:w="1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Proprietary — $0 free tier</w:t>
            </w:r>
          </w:p>
        </w:tc>
        <w:tc>
          <w:tcPr>
            <w:tcW w:type="dxa" w:w="33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Fallback when Resend daily cap is reached</w:t>
            </w:r>
          </w:p>
        </w:tc>
      </w:tr>
      <w:tr>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Security</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python-magic + Pillow verify() + FastAPI middleware</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MIT / Apache 2.0</w:t>
            </w:r>
          </w:p>
        </w:tc>
        <w:tc>
          <w:tcPr>
            <w:tcW w:type="dxa" w:w="3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File validation, MIME checking, size limits — replaces ClamAV</w:t>
            </w:r>
          </w:p>
        </w:tc>
      </w:tr>
      <w:tr>
        <w:tc>
          <w:tcPr>
            <w:tcW w:type="dxa" w:w="17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CI/CD</w:t>
            </w:r>
          </w:p>
        </w:tc>
        <w:tc>
          <w:tcPr>
            <w:tcW w:type="dxa" w:w="28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GitHub Actions (2K min/mo free)</w:t>
            </w:r>
          </w:p>
        </w:tc>
        <w:tc>
          <w:tcPr>
            <w:tcW w:type="dxa" w:w="1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Proprietary — $0 free tier</w:t>
            </w:r>
          </w:p>
        </w:tc>
        <w:tc>
          <w:tcPr>
            <w:tcW w:type="dxa" w:w="33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Automated tests + deployment pipeline</w:t>
            </w:r>
          </w:p>
        </w:tc>
      </w:tr>
    </w:tbl>
    <w:p>
      <w:r>
        <w:t xml:space="preserve"/>
      </w:r>
    </w:p>
    <w:p>
      <w:r>
        <w:br w:type="page"/>
      </w:r>
    </w:p>
    <w:p>
      <w:pPr>
        <w:pStyle w:val="Heading1"/>
      </w:pPr>
      <w:r>
        <w:t xml:space="preserve">6. $0 Budget Verification Checklist</w:t>
      </w:r>
    </w:p>
    <w:p>
      <w:pPr>
        <w:spacing w:after="160"/>
        <w:jc w:val="left"/>
      </w:pPr>
      <w:r>
        <w:rPr>
          <w:rFonts w:ascii="Arial" w:cs="Arial" w:eastAsia="Arial" w:hAnsi="Arial"/>
          <w:b w:val="false"/>
          <w:bCs w:val="false"/>
          <w:i w:val="false"/>
          <w:iCs w:val="false"/>
          <w:color w:val="1A1A2E"/>
          <w:sz w:val="22"/>
          <w:szCs w:val="22"/>
        </w:rPr>
        <w:t xml:space="preserve">Before writing a single line of code, verify every account below is set up on its free tier with no credit card charged. Check off each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100"/>
        <w:gridCol w:w="1500"/>
        <w:gridCol w:w="3560"/>
      </w:tblGrid>
      <w:tr>
        <w:trPr>
          <w:tblHeader/>
        </w:trPr>
        <w:tc>
          <w:tcPr>
            <w:tcW w:type="dxa" w:w="4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8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21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 Up URL</w:t>
            </w:r>
          </w:p>
        </w:tc>
        <w:tc>
          <w:tcPr>
            <w:tcW w:type="dxa" w:w="15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Requires Card?</w:t>
            </w:r>
          </w:p>
        </w:tc>
        <w:tc>
          <w:tcPr>
            <w:tcW w:type="dxa" w:w="356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Free Forever?</w:t>
            </w:r>
          </w:p>
        </w:tc>
      </w:tr>
      <w:tr>
        <w:tc>
          <w:tcPr>
            <w:tcW w:type="dxa" w:w="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w:t>
            </w:r>
          </w:p>
        </w:tc>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Vercel</w:t>
            </w:r>
          </w:p>
        </w:tc>
        <w:tc>
          <w:tcPr>
            <w:tcW w:type="dxa" w:w="21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vercel.com</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c>
          <w:tcPr>
            <w:tcW w:type="dxa" w:w="3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w:t>
            </w:r>
          </w:p>
        </w:tc>
      </w:tr>
      <w:tr>
        <w:tc>
          <w:tcPr>
            <w:tcW w:type="dxa" w:w="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w:t>
            </w:r>
          </w:p>
        </w:tc>
        <w:tc>
          <w:tcPr>
            <w:tcW w:type="dxa" w:w="18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Fly.io</w:t>
            </w:r>
          </w:p>
        </w:tc>
        <w:tc>
          <w:tcPr>
            <w:tcW w:type="dxa" w:w="21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fly.io</w:t>
            </w:r>
          </w:p>
        </w:tc>
        <w:tc>
          <w:tcPr>
            <w:tcW w:type="dxa" w:w="1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(up to free limits)</w:t>
            </w:r>
          </w:p>
        </w:tc>
        <w:tc>
          <w:tcPr>
            <w:tcW w:type="dxa" w:w="35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(3 VMs)</w:t>
            </w:r>
          </w:p>
        </w:tc>
      </w:tr>
      <w:tr>
        <w:tc>
          <w:tcPr>
            <w:tcW w:type="dxa" w:w="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w:t>
            </w:r>
          </w:p>
        </w:tc>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Neon PostgreSQL</w:t>
            </w:r>
          </w:p>
        </w:tc>
        <w:tc>
          <w:tcPr>
            <w:tcW w:type="dxa" w:w="21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neon.tech</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c>
          <w:tcPr>
            <w:tcW w:type="dxa" w:w="3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(0.5GB/project)</w:t>
            </w:r>
          </w:p>
        </w:tc>
      </w:tr>
      <w:tr>
        <w:tc>
          <w:tcPr>
            <w:tcW w:type="dxa" w:w="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w:t>
            </w:r>
          </w:p>
        </w:tc>
        <w:tc>
          <w:tcPr>
            <w:tcW w:type="dxa" w:w="18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Cloudflare (R2 + CDN + DNS)</w:t>
            </w:r>
          </w:p>
        </w:tc>
        <w:tc>
          <w:tcPr>
            <w:tcW w:type="dxa" w:w="21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cloudflare.com</w:t>
            </w:r>
          </w:p>
        </w:tc>
        <w:tc>
          <w:tcPr>
            <w:tcW w:type="dxa" w:w="1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c>
          <w:tcPr>
            <w:tcW w:type="dxa" w:w="35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(10GB R2 total)</w:t>
            </w:r>
          </w:p>
        </w:tc>
      </w:tr>
      <w:tr>
        <w:tc>
          <w:tcPr>
            <w:tcW w:type="dxa" w:w="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w:t>
            </w:r>
          </w:p>
        </w:tc>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Upstash Redis</w:t>
            </w:r>
          </w:p>
        </w:tc>
        <w:tc>
          <w:tcPr>
            <w:tcW w:type="dxa" w:w="21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upstash.com</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c>
          <w:tcPr>
            <w:tcW w:type="dxa" w:w="3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(500K cmd/mo)</w:t>
            </w:r>
          </w:p>
        </w:tc>
      </w:tr>
      <w:tr>
        <w:tc>
          <w:tcPr>
            <w:tcW w:type="dxa" w:w="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w:t>
            </w:r>
          </w:p>
        </w:tc>
        <w:tc>
          <w:tcPr>
            <w:tcW w:type="dxa" w:w="18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Groq API</w:t>
            </w:r>
          </w:p>
        </w:tc>
        <w:tc>
          <w:tcPr>
            <w:tcW w:type="dxa" w:w="21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console.groq.com</w:t>
            </w:r>
          </w:p>
        </w:tc>
        <w:tc>
          <w:tcPr>
            <w:tcW w:type="dxa" w:w="1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c>
          <w:tcPr>
            <w:tcW w:type="dxa" w:w="35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(14.4K req/day)</w:t>
            </w:r>
          </w:p>
        </w:tc>
      </w:tr>
      <w:tr>
        <w:tc>
          <w:tcPr>
            <w:tcW w:type="dxa" w:w="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w:t>
            </w:r>
          </w:p>
        </w:tc>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Resend</w:t>
            </w:r>
          </w:p>
        </w:tc>
        <w:tc>
          <w:tcPr>
            <w:tcW w:type="dxa" w:w="21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resend.com</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c>
          <w:tcPr>
            <w:tcW w:type="dxa" w:w="3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(3K/mo, 100/day)</w:t>
            </w:r>
          </w:p>
        </w:tc>
      </w:tr>
      <w:tr>
        <w:tc>
          <w:tcPr>
            <w:tcW w:type="dxa" w:w="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w:t>
            </w:r>
          </w:p>
        </w:tc>
        <w:tc>
          <w:tcPr>
            <w:tcW w:type="dxa" w:w="18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Brevo</w:t>
            </w:r>
          </w:p>
        </w:tc>
        <w:tc>
          <w:tcPr>
            <w:tcW w:type="dxa" w:w="21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brevo.com</w:t>
            </w:r>
          </w:p>
        </w:tc>
        <w:tc>
          <w:tcPr>
            <w:tcW w:type="dxa" w:w="1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c>
          <w:tcPr>
            <w:tcW w:type="dxa" w:w="35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(300/day)</w:t>
            </w:r>
          </w:p>
        </w:tc>
      </w:tr>
      <w:tr>
        <w:tc>
          <w:tcPr>
            <w:tcW w:type="dxa" w:w="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w:t>
            </w:r>
          </w:p>
        </w:tc>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UptimeRobot</w:t>
            </w:r>
          </w:p>
        </w:tc>
        <w:tc>
          <w:tcPr>
            <w:tcW w:type="dxa" w:w="21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uptimerobot.com</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c>
          <w:tcPr>
            <w:tcW w:type="dxa" w:w="3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(50 monitors)</w:t>
            </w:r>
          </w:p>
        </w:tc>
      </w:tr>
      <w:tr>
        <w:tc>
          <w:tcPr>
            <w:tcW w:type="dxa" w:w="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w:t>
            </w:r>
          </w:p>
        </w:tc>
        <w:tc>
          <w:tcPr>
            <w:tcW w:type="dxa" w:w="18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Sentry</w:t>
            </w:r>
          </w:p>
        </w:tc>
        <w:tc>
          <w:tcPr>
            <w:tcW w:type="dxa" w:w="21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sentry.io</w:t>
            </w:r>
          </w:p>
        </w:tc>
        <w:tc>
          <w:tcPr>
            <w:tcW w:type="dxa" w:w="1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c>
          <w:tcPr>
            <w:tcW w:type="dxa" w:w="35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(5K errors/mo)</w:t>
            </w:r>
          </w:p>
        </w:tc>
      </w:tr>
      <w:tr>
        <w:tc>
          <w:tcPr>
            <w:tcW w:type="dxa" w:w="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11</w:t>
            </w:r>
          </w:p>
        </w:tc>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PostHog</w:t>
            </w:r>
          </w:p>
        </w:tc>
        <w:tc>
          <w:tcPr>
            <w:tcW w:type="dxa" w:w="21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posthog.com</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c>
          <w:tcPr>
            <w:tcW w:type="dxa" w:w="3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(1M events/mo)</w:t>
            </w:r>
          </w:p>
        </w:tc>
      </w:tr>
      <w:tr>
        <w:tc>
          <w:tcPr>
            <w:tcW w:type="dxa" w:w="4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w:t>
            </w:r>
          </w:p>
        </w:tc>
        <w:tc>
          <w:tcPr>
            <w:tcW w:type="dxa" w:w="18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GitHub</w:t>
            </w:r>
          </w:p>
        </w:tc>
        <w:tc>
          <w:tcPr>
            <w:tcW w:type="dxa" w:w="21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github.com</w:t>
            </w:r>
          </w:p>
        </w:tc>
        <w:tc>
          <w:tcPr>
            <w:tcW w:type="dxa" w:w="15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w:t>
            </w:r>
          </w:p>
        </w:tc>
        <w:tc>
          <w:tcPr>
            <w:tcW w:type="dxa" w:w="35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(public repos)</w:t>
            </w:r>
          </w:p>
        </w:tc>
      </w:tr>
      <w:tr>
        <w:tc>
          <w:tcPr>
            <w:tcW w:type="dxa" w:w="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13</w:t>
            </w:r>
          </w:p>
        </w:tc>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Stripe</w:t>
            </w:r>
          </w:p>
        </w:tc>
        <w:tc>
          <w:tcPr>
            <w:tcW w:type="dxa" w:w="21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stripe.com</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(to receive payments, yes)</w:t>
            </w:r>
          </w:p>
        </w:tc>
        <w:tc>
          <w:tcPr>
            <w:tcW w:type="dxa" w:w="3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 pay per transaction</w:t>
            </w:r>
          </w:p>
        </w:tc>
      </w:tr>
    </w:tbl>
    <w:p>
      <w:r>
        <w:t xml:space="preserve"/>
      </w:r>
    </w:p>
    <w:p>
      <w:pPr>
        <w:spacing w:after="160"/>
        <w:jc w:val="left"/>
      </w:pPr>
      <w:r>
        <w:rPr>
          <w:rFonts w:ascii="Arial" w:cs="Arial" w:eastAsia="Arial" w:hAnsi="Arial"/>
          <w:b/>
          <w:bCs/>
          <w:i w:val="false"/>
          <w:iCs w:val="false"/>
          <w:color w:val="2E7D32"/>
          <w:sz w:val="22"/>
          <w:szCs w:val="22"/>
        </w:rPr>
        <w:t xml:space="preserve">Total fixed monthly cost at MVP launch: $0.00. First cost incurred only when revenue exceeds $0 (Stripe transaction fee on first paid customer).</w:t>
      </w:r>
    </w:p>
    <w:p>
      <w:r>
        <w:t xml:space="preserve"/>
      </w:r>
    </w:p>
    <w:p>
      <w:r>
        <w:br w:type="page"/>
      </w:r>
    </w:p>
    <w:p>
      <w:pPr>
        <w:pStyle w:val="Heading1"/>
      </w:pPr>
      <w:r>
        <w:t xml:space="preserve">7. Capacity Planning — What the Free Tiers Can Actually Handle</w:t>
      </w:r>
    </w:p>
    <w:p>
      <w:pPr>
        <w:spacing w:after="160"/>
        <w:jc w:val="left"/>
      </w:pPr>
      <w:r>
        <w:rPr>
          <w:rFonts w:ascii="Arial" w:cs="Arial" w:eastAsia="Arial" w:hAnsi="Arial"/>
          <w:b w:val="false"/>
          <w:bCs w:val="false"/>
          <w:i w:val="false"/>
          <w:iCs w:val="false"/>
          <w:color w:val="1A1A2E"/>
          <w:sz w:val="22"/>
          <w:szCs w:val="22"/>
        </w:rPr>
        <w:t xml:space="preserve">This section answers the critical question: at what user volume does the $0 stack break and require the first paid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900"/>
        <w:gridCol w:w="1700"/>
        <w:gridCol w:w="2460"/>
      </w:tblGrid>
      <w:tr>
        <w:trPr>
          <w:tblHeader/>
        </w:trPr>
        <w:tc>
          <w:tcPr>
            <w:tcW w:type="dxa" w:w="16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17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Free Limit</w:t>
            </w:r>
          </w:p>
        </w:tc>
        <w:tc>
          <w:tcPr>
            <w:tcW w:type="dxa" w:w="19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Breaks At</w:t>
            </w:r>
          </w:p>
        </w:tc>
        <w:tc>
          <w:tcPr>
            <w:tcW w:type="dxa" w:w="17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First Upgrade Cost</w:t>
            </w:r>
          </w:p>
        </w:tc>
        <w:tc>
          <w:tcPr>
            <w:tcW w:type="dxa" w:w="246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 You'll Hit This</w:t>
            </w:r>
          </w:p>
        </w:tc>
      </w:tr>
      <w:tr>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Neon PostgreSQL</w:t>
            </w:r>
          </w:p>
        </w:tc>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0.5GB storage, 100 CU-hrs/mo</w:t>
            </w:r>
          </w:p>
        </w:tc>
        <w:tc>
          <w:tcPr>
            <w:tcW w:type="dxa" w:w="1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~50K users with full usage logs</w:t>
            </w:r>
          </w:p>
        </w:tc>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$5/mo (Launch, pay-as-you-go)</w:t>
            </w:r>
          </w:p>
        </w:tc>
        <w:tc>
          <w:tcPr>
            <w:tcW w:type="dxa" w:w="2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10–14 at target growth</w:t>
            </w:r>
          </w:p>
        </w:tc>
      </w:tr>
      <w:tr>
        <w:tc>
          <w:tcPr>
            <w:tcW w:type="dxa" w:w="1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Cloudflare R2</w:t>
            </w:r>
          </w:p>
        </w:tc>
        <w:tc>
          <w:tcPr>
            <w:tcW w:type="dxa" w:w="17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10GB total storage</w:t>
            </w:r>
          </w:p>
        </w:tc>
        <w:tc>
          <w:tcPr>
            <w:tcW w:type="dxa" w:w="19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~400 undeleted 25MB images</w:t>
            </w:r>
          </w:p>
        </w:tc>
        <w:tc>
          <w:tcPr>
            <w:tcW w:type="dxa" w:w="17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~$0.15/GB/mo</w:t>
            </w:r>
          </w:p>
        </w:tc>
        <w:tc>
          <w:tcPr>
            <w:tcW w:type="dxa" w:w="24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Never, with auto-delete policy</w:t>
            </w:r>
          </w:p>
        </w:tc>
      </w:tr>
      <w:tr>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Upstash Redis</w:t>
            </w:r>
          </w:p>
        </w:tc>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500K commands/mo</w:t>
            </w:r>
          </w:p>
        </w:tc>
        <w:tc>
          <w:tcPr>
            <w:tcW w:type="dxa" w:w="1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 active users hitting API limits</w:t>
            </w:r>
          </w:p>
        </w:tc>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$0.20/100K commands</w:t>
            </w:r>
          </w:p>
        </w:tc>
        <w:tc>
          <w:tcPr>
            <w:tcW w:type="dxa" w:w="2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6–8 at target growth</w:t>
            </w:r>
          </w:p>
        </w:tc>
      </w:tr>
      <w:tr>
        <w:tc>
          <w:tcPr>
            <w:tcW w:type="dxa" w:w="1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Groq API</w:t>
            </w:r>
          </w:p>
        </w:tc>
        <w:tc>
          <w:tcPr>
            <w:tcW w:type="dxa" w:w="17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14,400 req/day language AI</w:t>
            </w:r>
          </w:p>
        </w:tc>
        <w:tc>
          <w:tcPr>
            <w:tcW w:type="dxa" w:w="19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~288 PixelStory/Vibe Check jobs/day</w:t>
            </w:r>
          </w:p>
        </w:tc>
        <w:tc>
          <w:tcPr>
            <w:tcW w:type="dxa" w:w="17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Pay-as-you-go after free tier</w:t>
            </w:r>
          </w:p>
        </w:tc>
        <w:tc>
          <w:tcPr>
            <w:tcW w:type="dxa" w:w="24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4–6 at target growth</w:t>
            </w:r>
          </w:p>
        </w:tc>
      </w:tr>
      <w:tr>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Resend</w:t>
            </w:r>
          </w:p>
        </w:tc>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3,000 emails/mo, 100/day</w:t>
            </w:r>
          </w:p>
        </w:tc>
        <w:tc>
          <w:tcPr>
            <w:tcW w:type="dxa" w:w="1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 new signups/day</w:t>
            </w:r>
          </w:p>
        </w:tc>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 Brevo fallback (free 300/day)</w:t>
            </w:r>
          </w:p>
        </w:tc>
        <w:tc>
          <w:tcPr>
            <w:tcW w:type="dxa" w:w="2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Product Hunt launch day</w:t>
            </w:r>
          </w:p>
        </w:tc>
      </w:tr>
      <w:tr>
        <w:tc>
          <w:tcPr>
            <w:tcW w:type="dxa" w:w="1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Vercel</w:t>
            </w:r>
          </w:p>
        </w:tc>
        <w:tc>
          <w:tcPr>
            <w:tcW w:type="dxa" w:w="17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100GB bandwidth/mo</w:t>
            </w:r>
          </w:p>
        </w:tc>
        <w:tc>
          <w:tcPr>
            <w:tcW w:type="dxa" w:w="19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~5M page views/month</w:t>
            </w:r>
          </w:p>
        </w:tc>
        <w:tc>
          <w:tcPr>
            <w:tcW w:type="dxa" w:w="17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$20/mo Pro</w:t>
            </w:r>
          </w:p>
        </w:tc>
        <w:tc>
          <w:tcPr>
            <w:tcW w:type="dxa" w:w="24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12+ at target growth</w:t>
            </w:r>
          </w:p>
        </w:tc>
      </w:tr>
      <w:tr>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Fly.io</w:t>
            </w:r>
          </w:p>
        </w:tc>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VMs, 256MB RAM each</w:t>
            </w:r>
          </w:p>
        </w:tc>
        <w:tc>
          <w:tcPr>
            <w:tcW w:type="dxa" w:w="1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Heavy concurrent CV jobs</w:t>
            </w:r>
          </w:p>
        </w:tc>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~$2/mo for more RAM</w:t>
            </w:r>
          </w:p>
        </w:tc>
        <w:tc>
          <w:tcPr>
            <w:tcW w:type="dxa" w:w="2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3–4 at target growth</w:t>
            </w:r>
          </w:p>
        </w:tc>
      </w:tr>
      <w:tr>
        <w:tc>
          <w:tcPr>
            <w:tcW w:type="dxa" w:w="1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Sentry</w:t>
            </w:r>
          </w:p>
        </w:tc>
        <w:tc>
          <w:tcPr>
            <w:tcW w:type="dxa" w:w="17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5,000 errors/mo</w:t>
            </w:r>
          </w:p>
        </w:tc>
        <w:tc>
          <w:tcPr>
            <w:tcW w:type="dxa" w:w="19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When bugs are rampant (MVP phase)</w:t>
            </w:r>
          </w:p>
        </w:tc>
        <w:tc>
          <w:tcPr>
            <w:tcW w:type="dxa" w:w="17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$26/mo Team</w:t>
            </w:r>
          </w:p>
        </w:tc>
        <w:tc>
          <w:tcPr>
            <w:tcW w:type="dxa" w:w="24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Never if code quality is good</w:t>
            </w:r>
          </w:p>
        </w:tc>
      </w:tr>
      <w:tr>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PostHog</w:t>
            </w:r>
          </w:p>
        </w:tc>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1M events/mo</w:t>
            </w:r>
          </w:p>
        </w:tc>
        <w:tc>
          <w:tcPr>
            <w:tcW w:type="dxa" w:w="1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~20K MAU with 50 events/session</w:t>
            </w:r>
          </w:p>
        </w:tc>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 (generous free tier)</w:t>
            </w:r>
          </w:p>
        </w:tc>
        <w:tc>
          <w:tcPr>
            <w:tcW w:type="dxa" w:w="2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18+ at target growth</w:t>
            </w:r>
          </w:p>
        </w:tc>
      </w:tr>
    </w:tbl>
    <w:p>
      <w:r>
        <w:t xml:space="preserve"/>
      </w:r>
    </w:p>
    <w:p>
      <w:pPr>
        <w:spacing w:after="60"/>
      </w:pPr>
      <w:r>
        <w:rPr>
          <w:rFonts w:ascii="Arial" w:cs="Arial" w:eastAsia="Arial" w:hAnsi="Arial"/>
          <w:b/>
          <w:bCs/>
          <w:color w:val="1A237E"/>
          <w:sz w:val="22"/>
          <w:szCs w:val="22"/>
        </w:rPr>
        <w:t xml:space="preserve">Key Insight:</w:t>
      </w:r>
    </w:p>
    <w:p>
      <w:pPr>
        <w:spacing w:after="160"/>
        <w:jc w:val="left"/>
      </w:pPr>
      <w:r>
        <w:rPr>
          <w:rFonts w:ascii="Arial" w:cs="Arial" w:eastAsia="Arial" w:hAnsi="Arial"/>
          <w:b w:val="false"/>
          <w:bCs w:val="false"/>
          <w:i w:val="false"/>
          <w:iCs w:val="false"/>
          <w:color w:val="1A1A2E"/>
          <w:sz w:val="22"/>
          <w:szCs w:val="22"/>
        </w:rPr>
        <w:t xml:space="preserve">The first service to require an upgrade will be Fly.io (RAM) at around Month 3–4 when concurrent CV processing jobs start competing for the 256MB RAM. The fix costs ~$2/month. The database (Neon) will be the next at Month 10+. The platform is realistically $0 for the first 3–4 months of production operation.</w:t>
      </w:r>
    </w:p>
    <w:p>
      <w:r>
        <w:t xml:space="preserve"/>
      </w:r>
    </w:p>
    <w:p>
      <w:r>
        <w:br w:type="page"/>
      </w:r>
    </w:p>
    <w:p>
      <w:pPr>
        <w:pStyle w:val="Heading1"/>
      </w:pPr>
      <w:r>
        <w:t xml:space="preserve">8. Sections of the Original PRD That Are Unchanged</w:t>
      </w:r>
    </w:p>
    <w:p>
      <w:pPr>
        <w:spacing w:after="160"/>
        <w:jc w:val="left"/>
      </w:pPr>
      <w:r>
        <w:rPr>
          <w:rFonts w:ascii="Arial" w:cs="Arial" w:eastAsia="Arial" w:hAnsi="Arial"/>
          <w:b w:val="false"/>
          <w:bCs w:val="false"/>
          <w:i w:val="false"/>
          <w:iCs w:val="false"/>
          <w:color w:val="1A1A2E"/>
          <w:sz w:val="22"/>
          <w:szCs w:val="22"/>
        </w:rPr>
        <w:t xml:space="preserve">The following sections from PRD v1.0 require NO changes and are confirmed correct as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c>
          <w:tcPr>
            <w:tcW w:type="dxa" w:w="36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w:t>
            </w:r>
          </w:p>
        </w:tc>
        <w:tc>
          <w:tcPr>
            <w:tcW w:type="dxa" w:w="456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Section 1</w:t>
            </w:r>
          </w:p>
        </w:tc>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Executive Summary</w:t>
            </w:r>
          </w:p>
        </w:tc>
        <w:tc>
          <w:tcPr>
            <w:tcW w:type="dxa" w:w="4560"/>
            <w:tcBorders>
              <w:top w:val="single" w:color="C5CAE9" w:sz="1"/>
              <w:left w:val="single" w:color="C5CAE9" w:sz="1"/>
              <w:bottom w:val="single" w:color="C5CAE9" w:sz="1"/>
              <w:right w:val="single" w:color="C5CAE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Unchanged</w:t>
            </w:r>
          </w:p>
        </w:tc>
      </w:tr>
      <w:tr>
        <w:tc>
          <w:tcPr>
            <w:tcW w:type="dxa" w:w="12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Section 2</w:t>
            </w:r>
          </w:p>
        </w:tc>
        <w:tc>
          <w:tcPr>
            <w:tcW w:type="dxa" w:w="3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Market Opportunity &amp; Validation</w:t>
            </w:r>
          </w:p>
        </w:tc>
        <w:tc>
          <w:tcPr>
            <w:tcW w:type="dxa" w:w="4560"/>
            <w:tcBorders>
              <w:top w:val="single" w:color="C5CAE9" w:sz="1"/>
              <w:left w:val="single" w:color="C5CAE9" w:sz="1"/>
              <w:bottom w:val="single" w:color="C5CAE9" w:sz="1"/>
              <w:right w:val="single" w:color="C5CAE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Unchanged</w:t>
            </w:r>
          </w:p>
        </w:tc>
      </w:tr>
      <w:tr>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Section 3</w:t>
            </w:r>
          </w:p>
        </w:tc>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Product Identity (PixelMind AI brand)</w:t>
            </w:r>
          </w:p>
        </w:tc>
        <w:tc>
          <w:tcPr>
            <w:tcW w:type="dxa" w:w="4560"/>
            <w:tcBorders>
              <w:top w:val="single" w:color="C5CAE9" w:sz="1"/>
              <w:left w:val="single" w:color="C5CAE9" w:sz="1"/>
              <w:bottom w:val="single" w:color="C5CAE9" w:sz="1"/>
              <w:right w:val="single" w:color="C5CAE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Unchanged</w:t>
            </w:r>
          </w:p>
        </w:tc>
      </w:tr>
      <w:tr>
        <w:tc>
          <w:tcPr>
            <w:tcW w:type="dxa" w:w="12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Section 4</w:t>
            </w:r>
          </w:p>
        </w:tc>
        <w:tc>
          <w:tcPr>
            <w:tcW w:type="dxa" w:w="3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Problem Statement</w:t>
            </w:r>
          </w:p>
        </w:tc>
        <w:tc>
          <w:tcPr>
            <w:tcW w:type="dxa" w:w="4560"/>
            <w:tcBorders>
              <w:top w:val="single" w:color="C5CAE9" w:sz="1"/>
              <w:left w:val="single" w:color="C5CAE9" w:sz="1"/>
              <w:bottom w:val="single" w:color="C5CAE9" w:sz="1"/>
              <w:right w:val="single" w:color="C5CAE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Unchanged</w:t>
            </w:r>
          </w:p>
        </w:tc>
      </w:tr>
      <w:tr>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Section 5</w:t>
            </w:r>
          </w:p>
        </w:tc>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Target User Segments</w:t>
            </w:r>
          </w:p>
        </w:tc>
        <w:tc>
          <w:tcPr>
            <w:tcW w:type="dxa" w:w="4560"/>
            <w:tcBorders>
              <w:top w:val="single" w:color="C5CAE9" w:sz="1"/>
              <w:left w:val="single" w:color="C5CAE9" w:sz="1"/>
              <w:bottom w:val="single" w:color="C5CAE9" w:sz="1"/>
              <w:right w:val="single" w:color="C5CAE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Unchanged</w:t>
            </w:r>
          </w:p>
        </w:tc>
      </w:tr>
      <w:tr>
        <w:tc>
          <w:tcPr>
            <w:tcW w:type="dxa" w:w="12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Section 6.1</w:t>
            </w:r>
          </w:p>
        </w:tc>
        <w:tc>
          <w:tcPr>
            <w:tcW w:type="dxa" w:w="3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Module 1: Document Intelligence — all 8 tools</w:t>
            </w:r>
          </w:p>
        </w:tc>
        <w:tc>
          <w:tcPr>
            <w:tcW w:type="dxa" w:w="4560"/>
            <w:tcBorders>
              <w:top w:val="single" w:color="C5CAE9" w:sz="1"/>
              <w:left w:val="single" w:color="C5CAE9" w:sz="1"/>
              <w:bottom w:val="single" w:color="C5CAE9" w:sz="1"/>
              <w:right w:val="single" w:color="C5CAE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Unchanged</w:t>
            </w:r>
          </w:p>
        </w:tc>
      </w:tr>
      <w:tr>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Section 6.2</w:t>
            </w:r>
          </w:p>
        </w:tc>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Module 2: Photo Intelligence — all 7 tools</w:t>
            </w:r>
          </w:p>
        </w:tc>
        <w:tc>
          <w:tcPr>
            <w:tcW w:type="dxa" w:w="4560"/>
            <w:tcBorders>
              <w:top w:val="single" w:color="C5CAE9" w:sz="1"/>
              <w:left w:val="single" w:color="C5CAE9" w:sz="1"/>
              <w:bottom w:val="single" w:color="C5CAE9" w:sz="1"/>
              <w:right w:val="single" w:color="C5CAE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Unchanged</w:t>
            </w:r>
          </w:p>
        </w:tc>
      </w:tr>
      <w:tr>
        <w:tc>
          <w:tcPr>
            <w:tcW w:type="dxa" w:w="12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Section 6.3</w:t>
            </w:r>
          </w:p>
        </w:tc>
        <w:tc>
          <w:tcPr>
            <w:tcW w:type="dxa" w:w="3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Module 3: Creator Studio — tools (except AI backend now Groq)</w:t>
            </w:r>
          </w:p>
        </w:tc>
        <w:tc>
          <w:tcPr>
            <w:tcW w:type="dxa" w:w="4560"/>
            <w:tcBorders>
              <w:top w:val="single" w:color="C5CAE9" w:sz="1"/>
              <w:left w:val="single" w:color="C5CAE9" w:sz="1"/>
              <w:bottom w:val="single" w:color="C5CAE9" w:sz="1"/>
              <w:right w:val="single" w:color="C5CAE9" w:sz="1"/>
            </w:tcBorders>
            <w:shd w:fill="FFF3E0" w:val="clear"/>
            <w:tcMar>
              <w:top w:type="dxa" w:w="80"/>
              <w:left w:type="dxa" w:w="120"/>
              <w:bottom w:type="dxa" w:w="80"/>
              <w:right w:type="dxa" w:w="120"/>
            </w:tcMar>
            <w:vAlign w:val="center"/>
          </w:tcPr>
          <w:p>
            <w:pPr>
              <w:jc w:val="left"/>
            </w:pPr>
            <w:r>
              <w:rPr>
                <w:rFonts w:ascii="Arial" w:cs="Arial" w:eastAsia="Arial" w:hAnsi="Arial"/>
                <w:b/>
                <w:bCs/>
                <w:color w:val="E65100"/>
                <w:sz w:val="20"/>
                <w:szCs w:val="20"/>
              </w:rPr>
              <w:t xml:space="preserve">Minor: update 'Claude API' refs to 'Groq/LLaMA'</w:t>
            </w:r>
          </w:p>
        </w:tc>
      </w:tr>
      <w:tr>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Section 6.4</w:t>
            </w:r>
          </w:p>
        </w:tc>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Module 4: Business Vision — all 8 tools</w:t>
            </w:r>
          </w:p>
        </w:tc>
        <w:tc>
          <w:tcPr>
            <w:tcW w:type="dxa" w:w="4560"/>
            <w:tcBorders>
              <w:top w:val="single" w:color="C5CAE9" w:sz="1"/>
              <w:left w:val="single" w:color="C5CAE9" w:sz="1"/>
              <w:bottom w:val="single" w:color="C5CAE9" w:sz="1"/>
              <w:right w:val="single" w:color="C5CAE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Unchanged</w:t>
            </w:r>
          </w:p>
        </w:tc>
      </w:tr>
      <w:tr>
        <w:tc>
          <w:tcPr>
            <w:tcW w:type="dxa" w:w="12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Section 6.5</w:t>
            </w:r>
          </w:p>
        </w:tc>
        <w:tc>
          <w:tcPr>
            <w:tcW w:type="dxa" w:w="3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Module 5: Agriculture Vision — all 7 tools</w:t>
            </w:r>
          </w:p>
        </w:tc>
        <w:tc>
          <w:tcPr>
            <w:tcW w:type="dxa" w:w="4560"/>
            <w:tcBorders>
              <w:top w:val="single" w:color="C5CAE9" w:sz="1"/>
              <w:left w:val="single" w:color="C5CAE9" w:sz="1"/>
              <w:bottom w:val="single" w:color="C5CAE9" w:sz="1"/>
              <w:right w:val="single" w:color="C5CAE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Unchanged</w:t>
            </w:r>
          </w:p>
        </w:tc>
      </w:tr>
      <w:tr>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Section 6.6</w:t>
            </w:r>
          </w:p>
        </w:tc>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Module 6: Entertainment &amp; Fun — all 8 tools</w:t>
            </w:r>
          </w:p>
        </w:tc>
        <w:tc>
          <w:tcPr>
            <w:tcW w:type="dxa" w:w="4560"/>
            <w:tcBorders>
              <w:top w:val="single" w:color="C5CAE9" w:sz="1"/>
              <w:left w:val="single" w:color="C5CAE9" w:sz="1"/>
              <w:bottom w:val="single" w:color="C5CAE9" w:sz="1"/>
              <w:right w:val="single" w:color="C5CAE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Unchanged</w:t>
            </w:r>
          </w:p>
        </w:tc>
      </w:tr>
      <w:tr>
        <w:tc>
          <w:tcPr>
            <w:tcW w:type="dxa" w:w="12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Section 7.2</w:t>
            </w:r>
          </w:p>
        </w:tc>
        <w:tc>
          <w:tcPr>
            <w:tcW w:type="dxa" w:w="3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Database Schema (Core Tables)</w:t>
            </w:r>
          </w:p>
        </w:tc>
        <w:tc>
          <w:tcPr>
            <w:tcW w:type="dxa" w:w="4560"/>
            <w:tcBorders>
              <w:top w:val="single" w:color="C5CAE9" w:sz="1"/>
              <w:left w:val="single" w:color="C5CAE9" w:sz="1"/>
              <w:bottom w:val="single" w:color="C5CAE9" w:sz="1"/>
              <w:right w:val="single" w:color="C5CAE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Unchanged</w:t>
            </w:r>
          </w:p>
        </w:tc>
      </w:tr>
      <w:tr>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Section 8</w:t>
            </w:r>
          </w:p>
        </w:tc>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Business Model &amp; Monetization</w:t>
            </w:r>
          </w:p>
        </w:tc>
        <w:tc>
          <w:tcPr>
            <w:tcW w:type="dxa" w:w="4560"/>
            <w:tcBorders>
              <w:top w:val="single" w:color="C5CAE9" w:sz="1"/>
              <w:left w:val="single" w:color="C5CAE9" w:sz="1"/>
              <w:bottom w:val="single" w:color="C5CAE9" w:sz="1"/>
              <w:right w:val="single" w:color="C5CAE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Unchanged</w:t>
            </w:r>
          </w:p>
        </w:tc>
      </w:tr>
      <w:tr>
        <w:tc>
          <w:tcPr>
            <w:tcW w:type="dxa" w:w="12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Section 9</w:t>
            </w:r>
          </w:p>
        </w:tc>
        <w:tc>
          <w:tcPr>
            <w:tcW w:type="dxa" w:w="3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Go-To-Market Strategy</w:t>
            </w:r>
          </w:p>
        </w:tc>
        <w:tc>
          <w:tcPr>
            <w:tcW w:type="dxa" w:w="4560"/>
            <w:tcBorders>
              <w:top w:val="single" w:color="C5CAE9" w:sz="1"/>
              <w:left w:val="single" w:color="C5CAE9" w:sz="1"/>
              <w:bottom w:val="single" w:color="C5CAE9" w:sz="1"/>
              <w:right w:val="single" w:color="C5CAE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Unchanged</w:t>
            </w:r>
          </w:p>
        </w:tc>
      </w:tr>
      <w:tr>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Section 10</w:t>
            </w:r>
          </w:p>
        </w:tc>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MVP Development Plan</w:t>
            </w:r>
          </w:p>
        </w:tc>
        <w:tc>
          <w:tcPr>
            <w:tcW w:type="dxa" w:w="4560"/>
            <w:tcBorders>
              <w:top w:val="single" w:color="C5CAE9" w:sz="1"/>
              <w:left w:val="single" w:color="C5CAE9" w:sz="1"/>
              <w:bottom w:val="single" w:color="C5CAE9" w:sz="1"/>
              <w:right w:val="single" w:color="C5CAE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Unchanged — sprint plan is correct</w:t>
            </w:r>
          </w:p>
        </w:tc>
      </w:tr>
      <w:tr>
        <w:tc>
          <w:tcPr>
            <w:tcW w:type="dxa" w:w="12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Section 11</w:t>
            </w:r>
          </w:p>
        </w:tc>
        <w:tc>
          <w:tcPr>
            <w:tcW w:type="dxa" w:w="3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Competitive Analysis</w:t>
            </w:r>
          </w:p>
        </w:tc>
        <w:tc>
          <w:tcPr>
            <w:tcW w:type="dxa" w:w="4560"/>
            <w:tcBorders>
              <w:top w:val="single" w:color="C5CAE9" w:sz="1"/>
              <w:left w:val="single" w:color="C5CAE9" w:sz="1"/>
              <w:bottom w:val="single" w:color="C5CAE9" w:sz="1"/>
              <w:right w:val="single" w:color="C5CAE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Unchanged</w:t>
            </w:r>
          </w:p>
        </w:tc>
      </w:tr>
      <w:tr>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Section 12</w:t>
            </w:r>
          </w:p>
        </w:tc>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UX/UI Design Principles</w:t>
            </w:r>
          </w:p>
        </w:tc>
        <w:tc>
          <w:tcPr>
            <w:tcW w:type="dxa" w:w="4560"/>
            <w:tcBorders>
              <w:top w:val="single" w:color="C5CAE9" w:sz="1"/>
              <w:left w:val="single" w:color="C5CAE9" w:sz="1"/>
              <w:bottom w:val="single" w:color="C5CAE9" w:sz="1"/>
              <w:right w:val="single" w:color="C5CAE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Unchanged</w:t>
            </w:r>
          </w:p>
        </w:tc>
      </w:tr>
      <w:tr>
        <w:tc>
          <w:tcPr>
            <w:tcW w:type="dxa" w:w="12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Section 13.1</w:t>
            </w:r>
          </w:p>
        </w:tc>
        <w:tc>
          <w:tcPr>
            <w:tcW w:type="dxa" w:w="3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Data Privacy Policy</w:t>
            </w:r>
          </w:p>
        </w:tc>
        <w:tc>
          <w:tcPr>
            <w:tcW w:type="dxa" w:w="4560"/>
            <w:tcBorders>
              <w:top w:val="single" w:color="C5CAE9" w:sz="1"/>
              <w:left w:val="single" w:color="C5CAE9" w:sz="1"/>
              <w:bottom w:val="single" w:color="C5CAE9" w:sz="1"/>
              <w:right w:val="single" w:color="C5CAE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Unchanged</w:t>
            </w:r>
          </w:p>
        </w:tc>
      </w:tr>
      <w:tr>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Section 13.2</w:t>
            </w:r>
          </w:p>
        </w:tc>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Ethical AI Commitments</w:t>
            </w:r>
          </w:p>
        </w:tc>
        <w:tc>
          <w:tcPr>
            <w:tcW w:type="dxa" w:w="4560"/>
            <w:tcBorders>
              <w:top w:val="single" w:color="C5CAE9" w:sz="1"/>
              <w:left w:val="single" w:color="C5CAE9" w:sz="1"/>
              <w:bottom w:val="single" w:color="C5CAE9" w:sz="1"/>
              <w:right w:val="single" w:color="C5CAE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Unchanged</w:t>
            </w:r>
          </w:p>
        </w:tc>
      </w:tr>
      <w:tr>
        <w:tc>
          <w:tcPr>
            <w:tcW w:type="dxa" w:w="12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Section 13.3 (Security)</w:t>
            </w:r>
          </w:p>
        </w:tc>
        <w:tc>
          <w:tcPr>
            <w:tcW w:type="dxa" w:w="3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Security Architecture</w:t>
            </w:r>
          </w:p>
        </w:tc>
        <w:tc>
          <w:tcPr>
            <w:tcW w:type="dxa" w:w="4560"/>
            <w:tcBorders>
              <w:top w:val="single" w:color="C5CAE9" w:sz="1"/>
              <w:left w:val="single" w:color="C5CAE9" w:sz="1"/>
              <w:bottom w:val="single" w:color="C5CAE9" w:sz="1"/>
              <w:right w:val="single" w:color="C5CAE9" w:sz="1"/>
            </w:tcBorders>
            <w:shd w:fill="FFF3E0" w:val="clear"/>
            <w:tcMar>
              <w:top w:type="dxa" w:w="80"/>
              <w:left w:type="dxa" w:w="120"/>
              <w:bottom w:type="dxa" w:w="80"/>
              <w:right w:type="dxa" w:w="120"/>
            </w:tcMar>
            <w:vAlign w:val="center"/>
          </w:tcPr>
          <w:p>
            <w:pPr>
              <w:jc w:val="left"/>
            </w:pPr>
            <w:r>
              <w:rPr>
                <w:rFonts w:ascii="Arial" w:cs="Arial" w:eastAsia="Arial" w:hAnsi="Arial"/>
                <w:b/>
                <w:bCs/>
                <w:color w:val="E65100"/>
                <w:sz w:val="20"/>
                <w:szCs w:val="20"/>
              </w:rPr>
              <w:t xml:space="preserve">Minor: remove ClamAV line, add python-magic/Pillow validation</w:t>
            </w:r>
          </w:p>
        </w:tc>
      </w:tr>
      <w:tr>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Section 14</w:t>
            </w:r>
          </w:p>
        </w:tc>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Success Metrics &amp; KPIs</w:t>
            </w:r>
          </w:p>
        </w:tc>
        <w:tc>
          <w:tcPr>
            <w:tcW w:type="dxa" w:w="4560"/>
            <w:tcBorders>
              <w:top w:val="single" w:color="C5CAE9" w:sz="1"/>
              <w:left w:val="single" w:color="C5CAE9" w:sz="1"/>
              <w:bottom w:val="single" w:color="C5CAE9" w:sz="1"/>
              <w:right w:val="single" w:color="C5CAE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Unchanged</w:t>
            </w:r>
          </w:p>
        </w:tc>
      </w:tr>
      <w:tr>
        <w:tc>
          <w:tcPr>
            <w:tcW w:type="dxa" w:w="12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Section 15</w:t>
            </w:r>
          </w:p>
        </w:tc>
        <w:tc>
          <w:tcPr>
            <w:tcW w:type="dxa" w:w="3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Risks &amp; Mitigations</w:t>
            </w:r>
          </w:p>
        </w:tc>
        <w:tc>
          <w:tcPr>
            <w:tcW w:type="dxa" w:w="4560"/>
            <w:tcBorders>
              <w:top w:val="single" w:color="C5CAE9" w:sz="1"/>
              <w:left w:val="single" w:color="C5CAE9" w:sz="1"/>
              <w:bottom w:val="single" w:color="C5CAE9" w:sz="1"/>
              <w:right w:val="single" w:color="C5CAE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Unchanged — add 'Groq rate limit' as a new risk row</w:t>
            </w:r>
          </w:p>
        </w:tc>
      </w:tr>
      <w:tr>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Section 16</w:t>
            </w:r>
          </w:p>
        </w:tc>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Open Source Models — add RT-DETR, update YOLOv8 note</w:t>
            </w:r>
          </w:p>
        </w:tc>
        <w:tc>
          <w:tcPr>
            <w:tcW w:type="dxa" w:w="4560"/>
            <w:tcBorders>
              <w:top w:val="single" w:color="C5CAE9" w:sz="1"/>
              <w:left w:val="single" w:color="C5CAE9" w:sz="1"/>
              <w:bottom w:val="single" w:color="C5CAE9" w:sz="1"/>
              <w:right w:val="single" w:color="C5CAE9" w:sz="1"/>
            </w:tcBorders>
            <w:shd w:fill="FFF3E0" w:val="clear"/>
            <w:tcMar>
              <w:top w:type="dxa" w:w="80"/>
              <w:left w:type="dxa" w:w="120"/>
              <w:bottom w:type="dxa" w:w="80"/>
              <w:right w:type="dxa" w:w="120"/>
            </w:tcMar>
            <w:vAlign w:val="center"/>
          </w:tcPr>
          <w:p>
            <w:pPr>
              <w:jc w:val="left"/>
            </w:pPr>
            <w:r>
              <w:rPr>
                <w:rFonts w:ascii="Arial" w:cs="Arial" w:eastAsia="Arial" w:hAnsi="Arial"/>
                <w:b/>
                <w:bCs/>
                <w:color w:val="E65100"/>
                <w:sz w:val="20"/>
                <w:szCs w:val="20"/>
              </w:rPr>
              <w:t xml:space="preserve">Minor: update YOLOv8 license note per Fix #8</w:t>
            </w:r>
          </w:p>
        </w:tc>
      </w:tr>
      <w:tr>
        <w:tc>
          <w:tcPr>
            <w:tcW w:type="dxa" w:w="12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Section 17</w:t>
            </w:r>
          </w:p>
        </w:tc>
        <w:tc>
          <w:tcPr>
            <w:tcW w:type="dxa" w:w="36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Appendix — Novel Features + Launch Checklist</w:t>
            </w:r>
          </w:p>
        </w:tc>
        <w:tc>
          <w:tcPr>
            <w:tcW w:type="dxa" w:w="4560"/>
            <w:tcBorders>
              <w:top w:val="single" w:color="C5CAE9" w:sz="1"/>
              <w:left w:val="single" w:color="C5CAE9" w:sz="1"/>
              <w:bottom w:val="single" w:color="C5CAE9" w:sz="1"/>
              <w:right w:val="single" w:color="C5CAE9"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Unchanged</w:t>
            </w:r>
          </w:p>
        </w:tc>
      </w:tr>
    </w:tbl>
    <w:p>
      <w:r>
        <w:t xml:space="preserve"/>
      </w:r>
    </w:p>
    <w:p>
      <w:r>
        <w:br w:type="page"/>
      </w:r>
    </w:p>
    <w:p>
      <w:pPr>
        <w:pStyle w:val="Heading1"/>
      </w:pPr>
      <w:r>
        <w:t xml:space="preserve">9. Updated Risk Table — Section 15 Addition</w:t>
      </w:r>
    </w:p>
    <w:p>
      <w:pPr>
        <w:spacing w:after="160"/>
        <w:jc w:val="left"/>
      </w:pPr>
      <w:r>
        <w:rPr>
          <w:rFonts w:ascii="Arial" w:cs="Arial" w:eastAsia="Arial" w:hAnsi="Arial"/>
          <w:b w:val="false"/>
          <w:bCs w:val="false"/>
          <w:i w:val="false"/>
          <w:iCs w:val="false"/>
          <w:color w:val="1A1A2E"/>
          <w:sz w:val="22"/>
          <w:szCs w:val="22"/>
        </w:rPr>
        <w:t xml:space="preserve">Add the following row to the Risks &amp; Mitigations table in Section 15 of the original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rPr>
          <w:tblHeader/>
        </w:trPr>
        <w:tc>
          <w:tcPr>
            <w:tcW w:type="dxa" w:w="22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2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Probability</w:t>
            </w:r>
          </w:p>
        </w:tc>
        <w:tc>
          <w:tcPr>
            <w:tcW w:type="dxa" w:w="10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496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Groq free tier rate limit hit during viral spike</w:t>
            </w:r>
          </w:p>
        </w:tc>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Medium</w:t>
            </w:r>
          </w:p>
        </w:tc>
        <w:tc>
          <w:tcPr>
            <w:tcW w:type="dxa" w:w="1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Medium</w:t>
            </w:r>
          </w:p>
        </w:tc>
        <w:tc>
          <w:tcPr>
            <w:tcW w:type="dxa" w:w="49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Queue all language AI calls in Upstash Redis. Rate-limit each user to 3 Groq calls/day on free plan. Cache popular outputs (same vibe check photo → cache result for 24hrs). Fallback: Together.ai free tier as secondary provider.</w:t>
            </w:r>
          </w:p>
        </w:tc>
      </w:tr>
      <w:tr>
        <w:tc>
          <w:tcPr>
            <w:tcW w:type="dxa" w:w="22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Groq changes or removes free tier</w:t>
            </w:r>
          </w:p>
        </w:tc>
        <w:tc>
          <w:tcPr>
            <w:tcW w:type="dxa" w:w="12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Low</w:t>
            </w:r>
          </w:p>
        </w:tc>
        <w:tc>
          <w:tcPr>
            <w:tcW w:type="dxa" w:w="10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Medium</w:t>
            </w:r>
          </w:p>
        </w:tc>
        <w:tc>
          <w:tcPr>
            <w:tcW w:type="dxa" w:w="49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Maintain compatibility with OpenAI API format — switch to any compatible provider (Together.ai, Fireworks.ai, local Ollama) with a single config change. Language AI is abstracted behind a provider interface in code.</w:t>
            </w:r>
          </w:p>
        </w:tc>
      </w:tr>
      <w:tr>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Fly.io RAM exhaustion from concurrent CV jobs</w:t>
            </w:r>
          </w:p>
        </w:tc>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 (Month 3+)</w:t>
            </w:r>
          </w:p>
        </w:tc>
        <w:tc>
          <w:tcPr>
            <w:tcW w:type="dxa" w:w="1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Medium</w:t>
            </w:r>
          </w:p>
        </w:tc>
        <w:tc>
          <w:tcPr>
            <w:tcW w:type="dxa" w:w="49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Implement job queue from day 1 (Upstash Redis + ARQ). Max 2 concurrent CV jobs per Fly.io instance. Heavy jobs (PixelStory, Vision Replay) get their own queue with lower concurrency. First paid upgrade: ~$2/month for more RAM.</w:t>
            </w:r>
          </w:p>
        </w:tc>
      </w:tr>
      <w:tr>
        <w:tc>
          <w:tcPr>
            <w:tcW w:type="dxa" w:w="22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R2 storage cap hit</w:t>
            </w:r>
          </w:p>
        </w:tc>
        <w:tc>
          <w:tcPr>
            <w:tcW w:type="dxa" w:w="12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Low (with auto-delete)</w:t>
            </w:r>
          </w:p>
        </w:tc>
        <w:tc>
          <w:tcPr>
            <w:tcW w:type="dxa" w:w="100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 (costs money)</w:t>
            </w:r>
          </w:p>
        </w:tc>
        <w:tc>
          <w:tcPr>
            <w:tcW w:type="dxa" w:w="4960"/>
            <w:tcBorders>
              <w:top w:val="single" w:color="C5CAE9" w:sz="1"/>
              <w:left w:val="single" w:color="C5CAE9" w:sz="1"/>
              <w:bottom w:val="single" w:color="C5CAE9" w:sz="1"/>
              <w:right w:val="single" w:color="C5CAE9" w:sz="1"/>
            </w:tcBorders>
            <w:shd w:fill="F3F4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Auto-delete background job runs every hour. Aggressive TTLs: free users = 24hr, paid = 7-30 days. Monitor R2 usage daily via Cloudflare dashboard. Set up alert when approaching 8GB (80% of 10GB).</w:t>
            </w:r>
          </w:p>
        </w:tc>
      </w:tr>
    </w:tbl>
    <w:p>
      <w:r>
        <w:t xml:space="preserve"/>
      </w:r>
    </w:p>
    <w:p>
      <w:r>
        <w:t xml:space="preserve"/>
      </w:r>
    </w:p>
    <w:p>
      <w:pPr>
        <w:spacing w:after="100" w:before="200"/>
        <w:jc w:val="center"/>
      </w:pPr>
      <w:r>
        <w:rPr>
          <w:rFonts w:ascii="Arial" w:cs="Arial" w:eastAsia="Arial" w:hAnsi="Arial"/>
          <w:b/>
          <w:bCs/>
          <w:color w:val="1A237E"/>
          <w:sz w:val="28"/>
          <w:szCs w:val="28"/>
        </w:rPr>
        <w:t xml:space="preserve">PixelMind AI v1.1 — $0 Budget Compliance Verified</w:t>
      </w:r>
    </w:p>
    <w:p>
      <w:pPr>
        <w:jc w:val="center"/>
      </w:pPr>
      <w:r>
        <w:rPr>
          <w:rFonts w:ascii="Arial" w:cs="Arial" w:eastAsia="Arial" w:hAnsi="Arial"/>
          <w:b/>
          <w:bCs/>
          <w:color w:val="2E7D32"/>
          <w:sz w:val="24"/>
          <w:szCs w:val="24"/>
        </w:rPr>
        <w:t xml:space="preserve">Total verified infrastructure cost at MVP launch: $0.00/month</w:t>
      </w:r>
    </w:p>
    <w:p>
      <w:pPr>
        <w:spacing w:before="100"/>
        <w:jc w:val="center"/>
      </w:pPr>
      <w:r>
        <w:rPr>
          <w:rFonts w:ascii="Arial" w:cs="Arial" w:eastAsia="Arial" w:hAnsi="Arial"/>
          <w:i/>
          <w:iCs/>
          <w:color w:val="5C6BC0"/>
          <w:sz w:val="18"/>
          <w:szCs w:val="18"/>
        </w:rPr>
        <w:t xml:space="preserve">© 2026 EnochLabs — Amendment PRD v1.1 — Confidential</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37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8359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AC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2026-06-23T00:09:58.892Z</dcterms:created>
  <dcterms:modified xsi:type="dcterms:W3CDTF">2026-06-23T00:09:58.892Z</dcterms:modified>
</cp:coreProperties>
</file>

<file path=docProps/custom.xml><?xml version="1.0" encoding="utf-8"?>
<Properties xmlns="http://schemas.openxmlformats.org/officeDocument/2006/custom-properties" xmlns:vt="http://schemas.openxmlformats.org/officeDocument/2006/docPropsVTypes"/>
</file>