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pStyle w:val="Original_Title"/>
        <w:jc w:val="center"/>
      </w:pPr>
      <w:r>
        <w:t>Python编程与深度学习</w:t>
      </w:r>
    </w:p>
    <w:p>
      <w:pPr>
        <w:pStyle w:val="Original_Subtitle"/>
        <w:jc w:val="center"/>
      </w:pPr>
      <w:r>
        <w:t>实验三&amp;实验四</w:t>
      </w:r>
    </w:p>
    <w:p>
      <w:r>
        <w:br/>
      </w:r>
    </w:p>
    <w:p>
      <w:pPr>
        <w:jc w:val="center"/>
      </w:pPr>
      <w:r>
        <w:rPr>
          <w:sz w:val="34"/>
        </w:rPr>
        <w:t>医疗影像异常分类与腮腺肿瘤MRI分割</w:t>
      </w:r>
    </w:p>
    <w:p>
      <w:r>
        <w:br/>
        <w:br/>
      </w:r>
    </w:p>
    <w:p>
      <w:pPr>
        <w:jc w:val="center"/>
      </w:pPr>
      <w:r>
        <w:t>班级：自动化2303</w:t>
      </w:r>
    </w:p>
    <w:p>
      <w:pPr>
        <w:jc w:val="center"/>
      </w:pPr>
      <w:r>
        <w:t>学号：20237563</w:t>
      </w:r>
    </w:p>
    <w:p>
      <w:pPr>
        <w:jc w:val="center"/>
      </w:pPr>
      <w:r>
        <w:t>姓名：谢怡诺</w:t>
      </w:r>
    </w:p>
    <w:p>
      <w:pPr>
        <w:jc w:val="center"/>
      </w:pPr>
      <w:r>
        <w:t>实验框架：PyTorch</w:t>
      </w:r>
    </w:p>
    <w:p>
      <w:pPr>
        <w:jc w:val="center"/>
      </w:pPr>
      <w:r>
        <w:t>报告日期：2026年10月18日</w:t>
      </w:r>
    </w:p>
    <w:p>
      <w:r>
        <w:br/>
        <w:br/>
      </w:r>
    </w:p>
    <w:p>
      <w:r>
        <w:rPr>
          <w:b w:val="0"/>
        </w:rPr>
        <w:t>报告依据实际数据审计、训练日志与模型预测编写。正文以数据集划分、模型架构、训练方案及结果分析替代完整代码；源代码与可复现命令随项目提交。</w:t>
      </w:r>
    </w:p>
    <w:p>
      <w:r>
        <w:br w:type="page"/>
      </w:r>
    </w:p>
    <w:p>
      <w:pPr>
        <w:pStyle w:val="Original_Heading1"/>
      </w:pPr>
      <w:r>
        <w:t>1实验概况与运行环境</w:t>
      </w:r>
    </w:p>
    <w:p>
      <w:pPr>
        <w:pStyle w:val="Original_Heading2"/>
      </w:pPr>
      <w:r>
        <w:t>1.1实验目标</w:t>
      </w:r>
    </w:p>
    <w:p>
      <w:r>
        <w:rPr>
          <w:b w:val="0"/>
        </w:rPr>
        <w:t>实验三使用课程提供的MURA影像，以PyTorch实现正常／异常二分类，搭建基础CNN，并与从头训练和迁移学习的ResNet18比较。实验四使用公开腮腺MRI与肿瘤掩膜，比较基础编码器—解码器和U-Net，以Dice衡量分割效果。</w:t>
      </w:r>
    </w:p>
    <w:p>
      <w:r>
        <w:rPr>
          <w:b w:val="0"/>
        </w:rPr>
        <w:t>MURA的原始标签表示正常或异常，并不是骨折确诊标签。因此，本实验对课件中的“骨折影像分类”按所给数据的真实标签实现，结果仅解释为肌肉骨骼影像异常识别。异常可能来自多类病变或术后改变，不能把本报告的敏感度称为骨折诊断敏感度。</w:t>
      </w:r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cantSplit/>
          <w:tblHeader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项目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实际配置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操作系统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Windows-10-10.0.19045-SP0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Python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3.13.15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深度学习框架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PyTorch 2.9.1+cu128 / torchvision 0.24.1+cu128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计算设备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NVIDIA GeForce RTX 3050 Ti Laptop GPU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显存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4 GB；混合精度训练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依赖管理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uv + pyproject.toml + uv.lock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随机种子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42、43、44；数据划分固定为种子42</w:t>
            </w:r>
          </w:p>
        </w:tc>
      </w:tr>
    </w:tbl>
    <w:p>
      <w:pPr>
        <w:spacing w:after="20"/>
      </w:pPr>
    </w:p>
    <w:p>
      <w:pPr>
        <w:pStyle w:val="Original_Heading2"/>
      </w:pPr>
      <w:r>
        <w:t>1.2比较协议与报告结构</w:t>
      </w:r>
    </w:p>
    <w:p>
      <w:r>
        <w:rPr>
          <w:b w:val="0"/>
        </w:rPr>
        <w:t>全部模型先按内部验证指标选取最佳轮次，再对保留评估集计算一次结果。三个训练随机种子共享同一数据划分；表中“均值±标准差”描述初始化与训练随机性的变化，不等于跨医院泛化误差。另以种子42作为预先指定的展示运行，展示曲线、预测样例及按患者／病例组重采样的置信区间。</w:t>
      </w:r>
    </w:p>
    <w:p>
      <w:r>
        <w:rPr>
          <w:b w:val="0"/>
        </w:rPr>
        <w:t>项目保留每轮损失、模型配置、最佳权重、逐样本概率、划分清单及数据排除原因。报告第2—6节为分类实验，第7—10节为分割实验，第11节汇总复现方法与限制。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090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pl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9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riginal_Caption"/>
        <w:jc w:val="center"/>
      </w:pPr>
      <w:r>
        <w:t>图1两项任务的最终图像数量与正负标签分布。</w:t>
      </w:r>
    </w:p>
    <w:p>
      <w:r>
        <w:br w:type="page"/>
      </w:r>
    </w:p>
    <w:p>
      <w:pPr>
        <w:pStyle w:val="Original_Heading1"/>
      </w:pPr>
      <w:r>
        <w:t>2实验三：数据集与划分方案</w:t>
      </w:r>
    </w:p>
    <w:p>
      <w:pPr>
        <w:pStyle w:val="Original_Heading2"/>
      </w:pPr>
      <w:r>
        <w:t>2.1数据来源与标签</w:t>
      </w:r>
    </w:p>
    <w:p>
      <w:r>
        <w:rPr>
          <w:b w:val="0"/>
        </w:rPr>
        <w:t>课程数据由train_XR_ELBOW、train_XR_FINGER、train_XR_FOREARM、train_XR_HAND与valid五个压缩包组成，覆盖肘、手指、前臂和手四类上肢部位。目录中的study*_positive映射为1（异常），study*_negative映射为0（正常），检查标签用于该检查下的多张视图。未使用完整MURA中的肩、腕与肱骨数据。[1]</w:t>
      </w:r>
    </w:p>
    <w:p>
      <w:r>
        <w:rPr>
          <w:b w:val="0"/>
        </w:rPr>
        <w:t>从压缩包完整读取19,067张图片，未发现不可解码文件。发现1张开发集图片与另一集合图片内容完全相同，保留评估侧并排除开发侧副本，最终使用19,066张。相同集合内仍有4张哈希重复图片，未跨集合，不造成评估泄漏，但可能轻微改变样本权重。</w:t>
      </w:r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集合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图像数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患者数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检查数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异常图像数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训练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13,904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4744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5267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4893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内部验证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3,477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1188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1317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1222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保留评估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1,685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509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633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816</w:t>
            </w:r>
          </w:p>
        </w:tc>
      </w:tr>
    </w:tbl>
    <w:p>
      <w:pPr>
        <w:spacing w:after="20"/>
      </w:pPr>
    </w:p>
    <w:p>
      <w:pPr>
        <w:pStyle w:val="Original_Heading2"/>
      </w:pPr>
      <w:r>
        <w:t>2.2防止数据泄漏</w:t>
      </w:r>
    </w:p>
    <w:p>
      <w:r>
        <w:rPr>
          <w:b w:val="0"/>
        </w:rPr>
        <w:t>原train按患者分组，使用StratifiedGroupKFold五折中的一折作为约20%的内部验证集，分层变量为部位与标签。原valid完整保留到训练结束后评估，本文称“保留评估集”，并非MURA官方隐藏测试集。患者编号同时跨部位分组，使同一患者的不同检查、不同视角不会分别进入训练和验证。审计确认任意两个集合的患者交集与跨集合相同图像哈希均为0。</w:t>
      </w:r>
    </w:p>
    <w:p>
      <w:pPr>
        <w:pStyle w:val="Original_Heading2"/>
      </w:pPr>
      <w:r>
        <w:t>2.3影像预处理</w:t>
      </w:r>
    </w:p>
    <w:p>
      <w:r>
        <w:rPr>
          <w:b w:val="0"/>
        </w:rPr>
        <w:t>图像转为灰度，保持原宽高比缩放并用黑色边缘填充至160×160；复制为三通道后采用ImageNet均值和标准差归一化。所有分类模型使用相同处理。训练阶段进行水平翻转及±10°仿射变换，平移不超过5%、缩放0.9—1.1；内部验证和保留评估阶段不做随机增强。像素缓存仅加速读取，不改变标签或划分。</w:t>
      </w:r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部位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正常图像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异常图像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合计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XR_ELBOW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3152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2235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5387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XR_FINGER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3343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2214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5557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XR_FOREARM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1313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811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2124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XR_HAND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4327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1671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5998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Original_Heading1"/>
      </w:pPr>
      <w:r>
        <w:t>3模型架构与优化方法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560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s_imageg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56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riginal_Caption"/>
        <w:jc w:val="center"/>
      </w:pPr>
      <w:r>
        <w:t>图2分类基础网络与分割任务的数据流；尺寸为通道×高×宽。AI生成示意，影像非实验预测。</w:t>
      </w:r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模型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结构与初始化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参数量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自建CNN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4个卷积块+全局平均池化+ Dropout +线性分类器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97,809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ResNet18从头训练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ResNet18；全部参数随机初始化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11,177,025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ResNet18迁移学习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ResNet18；ImageNet预训练；替换二分类输出层并全网络微调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11,177,025</w:t>
            </w:r>
          </w:p>
        </w:tc>
      </w:tr>
    </w:tbl>
    <w:p>
      <w:pPr>
        <w:spacing w:after="20"/>
      </w:pPr>
    </w:p>
    <w:p>
      <w:r>
        <w:rPr>
          <w:b w:val="0"/>
        </w:rPr>
        <w:t>基础CNN每个块为3×3卷积、批归一化、ReLU和2×2最大池化，通道依次为16、32、64、128。全局平均池化后使用丢弃率0.3的Dropout，输出一个logit。残差网络通过恒等捷径学习残差映射，有助于更深网络的梯度传播；其原始思想见文献[2]。</w:t>
      </w:r>
    </w:p>
    <w:p>
      <w:pPr>
        <w:jc w:val="center"/>
      </w:pPr>
      <m:oMath>
        <m:r>
          <m:t>h(x) = F(x) + x</m:t>
        </m:r>
      </m:oMath>
    </w:p>
    <w:p>
      <w:pPr>
        <w:pStyle w:val="Original_Heading2"/>
      </w:pPr>
      <w:r>
        <w:t>3.1类别不平衡与损失函数</w:t>
      </w:r>
    </w:p>
    <w:p>
      <w:r>
        <w:rPr>
          <w:b w:val="0"/>
        </w:rPr>
        <w:t>训练集正常图像多于异常图像。仅根据训练集统计阳性权重w=N₀/N₁=1.842，并在BCEWithLogitsLoss中加权异常类别；没有根据评估集重新计算权重。</w:t>
      </w:r>
    </w:p>
    <w:p>
      <w:pPr>
        <w:jc w:val="center"/>
      </w:pPr>
      <m:oMath>
        <m:r>
          <m:t>L_BCE = −(1/N) Σᵢ [w yᵢ log σ(zᵢ) + (1−yᵢ) log(1−σ(zᵢ))]</m:t>
        </m:r>
      </m:oMath>
    </w:p>
    <w:p>
      <w:pPr>
        <w:pStyle w:val="Original_Heading2"/>
      </w:pPr>
      <w:r>
        <w:t>3.2训练与模型选择</w:t>
      </w:r>
    </w:p>
    <w:p>
      <w:r>
        <w:rPr>
          <w:b w:val="0"/>
        </w:rPr>
        <w:t>三个模型各训练16轮，批量32，使用AdamW，权重衰减10⁻⁴和余弦学习率调度。从头训练模型初始学习率10⁻³，迁移学习为2×10⁻⁴，避免预训练特征被大幅更新。最佳模型按内部验证“检查级AUROC”选择，预测阈值事先固定为0.5。每个模型运行种子42、43、44。迁移学习同时改变初始化和学习率，不作为纯架构消融。原始墙钟计时包含运行暂停或等待，不用于模型速度比较。</w:t>
      </w:r>
    </w:p>
    <w:p>
      <w:r>
        <w:br w:type="page"/>
      </w:r>
    </w:p>
    <w:p>
      <w:pPr>
        <w:pStyle w:val="Original_Heading1"/>
      </w:pPr>
      <w:r>
        <w:t>4分类结果：总体性能与不确定性</w:t>
      </w:r>
    </w:p>
    <w:p>
      <w:pPr>
        <w:pStyle w:val="Original_Heading2"/>
      </w:pPr>
      <w:r>
        <w:t>4.1三次训练的检查级结果</w:t>
      </w:r>
    </w:p>
    <w:p>
      <w:r>
        <w:rPr>
          <w:b w:val="0"/>
        </w:rPr>
        <w:t>同一检查的多视图图像概率先取算术平均，再计算检查级指标，以匹配原始标签粒度。AUROC衡量概率排序能力，准确率与F1受固定阈值影响，二者不必同时达到最优。</w:t>
      </w:r>
    </w:p>
    <w:p>
      <w:pPr>
        <w:jc w:val="center"/>
      </w:pPr>
      <m:oMath>
        <m:r>
          <m:t>p_study = (1/K) Σₖ σ(zₖ),    ŷ_study = 1[p_study ≥ 0.5]</m:t>
        </m:r>
      </m:oMath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模型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AUROC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准确率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F1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敏感度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自建CNN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0.720 ± 0.000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0.676 ± 0.011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0.626 ± 0.018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0.615 ± 0.052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ResNet18从头训练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0.761 ± 0.007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0.689 ± 0.005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0.673 ± 0.002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0.726 ± 0.017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ResNet18迁移学习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0.862 ± 0.011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0.806 ± 0.008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0.751 ± 0.014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0.667 ± 0.022</w:t>
            </w:r>
          </w:p>
        </w:tc>
      </w:tr>
    </w:tbl>
    <w:p>
      <w:pPr>
        <w:spacing w:after="20"/>
      </w:pPr>
    </w:p>
    <w:p>
      <w:r>
        <w:rPr>
          <w:b w:val="0"/>
        </w:rPr>
        <w:t>本次三次重复中，平均AUROC最高的是ResNet18迁移学习（0.862），相对基础CNN的差值为+0.142。这说明在本数据划分和训练预算下，该方案具有较好的异常排序能力；不能据此直接推断其在其他机构或所有骨折类型上同样有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91840" cy="29207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r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920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riginal_Caption"/>
        <w:jc w:val="center"/>
      </w:pPr>
      <w:r>
        <w:t>图3种子42的保留评估集检查级ROC曲线。</w:t>
      </w:r>
    </w:p>
    <w:p>
      <w:r>
        <w:br w:type="page"/>
      </w:r>
    </w:p>
    <w:p>
      <w:pPr>
        <w:pStyle w:val="Original_Heading2"/>
      </w:pPr>
      <w:r>
        <w:t>4.2结果原因分析</w:t>
      </w:r>
    </w:p>
    <w:p>
      <w:r>
        <w:rPr>
          <w:b w:val="0"/>
        </w:rPr>
        <w:t>三种模型的平均检查级AUROC分别为0.720、0.761和0.862。从头训练ResNet18比自建CNN高约0.041，可能与更强的特征表达能力有关。基础CNN结构较浅，连续池化和全局平均池化可能限制细小局部异常信息的保留；ResNet18的多层残差结构有助于学习更复杂的影像特征。但本实验没有直接测量特征质量，不能将这些机制解释视为已证实的原因。</w:t>
      </w:r>
    </w:p>
    <w:p>
      <w:r>
        <w:rPr>
          <w:b w:val="0"/>
        </w:rPr>
        <w:t>预训练ResNet18比从头训练版本高约0.101。ImageNet预训练提供的边缘、纹理等初始特征可能帮助模型适应X光任务，较小的微调学习率也可能有助于保留已有特征。两方案同时改变了初始化和学习率，因此不能把全部提升单独归因于预训练。</w:t>
      </w:r>
    </w:p>
    <w:p>
      <w:r>
        <w:rPr>
          <w:b w:val="0"/>
        </w:rPr>
        <w:t>从头训练ResNet18的三个种子运行均在第16轮，即训练结束时取得最高内部验证AUROC，提示其可能尚未充分收敛；但最佳轮次处于末轮并不能单独证明收敛不足。当前比较反映固定16轮训练预算下的表现，不能据此认定从头训练的最终性能上限更低。</w:t>
      </w:r>
    </w:p>
    <w:p>
      <w:r>
        <w:rPr>
          <w:b w:val="0"/>
        </w:rPr>
        <w:t>上述机制解释需要补充证据。现已完成探索性补充实验，详见4.4节。补充结果单独报告，不并入4.1节原有三种子均值；特征表达机制仍未被直接验证。</w:t>
      </w:r>
    </w:p>
    <w:p>
      <w:pPr>
        <w:pStyle w:val="Original_Heading2"/>
      </w:pPr>
      <w:r>
        <w:t>4.3患者聚类Bootstrap</w:t>
      </w:r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展示运行（种子42）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AUROC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95%区间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自建CNN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0.721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[0.679, 0.760]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ResNet18从头训练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0.763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[0.725, 0.799]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ResNet18迁移学习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0.872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[0.843, 0.899]</w:t>
            </w:r>
          </w:p>
        </w:tc>
      </w:tr>
    </w:tbl>
    <w:p>
      <w:pPr>
        <w:spacing w:after="20"/>
      </w:pPr>
    </w:p>
    <w:p>
      <w:r>
        <w:rPr>
          <w:b w:val="0"/>
        </w:rPr>
        <w:t>按患者有放回抽样1,000次，每次保留被抽中患者的全部检查，再取2.5%与97.5%分位数。该区间仅描述固定模型在当前保留患者样本上的抽样不确定性，未包含训练和医院分布变化。区间重叠与否均不能替代正式配对显著性检验。</w:t>
      </w:r>
    </w:p>
    <w:p>
      <w:r>
        <w:br w:type="page"/>
      </w:r>
    </w:p>
    <w:p>
      <w:pPr>
        <w:pStyle w:val="Original_Heading2"/>
      </w:pPr>
      <w:r>
        <w:t>4.4补充实验：初始化与训练预算</w:t>
      </w:r>
    </w:p>
    <w:p>
      <w:r>
        <w:rPr>
          <w:b w:val="0"/>
        </w:rPr>
        <w:t>为进一步检查4.2节的解释，固定种子42，分别训练随机初始化和ImageNet预训练ResNet18，统一初始学习率0.001、40轮余弦调度。模型架构、数据划分、增强、批量及损失保持相同，仍仅按内部验证检查级AUROC选择最佳模型，阈值固定0.5。补充实验在查看原保留评估结果后设计，因此属于探索性分析，未获得新的独立测试集。</w:t>
      </w:r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cantSplit/>
          <w:tblHeader/>
        </w:trPr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模型（种子42）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训练预算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初始lr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最佳轮次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验证AUC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保留评估AUC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ResNet18从头训练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原方案16轮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0.001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0.762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0.763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ResNet18从头训练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补充40轮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0.001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40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0.798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0.783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ResNet18迁移学习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原方案16轮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0.0002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0.868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0.872</w:t>
            </w:r>
          </w:p>
        </w:tc>
      </w:tr>
      <w:tr>
        <w:trPr>
          <w:cantSplit/>
        </w:trPr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ResNet18迁移学习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补充40轮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0.001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25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0.866</w:t>
            </w:r>
          </w:p>
        </w:tc>
        <w:tc>
          <w:tcPr>
            <w:tcW w:type="dxa" w:w="1568"/>
          </w:tcPr>
          <w:p>
            <w:pPr>
              <w:spacing w:after="60" w:line="264" w:lineRule="auto"/>
            </w:pPr>
            <w:r>
              <w:rPr>
                <w:sz w:val="18"/>
              </w:rPr>
              <w:t>0.852</w:t>
            </w:r>
          </w:p>
        </w:tc>
      </w:tr>
    </w:tbl>
    <w:p>
      <w:pPr>
        <w:spacing w:after="20"/>
      </w:pPr>
    </w:p>
    <w:p>
      <w:r>
        <w:rPr>
          <w:b w:val="0"/>
        </w:rPr>
        <w:t>从头训练ResNet18的保留评估AUROC由0.763提高至0.783（差值+0.020），支持训练预算会影响本任务表现。其最佳模型仍在第40轮，说明当前预算尚不能确定其性能上限；不能据此直接断言已经收敛或仍未收敛。延长训练同时改变余弦调度长度，因此提升不能仅归因于增加轮次。</w:t>
      </w:r>
    </w:p>
    <w:p>
      <w:r>
        <w:rPr>
          <w:b w:val="0"/>
        </w:rPr>
        <w:t>在相同学习率和40轮预算下，预训练版本保留评估AUROC为0.852，比随机初始化高0.069，为预训练初始化在当前设置下的优势提供补充证据。它在验证集选择的最佳轮次为25。该结果支持初始化的作用，但不能证明优势具体来自哪类边缘或纹理特征。</w:t>
      </w:r>
    </w:p>
    <w:p>
      <w:r>
        <w:rPr>
          <w:b w:val="0"/>
        </w:rPr>
        <w:t>预训练补充方案的保留评估AUROC低于原种子42方案的0.872，说明统一学习率及增加轮次没有让所有模型都提高。两方案同时改变学习率与调度长度，不能将下降单独解释为学习率过大或训练过久。所有模型仍按验证集选择，未根据保留评估分数重新挑选轮次。</w:t>
      </w:r>
    </w:p>
    <w:p>
      <w:r>
        <w:rPr>
          <w:b w:val="0"/>
        </w:rPr>
        <w:t>结论范围：上述补充实验仅有一个随机种子，未作配对显著性检验，也未直接测量特征质量。当前证据支持训练配置和初始化对结果有影响，不构成对机制的因果证明。完整配置、逐轮曲线、最佳权重和逐检查预测保存在artifacts/supplementary/initialization_40epochs_lr001/。</w:t>
      </w:r>
    </w:p>
    <w:p>
      <w:r>
        <w:br w:type="page"/>
      </w:r>
    </w:p>
    <w:p>
      <w:pPr>
        <w:pStyle w:val="Original_Heading1"/>
      </w:pPr>
      <w:r>
        <w:t>5分类阈值表现与分部位分析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972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confu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riginal_Caption"/>
        <w:jc w:val="center"/>
      </w:pPr>
      <w:r>
        <w:t>图4种子42、阈值0.5的检查级混淆矩阵；行是真实标签，列为预测标签。</w:t>
      </w:r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模型（种子42）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敏感度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特异度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Kappa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平衡准确率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自建CNN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0.556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0.785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0.347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0.670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ResNet18从头训练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0.746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0.636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0.373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0.691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ResNet18迁移学习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0.674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0.918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0.606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0.796</w:t>
            </w:r>
          </w:p>
        </w:tc>
      </w:tr>
    </w:tbl>
    <w:p>
      <w:pPr>
        <w:spacing w:after="20"/>
      </w:pPr>
    </w:p>
    <w:p>
      <w:pPr>
        <w:jc w:val="center"/>
      </w:pPr>
      <m:oMath>
        <m:r>
          <m:t>Sensitivity = TP/(TP+FN),    Specificity = TN/(TN+FP)</m:t>
        </m:r>
      </m:oMath>
    </w:p>
    <w:p>
      <w:pPr>
        <w:jc w:val="center"/>
      </w:pPr>
      <m:oMath>
        <m:r>
          <m:t>F1 = 2TP/(2TP+FP+FN)</m:t>
        </m:r>
      </m:oMath>
    </w:p>
    <w:p>
      <w:r>
        <w:rPr>
          <w:b w:val="0"/>
        </w:rPr>
        <w:t>敏感度衡量异常检查被检出的比例，特异度衡量正常检查被正确排除的比例。加权损失并不保证阈值0.5同时兼顾二者；若未来针对漏检调整阈值，应仅在开发数据上确定，并另设新的独立评估数据。本文未根据保留评估结果回调阈值。</w:t>
      </w:r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部位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自建CNN AUC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ResNet从头AUC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迁移学习AUC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XR_ELBOW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0.730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0.772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0.903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XR_FINGER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0.761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0.804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0.862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XR_FOREARM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0.693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0.767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0.921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XR_HAND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0.680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0.715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0.803</w:t>
            </w:r>
          </w:p>
        </w:tc>
      </w:tr>
    </w:tbl>
    <w:p>
      <w:pPr>
        <w:spacing w:after="20"/>
      </w:pPr>
    </w:p>
    <w:p>
      <w:r>
        <w:rPr>
          <w:b w:val="0"/>
        </w:rPr>
        <w:t>训练与保留评估的异常图像比例分别为35.2%与48.4%，因此不能直接用训练与评估准确率的差值判断过拟合。部位表为种子42的描述性结果；样本较少的亚组不宜过度排名。检查平均可减轻部分单图波动，但也可能稀释局灶异常信号。</w:t>
      </w:r>
    </w:p>
    <w:p>
      <w:r>
        <w:br w:type="page"/>
      </w:r>
    </w:p>
    <w:p>
      <w:pPr>
        <w:pStyle w:val="Original_Heading1"/>
      </w:pPr>
      <w:r>
        <w:t>6分类训练曲线与误判分析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391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train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39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riginal_Caption"/>
        <w:jc w:val="center"/>
      </w:pPr>
      <w:r>
        <w:t>图5种子42的训练／验证损失与内部验证检查级AUROC。</w:t>
      </w:r>
    </w:p>
    <w:p>
      <w:r>
        <w:rPr>
          <w:b w:val="0"/>
        </w:rPr>
        <w:t>迁移学习展示运行的最后一轮训练图像AUROC为0.965，内部验证图像AUROC为0.837，反映出训练与开发样本之间的泛化差距。训练又采用在线随机增强，两个指标的输入分布并不完全相同。因此结合完整曲线观察，并按预先确定的验证检查级AUROC选取最佳轮次，不强制使用最后一轮。逐轮数据见history.csv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3694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err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94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riginal_Caption"/>
        <w:jc w:val="center"/>
      </w:pPr>
      <w:r>
        <w:t>图6迁移学习种子42中错误置信度最高的六张单图；展示规则事先固定，便于检查失败模式。</w:t>
      </w:r>
    </w:p>
    <w:p>
      <w:r>
        <w:rPr>
          <w:b w:val="0"/>
        </w:rPr>
        <w:t>所示误判包括含金属固定结构的正常标签影像，以及亮度较低、视野较窄的异常标签影像，提示需要检查模型对器械、亮度及视野变化的稳健性。现有标签没有病灶位置，具体错误成因仍需额外标注验证。训练使用图像级采样，使多视图较多的检查贡献更大权重；某张视图也可能不显示检查标签所对应的异常，这些弱标签因素限制了单图结果的解释。</w:t>
      </w:r>
    </w:p>
    <w:p>
      <w:r>
        <w:br w:type="page"/>
      </w:r>
    </w:p>
    <w:p>
      <w:pPr>
        <w:pStyle w:val="Original_Heading1"/>
      </w:pPr>
      <w:r>
        <w:t>7实验四：腮腺MRI数据审计</w:t>
      </w:r>
    </w:p>
    <w:p>
      <w:pPr>
        <w:pStyle w:val="Original_Heading2"/>
      </w:pPr>
      <w:r>
        <w:t>7.1数据来源与替代原因</w:t>
      </w:r>
    </w:p>
    <w:p>
      <w:r>
        <w:rPr>
          <w:b w:val="0"/>
        </w:rPr>
        <w:t>课程本地文件仅提供MURA分类数据，未发现腮腺MRI及掩膜，因此补充使用Dhafer Honi发布的公开数据集parotid gland tumours dataset，版本1，DOI 10.17632/wrwh5jxptz.1，许可为CC BY 4.0。[3]下载后计算并固定原始ZIP的SHA256，供后续复现校验；原图、标签和展示图分别位于IMAGE、LABEL和DRAW IMAGE文件夹。</w:t>
      </w:r>
    </w:p>
    <w:p>
      <w:r>
        <w:rPr>
          <w:b w:val="0"/>
        </w:rPr>
        <w:t>原始包实际包含2,110张原图、2,110张标签以及2,110张标注展示图。网络输入仅使用原始IMAGE，未将带彩色标注的DRAW IMAGE当作输入，避免答案信息泄漏。发布说明中提到的患者信息Excel未包含在下载包中，因此下面的病例分组只能依据文件名保守推断。</w:t>
      </w:r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cantSplit/>
          <w:tblHeader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审计项目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数量／处理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原始图像—掩膜对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2110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尺寸不一致，无法确认空间对齐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701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额外灰度编码，语义未确认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94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最终保留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1315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训练／内部验证／测试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785 / 264 / 266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病例组交叉与相同图像跨集合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均为0（按本文推断规则）</w:t>
            </w:r>
          </w:p>
        </w:tc>
      </w:tr>
    </w:tbl>
    <w:p>
      <w:pPr>
        <w:spacing w:after="20"/>
      </w:pPr>
    </w:p>
    <w:p>
      <w:pPr>
        <w:pStyle w:val="Original_Heading2"/>
      </w:pPr>
      <w:r>
        <w:t>7.2标签解释与质量控制</w:t>
      </w:r>
    </w:p>
    <w:p>
      <w:r>
        <w:rPr>
          <w:b w:val="0"/>
        </w:rPr>
        <w:t>抽查标签与彩色展示图发现：255的白色区域表示肿瘤，85或127的灰色区域表示腮腺。故肿瘤二值掩膜定义为原标签灰度严格等于255。若直接把所有非零像素都置为1，会把正常腮腺一并算入肿瘤，改变任务定义。对存在其他灰度编码的样本，不猜测其类别含义，统一排除。</w:t>
      </w:r>
    </w:p>
    <w:p>
      <w:r>
        <w:rPr>
          <w:b w:val="0"/>
        </w:rPr>
        <w:t>尺寸不一致可能来自裁剪或导出方式差异；直接把掩膜缩放到原图大小不能证明两者在同一视野中配准。本实验没有使用待学习模型“修正”标签，也未依据测试性能筛选样本，而是在划分前按固定审计条件排除。完整原因在segmentation_exclusions.csv中逐条列出。</w:t>
      </w:r>
    </w:p>
    <w:p>
      <w:r>
        <w:rPr>
          <w:b w:val="0"/>
        </w:rPr>
        <w:t>该处理使保留子集偏向质量较明确的良性肿瘤，形成选择偏差。保留的4张恶性肿瘤图像全部位于训练集，测试集中没有恶性肿瘤，因此本报告的测试Dice不代表恶性肿瘤分割能力。</w:t>
      </w:r>
    </w:p>
    <w:p>
      <w:r>
        <w:br w:type="page"/>
      </w:r>
    </w:p>
    <w:p>
      <w:pPr>
        <w:pStyle w:val="Original_Heading1"/>
      </w:pPr>
      <w:r>
        <w:t>8分割划分、网络与评价方法</w:t>
      </w:r>
    </w:p>
    <w:p>
      <w:pPr>
        <w:pStyle w:val="Original_Heading2"/>
      </w:pPr>
      <w:r>
        <w:t>8.1病例组与预处理</w:t>
      </w:r>
    </w:p>
    <w:p>
      <w:r>
        <w:rPr>
          <w:b w:val="0"/>
        </w:rPr>
        <w:t>三段文件名同时出现“病例.模态.切片”与“模态.病例.切片”两种顺序，取前两数字中的较大值作为病例编号；两段文件名取首数字。编号1和2合并，同一数字跨类别文件夹合并，以减少可能的同病例泄漏。使用五折分组划分，第一折为测试、第二折为内部验证、其余三折为训练。此规则是保守推断，并无官方患者表验证，不能宣称已经证明真实患者完全独立。</w:t>
      </w:r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集合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切片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病例组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肿瘤阳性切片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空肿瘤掩膜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训练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785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82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668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117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验证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264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27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226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测试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266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28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227</w:t>
            </w:r>
          </w:p>
        </w:tc>
        <w:tc>
          <w:tcPr>
            <w:tcW w:type="dxa" w:w="1882"/>
          </w:tcPr>
          <w:p>
            <w:pPr>
              <w:spacing w:after="60" w:line="264" w:lineRule="auto"/>
            </w:pPr>
            <w:r>
              <w:rPr>
                <w:sz w:val="18"/>
              </w:rPr>
              <w:t>39</w:t>
            </w:r>
          </w:p>
        </w:tc>
      </w:tr>
    </w:tbl>
    <w:p>
      <w:pPr>
        <w:spacing w:after="20"/>
      </w:pPr>
    </w:p>
    <w:p>
      <w:r>
        <w:rPr>
          <w:b w:val="0"/>
        </w:rPr>
        <w:t>图像和掩膜用相同几何方式保持比例填充到192×192：图像采用双线性插值，掩膜采用最近邻插值。MRI非零像素按每图1%—99%分位数截断归一化。训练图像与掩膜同步进行水平翻转和±10°仿射增强；掩膜不采用连续插值。空掩膜切片保留，用于约束假阳性。</w:t>
      </w:r>
    </w:p>
    <w:p>
      <w:pPr>
        <w:pStyle w:val="Original_Heading2"/>
      </w:pPr>
      <w:r>
        <w:t>8.2两种自建分割网络</w:t>
      </w:r>
    </w:p>
    <w:p>
      <w:r>
        <w:rPr>
          <w:b w:val="0"/>
        </w:rPr>
        <w:t>基础编码器—解码器与U-Net共享三层编码器及瓶颈，通道16→32→64→128；每层包含两次3×3卷积、BN和ReLU，下采样采用最大池化。解码器用转置卷积逐层恢复尺度。基础模型只使用瓶颈信息；U-Net把同尺度编码特征拼接至解码器，以保留局部空间信息。[4]两模型输出1×192×192的肿瘤概率图。</w:t>
      </w:r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模型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参数量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训练设置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基础编码器—解码器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434,769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40轮；batch=16；AdamW；lr=0.001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U-Net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483,153</w:t>
            </w:r>
          </w:p>
        </w:tc>
        <w:tc>
          <w:tcPr>
            <w:tcW w:type="dxa" w:w="3137"/>
          </w:tcPr>
          <w:p>
            <w:pPr>
              <w:spacing w:after="60" w:line="264" w:lineRule="auto"/>
            </w:pPr>
            <w:r>
              <w:rPr>
                <w:sz w:val="18"/>
              </w:rPr>
              <w:t>40轮；batch=16；AdamW；lr=0.001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Original_Heading2"/>
      </w:pPr>
      <w:r>
        <w:t>8.2两种自建分割网络：结构对照（续）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330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ation_architecture_imageg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33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riginal_Caption"/>
        <w:jc w:val="center"/>
      </w:pPr>
      <w:r>
        <w:t>图7基础编码器—解码器与U-Net；青色横向箭头表示沿通道拼接，非逐元素相加。AI生成结构示意，影像非实验预测。</w:t>
      </w:r>
    </w:p>
    <w:p>
      <w:r>
        <w:rPr>
          <w:b w:val="0"/>
        </w:rPr>
        <w:t>两网络均执行三次下采样，空间尺寸192→96→48→24，再经转置卷积恢复至192。U-Net在48、96、192三个尺度拼接编码特征，拼接后通道分别为128、64、32，再由DoubleConv压缩为64、32、16。最后的1×1卷积输出logit，推理时经Sigmoid得到概率；训练损失直接接收logit。</w:t>
      </w:r>
    </w:p>
    <w:p>
      <w:pPr>
        <w:pStyle w:val="Original_Heading2"/>
      </w:pPr>
      <w:r>
        <w:t>8.3训练目标与选择标准</w:t>
      </w:r>
    </w:p>
    <w:p>
      <w:r>
        <w:rPr>
          <w:b w:val="0"/>
        </w:rPr>
        <w:t>使用等权重BCE与Soft Dice损失，分割BCE不额外加类别权重；Soft Dice按单张切片计算后在批内取平均，平滑常数为1。采用余弦学习率调度与混合精度。各模型按内部验证集肿瘤阳性切片平均Dice选择最佳轮次，阈值固定0.5，不做测试集阈值优化或形态学后处理。</w:t>
      </w:r>
    </w:p>
    <w:p>
      <w:pPr>
        <w:jc w:val="center"/>
      </w:pPr>
      <m:oMath>
        <m:r>
          <m:t>L = 0.5 L_BCE + 0.5 [1 − (2Σᵢ pᵢgᵢ + 1)/(Σᵢ pᵢ + Σᵢ gᵢ + 1)]</m:t>
        </m:r>
      </m:oMath>
    </w:p>
    <w:p>
      <w:r>
        <w:br w:type="page"/>
      </w:r>
    </w:p>
    <w:p>
      <w:pPr>
        <w:pStyle w:val="Original_Heading1"/>
      </w:pPr>
      <w:r>
        <w:t>9分割结果与Dice的解释</w:t>
      </w:r>
    </w:p>
    <w:p>
      <w:pPr>
        <w:jc w:val="center"/>
      </w:pPr>
      <m:oMath>
        <m:r>
          <m:t>Dice(P,G) = 2|P∩G|/(|P|+|G|),    IoU(P,G) = |P∩G|/|P∪G|</m:t>
        </m:r>
      </m:oMath>
    </w:p>
    <w:p>
      <w:r>
        <w:rPr>
          <w:b w:val="0"/>
        </w:rPr>
        <w:t>Dice与IoU均在192×192模型网格上计算。主要报告阳性切片平均Dice，避免空掩膜抬高指标；同时报告阳性病例组宏平均Dice，使切片较多的病例不会占更大权重。预测与真值均为空时Dice定义为1，仅一方为空时为0。所有切片Dice与空掩膜正确率作为补充指标。</w:t>
      </w:r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模型（三种子）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阳性切片Dice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病例组Dice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阳性切片IoU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基础编码器—解码器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0.690 ± 0.009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0.722 ± 0.015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0.578 ± 0.014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U-Net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0.715 ± 0.009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0.750 ± 0.016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0.617 ± 0.012</w:t>
            </w:r>
          </w:p>
        </w:tc>
      </w:tr>
    </w:tbl>
    <w:p>
      <w:pPr>
        <w:spacing w:after="20"/>
      </w:pPr>
    </w:p>
    <w:p>
      <w:r>
        <w:rPr>
          <w:b w:val="0"/>
        </w:rPr>
        <w:t>U-Net相对基础编码器—解码器的阳性切片平均Dice差值为+0.024。比较是在固定子集、输入分辨率和训练预算下进行的；跳连增加了参数量，不能将差异完全归结为某一单独因素。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474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ation_train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47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riginal_Caption"/>
        <w:jc w:val="center"/>
      </w:pPr>
      <w:r>
        <w:t>图8种子42的分割损失与内部验证阳性切片Dice。</w:t>
      </w:r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种子42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全切片Dice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空掩膜正确率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病例组Dice 95%区间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基础编码器—解码器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0.681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0.667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[0.638, 0.757]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U-Net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0.709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0.718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[0.666, 0.791]</w:t>
            </w:r>
          </w:p>
        </w:tc>
      </w:tr>
    </w:tbl>
    <w:p>
      <w:pPr>
        <w:spacing w:after="20"/>
      </w:pPr>
    </w:p>
    <w:p>
      <w:r>
        <w:rPr>
          <w:b w:val="0"/>
        </w:rPr>
        <w:t>病例组区间由1,000次组级Bootstrap得到，仅对当前测试子集的阳性病例组重采样。这里的“组”依据文件名推断，相关区间不能被解释为有官方患者映射支持的多中心置信区间。MRI缺少一致的像素间距与可靠体积映射，故本实验不报告毫米级Hausdorff距离，也不把二维切片Dice称为三维体积分割Dice。</w:t>
      </w:r>
    </w:p>
    <w:p>
      <w:r>
        <w:br w:type="page"/>
      </w:r>
    </w:p>
    <w:p>
      <w:pPr>
        <w:pStyle w:val="Original_Heading1"/>
      </w:pPr>
      <w:r>
        <w:t>10分割可视化与失败样本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7315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ation_examp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31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riginal_Caption"/>
        <w:jc w:val="center"/>
      </w:pPr>
      <w:r>
        <w:t>图9按种子42 U-Net测试Dice排序，分别选最差、中位和最好阳性切片；两模型展示同一批输入，叠加色块为真实或预测肿瘤。</w:t>
      </w:r>
    </w:p>
    <w:p>
      <w:r>
        <w:rPr>
          <w:b w:val="0"/>
        </w:rPr>
        <w:t>示例的选择方式明确保留了较差结果，并非只展示分割成功的图像。Dice会同时受到边界误差、漏检与额外假阳性区域影响；对像素面积很小的肿瘤，少量像素偏差也可能带来较大的Dice变化。因此需要同时观察原图、真实掩膜与预测区域，不能单凭彩色叠加图判断模型可靠性。</w:t>
      </w:r>
    </w:p>
    <w:p>
      <w:r>
        <w:rPr>
          <w:b w:val="0"/>
        </w:rPr>
        <w:t>U-Net的跳连可提供较细的局部定位信息，但并不保证每个样本优于基础模型。源数据裁剪差异、分位数归一化、192×192分辨率及二维训练都可能限制小肿瘤边界表现。后续若获得可靠患者表和统一配准的原始MRI，可在不接触当前测试集的前提下建立新的训练／验证／测试划分，比较更高分辨率和三维或多模态网络。</w:t>
      </w:r>
    </w:p>
    <w:p>
      <w:r>
        <w:br w:type="page"/>
      </w:r>
    </w:p>
    <w:p>
      <w:pPr>
        <w:pStyle w:val="Original_Heading1"/>
      </w:pPr>
      <w:r>
        <w:t>11程序运行记录、复现与总结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846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er_screensh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84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riginal_Caption"/>
        <w:jc w:val="center"/>
      </w:pPr>
      <w:r>
        <w:t>图10本地结果查看器实际浏览器截图，指标来自落盘的训练记录；没有手工替换数值。</w:t>
      </w:r>
    </w:p>
    <w:p>
      <w:pPr>
        <w:pStyle w:val="Original_Heading2"/>
      </w:pPr>
      <w:r>
        <w:t>11.1运行与交付</w:t>
      </w:r>
    </w:p>
    <w:p>
      <w:r>
        <w:rPr>
          <w:b w:val="0"/>
        </w:rPr>
        <w:t>项目使用uv管理依赖，uv sync --locked恢复锁定环境。src.prepare与src.prepare_segmentation生成数据清单和审计记录；run_experiments.py及run_repeats.py执行15次模型训练；src.analyze根据真实预测生成图表；src.build_report生成本报告。src.predict可加载最佳模型，对新图像输出异常概率或肿瘤掩膜与叠加图。完整命令见README。</w:t>
      </w:r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cantSplit/>
          <w:tblHeader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交付内容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文件／目录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实验报告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reports/实验三&amp;实验四 自动化2303谢怡诺.docx；同名PDF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代码与依赖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src/、tests/、pyproject.toml、uv.lock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训练与模型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artifacts/classification/、artifacts/segmentation/、artifacts/logs/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划分与审计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data/*manifest.csv、*audit.json、*exclusions.csv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汇总与原始预测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reports/*summary.csv；各运行目录下*predictions.csv</w:t>
            </w:r>
          </w:p>
        </w:tc>
      </w:tr>
      <w:tr>
        <w:trPr>
          <w:cantSplit/>
        </w:trPr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结果查看</w:t>
            </w:r>
          </w:p>
        </w:tc>
        <w:tc>
          <w:tcPr>
            <w:tcW w:type="dxa" w:w="4705"/>
          </w:tcPr>
          <w:p>
            <w:pPr>
              <w:spacing w:after="60" w:line="264" w:lineRule="auto"/>
            </w:pPr>
            <w:r>
              <w:rPr>
                <w:sz w:val="18"/>
              </w:rPr>
              <w:t>reports/viewer.html（本地交互页面）</w:t>
            </w:r>
          </w:p>
        </w:tc>
      </w:tr>
    </w:tbl>
    <w:p>
      <w:pPr>
        <w:spacing w:after="20"/>
      </w:pPr>
    </w:p>
    <w:p>
      <w:pPr>
        <w:pStyle w:val="Original_Heading2"/>
      </w:pPr>
      <w:r>
        <w:t>11.2完成内容与局限</w:t>
      </w:r>
    </w:p>
    <w:p>
      <w:r>
        <w:rPr>
          <w:b w:val="0"/>
        </w:rPr>
        <w:t>本实验完成了基础分类网络与不同初始化的残差网络比较，并完成两种自建分割网络的真实训练和Dice评价。三个随机种子、病例分组、重复清理和逐样本输出使结果能够被追溯。主要限制包括：MURA异常标签并非骨折专用标签；MRI病例身份只由文件名推断；分割子集因质量排除偏向良性病例；输入分辨率与训练预算有限。结果用于课程算法实验，不作为临床使用依据。</w:t>
      </w:r>
    </w:p>
    <w:p>
      <w:r>
        <w:br w:type="page"/>
      </w:r>
    </w:p>
    <w:p>
      <w:pPr>
        <w:pStyle w:val="Original_Heading1"/>
      </w:pPr>
      <w:r>
        <w:t>参考资料与结果索引</w:t>
      </w:r>
    </w:p>
    <w:p>
      <w:r>
        <w:rPr>
          <w:b w:val="0"/>
        </w:rPr>
        <w:t>[1] Rajpurkar P, Irvin J, et al. MURA: Large Dataset for Abnormality Detection in Musculoskeletal Radiographs. 2017.</w:t>
      </w:r>
    </w:p>
    <w:p>
      <w:r>
        <w:rPr>
          <w:b w:val="0"/>
        </w:rPr>
        <w:t>https://arxiv.org/abs/1712.06957</w:t>
      </w:r>
    </w:p>
    <w:p>
      <w:r>
        <w:rPr>
          <w:b w:val="0"/>
        </w:rPr>
        <w:t>MURA数据集官方说明（正常／异常检查标签、多视图及部位定义）。</w:t>
      </w:r>
    </w:p>
    <w:p>
      <w:r>
        <w:rPr>
          <w:b w:val="0"/>
        </w:rPr>
        <w:t>https://stanfordmlgroup.github.io/competitions/mura/</w:t>
      </w:r>
    </w:p>
    <w:p>
      <w:r>
        <w:rPr>
          <w:b w:val="0"/>
        </w:rPr>
        <w:t>[2] He K, Zhang X, Ren S, Sun J. Deep Residual Learning for Image Recognition. CVPR 2016.</w:t>
      </w:r>
    </w:p>
    <w:p>
      <w:r>
        <w:rPr>
          <w:b w:val="0"/>
        </w:rPr>
        <w:t>https://arxiv.org/abs/1512.03385</w:t>
      </w:r>
    </w:p>
    <w:p>
      <w:r>
        <w:rPr>
          <w:b w:val="0"/>
        </w:rPr>
        <w:t>[3] Honi D. parotid gland tumours dataset. Version 1. Mendeley Data, 2026. CC BY 4.0.</w:t>
      </w:r>
    </w:p>
    <w:p>
      <w:r>
        <w:rPr>
          <w:b w:val="0"/>
        </w:rPr>
        <w:t>https://doi.org/10.17632/wrwh5jxptz.1</w:t>
      </w:r>
    </w:p>
    <w:p>
      <w:r>
        <w:rPr>
          <w:b w:val="0"/>
        </w:rPr>
        <w:t>[4] Ronneberger O, Fischer P, Brox T. U-Net: Convolutional Networks for Biomedical Image Segmentation. 2015.</w:t>
      </w:r>
    </w:p>
    <w:p>
      <w:r>
        <w:rPr>
          <w:b w:val="0"/>
        </w:rPr>
        <w:t>https://arxiv.org/abs/1505.04597</w:t>
      </w:r>
    </w:p>
    <w:p>
      <w:r>
        <w:rPr>
          <w:b w:val="0"/>
        </w:rPr>
        <w:t>[5] PyTorch官方API：BCEWithLogitsLoss、AdamW、自动混合精度及torchvision ResNet。</w:t>
      </w:r>
    </w:p>
    <w:p>
      <w:r>
        <w:rPr>
          <w:b w:val="0"/>
        </w:rPr>
        <w:t>https://docs.pytorch.org/docs/stable/generated/torch.nn.BCEWithLogitsLoss.html</w:t>
      </w:r>
    </w:p>
    <w:p>
      <w:pPr>
        <w:pStyle w:val="Original_Heading2"/>
      </w:pPr>
      <w:r>
        <w:t>逐次运行结果</w:t>
      </w:r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分类模型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种子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最佳轮次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检查级AUC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自建CNN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42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0.7206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自建CNN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43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0.7198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自建CNN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44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0.7205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ResNet18迁移学习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42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0.8721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ResNet18迁移学习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43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0.8645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ResNet18迁移学习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44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0.8500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ResNet18从头训练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42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0.7631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ResNet18从头训练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43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0.7671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ResNet18从头训练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44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0.7527</w:t>
            </w:r>
          </w:p>
        </w:tc>
      </w:tr>
    </w:tbl>
    <w:p>
      <w:pPr>
        <w:spacing w:after="20"/>
      </w:pPr>
    </w:p>
    <w:tbl>
      <w:tblPr>
        <w:tblStyle w:val="Original_LightShading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分割模型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种子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最佳轮次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阳性切片Dice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基础编码器—解码器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42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21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0.6836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基础编码器—解码器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43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35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0.6861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基础编码器—解码器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44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33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0.7009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U-Net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42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26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0.7069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U-Net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43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27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0.7241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U-Net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44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24</w:t>
            </w:r>
          </w:p>
        </w:tc>
        <w:tc>
          <w:tcPr>
            <w:tcW w:type="dxa" w:w="2353"/>
          </w:tcPr>
          <w:p>
            <w:pPr>
              <w:spacing w:after="60" w:line="264" w:lineRule="auto"/>
            </w:pPr>
            <w:r>
              <w:rPr>
                <w:sz w:val="18"/>
              </w:rPr>
              <w:t>0.7127</w:t>
            </w:r>
          </w:p>
        </w:tc>
      </w:tr>
    </w:tbl>
    <w:p>
      <w:pPr>
        <w:spacing w:after="20"/>
      </w:pPr>
    </w:p>
    <w:p>
      <w:r>
        <w:rPr>
          <w:b w:val="0"/>
        </w:rPr>
        <w:t>报告生成时间：2026-10-25 20:37 CST。所有表格从对应CSV／JSON读取，未经手工改写指标。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Original_Footer"/>
      <w:jc w:val="center"/>
    </w:pPr>
    <w:r>
      <w:t xml:space="preserve">自动化2303谢怡诺|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Original_Caption"/>
    </w:pPr>
    <w:r>
      <w:t>Python编程与深度学习  ·  实验三与实验四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Original_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Original_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Original_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Original_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Original_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Original_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Original_Normal">
    <w:name w:val="Original Normal"/>
    <w:qFormat/>
    <w:rsid w:val="00FC693F"/>
    <w:pPr>
      <w:spacing w:line="324" w:lineRule="auto" w:after="100"/>
    </w:pPr>
    <w:rPr>
      <w:rFonts w:ascii="Times New Roman" w:hAnsi="Times New Roman" w:eastAsia="宋体"/>
      <w:sz w:val="21"/>
    </w:rPr>
  </w:style>
  <w:style w:type="paragraph" w:styleId="Original_Header">
    <w:name w:val="Original header"/>
    <w:basedOn w:val="Original_Normal"/>
    <w:link w:val="Original_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Original_HeaderChar">
    <w:name w:val="Original Header Char"/>
    <w:basedOn w:val="Original_DefaultParagraphFont"/>
    <w:link w:val="Original_Header"/>
    <w:uiPriority w:val="99"/>
    <w:rsid w:val="00E618BF"/>
  </w:style>
  <w:style w:type="paragraph" w:styleId="Original_Footer">
    <w:name w:val="Original footer"/>
    <w:basedOn w:val="Original_Normal"/>
    <w:link w:val="Original_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Original_FooterChar">
    <w:name w:val="Original Footer Char"/>
    <w:basedOn w:val="Original_DefaultParagraphFont"/>
    <w:link w:val="Original_Footer"/>
    <w:uiPriority w:val="99"/>
    <w:rsid w:val="00E618BF"/>
  </w:style>
  <w:style w:type="paragraph" w:styleId="Original_Heading1">
    <w:name w:val="Original heading 1"/>
    <w:basedOn w:val="Original_Normal"/>
    <w:next w:val="Original_Normal"/>
    <w:link w:val="Original_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黑体"/>
      <w:b/>
      <w:bCs/>
      <w:color w:val="184B6A"/>
      <w:sz w:val="34"/>
      <w:szCs w:val="28"/>
    </w:rPr>
  </w:style>
  <w:style w:type="paragraph" w:styleId="Original_Heading2">
    <w:name w:val="Original heading 2"/>
    <w:basedOn w:val="Original_Normal"/>
    <w:next w:val="Original_Normal"/>
    <w:link w:val="Original_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黑体"/>
      <w:b/>
      <w:bCs/>
      <w:color w:val="184B6A"/>
      <w:sz w:val="24"/>
      <w:szCs w:val="26"/>
    </w:rPr>
  </w:style>
  <w:style w:type="paragraph" w:styleId="Original_Heading3">
    <w:name w:val="Original heading 3"/>
    <w:basedOn w:val="Original_Normal"/>
    <w:next w:val="Original_Normal"/>
    <w:link w:val="Original_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黑体"/>
      <w:b/>
      <w:bCs/>
      <w:color w:val="184B6A"/>
      <w:sz w:val="22"/>
    </w:rPr>
  </w:style>
  <w:style w:type="paragraph" w:styleId="Original_Heading4">
    <w:name w:val="Original heading 4"/>
    <w:basedOn w:val="Original_Normal"/>
    <w:next w:val="Original_Normal"/>
    <w:link w:val="Original_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riginal_Heading5">
    <w:name w:val="Original heading 5"/>
    <w:basedOn w:val="Original_Normal"/>
    <w:next w:val="Original_Normal"/>
    <w:link w:val="Original_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riginal_Heading6">
    <w:name w:val="Original heading 6"/>
    <w:basedOn w:val="Original_Normal"/>
    <w:next w:val="Original_Normal"/>
    <w:link w:val="Original_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riginal_Heading7">
    <w:name w:val="Original heading 7"/>
    <w:basedOn w:val="Original_Normal"/>
    <w:next w:val="Original_Normal"/>
    <w:link w:val="Original_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riginal_Heading8">
    <w:name w:val="Original heading 8"/>
    <w:basedOn w:val="Original_Normal"/>
    <w:next w:val="Original_Normal"/>
    <w:link w:val="Original_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riginal_Heading9">
    <w:name w:val="Original heading 9"/>
    <w:basedOn w:val="Original_Normal"/>
    <w:next w:val="Original_Normal"/>
    <w:link w:val="Original_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Original_DefaultParagraphFont">
    <w:name w:val="Original 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Original_NoList">
    <w:name w:val="Original No List"/>
    <w:uiPriority w:val="99"/>
    <w:semiHidden/>
    <w:unhideWhenUsed/>
  </w:style>
  <w:style w:type="paragraph" w:styleId="Original_NoSpacing">
    <w:name w:val="Original No Spacing"/>
    <w:uiPriority w:val="1"/>
    <w:qFormat/>
    <w:rsid w:val="00FC693F"/>
    <w:pPr>
      <w:spacing w:after="0" w:line="240" w:lineRule="auto"/>
    </w:pPr>
  </w:style>
  <w:style w:type="character" w:customStyle="1" w:styleId="Original_Heading1Char">
    <w:name w:val="Original Heading 1 Char"/>
    <w:basedOn w:val="Original_DefaultParagraphFont"/>
    <w:link w:val="Original_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riginal_Heading2Char">
    <w:name w:val="Original Heading 2 Char"/>
    <w:basedOn w:val="Original_DefaultParagraphFont"/>
    <w:link w:val="Original_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riginal_Heading3Char">
    <w:name w:val="Original Heading 3 Char"/>
    <w:basedOn w:val="Original_DefaultParagraphFont"/>
    <w:link w:val="Original_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riginal_Title">
    <w:name w:val="Original Title"/>
    <w:basedOn w:val="Original_Normal"/>
    <w:next w:val="Original_Normal"/>
    <w:link w:val="Original_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黑体"/>
      <w:color w:val="184B6A"/>
      <w:spacing w:val="5"/>
      <w:kern w:val="28"/>
      <w:sz w:val="56"/>
      <w:szCs w:val="52"/>
    </w:rPr>
  </w:style>
  <w:style w:type="character" w:customStyle="1" w:styleId="Original_TitleChar">
    <w:name w:val="Original Title Char"/>
    <w:basedOn w:val="Original_DefaultParagraphFont"/>
    <w:link w:val="Original_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riginal_Subtitle">
    <w:name w:val="Original Subtitle"/>
    <w:basedOn w:val="Original_Normal"/>
    <w:next w:val="Original_Normal"/>
    <w:link w:val="Original_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riginal_SubtitleChar">
    <w:name w:val="Original Subtitle Char"/>
    <w:basedOn w:val="Original_DefaultParagraphFont"/>
    <w:link w:val="Original_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riginal_ListParagraph">
    <w:name w:val="Original List Paragraph"/>
    <w:basedOn w:val="Original_Normal"/>
    <w:uiPriority w:val="34"/>
    <w:qFormat/>
    <w:rsid w:val="00FC693F"/>
    <w:pPr>
      <w:ind w:left="720"/>
      <w:contextualSpacing/>
    </w:pPr>
  </w:style>
  <w:style w:type="paragraph" w:styleId="Original_BodyText">
    <w:name w:val="Original Body Text"/>
    <w:basedOn w:val="Original_Normal"/>
    <w:link w:val="Original_BodyTextChar"/>
    <w:uiPriority w:val="99"/>
    <w:unhideWhenUsed/>
    <w:rsid w:val="00AA1D8D"/>
    <w:pPr>
      <w:spacing w:after="100" w:line="324" w:lineRule="auto"/>
    </w:pPr>
    <w:rPr>
      <w:rFonts w:ascii="Times New Roman" w:hAnsi="Times New Roman" w:eastAsia="宋体"/>
      <w:sz w:val="21"/>
    </w:rPr>
  </w:style>
  <w:style w:type="character" w:customStyle="1" w:styleId="Original_BodyTextChar">
    <w:name w:val="Original Body Text Char"/>
    <w:basedOn w:val="Original_DefaultParagraphFont"/>
    <w:link w:val="Original_BodyText"/>
    <w:uiPriority w:val="99"/>
    <w:rsid w:val="00AA1D8D"/>
  </w:style>
  <w:style w:type="paragraph" w:styleId="Original_BodyText2">
    <w:name w:val="Original Body Text 2"/>
    <w:basedOn w:val="Original_Normal"/>
    <w:link w:val="Original_BodyText2Char"/>
    <w:uiPriority w:val="99"/>
    <w:unhideWhenUsed/>
    <w:rsid w:val="00AA1D8D"/>
    <w:pPr>
      <w:spacing w:after="120" w:line="480" w:lineRule="auto"/>
    </w:pPr>
  </w:style>
  <w:style w:type="character" w:customStyle="1" w:styleId="Original_BodyText2Char">
    <w:name w:val="Original Body Text 2 Char"/>
    <w:basedOn w:val="Original_DefaultParagraphFont"/>
    <w:link w:val="Original_BodyText2"/>
    <w:uiPriority w:val="99"/>
    <w:rsid w:val="00AA1D8D"/>
  </w:style>
  <w:style w:type="paragraph" w:styleId="Original_BodyText3">
    <w:name w:val="Original Body Text 3"/>
    <w:basedOn w:val="Original_Normal"/>
    <w:link w:val="Original_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Original_BodyText3Char">
    <w:name w:val="Original Body Text 3 Char"/>
    <w:basedOn w:val="Original_DefaultParagraphFont"/>
    <w:link w:val="Original_BodyText3"/>
    <w:uiPriority w:val="99"/>
    <w:rsid w:val="00AA1D8D"/>
    <w:rPr>
      <w:sz w:val="16"/>
      <w:szCs w:val="16"/>
    </w:rPr>
  </w:style>
  <w:style w:type="paragraph" w:styleId="Original_List">
    <w:name w:val="Original List"/>
    <w:basedOn w:val="Original_Normal"/>
    <w:uiPriority w:val="99"/>
    <w:unhideWhenUsed/>
    <w:rsid w:val="00AA1D8D"/>
    <w:pPr>
      <w:ind w:left="360" w:hanging="360"/>
      <w:contextualSpacing/>
    </w:pPr>
  </w:style>
  <w:style w:type="paragraph" w:styleId="Original_List2">
    <w:name w:val="Original List 2"/>
    <w:basedOn w:val="Original_Normal"/>
    <w:uiPriority w:val="99"/>
    <w:unhideWhenUsed/>
    <w:rsid w:val="00326F90"/>
    <w:pPr>
      <w:ind w:left="720" w:hanging="360"/>
      <w:contextualSpacing/>
    </w:pPr>
  </w:style>
  <w:style w:type="paragraph" w:styleId="Original_List3">
    <w:name w:val="Original List 3"/>
    <w:basedOn w:val="Original_Normal"/>
    <w:uiPriority w:val="99"/>
    <w:unhideWhenUsed/>
    <w:rsid w:val="00326F90"/>
    <w:pPr>
      <w:ind w:left="1080" w:hanging="360"/>
      <w:contextualSpacing/>
    </w:pPr>
  </w:style>
  <w:style w:type="paragraph" w:styleId="Original_ListBullet">
    <w:name w:val="Original List Bullet"/>
    <w:basedOn w:val="Original_Normal"/>
    <w:uiPriority w:val="99"/>
    <w:unhideWhenUsed/>
    <w:rsid w:val="00326F90"/>
    <w:pPr>
      <w:numPr>
        <w:numId w:val="1"/>
      </w:numPr>
      <w:contextualSpacing/>
    </w:pPr>
  </w:style>
  <w:style w:type="paragraph" w:styleId="Original_ListBullet2">
    <w:name w:val="Original List Bullet 2"/>
    <w:basedOn w:val="Original_Normal"/>
    <w:uiPriority w:val="99"/>
    <w:unhideWhenUsed/>
    <w:rsid w:val="00326F90"/>
    <w:pPr>
      <w:numPr>
        <w:numId w:val="2"/>
      </w:numPr>
      <w:contextualSpacing/>
    </w:pPr>
  </w:style>
  <w:style w:type="paragraph" w:styleId="Original_ListBullet3">
    <w:name w:val="Original List Bullet 3"/>
    <w:basedOn w:val="Original_Normal"/>
    <w:uiPriority w:val="99"/>
    <w:unhideWhenUsed/>
    <w:rsid w:val="00326F90"/>
    <w:pPr>
      <w:numPr>
        <w:numId w:val="3"/>
      </w:numPr>
      <w:contextualSpacing/>
    </w:pPr>
  </w:style>
  <w:style w:type="paragraph" w:styleId="Original_ListNumber">
    <w:name w:val="Original List Number"/>
    <w:basedOn w:val="Original_Normal"/>
    <w:uiPriority w:val="99"/>
    <w:unhideWhenUsed/>
    <w:rsid w:val="00326F90"/>
    <w:pPr>
      <w:numPr>
        <w:numId w:val="5"/>
      </w:numPr>
      <w:contextualSpacing/>
    </w:pPr>
  </w:style>
  <w:style w:type="paragraph" w:styleId="Original_ListNumber2">
    <w:name w:val="Original List Number 2"/>
    <w:basedOn w:val="Original_Normal"/>
    <w:uiPriority w:val="99"/>
    <w:unhideWhenUsed/>
    <w:rsid w:val="0029639D"/>
    <w:pPr>
      <w:numPr>
        <w:numId w:val="6"/>
      </w:numPr>
      <w:contextualSpacing/>
    </w:pPr>
  </w:style>
  <w:style w:type="paragraph" w:styleId="Original_ListNumber3">
    <w:name w:val="Original List Number 3"/>
    <w:basedOn w:val="Original_Normal"/>
    <w:uiPriority w:val="99"/>
    <w:unhideWhenUsed/>
    <w:rsid w:val="0029639D"/>
    <w:pPr>
      <w:numPr>
        <w:numId w:val="7"/>
      </w:numPr>
      <w:contextualSpacing/>
    </w:pPr>
  </w:style>
  <w:style w:type="paragraph" w:styleId="Original_ListContinue">
    <w:name w:val="Original List Continue"/>
    <w:basedOn w:val="Original_Normal"/>
    <w:uiPriority w:val="99"/>
    <w:unhideWhenUsed/>
    <w:rsid w:val="0029639D"/>
    <w:pPr>
      <w:spacing w:after="120"/>
      <w:ind w:left="360"/>
      <w:contextualSpacing/>
    </w:pPr>
  </w:style>
  <w:style w:type="paragraph" w:styleId="Original_ListContinue2">
    <w:name w:val="Original List Continue 2"/>
    <w:basedOn w:val="Original_Normal"/>
    <w:uiPriority w:val="99"/>
    <w:unhideWhenUsed/>
    <w:rsid w:val="0029639D"/>
    <w:pPr>
      <w:spacing w:after="120"/>
      <w:ind w:left="720"/>
      <w:contextualSpacing/>
    </w:pPr>
  </w:style>
  <w:style w:type="paragraph" w:styleId="Original_ListContinue3">
    <w:name w:val="Original List Continue 3"/>
    <w:basedOn w:val="Original_Normal"/>
    <w:uiPriority w:val="99"/>
    <w:unhideWhenUsed/>
    <w:rsid w:val="0029639D"/>
    <w:pPr>
      <w:spacing w:after="120"/>
      <w:ind w:left="1080"/>
      <w:contextualSpacing/>
    </w:pPr>
  </w:style>
  <w:style w:type="paragraph" w:styleId="Original_MacroText">
    <w:name w:val="Original macro"/>
    <w:link w:val="Original_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Original_MacroTextChar">
    <w:name w:val="Original Macro Text Char"/>
    <w:basedOn w:val="Original_DefaultParagraphFont"/>
    <w:link w:val="Original_MacroText"/>
    <w:uiPriority w:val="99"/>
    <w:rsid w:val="0029639D"/>
    <w:rPr>
      <w:rFonts w:ascii="Courier" w:hAnsi="Courier"/>
      <w:sz w:val="20"/>
      <w:szCs w:val="20"/>
    </w:rPr>
  </w:style>
  <w:style w:type="paragraph" w:styleId="Original_Quote">
    <w:name w:val="Original Quote"/>
    <w:basedOn w:val="Original_Normal"/>
    <w:next w:val="Original_Normal"/>
    <w:link w:val="Original_QuoteChar"/>
    <w:uiPriority w:val="29"/>
    <w:qFormat/>
    <w:rsid w:val="00FC693F"/>
    <w:rPr>
      <w:i/>
      <w:iCs/>
      <w:color w:val="000000" w:themeColor="text1"/>
    </w:rPr>
  </w:style>
  <w:style w:type="character" w:customStyle="1" w:styleId="Original_QuoteChar">
    <w:name w:val="Original Quote Char"/>
    <w:basedOn w:val="Original_DefaultParagraphFont"/>
    <w:link w:val="Original_Quote"/>
    <w:uiPriority w:val="29"/>
    <w:rsid w:val="00FC693F"/>
    <w:rPr>
      <w:i/>
      <w:iCs/>
      <w:color w:val="000000" w:themeColor="text1"/>
    </w:rPr>
  </w:style>
  <w:style w:type="character" w:customStyle="1" w:styleId="Original_Heading4Char">
    <w:name w:val="Original Heading 4 Char"/>
    <w:basedOn w:val="Original_DefaultParagraphFont"/>
    <w:link w:val="Original_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riginal_Heading5Char">
    <w:name w:val="Original Heading 5 Char"/>
    <w:basedOn w:val="Original_DefaultParagraphFont"/>
    <w:link w:val="Original_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riginal_Heading6Char">
    <w:name w:val="Original Heading 6 Char"/>
    <w:basedOn w:val="Original_DefaultParagraphFont"/>
    <w:link w:val="Original_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riginal_Heading7Char">
    <w:name w:val="Original Heading 7 Char"/>
    <w:basedOn w:val="Original_DefaultParagraphFont"/>
    <w:link w:val="Original_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riginal_Heading8Char">
    <w:name w:val="Original Heading 8 Char"/>
    <w:basedOn w:val="Original_DefaultParagraphFont"/>
    <w:link w:val="Original_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riginal_Heading9Char">
    <w:name w:val="Original Heading 9 Char"/>
    <w:basedOn w:val="Original_DefaultParagraphFont"/>
    <w:link w:val="Original_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riginal_Caption">
    <w:name w:val="Original caption"/>
    <w:basedOn w:val="Original_Normal"/>
    <w:next w:val="Original_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Original_Strong">
    <w:name w:val="Original Strong"/>
    <w:basedOn w:val="Original_DefaultParagraphFont"/>
    <w:uiPriority w:val="22"/>
    <w:qFormat/>
    <w:rsid w:val="00FC693F"/>
    <w:rPr>
      <w:b/>
      <w:bCs/>
    </w:rPr>
  </w:style>
  <w:style w:type="character" w:styleId="Original_Emphasis">
    <w:name w:val="Original Emphasis"/>
    <w:basedOn w:val="Original_DefaultParagraphFont"/>
    <w:uiPriority w:val="20"/>
    <w:qFormat/>
    <w:rsid w:val="00FC693F"/>
    <w:rPr>
      <w:i/>
      <w:iCs/>
    </w:rPr>
  </w:style>
  <w:style w:type="paragraph" w:styleId="Original_IntenseQuote">
    <w:name w:val="Original Intense Quote"/>
    <w:basedOn w:val="Original_Normal"/>
    <w:next w:val="Original_Normal"/>
    <w:link w:val="Original_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Original_IntenseQuoteChar">
    <w:name w:val="Original Intense Quote Char"/>
    <w:basedOn w:val="Original_DefaultParagraphFont"/>
    <w:link w:val="Original_IntenseQuote"/>
    <w:uiPriority w:val="30"/>
    <w:rsid w:val="00FC693F"/>
    <w:rPr>
      <w:b/>
      <w:bCs/>
      <w:i/>
      <w:iCs/>
      <w:color w:val="4F81BD" w:themeColor="accent1"/>
    </w:rPr>
  </w:style>
  <w:style w:type="character" w:styleId="Original_SubtleEmphasis">
    <w:name w:val="Original Subtle Emphasis"/>
    <w:basedOn w:val="Original_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Original_IntenseEmphasis">
    <w:name w:val="Original Intense Emphasis"/>
    <w:basedOn w:val="Original_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Original_SubtleReference">
    <w:name w:val="Original Subtle Reference"/>
    <w:basedOn w:val="Original_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Original_IntenseReference">
    <w:name w:val="Original Intense Reference"/>
    <w:basedOn w:val="Original_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Original_BookTitle">
    <w:name w:val="Original Book Title"/>
    <w:basedOn w:val="Original_DefaultParagraphFont"/>
    <w:uiPriority w:val="33"/>
    <w:qFormat/>
    <w:rsid w:val="00FC693F"/>
    <w:rPr>
      <w:b/>
      <w:bCs/>
      <w:smallCaps/>
      <w:spacing w:val="5"/>
    </w:rPr>
  </w:style>
  <w:style w:type="paragraph" w:styleId="Original_TOCHeading">
    <w:name w:val="Original TOC Heading"/>
    <w:basedOn w:val="Original_Heading1"/>
    <w:next w:val="Original_Normal"/>
    <w:uiPriority w:val="39"/>
    <w:semiHidden/>
    <w:unhideWhenUsed/>
    <w:qFormat/>
    <w:rsid w:val="00FC693F"/>
    <w:pPr>
      <w:outlineLvl w:val="9"/>
    </w:pPr>
  </w:style>
  <w:style w:type="table" w:styleId="Original_TableGrid">
    <w:name w:val="Original 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riginal_LightShading">
    <w:name w:val="Original 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Original_LightShading-Accent1">
    <w:name w:val="Original 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riginal_LightShading-Accent2">
    <w:name w:val="Original 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Original_LightShading-Accent3">
    <w:name w:val="Original 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Original_LightShading-Accent4">
    <w:name w:val="Original 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Original_LightShading-Accent5">
    <w:name w:val="Original 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Original_LightShading-Accent6">
    <w:name w:val="Original 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Original_LightList">
    <w:name w:val="Original 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Original_LightList-Accent1">
    <w:name w:val="Original 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Original_LightList-Accent2">
    <w:name w:val="Original 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Original_LightList-Accent3">
    <w:name w:val="Original 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Original_LightList-Accent4">
    <w:name w:val="Original 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Original_LightList-Accent5">
    <w:name w:val="Original 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Original_LightList-Accent6">
    <w:name w:val="Original 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Original_LightGrid">
    <w:name w:val="Original 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Original_LightGrid-Accent1">
    <w:name w:val="Original 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Original_LightGrid-Accent2">
    <w:name w:val="Original 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Original_LightGrid-Accent3">
    <w:name w:val="Original 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Original_LightGrid-Accent4">
    <w:name w:val="Original 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Original_LightGrid-Accent5">
    <w:name w:val="Original 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Original_LightGrid-Accent6">
    <w:name w:val="Original 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iginal_MediumShading1">
    <w:name w:val="Original 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1">
    <w:name w:val="Original 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2">
    <w:name w:val="Original 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3">
    <w:name w:val="Original 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4">
    <w:name w:val="Original 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5">
    <w:name w:val="Original 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6">
    <w:name w:val="Original 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2">
    <w:name w:val="Original 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1">
    <w:name w:val="Original 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2">
    <w:name w:val="Original 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3">
    <w:name w:val="Original 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4">
    <w:name w:val="Original 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5">
    <w:name w:val="Original 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6">
    <w:name w:val="Original 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List1">
    <w:name w:val="Original 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iginal_MediumList1-Accent1">
    <w:name w:val="Original 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iginal_MediumList1-Accent2">
    <w:name w:val="Original 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iginal_MediumList1-Accent3">
    <w:name w:val="Original 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iginal_MediumList1-Accent4">
    <w:name w:val="Original 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iginal_MediumList1-Accent5">
    <w:name w:val="Original 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iginal_MediumList1-Accent6">
    <w:name w:val="Original 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iginal_MediumList2">
    <w:name w:val="Original 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1">
    <w:name w:val="Original 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2">
    <w:name w:val="Original 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3">
    <w:name w:val="Original 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4">
    <w:name w:val="Original 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5">
    <w:name w:val="Original 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6">
    <w:name w:val="Original 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Grid1">
    <w:name w:val="Original 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iginal_MediumGrid1-Accent1">
    <w:name w:val="Original 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iginal_MediumGrid1-Accent2">
    <w:name w:val="Original 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iginal_MediumGrid1-Accent3">
    <w:name w:val="Original 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iginal_MediumGrid1-Accent4">
    <w:name w:val="Original 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iginal_MediumGrid1-Accent5">
    <w:name w:val="Original 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iginal_MediumGrid1-Accent6">
    <w:name w:val="Original 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iginal_MediumGrid2">
    <w:name w:val="Original 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1">
    <w:name w:val="Original 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2">
    <w:name w:val="Original 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3">
    <w:name w:val="Original 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4">
    <w:name w:val="Original 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5">
    <w:name w:val="Original 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6">
    <w:name w:val="Original 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3">
    <w:name w:val="Original 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iginal_MediumGrid3-Accent1">
    <w:name w:val="Original 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iginal_MediumGrid3-Accent2">
    <w:name w:val="Original 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iginal_MediumGrid3-Accent3">
    <w:name w:val="Original 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iginal_MediumGrid3-Accent4">
    <w:name w:val="Original 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iginal_MediumGrid3-Accent5">
    <w:name w:val="Original 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iginal_MediumGrid3-Accent6">
    <w:name w:val="Original 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Original_DarkList">
    <w:name w:val="Original 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Original_DarkList-Accent1">
    <w:name w:val="Original 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Original_DarkList-Accent2">
    <w:name w:val="Original 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Original_DarkList-Accent3">
    <w:name w:val="Original 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Original_DarkList-Accent4">
    <w:name w:val="Original 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Original_DarkList-Accent5">
    <w:name w:val="Original 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Original_DarkList-Accent6">
    <w:name w:val="Original 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riginal_ColorfulShading">
    <w:name w:val="Original 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Shading-Accent1">
    <w:name w:val="Original 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Shading-Accent2">
    <w:name w:val="Original 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Shading-Accent3">
    <w:name w:val="Original 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iginal_ColorfulShading-Accent4">
    <w:name w:val="Original 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Shading-Accent5">
    <w:name w:val="Original 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Shading-Accent6">
    <w:name w:val="Original 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List">
    <w:name w:val="Original 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riginal_ColorfulList-Accent1">
    <w:name w:val="Original 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riginal_ColorfulList-Accent2">
    <w:name w:val="Original 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riginal_ColorfulList-Accent3">
    <w:name w:val="Original 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riginal_ColorfulList-Accent4">
    <w:name w:val="Original 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riginal_ColorfulList-Accent5">
    <w:name w:val="Original 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riginal_ColorfulList-Accent6">
    <w:name w:val="Original 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riginal_ColorfulGrid">
    <w:name w:val="Original 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iginal_ColorfulGrid-Accent1">
    <w:name w:val="Original 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iginal_ColorfulGrid-Accent2">
    <w:name w:val="Original 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iginal_ColorfulGrid-Accent3">
    <w:name w:val="Original 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iginal_ColorfulGrid-Accent4">
    <w:name w:val="Original 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iginal_ColorfulGrid-Accent5">
    <w:name w:val="Original 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iginal_ColorfulGrid-Accent6">
    <w:name w:val="Original 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">
    <w:name w:val="Normal"/>
    <w:qFormat/>
    <w:rsid w:val="00FC693F"/>
    <w:pPr>
      <w:spacing w:line="324" w:lineRule="auto" w:after="10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黑体"/>
      <w:b/>
      <w:bCs/>
      <w:color w:val="184B6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黑体"/>
      <w:b/>
      <w:bCs/>
      <w:color w:val="184B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黑体"/>
      <w:b/>
      <w:bCs/>
      <w:color w:val="184B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/>
    <w:unhideWhenUsed/>
  </w:style>
  <w:style w:type="numbering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黑体"/>
      <w:color w:val="184B6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24" w:lineRule="auto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lang w:val="en-US" w:eastAsia="en-US" w:bidi="ar-SA"/>
      <w:rFonts w:ascii="Times New Roman" w:hAnsi="Times New Roman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next w:val="BodyText"/>
    <w:qFormat/>
    <w:pPr>
      <w:spacing w:after="100" w:line="324" w:lineRule="auto"/>
    </w:pPr>
    <w:rPr>
      <w:szCs w:val="22"/>
      <w:lang w:val="en-US" w:eastAsia="en-US" w:bidi="ar-SA"/>
      <w:rFonts w:ascii="Times New Roman" w:hAnsi="Times New Roman" w:eastAsia="宋体"/>
      <w:sz w:val="21"/>
    </w:rPr>
  </w:style>
  <w:style w:type="paragraph" w:customStyle="1" w:styleId="Compact">
    <w:name w:val="Compact"/>
    <w:basedOn w:val="BodyText"/>
    <w:qFormat/>
    <w:pPr>
      <w:spacing w:after="100" w:line="324" w:lineRule="auto"/>
    </w:pPr>
    <w:rPr>
      <w:szCs w:val="22"/>
      <w:lang w:val="en-US" w:eastAsia="en-US" w:bidi="ar-SA"/>
      <w:rFonts w:ascii="Times New Roman" w:hAnsi="Times New Roman" w:eastAsia="宋体"/>
      <w:sz w:val="21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table" w:styleId="Table">
    <w:name w:val="Table"/>
    <w:basedOn w:val="TableNormal"/>
    <w:semiHidden/>
    <w:unhideWhenUsed/>
    <w:qFormat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  <w:spacing w:line="240" w:lineRule="auto"/>
      <w:jc w:val="center"/>
    </w:pPr>
    <w:rPr>
      <w:lang w:val="en-US" w:eastAsia="en-US" w:bidi="ar-SA"/>
      <w:rFonts w:ascii="Times New Roman" w:hAnsi="Times New Roman" w:eastAsia="宋体"/>
      <w:b/>
      <w:bCs/>
      <w:color w:val="4F81BD" w:themeColor="accent1"/>
      <w:sz w:val="18"/>
      <w:szCs w:val="18"/>
    </w:rPr>
  </w:style>
  <w:style w:type="paragraph" w:customStyle="1" w:styleId="ImageCaption">
    <w:name w:val="Image Caption"/>
    <w:basedOn w:val="Caption"/>
    <w:pPr>
      <w:spacing w:line="240" w:lineRule="auto"/>
      <w:jc w:val="center"/>
    </w:pPr>
    <w:rPr>
      <w:lang w:val="en-US" w:eastAsia="en-US" w:bidi="ar-SA"/>
      <w:rFonts w:ascii="Times New Roman" w:hAnsi="Times New Roman" w:eastAsia="宋体"/>
      <w:b/>
      <w:bCs/>
      <w:color w:val="4F81BD" w:themeColor="accent1"/>
      <w:sz w:val="18"/>
      <w:szCs w:val="18"/>
    </w:rPr>
  </w:style>
  <w:style w:type="paragraph" w:customStyle="1" w:styleId="Figure">
    <w:name w:val="Figure"/>
    <w:basedOn w:val="Normal"/>
    <w:pPr>
      <w:ind w:firstLine="0"/>
    </w:pPr>
  </w:style>
  <w:style w:type="paragraph" w:customStyle="1" w:styleId="CaptionedFigure">
    <w:name w:val="Captioned Figure"/>
    <w:basedOn w:val="Figure"/>
    <w:pPr>
      <w:keepNext/>
      <w:ind w:firstLine="0"/>
    </w:pPr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pPr>
      <w:spacing w:line="264" w:lineRule="auto" w:before="60" w:after="60"/>
      <w:ind w:firstLine="0"/>
      <w:jc w:val="left"/>
    </w:pPr>
    <w:rPr>
      <w:rFonts w:ascii="Consolas" w:hAnsi="Consolas"/>
      <w:sz w:val="18"/>
    </w:rPr>
  </w:style>
  <w:style w:type="paragraph" w:customStyle="1" w:styleId="CoverCourse">
    <w:name w:val="CoverCourse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lang w:val="en-US" w:eastAsia="en-US" w:bidi="ar-SA"/>
      <w:rFonts w:asciiTheme="majorHAnsi" w:eastAsiaTheme="majorEastAsia" w:hAnsiTheme="majorHAnsi" w:cstheme="majorBidi" w:ascii="Microsoft YaHei" w:hAnsi="Microsoft YaHei" w:eastAsia="黑体"/>
      <w:color w:val="184B6A"/>
      <w:spacing w:val="5"/>
      <w:kern w:val="28"/>
      <w:sz w:val="56"/>
      <w:szCs w:val="52"/>
    </w:rPr>
  </w:style>
  <w:style w:type="paragraph" w:customStyle="1" w:styleId="CoverKind">
    <w:name w:val="CoverKind"/>
    <w:pPr>
      <w:spacing w:line="324" w:lineRule="auto" w:after="100"/>
      <w:jc w:val="center"/>
    </w:pPr>
    <w:rPr>
      <w:lang w:val="en-US" w:eastAsia="en-US" w:bidi="ar-SA"/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CoverTopic">
    <w:name w:val="CoverTopic"/>
    <w:pPr>
      <w:spacing w:line="324" w:lineRule="auto" w:after="100"/>
      <w:jc w:val="center"/>
    </w:pPr>
    <w:rPr>
      <w:szCs w:val="22"/>
      <w:lang w:val="en-US" w:eastAsia="en-US" w:bidi="ar-SA"/>
      <w:rFonts w:ascii="Times New Roman" w:hAnsi="Times New Roman" w:eastAsia="宋体"/>
      <w:sz w:val="34"/>
    </w:rPr>
  </w:style>
  <w:style w:type="paragraph" w:customStyle="1" w:styleId="CoverGroup">
    <w:name w:val="CoverGroup"/>
    <w:pPr>
      <w:spacing w:line="324" w:lineRule="auto" w:after="100"/>
      <w:jc w:val="center"/>
    </w:pPr>
    <w:rPr>
      <w:szCs w:val="22"/>
      <w:lang w:val="en-US" w:eastAsia="en-US" w:bidi="ar-SA"/>
      <w:rFonts w:ascii="Times New Roman" w:hAnsi="Times New Roman" w:eastAsia="宋体"/>
      <w:sz w:val="21"/>
    </w:rPr>
  </w:style>
  <w:style w:type="paragraph" w:customStyle="1" w:styleId="CoverAuthor">
    <w:name w:val="CoverAuthor"/>
    <w:pPr>
      <w:spacing w:line="324" w:lineRule="auto" w:after="100"/>
      <w:jc w:val="center"/>
    </w:pPr>
    <w:rPr>
      <w:szCs w:val="22"/>
      <w:lang w:val="en-US" w:eastAsia="en-US" w:bidi="ar-SA"/>
      <w:rFonts w:ascii="Times New Roman" w:hAnsi="Times New Roman" w:eastAsia="宋体"/>
      <w:sz w:val="21"/>
    </w:rPr>
  </w:style>
  <w:style w:type="paragraph" w:customStyle="1" w:styleId="CoverDate">
    <w:name w:val="CoverDate"/>
    <w:pPr>
      <w:spacing w:line="324" w:lineRule="auto" w:after="100"/>
      <w:jc w:val="center"/>
    </w:pPr>
    <w:rPr>
      <w:szCs w:val="22"/>
      <w:lang w:val="en-US" w:eastAsia="en-US" w:bidi="ar-SA"/>
      <w:rFonts w:ascii="Times New Roman" w:hAnsi="Times New Roman" w:eastAsia="宋体"/>
      <w:sz w:val="21"/>
    </w:rPr>
  </w:style>
  <w:style w:type="paragraph" w:customStyle="1" w:styleId="CoverNote">
    <w:name w:val="CoverNote"/>
    <w:pPr>
      <w:spacing w:line="324" w:lineRule="auto" w:after="100"/>
    </w:pPr>
    <w:rPr>
      <w:szCs w:val="22"/>
      <w:lang w:val="en-US" w:eastAsia="en-US" w:bidi="ar-SA"/>
      <w:rFonts w:ascii="Times New Roman" w:hAnsi="Times New Roman" w:eastAsia="宋体"/>
      <w:sz w:val="21"/>
      <w:b w:val="0"/>
    </w:rPr>
  </w:style>
  <w:style w:type="paragraph" w:customStyle="1" w:styleId="TableBody">
    <w:name w:val="TableBody"/>
    <w:pPr>
      <w:keepNext w:val="0"/>
      <w:keepLines/>
      <w:spacing w:after="60" w:line="264" w:lineRule="auto"/>
      <w:ind w:firstLine="0"/>
    </w:pPr>
    <w:rPr>
      <w:szCs w:val="22"/>
      <w:lang w:val="en-US" w:eastAsia="en-US" w:bidi="ar-SA"/>
      <w:rFonts w:ascii="Times New Roman" w:hAnsi="Times New Roman" w:eastAsia="宋体"/>
      <w:sz w:val="18"/>
    </w:rPr>
  </w:style>
  <w:style w:type="paragraph" w:customStyle="1" w:styleId="TableHeader">
    <w:name w:val="TableHeader"/>
    <w:pPr>
      <w:keepNext w:val="0"/>
      <w:keepLines/>
      <w:spacing w:after="60" w:line="264" w:lineRule="auto"/>
      <w:ind w:firstLine="0"/>
    </w:pPr>
    <w:rPr>
      <w:szCs w:val="22"/>
      <w:lang w:val="en-US" w:eastAsia="en-US" w:bidi="ar-SA"/>
      <w:rFonts w:ascii="Times New Roman" w:hAnsi="Times New Roman" w:eastAsia="宋体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Original_Normal">
    <w:name w:val="Normal"/>
    <w:qFormat/>
    <w:rsid w:val="00FC693F"/>
  </w:style>
  <w:style w:type="paragraph" w:styleId="Original_Heading1">
    <w:name w:val="heading 1"/>
    <w:basedOn w:val="Original_Normal"/>
    <w:next w:val="Original_Normal"/>
    <w:link w:val="Original_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riginal_Heading2">
    <w:name w:val="heading 2"/>
    <w:basedOn w:val="Original_Normal"/>
    <w:next w:val="Original_Normal"/>
    <w:link w:val="Original_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riginal_Heading3">
    <w:name w:val="heading 3"/>
    <w:basedOn w:val="Original_Normal"/>
    <w:next w:val="Original_Normal"/>
    <w:link w:val="Original_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riginal_Heading4">
    <w:name w:val="heading 4"/>
    <w:basedOn w:val="Original_Normal"/>
    <w:next w:val="Original_Normal"/>
    <w:link w:val="Original_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riginal_Heading5">
    <w:name w:val="heading 5"/>
    <w:basedOn w:val="Original_Normal"/>
    <w:next w:val="Original_Normal"/>
    <w:link w:val="Original_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riginal_Heading6">
    <w:name w:val="heading 6"/>
    <w:basedOn w:val="Original_Normal"/>
    <w:next w:val="Original_Normal"/>
    <w:link w:val="Original_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riginal_Heading7">
    <w:name w:val="heading 7"/>
    <w:basedOn w:val="Original_Normal"/>
    <w:next w:val="Original_Normal"/>
    <w:link w:val="Original_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riginal_Heading8">
    <w:name w:val="heading 8"/>
    <w:basedOn w:val="Original_Normal"/>
    <w:next w:val="Original_Normal"/>
    <w:link w:val="Original_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riginal_Heading9">
    <w:name w:val="heading 9"/>
    <w:basedOn w:val="Original_Normal"/>
    <w:next w:val="Original_Normal"/>
    <w:link w:val="Original_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Original_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Original_NoList">
    <w:name w:val="No List"/>
    <w:uiPriority w:val="99"/>
    <w:semiHidden/>
    <w:unhideWhenUsed/>
  </w:style>
  <w:style w:type="paragraph" w:styleId="Original_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Original_Heading1Char">
    <w:name w:val="Heading 1 Char"/>
    <w:basedOn w:val="Original_DefaultParagraphFont"/>
    <w:link w:val="Original_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riginal_Heading2Char">
    <w:name w:val="Heading 2 Char"/>
    <w:basedOn w:val="Original_DefaultParagraphFont"/>
    <w:link w:val="Original_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riginal_Heading3Char">
    <w:name w:val="Heading 3 Char"/>
    <w:basedOn w:val="Original_DefaultParagraphFont"/>
    <w:link w:val="Original_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riginal_Title">
    <w:name w:val="Title"/>
    <w:basedOn w:val="Original_Normal"/>
    <w:next w:val="Original_Normal"/>
    <w:link w:val="Original_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riginal_TitleChar">
    <w:name w:val="Title Char"/>
    <w:basedOn w:val="Original_DefaultParagraphFont"/>
    <w:link w:val="Original_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riginal_Subtitle">
    <w:name w:val="Subtitle"/>
    <w:basedOn w:val="Original_Normal"/>
    <w:next w:val="Original_Normal"/>
    <w:link w:val="Original_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riginal_SubtitleChar">
    <w:name w:val="Subtitle Char"/>
    <w:basedOn w:val="Original_DefaultParagraphFont"/>
    <w:link w:val="Original_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riginal_ListParagraph">
    <w:name w:val="List Paragraph"/>
    <w:basedOn w:val="Original_Normal"/>
    <w:uiPriority w:val="34"/>
    <w:qFormat/>
    <w:rsid w:val="00FC693F"/>
    <w:pPr>
      <w:ind w:left="720"/>
      <w:contextualSpacing/>
    </w:pPr>
  </w:style>
  <w:style w:type="paragraph" w:styleId="Original_BodyText">
    <w:name w:val="Body Text"/>
    <w:basedOn w:val="Original_Normal"/>
    <w:link w:val="Original_BodyTextChar"/>
    <w:uiPriority w:val="99"/>
    <w:unhideWhenUsed/>
    <w:rsid w:val="00AA1D8D"/>
    <w:pPr>
      <w:spacing w:after="120"/>
    </w:pPr>
  </w:style>
  <w:style w:type="character" w:customStyle="1" w:styleId="Original_BodyTextChar">
    <w:name w:val="Body Text Char"/>
    <w:basedOn w:val="Original_DefaultParagraphFont"/>
    <w:link w:val="Original_BodyText"/>
    <w:uiPriority w:val="99"/>
    <w:rsid w:val="00AA1D8D"/>
  </w:style>
  <w:style w:type="paragraph" w:styleId="Original_BodyText2">
    <w:name w:val="Body Text 2"/>
    <w:basedOn w:val="Original_Normal"/>
    <w:link w:val="Original_BodyText2Char"/>
    <w:uiPriority w:val="99"/>
    <w:unhideWhenUsed/>
    <w:rsid w:val="00AA1D8D"/>
    <w:pPr>
      <w:spacing w:after="120" w:line="480" w:lineRule="auto"/>
    </w:pPr>
  </w:style>
  <w:style w:type="character" w:customStyle="1" w:styleId="Original_BodyText2Char">
    <w:name w:val="Body Text 2 Char"/>
    <w:basedOn w:val="Original_DefaultParagraphFont"/>
    <w:link w:val="Original_BodyText2"/>
    <w:uiPriority w:val="99"/>
    <w:rsid w:val="00AA1D8D"/>
  </w:style>
  <w:style w:type="paragraph" w:styleId="Original_BodyText3">
    <w:name w:val="Body Text 3"/>
    <w:basedOn w:val="Original_Normal"/>
    <w:link w:val="Original_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Original_BodyText3Char">
    <w:name w:val="Body Text 3 Char"/>
    <w:basedOn w:val="Original_DefaultParagraphFont"/>
    <w:link w:val="Original_BodyText3"/>
    <w:uiPriority w:val="99"/>
    <w:rsid w:val="00AA1D8D"/>
    <w:rPr>
      <w:sz w:val="16"/>
      <w:szCs w:val="16"/>
    </w:rPr>
  </w:style>
  <w:style w:type="paragraph" w:styleId="Original_List">
    <w:name w:val="List"/>
    <w:basedOn w:val="Original_Normal"/>
    <w:uiPriority w:val="99"/>
    <w:unhideWhenUsed/>
    <w:rsid w:val="00AA1D8D"/>
    <w:pPr>
      <w:ind w:left="360" w:hanging="360"/>
      <w:contextualSpacing/>
    </w:pPr>
  </w:style>
  <w:style w:type="paragraph" w:styleId="Original_List2">
    <w:name w:val="List 2"/>
    <w:basedOn w:val="Original_Normal"/>
    <w:uiPriority w:val="99"/>
    <w:unhideWhenUsed/>
    <w:rsid w:val="00326F90"/>
    <w:pPr>
      <w:ind w:left="720" w:hanging="360"/>
      <w:contextualSpacing/>
    </w:pPr>
  </w:style>
  <w:style w:type="paragraph" w:styleId="Original_List3">
    <w:name w:val="List 3"/>
    <w:basedOn w:val="Original_Normal"/>
    <w:uiPriority w:val="99"/>
    <w:unhideWhenUsed/>
    <w:rsid w:val="00326F90"/>
    <w:pPr>
      <w:ind w:left="1080" w:hanging="360"/>
      <w:contextualSpacing/>
    </w:pPr>
  </w:style>
  <w:style w:type="paragraph" w:styleId="Original_ListBullet">
    <w:name w:val="List Bullet"/>
    <w:basedOn w:val="Original_Normal"/>
    <w:uiPriority w:val="99"/>
    <w:unhideWhenUsed/>
    <w:rsid w:val="00326F90"/>
    <w:pPr>
      <w:numPr>
        <w:numId w:val="1"/>
      </w:numPr>
      <w:contextualSpacing/>
    </w:pPr>
  </w:style>
  <w:style w:type="paragraph" w:styleId="Original_ListBullet2">
    <w:name w:val="List Bullet 2"/>
    <w:basedOn w:val="Original_Normal"/>
    <w:uiPriority w:val="99"/>
    <w:unhideWhenUsed/>
    <w:rsid w:val="00326F90"/>
    <w:pPr>
      <w:numPr>
        <w:numId w:val="2"/>
      </w:numPr>
      <w:contextualSpacing/>
    </w:pPr>
  </w:style>
  <w:style w:type="paragraph" w:styleId="Original_ListBullet3">
    <w:name w:val="List Bullet 3"/>
    <w:basedOn w:val="Original_Normal"/>
    <w:uiPriority w:val="99"/>
    <w:unhideWhenUsed/>
    <w:rsid w:val="00326F90"/>
    <w:pPr>
      <w:numPr>
        <w:numId w:val="3"/>
      </w:numPr>
      <w:contextualSpacing/>
    </w:pPr>
  </w:style>
  <w:style w:type="paragraph" w:styleId="Original_ListNumber">
    <w:name w:val="List Number"/>
    <w:basedOn w:val="Original_Normal"/>
    <w:uiPriority w:val="99"/>
    <w:unhideWhenUsed/>
    <w:rsid w:val="00326F90"/>
    <w:pPr>
      <w:numPr>
        <w:numId w:val="5"/>
      </w:numPr>
      <w:contextualSpacing/>
    </w:pPr>
  </w:style>
  <w:style w:type="paragraph" w:styleId="Original_ListNumber2">
    <w:name w:val="List Number 2"/>
    <w:basedOn w:val="Original_Normal"/>
    <w:uiPriority w:val="99"/>
    <w:unhideWhenUsed/>
    <w:rsid w:val="0029639D"/>
    <w:pPr>
      <w:numPr>
        <w:numId w:val="6"/>
      </w:numPr>
      <w:contextualSpacing/>
    </w:pPr>
  </w:style>
  <w:style w:type="paragraph" w:styleId="Original_ListNumber3">
    <w:name w:val="List Number 3"/>
    <w:basedOn w:val="Original_Normal"/>
    <w:uiPriority w:val="99"/>
    <w:unhideWhenUsed/>
    <w:rsid w:val="0029639D"/>
    <w:pPr>
      <w:numPr>
        <w:numId w:val="7"/>
      </w:numPr>
      <w:contextualSpacing/>
    </w:pPr>
  </w:style>
  <w:style w:type="paragraph" w:styleId="Original_ListContinue">
    <w:name w:val="List Continue"/>
    <w:basedOn w:val="Original_Normal"/>
    <w:uiPriority w:val="99"/>
    <w:unhideWhenUsed/>
    <w:rsid w:val="0029639D"/>
    <w:pPr>
      <w:spacing w:after="120"/>
      <w:ind w:left="360"/>
      <w:contextualSpacing/>
    </w:pPr>
  </w:style>
  <w:style w:type="paragraph" w:styleId="Original_ListContinue2">
    <w:name w:val="List Continue 2"/>
    <w:basedOn w:val="Original_Normal"/>
    <w:uiPriority w:val="99"/>
    <w:unhideWhenUsed/>
    <w:rsid w:val="0029639D"/>
    <w:pPr>
      <w:spacing w:after="120"/>
      <w:ind w:left="720"/>
      <w:contextualSpacing/>
    </w:pPr>
  </w:style>
  <w:style w:type="paragraph" w:styleId="Original_ListContinue3">
    <w:name w:val="List Continue 3"/>
    <w:basedOn w:val="Original_Normal"/>
    <w:uiPriority w:val="99"/>
    <w:unhideWhenUsed/>
    <w:rsid w:val="0029639D"/>
    <w:pPr>
      <w:spacing w:after="120"/>
      <w:ind w:left="1080"/>
      <w:contextualSpacing/>
    </w:pPr>
  </w:style>
  <w:style w:type="paragraph" w:styleId="Original_MacroText">
    <w:name w:val="macro"/>
    <w:link w:val="Original_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Original_MacroTextChar">
    <w:name w:val="Macro Text Char"/>
    <w:basedOn w:val="Original_DefaultParagraphFont"/>
    <w:link w:val="Original_MacroText"/>
    <w:uiPriority w:val="99"/>
    <w:rsid w:val="0029639D"/>
    <w:rPr>
      <w:rFonts w:ascii="Courier" w:hAnsi="Courier"/>
      <w:sz w:val="20"/>
      <w:szCs w:val="20"/>
    </w:rPr>
  </w:style>
  <w:style w:type="paragraph" w:styleId="Original_Quote">
    <w:name w:val="Quote"/>
    <w:basedOn w:val="Original_Normal"/>
    <w:next w:val="Original_Normal"/>
    <w:link w:val="Original_QuoteChar"/>
    <w:uiPriority w:val="29"/>
    <w:qFormat/>
    <w:rsid w:val="00FC693F"/>
    <w:rPr>
      <w:i/>
      <w:iCs/>
      <w:color w:val="000000" w:themeColor="text1"/>
    </w:rPr>
  </w:style>
  <w:style w:type="character" w:customStyle="1" w:styleId="Original_QuoteChar">
    <w:name w:val="Quote Char"/>
    <w:basedOn w:val="Original_DefaultParagraphFont"/>
    <w:link w:val="Original_Quote"/>
    <w:uiPriority w:val="29"/>
    <w:rsid w:val="00FC693F"/>
    <w:rPr>
      <w:i/>
      <w:iCs/>
      <w:color w:val="000000" w:themeColor="text1"/>
    </w:rPr>
  </w:style>
  <w:style w:type="character" w:customStyle="1" w:styleId="Original_Heading4Char">
    <w:name w:val="Heading 4 Char"/>
    <w:basedOn w:val="Original_DefaultParagraphFont"/>
    <w:link w:val="Original_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riginal_Heading5Char">
    <w:name w:val="Heading 5 Char"/>
    <w:basedOn w:val="Original_DefaultParagraphFont"/>
    <w:link w:val="Original_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riginal_Heading6Char">
    <w:name w:val="Heading 6 Char"/>
    <w:basedOn w:val="Original_DefaultParagraphFont"/>
    <w:link w:val="Original_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riginal_Heading7Char">
    <w:name w:val="Heading 7 Char"/>
    <w:basedOn w:val="Original_DefaultParagraphFont"/>
    <w:link w:val="Original_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riginal_Heading8Char">
    <w:name w:val="Heading 8 Char"/>
    <w:basedOn w:val="Original_DefaultParagraphFont"/>
    <w:link w:val="Original_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riginal_Heading9Char">
    <w:name w:val="Heading 9 Char"/>
    <w:basedOn w:val="Original_DefaultParagraphFont"/>
    <w:link w:val="Original_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riginal_Caption">
    <w:name w:val="caption"/>
    <w:basedOn w:val="Original_Normal"/>
    <w:next w:val="Original_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Original_Strong">
    <w:name w:val="Strong"/>
    <w:basedOn w:val="Original_DefaultParagraphFont"/>
    <w:uiPriority w:val="22"/>
    <w:qFormat/>
    <w:rsid w:val="00FC693F"/>
    <w:rPr>
      <w:b/>
      <w:bCs/>
    </w:rPr>
  </w:style>
  <w:style w:type="character" w:styleId="Original_Emphasis">
    <w:name w:val="Emphasis"/>
    <w:basedOn w:val="Original_DefaultParagraphFont"/>
    <w:uiPriority w:val="20"/>
    <w:qFormat/>
    <w:rsid w:val="00FC693F"/>
    <w:rPr>
      <w:i/>
      <w:iCs/>
    </w:rPr>
  </w:style>
  <w:style w:type="paragraph" w:styleId="Original_IntenseQuote">
    <w:name w:val="Intense Quote"/>
    <w:basedOn w:val="Original_Normal"/>
    <w:next w:val="Original_Normal"/>
    <w:link w:val="Original_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Original_IntenseQuoteChar">
    <w:name w:val="Intense Quote Char"/>
    <w:basedOn w:val="Original_DefaultParagraphFont"/>
    <w:link w:val="Original_IntenseQuote"/>
    <w:uiPriority w:val="30"/>
    <w:rsid w:val="00FC693F"/>
    <w:rPr>
      <w:b/>
      <w:bCs/>
      <w:i/>
      <w:iCs/>
      <w:color w:val="4F81BD" w:themeColor="accent1"/>
    </w:rPr>
  </w:style>
  <w:style w:type="character" w:styleId="Original_SubtleEmphasis">
    <w:name w:val="Subtle Emphasis"/>
    <w:basedOn w:val="Original_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Original_IntenseEmphasis">
    <w:name w:val="Intense Emphasis"/>
    <w:basedOn w:val="Original_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Original_SubtleReference">
    <w:name w:val="Subtle Reference"/>
    <w:basedOn w:val="Original_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Original_IntenseReference">
    <w:name w:val="Intense Reference"/>
    <w:basedOn w:val="Original_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Original_BookTitle">
    <w:name w:val="Book Title"/>
    <w:basedOn w:val="Original_DefaultParagraphFont"/>
    <w:uiPriority w:val="33"/>
    <w:qFormat/>
    <w:rsid w:val="00FC693F"/>
    <w:rPr>
      <w:b/>
      <w:bCs/>
      <w:smallCaps/>
      <w:spacing w:val="5"/>
    </w:rPr>
  </w:style>
  <w:style w:type="paragraph" w:styleId="Original_TOCHeading">
    <w:name w:val="TOC Heading"/>
    <w:basedOn w:val="Original_Heading1"/>
    <w:next w:val="Original_Normal"/>
    <w:uiPriority w:val="39"/>
    <w:semiHidden/>
    <w:unhideWhenUsed/>
    <w:qFormat/>
    <w:rsid w:val="00FC693F"/>
    <w:pPr>
      <w:outlineLvl w:val="9"/>
    </w:pPr>
  </w:style>
  <w:style w:type="table" w:styleId="Original_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riginal_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Original_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riginal_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Original_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Original_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Original_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Original_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Original_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Original_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Original_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Original_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Original_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Original_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Original_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Original_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Original_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Original_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Original_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Original_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Original_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Original_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iginal_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iginal_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iginal_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iginal_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iginal_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iginal_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iginal_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iginal_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iginal_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iginal_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iginal_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iginal_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iginal_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iginal_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iginal_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iginal_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iginal_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iginal_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iginal_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iginal_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iginal_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iginal_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iginal_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iginal_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iginal_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Original_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Original_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Original_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Original_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Original_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Original_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Original_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riginal_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iginal_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iginal_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riginal_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riginal_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riginal_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riginal_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riginal_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riginal_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riginal_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iginal_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iginal_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iginal_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iginal_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iginal_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iginal_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