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E73875">
              <w:rPr>
                <w:rFonts w:ascii="Times New Roman" w:hAnsi="Times New Roman"/>
              </w:rPr>
              <w:t>PO#</w:t>
            </w:r>
            <w:r w:rsidRPr="00294951">
              <w:rPr>
                <w:rFonts w:ascii="Times New Roman" w:hAnsi="Times New Roman"/>
              </w:rPr>
              <w:t xml:space="preserve">　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Logistics Test Customer</w:t>
            </w:r>
          </w:p>
          <w:p w14:paraId="568D35B1" w14:textId="744442A3" w:rsidR="00B973F2" w:rsidRPr="00E368F3" w:rsidRDefault="00B973F2" w:rsidP="00E73875">
            <w:pPr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12B93B92" w14:textId="1B8FD568" w:rsidR="00B973F2" w:rsidRPr="00E57DEE" w:rsidRDefault="00B973F2" w:rsidP="00E57DEE"/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Destination: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1 – EA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