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Deep Learning-Based Visual Search &amp; Image Similarity Engine</w:t>
      </w:r>
    </w:p>
    <w:p w:rsidR="00000000" w:rsidDel="00000000" w:rsidP="00000000" w:rsidRDefault="00000000" w:rsidRPr="00000000" w14:paraId="00000002">
      <w:pPr>
        <w:spacing w:after="160" w:lineRule="auto"/>
        <w:jc w:val="center"/>
        <w:rPr>
          <w:color w:val="000000"/>
        </w:rPr>
      </w:pPr>
      <w:r w:rsidDel="00000000" w:rsidR="00000000" w:rsidRPr="00000000">
        <w:rPr>
          <w:rFonts w:ascii="Arial" w:cs="Arial" w:eastAsia="Arial" w:hAnsi="Arial"/>
          <w:i w:val="1"/>
          <w:iCs w:val="1"/>
          <w:rtl w:val="0"/>
        </w:rPr>
        <w:t xml:space="preserve">AI-Powered Visual Shoe Search Platform for Fashion Marketplaces· Project Abstract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3">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Assignee </w:t>
            </w:r>
          </w:p>
          <w:p w:rsidR="00000000" w:rsidDel="00000000" w:rsidP="00000000" w:rsidRDefault="00000000" w:rsidRPr="00000000" w14:paraId="00000004">
            <w:pPr>
              <w:jc w:val="center"/>
              <w:rPr>
                <w:color w:val="000000"/>
              </w:rPr>
            </w:pPr>
            <w:r w:rsidDel="00000000" w:rsidR="00000000" w:rsidRPr="00000000">
              <w:rPr>
                <w:rFonts w:ascii="Arial" w:cs="Arial" w:eastAsia="Arial" w:hAnsi="Arial"/>
                <w:sz w:val="18"/>
                <w:szCs w:val="18"/>
                <w:rtl w:val="0"/>
              </w:rPr>
              <w:t xml:space="preserve">Enosh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Assigned By </w:t>
            </w:r>
          </w:p>
          <w:p w:rsidR="00000000" w:rsidDel="00000000" w:rsidP="00000000" w:rsidRDefault="00000000" w:rsidRPr="00000000" w14:paraId="00000006">
            <w:pPr>
              <w:jc w:val="center"/>
              <w:rPr>
                <w:color w:val="000000"/>
              </w:rPr>
            </w:pPr>
            <w:r w:rsidDel="00000000" w:rsidR="00000000" w:rsidRPr="00000000">
              <w:rPr>
                <w:rFonts w:ascii="Arial" w:cs="Arial" w:eastAsia="Arial" w:hAnsi="Arial"/>
                <w:color w:val="000000"/>
                <w:sz w:val="18"/>
                <w:szCs w:val="18"/>
                <w:rtl w:val="0"/>
              </w:rPr>
              <w:t xml:space="preserve">Taruna Sree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Assigned On </w:t>
            </w:r>
          </w:p>
          <w:p w:rsidR="00000000" w:rsidDel="00000000" w:rsidP="00000000" w:rsidRDefault="00000000" w:rsidRPr="00000000" w14:paraId="00000008">
            <w:pPr>
              <w:jc w:val="center"/>
              <w:rPr>
                <w:color w:val="000000"/>
              </w:rPr>
            </w:pPr>
            <w:r w:rsidDel="00000000" w:rsidR="00000000" w:rsidRPr="00000000">
              <w:rPr>
                <w:rFonts w:ascii="Arial" w:cs="Arial" w:eastAsia="Arial" w:hAnsi="Arial"/>
                <w:sz w:val="18"/>
                <w:szCs w:val="18"/>
                <w:rtl w:val="0"/>
              </w:rPr>
              <w:t xml:space="preserve">18th August</w:t>
            </w:r>
            <w:r w:rsidDel="00000000" w:rsidR="00000000" w:rsidRPr="00000000">
              <w:rPr>
                <w:rtl w:val="0"/>
              </w:rPr>
            </w:r>
          </w:p>
        </w:tc>
      </w:tr>
    </w:tbl>
    <w:p w:rsidR="00000000" w:rsidDel="00000000" w:rsidP="00000000" w:rsidRDefault="00000000" w:rsidRPr="00000000" w14:paraId="00000009">
      <w:pPr>
        <w:spacing w:before="160" w:lineRule="auto"/>
        <w:rPr>
          <w:color w:val="000000"/>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Rule="auto"/>
        <w:rPr/>
      </w:pPr>
      <w:r w:rsidDel="00000000" w:rsidR="00000000" w:rsidRPr="00000000">
        <w:rPr>
          <w:b w:val="1"/>
          <w:bCs w:val="1"/>
          <w:color w:val="000000"/>
          <w:sz w:val="22"/>
          <w:szCs w:val="22"/>
          <w:rtl w:val="0"/>
        </w:rPr>
        <w:t xml:space="preserve">PROJECT DESCRIPTION</w:t>
      </w:r>
      <w:r w:rsidDel="00000000" w:rsidR="00000000" w:rsidRPr="00000000">
        <w:rPr>
          <w:rtl w:val="0"/>
        </w:rPr>
      </w:r>
    </w:p>
    <w:p w:rsidR="00000000" w:rsidDel="00000000" w:rsidP="00000000" w:rsidRDefault="00000000" w:rsidRPr="00000000" w14:paraId="0000000B">
      <w:pPr>
        <w:pBdr>
          <w:bottom w:color="000000" w:space="1" w:sz="6" w:val="single"/>
        </w:pBdr>
        <w:spacing w:after="80" w:before="160" w:lineRule="auto"/>
        <w:rPr/>
      </w:pPr>
      <w:r w:rsidDel="00000000" w:rsidR="00000000" w:rsidRPr="00000000">
        <w:rPr>
          <w:rtl w:val="0"/>
        </w:rPr>
        <w:t xml:space="preserve">Visual Search &amp; Image Similarity is an AI-powered visual search system designed to improve product discoverability in fashion e-commerce by retrieving visually similar footwear from a catalog using only an uploaded shoe image. The system addresses the limitations of traditional keyword-based search, which often depends on manually curated tags and requires users to accurately describe products using text. The proposed approach uses a pretrained ResNet-50 backbone with triplet-loss metric learning to generate discriminative 256-dimensional image embeddings. The model is trained on the UT-Zappos50K dataset using transfer learning, partial backbone freezing, data augmentation, and GPU-accelerated training. The generated embeddings are indexed using FAISS IndexFlatIP to enable efficient Top-K similarity retrieval. A Flask-based web application integrates the trained model with secure user authentication, image upload, ranked search results, similarity scores, and search-history management using SQLite. The system also provides a lightweight demo mode when trained model artifacts are unavailable. Evaluation on the validation dataset achieved approximately 91.4% Top-1 retrieval accuracy, 87% Precision@5, 62% Recall@5, and 72% F1@5, demonstrating the effectiveness of the proposed approach for visual footwear retrieval. Overall, Cobbler’s Eye provides a practical and scalable foundation for AI-assisted visual product discovery in fashion e-commerce.</w:t>
      </w:r>
    </w:p>
    <w:p w:rsidR="00000000" w:rsidDel="00000000" w:rsidP="00000000" w:rsidRDefault="00000000" w:rsidRPr="00000000" w14:paraId="0000000C">
      <w:pPr>
        <w:pBdr>
          <w:bottom w:color="000000" w:space="1" w:sz="6" w:val="single"/>
        </w:pBdr>
        <w:spacing w:after="80" w:before="160" w:lineRule="auto"/>
        <w:rPr/>
      </w:pPr>
      <w:r w:rsidDel="00000000" w:rsidR="00000000" w:rsidRPr="00000000">
        <w:rPr>
          <w:b w:val="1"/>
          <w:bCs w:val="1"/>
          <w:color w:val="000000"/>
          <w:sz w:val="22"/>
          <w:szCs w:val="22"/>
          <w:rtl w:val="0"/>
        </w:rPr>
        <w:t xml:space="preserve">PROJECT SCENARIO</w:t>
      </w:r>
      <w:r w:rsidDel="00000000" w:rsidR="00000000" w:rsidRPr="00000000">
        <w:rPr>
          <w:rtl w:val="0"/>
        </w:rPr>
      </w:r>
    </w:p>
    <w:p w:rsidR="00000000" w:rsidDel="00000000" w:rsidP="00000000" w:rsidRDefault="00000000" w:rsidRPr="00000000" w14:paraId="0000000D">
      <w:pPr>
        <w:pBdr>
          <w:bottom w:color="000000" w:space="1" w:sz="6" w:val="single"/>
        </w:pBdr>
        <w:spacing w:after="80" w:before="160" w:lineRule="auto"/>
        <w:rPr>
          <w:rFonts w:ascii="Arial" w:cs="Arial" w:eastAsia="Arial" w:hAnsi="Arial"/>
        </w:rPr>
      </w:pPr>
      <w:r w:rsidDel="00000000" w:rsidR="00000000" w:rsidRPr="00000000">
        <w:rPr>
          <w:rtl w:val="0"/>
        </w:rPr>
        <w:t xml:space="preserve">In modern fashion e-commerce, customers often struggle to find shoes that match a particular style when they do not know the exact product name, brand, or keywords to search for. Traditional text-based search depends heavily on product descriptions and manually assigned tags, which may be inconsistent or incomplete across different sellers.Cobbler’s Eye addresses this problem by providing an AI-powered visual shoe search system. A customer can simply upload a photograph of a shoe through the web application, and the system analyzes the image to understand its visual characteristics. A pretrained ResNet-50 model, fine-tuned using triplet-loss metric learning, converts the image into a numerical embedding representing its visual features.The generated embedding is then compared against precomputed shoe embeddings stored in a FAISS similarity index. The system retrieves and displays the Top-K visually similar shoes, along with their similarity scores and catalog information. Users can securely log in, perform searches, and access or delete their previous search history through the application.The project is designed with a Flask backend, HTML/CSS frontend, PyTorch-based ML pipeline, FAISS similarity search, and SQLite database. It also supports a lightweight demo mode when the </w:t>
      </w:r>
      <w:r w:rsidDel="00000000" w:rsidR="00000000" w:rsidRPr="00000000">
        <w:rPr>
          <w:rFonts w:ascii="Arial" w:cs="Arial" w:eastAsia="Arial" w:hAnsi="Arial"/>
          <w:rtl w:val="0"/>
        </w:rPr>
        <w:t xml:space="preserve">trained model artifacts are unavailable.</w:t>
      </w:r>
    </w:p>
    <w:p w:rsidR="00000000" w:rsidDel="00000000" w:rsidP="00000000" w:rsidRDefault="00000000" w:rsidRPr="00000000" w14:paraId="0000000E">
      <w:pPr>
        <w:pBdr>
          <w:bottom w:color="000000" w:space="1" w:sz="6" w:val="single"/>
        </w:pBdr>
        <w:spacing w:after="80" w:before="160" w:lineRule="auto"/>
        <w:rPr/>
      </w:pPr>
      <w:r w:rsidDel="00000000" w:rsidR="00000000" w:rsidRPr="00000000">
        <w:rPr>
          <w:rFonts w:ascii="Arial" w:cs="Arial" w:eastAsia="Arial" w:hAnsi="Arial"/>
          <w:rtl w:val="0"/>
        </w:rPr>
        <w:t xml:space="preserve">.</w:t>
      </w:r>
      <w:r w:rsidDel="00000000" w:rsidR="00000000" w:rsidRPr="00000000">
        <w:rPr>
          <w:b w:val="1"/>
          <w:bCs w:val="1"/>
          <w:color w:val="000000"/>
          <w:sz w:val="22"/>
          <w:szCs w:val="22"/>
          <w:rtl w:val="0"/>
        </w:rPr>
        <w:t xml:space="preserve">KEY FUNCTIONS &amp; MODULAR COMPONENTS</w:t>
      </w:r>
      <w:r w:rsidDel="00000000" w:rsidR="00000000" w:rsidRPr="00000000">
        <w:rPr>
          <w:rtl w:val="0"/>
        </w:rPr>
      </w:r>
    </w:p>
    <w:p w:rsidR="00000000" w:rsidDel="00000000" w:rsidP="00000000" w:rsidRDefault="00000000" w:rsidRPr="00000000" w14:paraId="0000000F">
      <w:pPr>
        <w:spacing w:before="100" w:lineRule="auto"/>
        <w:rPr>
          <w:color w:val="000000"/>
        </w:rPr>
      </w:pPr>
      <w:r w:rsidDel="00000000" w:rsidR="00000000" w:rsidRPr="00000000">
        <w:rPr>
          <w:rtl w:val="0"/>
        </w:rPr>
      </w:r>
    </w:p>
    <w:tbl>
      <w:tblPr>
        <w:tblStyle w:val="Table2"/>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284"/>
        <w:gridCol w:w="4819"/>
        <w:tblGridChange w:id="0">
          <w:tblGrid>
            <w:gridCol w:w="5098"/>
            <w:gridCol w:w="284"/>
            <w:gridCol w:w="48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b w:val="1"/>
                <w:bCs w:val="1"/>
                <w:rtl w:val="0"/>
              </w:rPr>
              <w:t xml:space="preserve">User Authentication Module</w:t>
            </w:r>
            <w:r w:rsidDel="00000000" w:rsidR="00000000" w:rsidRPr="00000000">
              <w:rPr>
                <w:rtl w:val="0"/>
              </w:rPr>
              <w:t xml:space="preserve"> Provides user sign-up, login, and logout functionality. Uses Flask-Login for session management. Uses Flask-Bcrypt for secure password hashing. Restricts search and history features to authenticated users.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11">
            <w:pPr>
              <w:rPr>
                <w:color w:val="00000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3"/>
              <w:tblW w:w="2997.0" w:type="dxa"/>
              <w:jc w:val="left"/>
              <w:tblLayout w:type="fixed"/>
              <w:tblLook w:val="0400"/>
            </w:tblPr>
            <w:tblGrid>
              <w:gridCol w:w="2997"/>
              <w:tblGridChange w:id="0">
                <w:tblGrid>
                  <w:gridCol w:w="2997"/>
                </w:tblGrid>
              </w:tblGridChange>
            </w:tblGrid>
            <w:tr>
              <w:trPr>
                <w:cantSplit w:val="0"/>
                <w:tblHeader w:val="0"/>
              </w:trPr>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Image Upload &amp; Validation Module</w:t>
                  </w:r>
                </w:p>
              </w:tc>
            </w:tr>
          </w:tbl>
          <w:p w:rsidR="00000000" w:rsidDel="00000000" w:rsidP="00000000" w:rsidRDefault="00000000" w:rsidRPr="00000000" w14:paraId="00000014">
            <w:pPr>
              <w:rPr>
                <w:color w:val="000000"/>
              </w:rPr>
            </w:pPr>
            <w:r w:rsidDel="00000000" w:rsidR="00000000" w:rsidRPr="00000000">
              <w:rPr>
                <w:color w:val="000000"/>
                <w:rtl w:val="0"/>
              </w:rPr>
              <w:t xml:space="preserve">Allows users to upload shoe images through the web interface. Supports PNG, JPG, JPEG, and WEBP formats. Enforces an 8 MB upload limit.</w:t>
            </w:r>
          </w:p>
          <w:p w:rsidR="00000000" w:rsidDel="00000000" w:rsidP="00000000" w:rsidRDefault="00000000" w:rsidRPr="00000000" w14:paraId="00000015">
            <w:pPr>
              <w:rPr>
                <w:rFonts w:ascii="Arial" w:cs="Arial" w:eastAsia="Arial" w:hAnsi="Arial"/>
                <w:color w:val="000000"/>
                <w:sz w:val="19"/>
                <w:szCs w:val="19"/>
              </w:rPr>
            </w:pPr>
            <w:r w:rsidDel="00000000" w:rsidR="00000000" w:rsidRPr="00000000">
              <w:rPr>
                <w:color w:val="000000"/>
                <w:rtl w:val="0"/>
              </w:rPr>
              <w:t xml:space="preserve">Uses secure filename handling before storing uploaded images.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16">
            <w:pPr>
              <w:spacing w:after="6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17">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18">
            <w:pPr>
              <w:rPr>
                <w:color w:val="000000"/>
              </w:rPr>
            </w:pPr>
            <w:r w:rsidDel="00000000" w:rsidR="00000000" w:rsidRPr="00000000">
              <w:rPr>
                <w:rtl w:val="0"/>
              </w:rPr>
            </w:r>
          </w:p>
        </w:tc>
      </w:tr>
      <w:tr>
        <w:trPr>
          <w:cantSplit w:val="0"/>
          <w:trHeight w:val="88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9">
            <w:pPr>
              <w:rPr>
                <w:b w:val="1"/>
                <w:bCs w:val="1"/>
              </w:rPr>
            </w:pPr>
            <w:r w:rsidDel="00000000" w:rsidR="00000000" w:rsidRPr="00000000">
              <w:rPr>
                <w:b w:val="1"/>
                <w:bCs w:val="1"/>
                <w:rtl w:val="0"/>
              </w:rPr>
              <w:t xml:space="preserve">Image Preprocessing Module</w:t>
            </w:r>
          </w:p>
          <w:p w:rsidR="00000000" w:rsidDel="00000000" w:rsidP="00000000" w:rsidRDefault="00000000" w:rsidRPr="00000000" w14:paraId="0000001A">
            <w:pPr>
              <w:rPr/>
            </w:pPr>
            <w:r w:rsidDel="00000000" w:rsidR="00000000" w:rsidRPr="00000000">
              <w:rPr>
                <w:rtl w:val="0"/>
              </w:rPr>
              <w:t xml:space="preserve">Loads and preprocesses uploaded images before model inference. Resizes images to 224 × 224 pixels.</w:t>
            </w:r>
          </w:p>
          <w:p w:rsidR="00000000" w:rsidDel="00000000" w:rsidP="00000000" w:rsidRDefault="00000000" w:rsidRPr="00000000" w14:paraId="0000001B">
            <w:pPr>
              <w:rPr>
                <w:rFonts w:ascii="Arial" w:cs="Arial" w:eastAsia="Arial" w:hAnsi="Arial"/>
                <w:color w:val="000000"/>
                <w:sz w:val="18"/>
                <w:szCs w:val="18"/>
              </w:rPr>
            </w:pPr>
            <w:r w:rsidDel="00000000" w:rsidR="00000000" w:rsidRPr="00000000">
              <w:rPr>
                <w:rtl w:val="0"/>
              </w:rPr>
              <w:t xml:space="preserve">Applies the same normalization pipeline used during model training. Ensures consistent input between training and inference.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1C">
            <w:pPr>
              <w:rPr>
                <w:color w:val="00000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b w:val="1"/>
                <w:bCs w:val="1"/>
                <w:color w:val="000000"/>
                <w:sz w:val="19"/>
                <w:szCs w:val="19"/>
              </w:rPr>
            </w:pPr>
            <w:r w:rsidDel="00000000" w:rsidR="00000000" w:rsidRPr="00000000">
              <w:rPr>
                <w:b w:val="1"/>
                <w:bCs w:val="1"/>
                <w:color w:val="000000"/>
                <w:sz w:val="19"/>
                <w:szCs w:val="19"/>
                <w:rtl w:val="0"/>
              </w:rPr>
              <w:t xml:space="preserve">Embedding Model Module</w:t>
            </w:r>
          </w:p>
          <w:p w:rsidR="00000000" w:rsidDel="00000000" w:rsidP="00000000" w:rsidRDefault="00000000" w:rsidRPr="00000000" w14:paraId="0000001E">
            <w:pPr>
              <w:rPr>
                <w:color w:val="000000"/>
                <w:sz w:val="19"/>
                <w:szCs w:val="19"/>
              </w:rPr>
            </w:pPr>
            <w:r w:rsidDel="00000000" w:rsidR="00000000" w:rsidRPr="00000000">
              <w:rPr>
                <w:color w:val="000000"/>
                <w:sz w:val="19"/>
                <w:szCs w:val="19"/>
                <w:rtl w:val="0"/>
              </w:rPr>
              <w:t xml:space="preserve">Uses a pretrained ResNet-50 backbone.</w:t>
            </w:r>
          </w:p>
          <w:p w:rsidR="00000000" w:rsidDel="00000000" w:rsidP="00000000" w:rsidRDefault="00000000" w:rsidRPr="00000000" w14:paraId="0000001F">
            <w:pPr>
              <w:rPr>
                <w:rFonts w:ascii="Arial" w:cs="Arial" w:eastAsia="Arial" w:hAnsi="Arial"/>
                <w:color w:val="000000"/>
                <w:sz w:val="19"/>
                <w:szCs w:val="19"/>
              </w:rPr>
            </w:pPr>
            <w:r w:rsidDel="00000000" w:rsidR="00000000" w:rsidRPr="00000000">
              <w:rPr>
                <w:color w:val="000000"/>
                <w:sz w:val="19"/>
                <w:szCs w:val="19"/>
                <w:rtl w:val="0"/>
              </w:rPr>
              <w:t xml:space="preserve">Applies triplet-loss metric learning to learn visual similarity. Generates a 256-dimensional L2-normalized embedding for each shoe image.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0">
            <w:pPr>
              <w:spacing w:after="6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1">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2">
            <w:pPr>
              <w:rPr>
                <w:color w:val="00000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b w:val="1"/>
                <w:bCs w:val="1"/>
                <w:color w:val="000000"/>
              </w:rPr>
            </w:pPr>
            <w:r w:rsidDel="00000000" w:rsidR="00000000" w:rsidRPr="00000000">
              <w:rPr>
                <w:b w:val="1"/>
                <w:bCs w:val="1"/>
                <w:color w:val="000000"/>
                <w:rtl w:val="0"/>
              </w:rPr>
              <w:t xml:space="preserve">Similarity Search Module</w:t>
            </w:r>
          </w:p>
          <w:p w:rsidR="00000000" w:rsidDel="00000000" w:rsidP="00000000" w:rsidRDefault="00000000" w:rsidRPr="00000000" w14:paraId="00000024">
            <w:pPr>
              <w:rPr>
                <w:color w:val="000000"/>
              </w:rPr>
            </w:pPr>
            <w:r w:rsidDel="00000000" w:rsidR="00000000" w:rsidRPr="00000000">
              <w:rPr>
                <w:color w:val="000000"/>
                <w:rtl w:val="0"/>
              </w:rPr>
              <w:t xml:space="preserve">Uses FAISS IndexFlatIP for efficient nearest-neighbor search. Compares the query embedding against catalog embeddings. Retrieves the Top-K visually similar shoes.</w:t>
            </w:r>
          </w:p>
          <w:p w:rsidR="00000000" w:rsidDel="00000000" w:rsidP="00000000" w:rsidRDefault="00000000" w:rsidRPr="00000000" w14:paraId="00000025">
            <w:pPr>
              <w:rPr>
                <w:color w:val="000000"/>
              </w:rPr>
            </w:pPr>
            <w:r w:rsidDel="00000000" w:rsidR="00000000" w:rsidRPr="00000000">
              <w:rPr>
                <w:color w:val="000000"/>
                <w:rtl w:val="0"/>
              </w:rPr>
              <w:t xml:space="preserve">Returns similarity scores along with catalog metadata.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26">
            <w:pPr>
              <w:rPr>
                <w:color w:val="00000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b w:val="1"/>
                <w:bCs w:val="1"/>
                <w:color w:val="000000"/>
              </w:rPr>
            </w:pPr>
            <w:r w:rsidDel="00000000" w:rsidR="00000000" w:rsidRPr="00000000">
              <w:rPr>
                <w:b w:val="1"/>
                <w:bCs w:val="1"/>
                <w:color w:val="000000"/>
                <w:rtl w:val="0"/>
              </w:rPr>
              <w:t xml:space="preserve">Configuration &amp; Application Management Module</w:t>
            </w:r>
          </w:p>
          <w:p w:rsidR="00000000" w:rsidDel="00000000" w:rsidP="00000000" w:rsidRDefault="00000000" w:rsidRPr="00000000" w14:paraId="00000028">
            <w:pPr>
              <w:rPr>
                <w:color w:val="000000"/>
              </w:rPr>
            </w:pPr>
            <w:r w:rsidDel="00000000" w:rsidR="00000000" w:rsidRPr="00000000">
              <w:rPr>
                <w:color w:val="000000"/>
                <w:rtl w:val="0"/>
              </w:rPr>
              <w:t xml:space="preserve">Centralizes application settings in config.py.</w:t>
            </w:r>
          </w:p>
          <w:p w:rsidR="00000000" w:rsidDel="00000000" w:rsidP="00000000" w:rsidRDefault="00000000" w:rsidRPr="00000000" w14:paraId="00000029">
            <w:pPr>
              <w:rPr>
                <w:color w:val="000000"/>
              </w:rPr>
            </w:pPr>
            <w:r w:rsidDel="00000000" w:rsidR="00000000" w:rsidRPr="00000000">
              <w:rPr>
                <w:color w:val="000000"/>
                <w:rtl w:val="0"/>
              </w:rPr>
              <w:t xml:space="preserve">Manages model-artifact paths, demo-catalog paths, upload limits, and database configuration.</w:t>
            </w:r>
          </w:p>
          <w:p w:rsidR="00000000" w:rsidDel="00000000" w:rsidP="00000000" w:rsidRDefault="00000000" w:rsidRPr="00000000" w14:paraId="0000002A">
            <w:pPr>
              <w:rPr>
                <w:b w:val="1"/>
                <w:bCs w:val="1"/>
                <w:color w:val="000000"/>
              </w:rPr>
            </w:pPr>
            <w:r w:rsidDel="00000000" w:rsidR="00000000" w:rsidRPr="00000000">
              <w:rPr>
                <w:color w:val="000000"/>
                <w:rtl w:val="0"/>
              </w:rPr>
              <w:t xml:space="preserve">Uses app.py as the Flask application factory and initializes the required services.</w:t>
            </w:r>
            <w:r w:rsidDel="00000000" w:rsidR="00000000" w:rsidRPr="00000000">
              <w:rPr>
                <w:rtl w:val="0"/>
              </w:rPr>
            </w:r>
          </w:p>
        </w:tc>
      </w:tr>
    </w:tbl>
    <w:p w:rsidR="00000000" w:rsidDel="00000000" w:rsidP="00000000" w:rsidRDefault="00000000" w:rsidRPr="00000000" w14:paraId="0000002B">
      <w:pPr>
        <w:pBdr>
          <w:bottom w:color="000000" w:space="1" w:sz="6" w:val="single"/>
        </w:pBdr>
        <w:spacing w:after="80" w:before="160" w:lineRule="auto"/>
        <w:rPr/>
      </w:pPr>
      <w:r w:rsidDel="00000000" w:rsidR="00000000" w:rsidRPr="00000000">
        <w:rPr>
          <w:rFonts w:ascii="Arial" w:cs="Arial" w:eastAsia="Arial" w:hAnsi="Arial"/>
          <w:b w:val="1"/>
          <w:bCs w:val="1"/>
          <w:sz w:val="22"/>
          <w:szCs w:val="22"/>
          <w:rtl w:val="0"/>
        </w:rPr>
        <w:t xml:space="preserve">T</w:t>
      </w:r>
      <w:r w:rsidDel="00000000" w:rsidR="00000000" w:rsidRPr="00000000">
        <w:rPr>
          <w:rFonts w:ascii="Arial" w:cs="Arial" w:eastAsia="Arial" w:hAnsi="Arial"/>
          <w:b w:val="1"/>
          <w:bCs w:val="1"/>
          <w:color w:val="000000"/>
          <w:sz w:val="22"/>
          <w:szCs w:val="22"/>
          <w:rtl w:val="0"/>
        </w:rPr>
        <w:t xml:space="preserve">OOLS &amp; TECHNOLOGIES</w:t>
      </w:r>
      <w:r w:rsidDel="00000000" w:rsidR="00000000" w:rsidRPr="00000000">
        <w:rPr>
          <w:rtl w:val="0"/>
        </w:rPr>
      </w:r>
    </w:p>
    <w:p w:rsidR="00000000" w:rsidDel="00000000" w:rsidP="00000000" w:rsidRDefault="00000000" w:rsidRPr="00000000" w14:paraId="0000002C">
      <w:pPr>
        <w:spacing w:before="100" w:lineRule="auto"/>
        <w:rPr>
          <w:color w:val="000000"/>
        </w:rPr>
      </w:pPr>
      <w:r w:rsidDel="00000000" w:rsidR="00000000" w:rsidRPr="00000000">
        <w:rPr>
          <w:rtl w:val="0"/>
        </w:rPr>
      </w:r>
    </w:p>
    <w:tbl>
      <w:tblPr>
        <w:tblStyle w:val="Table4"/>
        <w:tblW w:w="1020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6"/>
        <w:gridCol w:w="283"/>
        <w:gridCol w:w="3260"/>
        <w:gridCol w:w="284"/>
        <w:gridCol w:w="3118"/>
        <w:tblGridChange w:id="0">
          <w:tblGrid>
            <w:gridCol w:w="3256"/>
            <w:gridCol w:w="283"/>
            <w:gridCol w:w="3260"/>
            <w:gridCol w:w="284"/>
            <w:gridCol w:w="311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D">
            <w:pPr>
              <w:jc w:val="center"/>
              <w:rPr>
                <w:color w:val="000000"/>
              </w:rPr>
            </w:pPr>
            <w:r w:rsidDel="00000000" w:rsidR="00000000" w:rsidRPr="00000000">
              <w:rPr>
                <w:b w:val="1"/>
                <w:bCs w:val="1"/>
                <w:rtl w:val="0"/>
              </w:rPr>
              <w:t xml:space="preserve">AI / Deep Learning Framework:</w:t>
            </w:r>
            <w:r w:rsidDel="00000000" w:rsidR="00000000" w:rsidRPr="00000000">
              <w:rPr>
                <w:rtl w:val="0"/>
              </w:rPr>
              <w:t xml:space="preserve"> TensorFlow / Keras or PyTorch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jc w:val="center"/>
              <w:rPr>
                <w:color w:val="000000"/>
              </w:rPr>
            </w:pPr>
            <w:r w:rsidDel="00000000" w:rsidR="00000000" w:rsidRPr="00000000">
              <w:rPr>
                <w:b w:val="1"/>
                <w:bCs w:val="1"/>
                <w:rtl w:val="0"/>
              </w:rPr>
              <w:t xml:space="preserve">Dataset:</w:t>
            </w:r>
            <w:r w:rsidDel="00000000" w:rsidR="00000000" w:rsidRPr="00000000">
              <w:rPr>
                <w:rtl w:val="0"/>
              </w:rPr>
              <w:t xml:space="preserve"> Shoe  Dataset (50K images)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jc w:val="center"/>
              <w:rPr>
                <w:color w:val="000000"/>
              </w:rPr>
            </w:pPr>
            <w:r w:rsidDel="00000000" w:rsidR="00000000" w:rsidRPr="00000000">
              <w:rPr>
                <w:b w:val="1"/>
                <w:bCs w:val="1"/>
                <w:rtl w:val="0"/>
              </w:rPr>
              <w:t xml:space="preserve">Output:</w:t>
            </w:r>
            <w:r w:rsidDel="00000000" w:rsidR="00000000" w:rsidRPr="00000000">
              <w:rPr>
                <w:rtl w:val="0"/>
              </w:rPr>
              <w:t xml:space="preserve"> Real-Time Similarity and images from the catalog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jc w:val="center"/>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Backend &amp; Data Processing:</w:t>
            </w:r>
            <w:r w:rsidDel="00000000" w:rsidR="00000000" w:rsidRPr="00000000">
              <w:rPr>
                <w:rFonts w:ascii="Arial" w:cs="Arial" w:eastAsia="Arial" w:hAnsi="Arial"/>
                <w:sz w:val="18"/>
                <w:szCs w:val="18"/>
                <w:rtl w:val="0"/>
              </w:rPr>
              <w:t xml:space="preserve"> Python, OpenCV, NumPy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4">
            <w:pPr>
              <w:jc w:val="center"/>
              <w:rPr>
                <w:color w:val="000000"/>
              </w:rPr>
            </w:pPr>
            <w:r w:rsidDel="00000000" w:rsidR="00000000" w:rsidRPr="00000000">
              <w:rPr>
                <w:b w:val="1"/>
                <w:bCs w:val="1"/>
                <w:rtl w:val="0"/>
              </w:rPr>
              <w:t xml:space="preserve">Frontend:</w:t>
            </w:r>
            <w:r w:rsidDel="00000000" w:rsidR="00000000" w:rsidRPr="00000000">
              <w:rPr>
                <w:rtl w:val="0"/>
              </w:rPr>
              <w:t xml:space="preserve"> HTML / CSS / JavaScript)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Deployment </w:t>
            </w:r>
          </w:p>
          <w:p w:rsidR="00000000" w:rsidDel="00000000" w:rsidP="00000000" w:rsidRDefault="00000000" w:rsidRPr="00000000" w14:paraId="00000037">
            <w:pPr>
              <w:jc w:val="center"/>
              <w:rPr>
                <w:color w:val="000000"/>
              </w:rPr>
            </w:pPr>
            <w:r w:rsidDel="00000000" w:rsidR="00000000" w:rsidRPr="00000000">
              <w:rPr>
                <w:rFonts w:ascii="Arial" w:cs="Arial" w:eastAsia="Arial" w:hAnsi="Arial"/>
                <w:color w:val="000000"/>
                <w:sz w:val="18"/>
                <w:szCs w:val="18"/>
                <w:rtl w:val="0"/>
              </w:rPr>
              <w:t xml:space="preserve">Web App / Local Server</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sectPr>
      <w:headerReference r:id="rId7" w:type="default"/>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line="276" w:lineRule="auto"/>
      <w:ind w:left="-900" w:right="-810" w:firstLine="0"/>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4691" cy="395288"/>
          <wp:effectExtent b="0" l="0" r="0" t="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0" w:type="dxa"/>
        <w:bottom w:w="0.0" w:type="dxa"/>
        <w:right w:w="10.0" w:type="dxa"/>
      </w:tblCellMar>
    </w:tblPr>
  </w:style>
  <w:style w:type="table" w:styleId="a0" w:customStyle="1">
    <w:basedOn w:val="TableNormal0"/>
    <w:tblPr>
      <w:tblStyleRowBandSize w:val="1"/>
      <w:tblStyleColBandSize w:val="1"/>
      <w:tblCellMar>
        <w:top w:w="0.0" w:type="dxa"/>
        <w:left w:w="10.0" w:type="dxa"/>
        <w:bottom w:w="0.0" w:type="dxa"/>
        <w:right w:w="10.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NZSsnRFvbzoMnkGdU9eL/ijHCg==">CgMxLjA4AHIhMUFrNWNFc1ZqRUtmdjVxQjFvZXljQ2N6YkR4MG9tWWM4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2026-08-24T06:37:00Z</dcterms:created>
</cp:coreProperties>
</file>