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3F3" w:rsidRDefault="00F323F3"/>
    <w:p w:rsidR="00F323F3" w:rsidRDefault="00F323F3"/>
    <w:p w:rsidR="00F323F3" w:rsidRDefault="00F323F3" w:rsidP="00F323F3">
      <w:pPr>
        <w:jc w:val="center"/>
      </w:pPr>
      <w:r>
        <w:rPr>
          <w:noProof/>
        </w:rPr>
        <w:drawing>
          <wp:inline distT="0" distB="0" distL="0" distR="0" wp14:anchorId="3EB98490" wp14:editId="6E1F5171">
            <wp:extent cx="5387340" cy="718312"/>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71340" cy="742845"/>
                    </a:xfrm>
                    <a:prstGeom prst="rect">
                      <a:avLst/>
                    </a:prstGeom>
                  </pic:spPr>
                </pic:pic>
              </a:graphicData>
            </a:graphic>
          </wp:inline>
        </w:drawing>
      </w:r>
    </w:p>
    <w:p w:rsidR="00F323F3" w:rsidRDefault="00F323F3"/>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26"/>
        <w:gridCol w:w="2720"/>
        <w:gridCol w:w="3514"/>
      </w:tblGrid>
      <w:tr w:rsidR="00F323F3" w:rsidTr="00F323F3">
        <w:tblPrEx>
          <w:tblCellMar>
            <w:top w:w="0" w:type="dxa"/>
            <w:bottom w:w="0" w:type="dxa"/>
          </w:tblCellMar>
        </w:tblPrEx>
        <w:tc>
          <w:tcPr>
            <w:tcW w:w="2946" w:type="dxa"/>
            <w:tcBorders>
              <w:top w:val="none" w:sz="0" w:space="0" w:color="FFFFFF"/>
              <w:left w:val="none" w:sz="0" w:space="0" w:color="FFFFFF"/>
              <w:bottom w:val="none" w:sz="0" w:space="0" w:color="FFFFFF"/>
              <w:right w:val="none" w:sz="0" w:space="0" w:color="FFFFFF"/>
            </w:tcBorders>
          </w:tcPr>
          <w:p w:rsidR="00D7549C" w:rsidRDefault="00F323F3">
            <w:pPr>
              <w:jc w:val="center"/>
            </w:pPr>
            <w:r>
              <w:rPr>
                <w:noProof/>
              </w:rPr>
              <w:drawing>
                <wp:inline distT="0" distB="0" distL="0" distR="0">
                  <wp:extent cx="1763738" cy="127381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80828" cy="1286153"/>
                          </a:xfrm>
                          <a:prstGeom prst="rect">
                            <a:avLst/>
                          </a:prstGeom>
                        </pic:spPr>
                      </pic:pic>
                    </a:graphicData>
                  </a:graphic>
                </wp:inline>
              </w:drawing>
            </w:r>
          </w:p>
        </w:tc>
        <w:tc>
          <w:tcPr>
            <w:tcW w:w="26" w:type="dxa"/>
            <w:tcBorders>
              <w:top w:val="none" w:sz="0" w:space="0" w:color="FFFFFF"/>
              <w:left w:val="none" w:sz="0" w:space="0" w:color="FFFFFF"/>
              <w:bottom w:val="none" w:sz="0" w:space="0" w:color="FFFFFF"/>
              <w:right w:val="none" w:sz="0" w:space="0" w:color="FFFFFF"/>
            </w:tcBorders>
          </w:tcPr>
          <w:p w:rsidR="00D7549C" w:rsidRDefault="00D7549C">
            <w:pPr>
              <w:jc w:val="center"/>
            </w:pPr>
          </w:p>
        </w:tc>
        <w:tc>
          <w:tcPr>
            <w:tcW w:w="2720" w:type="dxa"/>
            <w:tcBorders>
              <w:top w:val="none" w:sz="0" w:space="0" w:color="FFFFFF"/>
              <w:left w:val="none" w:sz="0" w:space="0" w:color="FFFFFF"/>
              <w:bottom w:val="none" w:sz="0" w:space="0" w:color="FFFFFF"/>
              <w:right w:val="none" w:sz="0" w:space="0" w:color="FFFFFF"/>
            </w:tcBorders>
          </w:tcPr>
          <w:p w:rsidR="00D7549C" w:rsidRDefault="00F323F3" w:rsidP="00F323F3">
            <w:pPr>
              <w:jc w:val="center"/>
            </w:pPr>
            <w:r>
              <w:rPr>
                <w:noProof/>
              </w:rPr>
              <w:drawing>
                <wp:inline distT="0" distB="0" distL="0" distR="0" wp14:anchorId="1FD494CB" wp14:editId="395CF967">
                  <wp:extent cx="1025979" cy="11049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36323" cy="1116039"/>
                          </a:xfrm>
                          <a:prstGeom prst="rect">
                            <a:avLst/>
                          </a:prstGeom>
                        </pic:spPr>
                      </pic:pic>
                    </a:graphicData>
                  </a:graphic>
                </wp:inline>
              </w:drawing>
            </w:r>
          </w:p>
        </w:tc>
        <w:tc>
          <w:tcPr>
            <w:tcW w:w="3514" w:type="dxa"/>
            <w:tcBorders>
              <w:top w:val="none" w:sz="0" w:space="0" w:color="FFFFFF"/>
              <w:left w:val="none" w:sz="0" w:space="0" w:color="FFFFFF"/>
              <w:bottom w:val="none" w:sz="0" w:space="0" w:color="FFFFFF"/>
              <w:right w:val="none" w:sz="0" w:space="0" w:color="FFFFFF"/>
            </w:tcBorders>
          </w:tcPr>
          <w:p w:rsidR="00D7549C" w:rsidRDefault="00F323F3">
            <w:pPr>
              <w:jc w:val="center"/>
            </w:pPr>
            <w:r>
              <w:rPr>
                <w:noProof/>
              </w:rPr>
              <w:drawing>
                <wp:inline distT="0" distB="0" distL="0" distR="0">
                  <wp:extent cx="1748245" cy="111252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61680" cy="1121069"/>
                          </a:xfrm>
                          <a:prstGeom prst="rect">
                            <a:avLst/>
                          </a:prstGeom>
                        </pic:spPr>
                      </pic:pic>
                    </a:graphicData>
                  </a:graphic>
                </wp:inline>
              </w:drawing>
            </w:r>
          </w:p>
        </w:tc>
      </w:tr>
    </w:tbl>
    <w:p w:rsidR="00F323F3" w:rsidRDefault="00F323F3" w:rsidP="00F323F3">
      <w:pPr>
        <w:spacing w:after="80"/>
      </w:pPr>
      <w:r>
        <w:rPr>
          <w:b/>
          <w:noProof/>
        </w:rPr>
        <mc:AlternateContent>
          <mc:Choice Requires="wps">
            <w:drawing>
              <wp:anchor distT="0" distB="0" distL="114300" distR="114300" simplePos="0" relativeHeight="251659264" behindDoc="0" locked="0" layoutInCell="1" allowOverlap="1" wp14:anchorId="0E81C8C0" wp14:editId="23FF2520">
                <wp:simplePos x="0" y="0"/>
                <wp:positionH relativeFrom="column">
                  <wp:posOffset>-38100</wp:posOffset>
                </wp:positionH>
                <wp:positionV relativeFrom="paragraph">
                  <wp:posOffset>224790</wp:posOffset>
                </wp:positionV>
                <wp:extent cx="5875020" cy="1005840"/>
                <wp:effectExtent l="0" t="0" r="11430" b="22860"/>
                <wp:wrapNone/>
                <wp:docPr id="564879303" name="Rectangle: Rounded Corners 3"/>
                <wp:cNvGraphicFramePr/>
                <a:graphic xmlns:a="http://schemas.openxmlformats.org/drawingml/2006/main">
                  <a:graphicData uri="http://schemas.microsoft.com/office/word/2010/wordprocessingShape">
                    <wps:wsp>
                      <wps:cNvSpPr/>
                      <wps:spPr>
                        <a:xfrm>
                          <a:off x="0" y="0"/>
                          <a:ext cx="5875020" cy="100584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F323F3" w:rsidRPr="007F3125" w:rsidRDefault="00F323F3" w:rsidP="00F323F3">
                            <w:pPr>
                              <w:jc w:val="center"/>
                              <w:rPr>
                                <w:b/>
                                <w:bCs/>
                              </w:rPr>
                            </w:pPr>
                            <w:r>
                              <w:rPr>
                                <w:b/>
                                <w:bCs/>
                              </w:rPr>
                              <w:t>DEVELOPMENT OF A COMPREHENSIVE HEALTH SERVICES MOBILE APPLICATION FOR PATIENT-DOCTOR CONNECTIVITY, APPOINTMENT BOOKING, TELEMEDICINE, AND MEDICAL RECORDS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1C8C0" id="Rectangle: Rounded Corners 3" o:spid="_x0000_s1026" style="position:absolute;margin-left:-3pt;margin-top:17.7pt;width:462.6pt;height:7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Ky2IgwIAADwFAAAOAAAAZHJzL2Uyb0RvYy54bWysVE1v2zAMvQ/YfxB0X2ynSZsadYogRYcB RRu0HXpWZCkxJouapMTOfv0o2XGzLqdhF1k0+fjxSOrmtq0V2QvrKtAFzUYpJUJzKCu9Kej31/sv M0qcZ7pkCrQo6EE4ejv//OmmMbkYwxZUKSxBJ9rljSno1nuTJ4njW1EzNwIjNCol2Jp5FO0mKS1r 0HutknGaXiYN2NJY4MI5/HvXKek8+pdScP8kpROeqIJibj6eNp7rcCbzG5ZvLDPbivdpsH/IomaV xqCDqzvmGdnZ6i9XdcUtOJB+xKFOQMqKi1gDVpOlH6p52TIjYi1IjjMDTe7/ueWP+5UlVVnQ6eVk dnV9kV5QolmNrXpG8pjeKJGTZ9jpUpRkCVZjr8lF4K0xLkf4i1nZXnJ4DSS00tbhi+WRNnJ9GLgW rSccf05nV9N0jC3hqMvSdDqbxG4k73Bjnf8qoCbhUlAbkghJRaLZ/sF5jIv2RzsUQk5dFvHmD0qE RJR+FhKrxLjjiI7zJZbKkj3DyWCcC+0vQ1XoL1oHmKyUGoDZOaDyWQ/qbQNMxLkbgOk54J8RB0SM CtoP4LrSYM85KH8MkTv7Y/VdzaF8367bvjNrKA/YZwvdAjjD7ysk9YE5v2IWJx4bgVvsn/CQCpqC Qn+jZAv217n/wR4HEbWUNLhBBXU/d8wKStQ3jSN6nU2wpcRHYTK9Cs22p5r1qUbv6iVgKzJ8LwyP 12Dv1fEqLdRvuOyLEBVVTHOMXVDu7VFY+m6z8bngYrGIZrhmhvkH/WJ4cB4IDvPy2r4xa/rJ8jiU j3DcNpZ/mK3ONiA1LHYeZBUHL1Dc8dpTjysa56d/TsIbcCpHq/dHb/4bAAD//wMAUEsDBBQABgAI AAAAIQCMqWOx3wAAAAkBAAAPAAAAZHJzL2Rvd25yZXYueG1sTI/NTsMwEITvSLyDtUhcUOs0pWkS 4lQVPw/QAofetvGSRPgnit028PQsJziOZjTzTbWZrBFnGkPvnYLFPAFBrvG6d62Ct9eXWQ4iRHQa jXek4IsCbOrrqwpL7S9uR+d9bAWXuFCigi7GoZQyNB1ZDHM/kGPvw48WI8uxlXrEC5dbI9MkyaTF 3vFChwM9dtR87k9WgV9t8e47pu/r54M2NJgmy55ypW5vpu0DiEhT/AvDLz6jQ81MR39yOgijYJbx lahguboHwX6xKFIQRw4WyxxkXcn/D+ofAAAA//8DAFBLAQItABQABgAIAAAAIQC2gziS/gAAAOEB AAATAAAAAAAAAAAAAAAAAAAAAABbQ29udGVudF9UeXBlc10ueG1sUEsBAi0AFAAGAAgAAAAhADj9 If/WAAAAlAEAAAsAAAAAAAAAAAAAAAAALwEAAF9yZWxzLy5yZWxzUEsBAi0AFAAGAAgAAAAhAM0r LYiDAgAAPAUAAA4AAAAAAAAAAAAAAAAALgIAAGRycy9lMm9Eb2MueG1sUEsBAi0AFAAGAAgAAAAh AIypY7HfAAAACQEAAA8AAAAAAAAAAAAAAAAA3QQAAGRycy9kb3ducmV2LnhtbFBLBQYAAAAABAAE APMAAADpBQAAAAA= " fillcolor="white [3201]" strokecolor="#70ad47 [3209]" strokeweight="1pt">
                <v:stroke joinstyle="miter"/>
                <v:textbox>
                  <w:txbxContent>
                    <w:p w:rsidR="00F323F3" w:rsidRPr="007F3125" w:rsidRDefault="00F323F3" w:rsidP="00F323F3">
                      <w:pPr>
                        <w:jc w:val="center"/>
                        <w:rPr>
                          <w:b/>
                          <w:bCs/>
                        </w:rPr>
                      </w:pPr>
                      <w:r>
                        <w:rPr>
                          <w:b/>
                          <w:bCs/>
                        </w:rPr>
                        <w:t>DEVELOPMENT OF A COMPREHENSIVE HEALTH SERVICES MOBILE APPLICATION FOR PATIENT-DOCTOR CONNECTIVITY, APPOINTMENT BOOKING, TELEMEDICINE, AND MEDICAL RECORDS MANAGEMENT</w:t>
                      </w:r>
                    </w:p>
                  </w:txbxContent>
                </v:textbox>
              </v:roundrect>
            </w:pict>
          </mc:Fallback>
        </mc:AlternateContent>
      </w:r>
    </w:p>
    <w:p w:rsidR="00F323F3" w:rsidRDefault="00F323F3" w:rsidP="00F323F3">
      <w:pPr>
        <w:spacing w:after="80"/>
      </w:pPr>
    </w:p>
    <w:p w:rsidR="00F323F3" w:rsidRDefault="00F323F3" w:rsidP="00F323F3">
      <w:pPr>
        <w:spacing w:after="80"/>
      </w:pPr>
    </w:p>
    <w:p w:rsidR="00F323F3" w:rsidRPr="00F323F3" w:rsidRDefault="00F323F3" w:rsidP="00F323F3">
      <w:pPr>
        <w:spacing w:after="80"/>
      </w:pPr>
    </w:p>
    <w:p w:rsidR="00F323F3" w:rsidRDefault="00F323F3">
      <w:pPr>
        <w:spacing w:after="80"/>
        <w:jc w:val="center"/>
        <w:rPr>
          <w:b/>
          <w:bCs/>
        </w:rPr>
      </w:pPr>
    </w:p>
    <w:p w:rsidR="00F323F3" w:rsidRDefault="00F323F3">
      <w:pPr>
        <w:spacing w:after="80"/>
        <w:jc w:val="center"/>
        <w:rPr>
          <w:b/>
          <w:bCs/>
        </w:rPr>
      </w:pPr>
    </w:p>
    <w:p w:rsidR="00D7549C" w:rsidRDefault="00F323F3">
      <w:pPr>
        <w:spacing w:after="80"/>
        <w:jc w:val="center"/>
      </w:pPr>
      <w:r>
        <w:t>A Project Proposal Submitted to the Department of Computer Engineering in the</w:t>
      </w:r>
    </w:p>
    <w:p w:rsidR="00D7549C" w:rsidRDefault="00F323F3">
      <w:pPr>
        <w:spacing w:after="80"/>
        <w:jc w:val="center"/>
      </w:pPr>
      <w:r>
        <w:t>National Higher Polytechnic Institute of The University of Bamenda in Partial</w:t>
      </w:r>
    </w:p>
    <w:p w:rsidR="00D7549C" w:rsidRDefault="00F323F3">
      <w:pPr>
        <w:spacing w:after="200"/>
        <w:jc w:val="center"/>
      </w:pPr>
      <w:r>
        <w:t xml:space="preserve">Fulfilment of the Requirements for the Award of a Bachelor of Engineering Degree in </w:t>
      </w:r>
      <w:bookmarkStart w:id="0" w:name="_GoBack"/>
      <w:bookmarkEnd w:id="0"/>
      <w:r>
        <w:t>Computer Engineering</w:t>
      </w:r>
    </w:p>
    <w:p w:rsidR="00D7549C" w:rsidRDefault="00F323F3">
      <w:pPr>
        <w:spacing w:after="80"/>
        <w:jc w:val="center"/>
      </w:pPr>
      <w:r>
        <w:rPr>
          <w:b/>
          <w:bCs/>
        </w:rPr>
        <w:t>BY:</w:t>
      </w:r>
    </w:p>
    <w:p w:rsidR="00D7549C" w:rsidRDefault="00F323F3">
      <w:pPr>
        <w:spacing w:after="80"/>
        <w:jc w:val="center"/>
      </w:pPr>
      <w:r>
        <w:t>NDIKUM NTCHO FLAVIEN</w:t>
      </w:r>
    </w:p>
    <w:p w:rsidR="00D7549C" w:rsidRDefault="00F323F3">
      <w:pPr>
        <w:spacing w:after="300"/>
        <w:jc w:val="center"/>
      </w:pPr>
      <w:r>
        <w:t>REGISTRATION NUMBER: UBA22E0304</w:t>
      </w:r>
    </w:p>
    <w:p w:rsidR="00D7549C" w:rsidRDefault="00F323F3">
      <w:pPr>
        <w:spacing w:after="80"/>
        <w:jc w:val="center"/>
      </w:pPr>
      <w:r>
        <w:rPr>
          <w:b/>
          <w:bCs/>
        </w:rPr>
        <w:t>SUPERVISOR</w:t>
      </w:r>
    </w:p>
    <w:p w:rsidR="00D7549C" w:rsidRDefault="00F323F3" w:rsidP="00F323F3">
      <w:pPr>
        <w:ind w:left="2280"/>
        <w:rPr>
          <w:noProof/>
        </w:rPr>
      </w:pPr>
      <w:r>
        <w:rPr>
          <w:noProof/>
        </w:rPr>
        <w:t xml:space="preserve">                     Prof. Ndukum Pascaline</w:t>
      </w:r>
    </w:p>
    <w:p w:rsidR="00D7549C" w:rsidRDefault="00F323F3">
      <w:pPr>
        <w:spacing w:after="400"/>
        <w:jc w:val="center"/>
      </w:pPr>
      <w:r>
        <w:t>(PhD)</w:t>
      </w:r>
    </w:p>
    <w:p w:rsidR="00D7549C" w:rsidRDefault="00F323F3">
      <w:pPr>
        <w:spacing w:before="200"/>
        <w:jc w:val="center"/>
      </w:pPr>
      <w:r>
        <w:rPr>
          <w:b/>
          <w:bCs/>
        </w:rPr>
        <w:t>February 2026</w:t>
      </w:r>
    </w:p>
    <w:p w:rsidR="00D7549C" w:rsidRDefault="00F323F3">
      <w:r>
        <w:br w:type="page"/>
      </w:r>
    </w:p>
    <w:p w:rsidR="00D7549C" w:rsidRDefault="00F323F3">
      <w:pPr>
        <w:pStyle w:val="Heading1"/>
      </w:pPr>
      <w:r>
        <w:lastRenderedPageBreak/>
        <w:t>CHAPTER ONE</w:t>
      </w:r>
    </w:p>
    <w:p w:rsidR="00D7549C" w:rsidRDefault="00F323F3">
      <w:r>
        <w:br w:type="page"/>
      </w:r>
    </w:p>
    <w:p w:rsidR="00D7549C" w:rsidRDefault="00F323F3">
      <w:pPr>
        <w:pStyle w:val="Heading1"/>
      </w:pPr>
      <w:r>
        <w:lastRenderedPageBreak/>
        <w:t>INTRODUCTION</w:t>
      </w:r>
    </w:p>
    <w:p w:rsidR="00D7549C" w:rsidRDefault="00F323F3">
      <w:pPr>
        <w:pStyle w:val="Heading2"/>
      </w:pPr>
      <w:r>
        <w:t>1.1 Brief Background and Statement of the Problem</w:t>
      </w:r>
    </w:p>
    <w:p w:rsidR="00D7549C" w:rsidRDefault="00F323F3">
      <w:pPr>
        <w:spacing w:after="160" w:line="480" w:lineRule="auto"/>
        <w:jc w:val="both"/>
      </w:pPr>
      <w:r>
        <w:t>Access to quality healthcare remains one of the most pressing challenges facing communities in Cameroon and many developing nations. Despite improvements in healthcare infrastructure over the past decades, patients continue to encounter significant barriers when seeking medical attention. These barriers include difficulty locating qualified healthcare providers, long waiting times for appointments, absence of integrated medical record systems, and a lack of accessible platforms for remote consultations.</w:t>
      </w:r>
    </w:p>
    <w:p w:rsidR="00D7549C" w:rsidRDefault="00F323F3">
      <w:pPr>
        <w:spacing w:after="160" w:line="480" w:lineRule="auto"/>
        <w:jc w:val="both"/>
      </w:pPr>
      <w:r>
        <w:t>In many healthcare settings, patients and doctors operate within fragmented systems where appointment scheduling is done manually or via phone calls, medical records are paper-based and prone to loss or inaccessibility, and prescription management lacks digital oversight. This fragmentation results in delayed diagnoses, medication errors, repeated consultations, and inefficient use of both patient and provider time.</w:t>
      </w:r>
    </w:p>
    <w:p w:rsidR="00D7549C" w:rsidRDefault="00F323F3">
      <w:pPr>
        <w:spacing w:after="160" w:line="480" w:lineRule="auto"/>
        <w:jc w:val="both"/>
      </w:pPr>
      <w:r>
        <w:t>The rapid growth of mobile technology and internet penetration across Cameroon and the broader African continent has created a significant opportunity to leverage digital solutions in addressing these healthcare access challenges. Mobile health (mHealth) applications have demonstrated potential in improving healthcare access, patient engagement, and health outcomes in various global contexts. However, many existing solutions address only isolated aspects of healthcare access—such as appointment scheduling or telemedicine—without integrating the full patient journey into one cohesive platform.</w:t>
      </w:r>
    </w:p>
    <w:p w:rsidR="00D7549C" w:rsidRDefault="00F323F3">
      <w:pPr>
        <w:spacing w:after="160" w:line="480" w:lineRule="auto"/>
        <w:jc w:val="both"/>
      </w:pPr>
      <w:r>
        <w:t xml:space="preserve">Consequently, there is a need to investigate the development of a comprehensive Health Services mobile application that empowers patients to find nearby doctors, book appointments, attend secure online consultations, and manage their prescriptions and medical records—all within a single, user-friendly platform. Such an integrated system has the potential to reduce delays in </w:t>
        <w:lastRenderedPageBreak/>
        <w:t>care access, promote continuity of care, and improve overall health outcomes for patients across diverse socioeconomic backgrounds.</w:t>
      </w:r>
    </w:p>
    <w:p w:rsidR="00D7549C" w:rsidRDefault="00F323F3">
      <w:pPr>
        <w:pStyle w:val="Heading2"/>
      </w:pPr>
      <w:r>
        <w:t>1.2 Rationale</w:t>
      </w:r>
    </w:p>
    <w:p w:rsidR="00D7549C" w:rsidRDefault="00F323F3">
      <w:pPr>
        <w:spacing w:after="160" w:line="480" w:lineRule="auto"/>
        <w:jc w:val="both"/>
      </w:pPr>
      <w:r>
        <w:t>Despite the proliferation of mobile applications in various sectors, the healthcare space in Cameroon lacks an integrated, patient-centred digital platform that consolidates appointment booking, telemedicine consultations, medical record management, and prescription tracking into one accessible solution. Existing digital health tools either offer limited functionality, require expensive hardware, or are not adapted to local health system realities.</w:t>
      </w:r>
    </w:p>
    <w:p w:rsidR="00D7549C" w:rsidRDefault="00F323F3">
      <w:pPr>
        <w:spacing w:after="160" w:line="480" w:lineRule="auto"/>
        <w:jc w:val="both"/>
      </w:pPr>
      <w:r>
        <w:t>Patients frequently face challenges such as inability to locate specialist doctors within their vicinity, difficulty scheduling timely appointments, lack of secure channels for online consultations, and poor access to their medical history when visiting different healthcare providers. These gaps lead to fragmented care, repeated tests, delayed treatments, and ultimately poorer health outcomes. The rationale for this project is therefore grounded in the urgent need to develop a locally adapted, mobile-first health services application that addresses the following specific challenges:</w:t>
      </w:r>
    </w:p>
    <w:p w:rsidR="00D7549C" w:rsidRDefault="00F323F3">
      <w:pPr>
        <w:pStyle w:val="ListParagraph"/>
        <w:numPr>
          <w:ilvl w:val="0"/>
          <w:numId w:val="2"/>
        </w:numPr>
        <w:spacing w:line="480" w:lineRule="auto"/>
      </w:pPr>
      <w:r>
        <w:t>Difficulty in finding and locating nearby qualified doctors and healthcare facilities.</w:t>
      </w:r>
    </w:p>
    <w:p w:rsidR="00D7549C" w:rsidRDefault="00F323F3">
      <w:pPr>
        <w:pStyle w:val="ListParagraph"/>
        <w:numPr>
          <w:ilvl w:val="0"/>
          <w:numId w:val="2"/>
        </w:numPr>
        <w:spacing w:line="480" w:lineRule="auto"/>
      </w:pPr>
      <w:r>
        <w:t>Inefficient and time-consuming appointment booking processes.</w:t>
      </w:r>
    </w:p>
    <w:p w:rsidR="00D7549C" w:rsidRDefault="00F323F3">
      <w:pPr>
        <w:pStyle w:val="ListParagraph"/>
        <w:numPr>
          <w:ilvl w:val="0"/>
          <w:numId w:val="2"/>
        </w:numPr>
        <w:spacing w:line="480" w:lineRule="auto"/>
      </w:pPr>
      <w:r>
        <w:t>Absence of secure, accessible telemedicine platforms for remote consultations.</w:t>
      </w:r>
    </w:p>
    <w:p w:rsidR="00D7549C" w:rsidRDefault="00F323F3">
      <w:pPr>
        <w:pStyle w:val="ListParagraph"/>
        <w:numPr>
          <w:ilvl w:val="0"/>
          <w:numId w:val="2"/>
        </w:numPr>
        <w:spacing w:line="480" w:lineRule="auto"/>
      </w:pPr>
      <w:r>
        <w:t>Fragmented medical records that hinder continuity of care across providers.</w:t>
      </w:r>
    </w:p>
    <w:p w:rsidR="00D7549C" w:rsidRDefault="00F323F3">
      <w:pPr>
        <w:pStyle w:val="ListParagraph"/>
        <w:numPr>
          <w:ilvl w:val="0"/>
          <w:numId w:val="2"/>
        </w:numPr>
        <w:spacing w:line="480" w:lineRule="auto"/>
      </w:pPr>
      <w:r>
        <w:t>Poor prescription management leading to medication errors and non-adherence.</w:t>
      </w:r>
    </w:p>
    <w:p w:rsidR="00D7549C" w:rsidRDefault="00F323F3">
      <w:pPr>
        <w:pStyle w:val="ListParagraph"/>
        <w:numPr>
          <w:ilvl w:val="0"/>
          <w:numId w:val="2"/>
        </w:numPr>
        <w:spacing w:line="480" w:lineRule="auto"/>
      </w:pPr>
      <w:r>
        <w:t>Limited digital health tools that empower patients to manage their health proactively.</w:t>
      </w:r>
    </w:p>
    <w:p w:rsidR="00D7549C" w:rsidRDefault="00F323F3">
      <w:pPr>
        <w:spacing w:after="160" w:line="480" w:lineRule="auto"/>
        <w:jc w:val="both"/>
      </w:pPr>
      <w:r>
        <w:t>By integrating these functions into a single digital platform, the proposed Health Services Application can significantly improve patient experiences, enhance provider efficiency, and contribute to better health outcomes.</w:t>
      </w:r>
    </w:p>
    <w:p w:rsidR="00D7549C" w:rsidRDefault="00F323F3">
      <w:pPr>
        <w:pStyle w:val="Heading2"/>
      </w:pPr>
      <w:r>
        <w:lastRenderedPageBreak/>
        <w:t>1.3 Research Questions</w:t>
      </w:r>
    </w:p>
    <w:p w:rsidR="00D7549C" w:rsidRDefault="00F323F3">
      <w:pPr>
        <w:pStyle w:val="Heading3"/>
      </w:pPr>
      <w:r>
        <w:t>1.3.1 Main Research Question</w:t>
      </w:r>
    </w:p>
    <w:p w:rsidR="00D7549C" w:rsidRDefault="00F323F3">
      <w:pPr>
        <w:spacing w:after="160" w:line="480" w:lineRule="auto"/>
        <w:jc w:val="both"/>
      </w:pPr>
      <w:r>
        <w:t>How can a comprehensive mobile Health Services Application support patients in finding qualified doctors, booking appointments, attending secure online consultations, and managing their prescriptions and medical records within a single, integrated platform?</w:t>
      </w:r>
    </w:p>
    <w:p w:rsidR="00D7549C" w:rsidRDefault="00F323F3">
      <w:pPr>
        <w:pStyle w:val="Heading3"/>
      </w:pPr>
      <w:r>
        <w:t>1.3.2 Specific Research Questions</w:t>
      </w:r>
    </w:p>
    <w:p w:rsidR="00D7549C" w:rsidRDefault="00F323F3">
      <w:pPr>
        <w:pStyle w:val="ListParagraph"/>
        <w:numPr>
          <w:ilvl w:val="0"/>
          <w:numId w:val="3"/>
        </w:numPr>
        <w:spacing w:line="480" w:lineRule="auto"/>
      </w:pPr>
      <w:r>
        <w:t>How can the application effectively enable patients to discover and locate nearby doctors and healthcare facilities based on specialty, proximity, availability, and patient ratings?</w:t>
      </w:r>
    </w:p>
    <w:p w:rsidR="00D7549C" w:rsidRDefault="00F323F3">
      <w:pPr>
        <w:pStyle w:val="ListParagraph"/>
        <w:numPr>
          <w:ilvl w:val="0"/>
          <w:numId w:val="3"/>
        </w:numPr>
        <w:spacing w:line="480" w:lineRule="auto"/>
      </w:pPr>
      <w:r>
        <w:t>How can a robust appointment booking module facilitate seamless scheduling, rescheduling, and cancellation of medical consultations between patients and providers?</w:t>
      </w:r>
    </w:p>
    <w:p w:rsidR="00D7549C" w:rsidRDefault="00F323F3">
      <w:pPr>
        <w:pStyle w:val="ListParagraph"/>
        <w:numPr>
          <w:ilvl w:val="0"/>
          <w:numId w:val="3"/>
        </w:numPr>
        <w:spacing w:line="480" w:lineRule="auto"/>
      </w:pPr>
      <w:r>
        <w:t>How can secure telemedicine functionality be implemented to enable patients to attend online consultations that protect patient privacy and confidentiality?</w:t>
      </w:r>
    </w:p>
    <w:p w:rsidR="00D7549C" w:rsidRDefault="00F323F3">
      <w:pPr>
        <w:pStyle w:val="Heading2"/>
      </w:pPr>
      <w:r>
        <w:t>1.4 Objectives</w:t>
      </w:r>
    </w:p>
    <w:p w:rsidR="00D7549C" w:rsidRDefault="00F323F3">
      <w:pPr>
        <w:pStyle w:val="Heading3"/>
      </w:pPr>
      <w:r>
        <w:t>1.4.1 Overall Objective</w:t>
      </w:r>
    </w:p>
    <w:p w:rsidR="00D7549C" w:rsidRDefault="00F323F3">
      <w:pPr>
        <w:spacing w:after="160" w:line="480" w:lineRule="auto"/>
        <w:jc w:val="both"/>
      </w:pPr>
      <w:r>
        <w:lastRenderedPageBreak/>
        <w:t>To design and develop a comprehensive mobile Health Services Application that enables patients to find nearby doctors, book appointments, attend secure online consultations, and manage their prescriptions and medical records within a single, integrated, and user-friendly digital platform.</w:t>
      </w:r>
    </w:p>
    <w:p w:rsidR="00D7549C" w:rsidRDefault="00F323F3">
      <w:pPr>
        <w:pStyle w:val="Heading3"/>
      </w:pPr>
      <w:r>
        <w:t>1.4.2 Specific Objectives</w:t>
      </w:r>
    </w:p>
    <w:p w:rsidR="00D7549C" w:rsidRDefault="00F323F3">
      <w:pPr>
        <w:pStyle w:val="ListParagraph"/>
        <w:numPr>
          <w:ilvl w:val="0"/>
          <w:numId w:val="4"/>
        </w:numPr>
        <w:spacing w:line="480" w:lineRule="auto"/>
      </w:pPr>
      <w:r>
        <w:t>To design a doctor discovery and geolocation module that allows patients to search for, filter, and locate qualified healthcare providers based on specialty, proximity, availability, and patient reviews.</w:t>
      </w:r>
    </w:p>
    <w:p w:rsidR="00D7549C" w:rsidRDefault="00F323F3">
      <w:pPr>
        <w:pStyle w:val="ListParagraph"/>
        <w:numPr>
          <w:ilvl w:val="0"/>
          <w:numId w:val="4"/>
        </w:numPr>
        <w:spacing w:line="480" w:lineRule="auto"/>
      </w:pPr>
      <w:r>
        <w:t>To develop a robust appointment management system that supports seamless scheduling, rescheduling, and cancellation of medical consultations with real-time availability updates and notification alerts.</w:t>
      </w:r>
    </w:p>
    <w:p w:rsidR="00D7549C" w:rsidRDefault="00F323F3">
      <w:pPr>
        <w:pStyle w:val="ListParagraph"/>
        <w:numPr>
          <w:ilvl w:val="0"/>
          <w:numId w:val="4"/>
        </w:numPr>
        <w:spacing w:line="480" w:lineRule="auto"/>
      </w:pPr>
      <w:r>
        <w:t>To implement a secure telemedicine feature that enables patients to attend encrypted video and audio consultations with their healthcare providers, ensuring data privacy and clinical safety.</w:t>
      </w:r>
    </w:p>
    <w:p w:rsidR="00D7549C" w:rsidRDefault="00F323F3">
      <w:pPr>
        <w:pStyle w:val="ListParagraph"/>
        <w:numPr>
          <w:ilvl w:val="0"/>
          <w:numId w:val="4"/>
        </w:numPr>
        <w:spacing w:line="480" w:lineRule="auto"/>
      </w:pPr>
      <w:r>
        <w:t>To build an integrated electronic medical records (EMR) management module that allows patients to securely store, access, update, and share their health histories and diagnostic results.</w:t>
      </w:r>
    </w:p>
    <w:p w:rsidR="00D7549C" w:rsidRDefault="00F323F3">
      <w:pPr>
        <w:pStyle w:val="ListParagraph"/>
        <w:numPr>
          <w:ilvl w:val="0"/>
          <w:numId w:val="4"/>
        </w:numPr>
        <w:spacing w:line="480" w:lineRule="auto"/>
      </w:pPr>
      <w:r>
        <w:t>To create a digital prescription management system that enables patients to receive, track, renew, and manage their prescriptions and medications efficiently within the application.</w:t>
      </w:r>
    </w:p>
    <w:p w:rsidR="00D7549C" w:rsidRDefault="00F323F3">
      <w:pPr>
        <w:pStyle w:val="ListParagraph"/>
        <w:numPr>
          <w:ilvl w:val="0"/>
          <w:numId w:val="4"/>
        </w:numPr>
        <w:spacing w:line="480" w:lineRule="auto"/>
      </w:pPr>
      <w:r>
        <w:t>To evaluate the usability, accessibility, and effectiveness of the Health Services Application in improving patient access to healthcare services and reducing delays in care delivery.</w:t>
      </w:r>
    </w:p>
    <w:p w:rsidR="00D7549C" w:rsidRDefault="00F323F3">
      <w:pPr>
        <w:pStyle w:val="Heading2"/>
      </w:pPr>
      <w:r>
        <w:t>1.5 Significance of the Study</w:t>
      </w:r>
    </w:p>
    <w:p w:rsidR="00D7549C" w:rsidRDefault="00F323F3">
      <w:pPr>
        <w:spacing w:after="160" w:line="480" w:lineRule="auto"/>
        <w:jc w:val="both"/>
      </w:pPr>
      <w:r>
        <w:lastRenderedPageBreak/>
        <w:t>The proposed Health Services mobile application holds significant potential to transform how patients access and manage their healthcare in Cameroon and similar resource-limited settings. By consolidating multiple healthcare functions into a single digital platform, the application addresses critical inefficiencies in the current healthcare delivery system.</w:t>
      </w:r>
    </w:p>
    <w:p w:rsidR="00D7549C" w:rsidRDefault="00F323F3">
      <w:pPr>
        <w:spacing w:after="160" w:line="480" w:lineRule="auto"/>
        <w:jc w:val="both"/>
      </w:pPr>
      <w:r>
        <w:t>For patients, the application offers the convenience of locating qualified healthcare providers from their mobile devices, eliminating the need for time-consuming and often unsuccessful physical searches for doctors. The integrated appointment booking system reduces unnecessary hospital visits and long waiting times, allowing patients to plan their healthcare more effectively. Additionally, secure online consultations provide patients, especially those in remote or peri-urban areas, with access to specialist care that would otherwise be geographically or financially inaccessible.</w:t>
      </w:r>
    </w:p>
    <w:p w:rsidR="00D7549C" w:rsidRDefault="00F323F3">
      <w:pPr>
        <w:spacing w:after="160" w:line="480" w:lineRule="auto"/>
        <w:jc w:val="both"/>
      </w:pPr>
      <w:r>
        <w:t>The electronic medical records module addresses a critical gap in continuity of care by enabling patients to carry a complete, up-to-date health history that can be shared across providers. This reduces duplication of diagnostic tests, minimizes medical errors arising from incomplete patient history, and enhances the quality of clinical decision-making. Similarly, the digital prescription management feature promotes medication adherence, reduces prescription errors, and empowers patients to take an active role in managing their health.</w:t>
      </w:r>
    </w:p>
    <w:p w:rsidR="00D7549C" w:rsidRDefault="00F323F3">
      <w:pPr>
        <w:spacing w:after="160" w:line="480" w:lineRule="auto"/>
        <w:jc w:val="both"/>
      </w:pPr>
      <w:r>
        <w:t>For healthcare providers, the platform offers a digital solution to streamline patient management, reduce administrative workload, and expand their reach through telemedicine. From a research perspective, this study advances the field of mHealth by demonstrating how an integrated mobile platform can address the full spectrum of a patient's healthcare journey. The insights generated can inform future digital health policies and guide healthcare digitization strategies across sub-Saharan Africa.</w:t>
      </w:r>
    </w:p>
    <w:p w:rsidR="00D7549C" w:rsidRDefault="00F323F3">
      <w:r>
        <w:br w:type="page"/>
      </w:r>
    </w:p>
    <w:p w:rsidR="00D7549C" w:rsidRDefault="00F323F3">
      <w:pPr>
        <w:pStyle w:val="Heading1"/>
      </w:pPr>
      <w:r>
        <w:lastRenderedPageBreak/>
        <w:t>CHAPTER TWO</w:t>
      </w:r>
    </w:p>
    <w:p w:rsidR="00D7549C" w:rsidRDefault="00F323F3">
      <w:pPr>
        <w:pStyle w:val="Heading1"/>
      </w:pPr>
      <w:r>
        <w:t>LITERATURE REVIEW</w:t>
      </w:r>
    </w:p>
    <w:p w:rsidR="00D7549C" w:rsidRDefault="00F323F3">
      <w:pPr>
        <w:spacing w:after="160" w:line="480" w:lineRule="auto"/>
        <w:jc w:val="both"/>
      </w:pPr>
      <w:r>
        <w:t>The emergence of mobile health (mHealth) technologies has generated considerable scholarly interest over the past two decades, with numerous studies demonstrating the potential of digital platforms to improve healthcare access, quality, and outcomes globally. A growing body of literature supports the integration of telemedicine, electronic health records, and digital appointment systems into unified patient-facing applications, particularly in low- and middle-income countries where traditional healthcare infrastructure remains inadequate.</w:t>
      </w:r>
    </w:p>
    <w:p w:rsidR="00D7549C" w:rsidRDefault="00F323F3">
      <w:pPr>
        <w:spacing w:after="160" w:line="480" w:lineRule="auto"/>
        <w:jc w:val="both"/>
      </w:pPr>
      <w:r>
        <w:t>Labrique et al. (2013) identified twelve key mHealth application types—including health promotion, disease and treatment management, patient records, and provider-to-patient communication—and demonstrated that integrating multiple functions within a single platform significantly enhances health system performance compared to siloed interventions. Similarly, Free et al. (2013) conducted a systematic review and meta-analysis confirming that mobile health technologies improve healthcare service delivery processes, patient adherence, and clinical outcomes across diverse settings.</w:t>
      </w:r>
    </w:p>
    <w:p w:rsidR="00D7549C" w:rsidRDefault="00F323F3">
      <w:pPr>
        <w:spacing w:after="160" w:line="480" w:lineRule="auto"/>
        <w:jc w:val="both"/>
      </w:pPr>
      <w:r>
        <w:t>Research on telemedicine has grown substantially, particularly following the COVID-19 pandemic, which accelerated the adoption of virtual consultations globally. Dorsey and Topol (2016) argued that smartphone-based telemedicine represents a fundamental shift in healthcare delivery, enabling providers to reach patients regardless of geographic barriers. Subsequent studies by Wosik et al. (2020) found that telehealth systems significantly reduced patient no-show rates and improved access to specialist care in underserved communities, underscoring the value of secure online consultation features.</w:t>
      </w:r>
    </w:p>
    <w:p w:rsidR="00D7549C" w:rsidRDefault="00F323F3">
      <w:pPr>
        <w:spacing w:after="160" w:line="480" w:lineRule="auto"/>
        <w:jc w:val="both"/>
      </w:pPr>
      <w:r>
        <w:t xml:space="preserve">The integration of geolocation and mapping technology in health services has also been explored extensively. Ye et al. (2018) demonstrated that proximity-based doctor discovery systems improve patient-provider matching by enabling patients to identify specialists within their </w:t>
        <w:lastRenderedPageBreak/>
        <w:t>vicinity with real-time availability information, reducing delays in accessing appropriate care. In the context of sub-Saharan Africa, Kiberu et al. (2017) found that mobile applications connecting patients to nearby health facilities significantly improved healthcare utilization rates, particularly for populations with limited transportation access.</w:t>
      </w:r>
    </w:p>
    <w:p w:rsidR="00D7549C" w:rsidRDefault="00F323F3">
      <w:pPr>
        <w:spacing w:after="160" w:line="480" w:lineRule="auto"/>
        <w:jc w:val="both"/>
      </w:pPr>
      <w:r>
        <w:t>Electronic medical records (EMR) systems represent another well-studied component of digital health. Adler-Milstein et al. (2017) demonstrated that EMR adoption improves care coordination across providers, reduces medical errors, and enhances the overall quality of clinical documentation. However, researchers have consistently highlighted challenges related to interoperability, data privacy, and health literacy as barriers to effective EMR adoption in LMICs.</w:t>
      </w:r>
    </w:p>
    <w:p w:rsidR="00D7549C" w:rsidRDefault="00F323F3">
      <w:pPr>
        <w:spacing w:after="160" w:line="480" w:lineRule="auto"/>
        <w:jc w:val="both"/>
      </w:pPr>
      <w:r>
        <w:t>Digital prescription management has received increasing attention as a strategy to combat medication non-adherence. Fischer et al. (2010) estimated that approximately 50% of patients with chronic conditions fail to adhere to prescribed medication regimens, often due to forgetfulness or difficulty accessing refills. Mobile prescription management tools that provide reminders, dosage tracking, and refill requests have demonstrated effectiveness in improving medication adherence in multiple randomized controlled trials.</w:t>
      </w:r>
    </w:p>
    <w:p w:rsidR="00D7549C" w:rsidRDefault="00F323F3">
      <w:pPr>
        <w:spacing w:after="160" w:line="480" w:lineRule="auto"/>
        <w:jc w:val="both"/>
      </w:pPr>
      <w:r>
        <w:t>Despite this breadth of evidence, there remains a significant gap in the literature regarding integrated mobile platforms that address the full continuum of a patient's healthcare journey within a single application. Most existing studies focus on discrete mHealth interventions without examining the synergistic effects of combining doctor discovery, appointment booking, telemedicine, medical record management, and prescription tracking into one cohesive system. This gap forms the basis for the proposed Health Services Application.</w:t>
      </w:r>
    </w:p>
    <w:p w:rsidR="00D7549C" w:rsidRDefault="00F323F3">
      <w:r>
        <w:br w:type="page"/>
      </w:r>
    </w:p>
    <w:p w:rsidR="00D7549C" w:rsidRDefault="00F323F3">
      <w:pPr>
        <w:pStyle w:val="Heading1"/>
      </w:pPr>
      <w:r>
        <w:lastRenderedPageBreak/>
        <w:t>CHAPTER THREE</w:t>
      </w:r>
    </w:p>
    <w:p w:rsidR="00D7549C" w:rsidRDefault="00F323F3">
      <w:pPr>
        <w:pStyle w:val="Heading1"/>
      </w:pPr>
      <w:r>
        <w:t>METHODOLOGY AND MATERIALS</w:t>
      </w:r>
    </w:p>
    <w:p w:rsidR="00D7549C" w:rsidRDefault="00F323F3">
      <w:pPr>
        <w:spacing w:after="160" w:line="480" w:lineRule="auto"/>
        <w:jc w:val="both"/>
      </w:pPr>
      <w:r>
        <w:t>This research adopts a design science methodology, integrating iterative system development with empirical evaluation to ensure both practical utility and theoretical rigour. The study combines user-centred design, prototype implementation, and controlled experimental evaluation to assess the effectiveness, usability, and accessibility of the Health Services mobile application in improving patient access to healthcare services.</w:t>
      </w:r>
    </w:p>
    <w:p w:rsidR="00D7549C" w:rsidRDefault="00F323F3">
      <w:pPr>
        <w:pStyle w:val="Heading2"/>
      </w:pPr>
      <w:r>
        <w:t>3.1 System Architecture Design</w:t>
      </w:r>
    </w:p>
    <w:p w:rsidR="00D7549C" w:rsidRDefault="00F323F3">
      <w:pPr>
        <w:pStyle w:val="Heading3"/>
      </w:pPr>
      <w:r>
        <w:t>3.1.1 Requirement Gathering</w:t>
      </w:r>
    </w:p>
    <w:p w:rsidR="00D7549C" w:rsidRDefault="00F323F3">
      <w:pPr>
        <w:pStyle w:val="ListParagraph"/>
        <w:numPr>
          <w:ilvl w:val="0"/>
          <w:numId w:val="2"/>
        </w:numPr>
        <w:spacing w:line="480" w:lineRule="auto"/>
      </w:pPr>
      <w:r>
        <w:t>Systematic literature review of existing mHealth applications, telemedicine platforms, and EMR systems.</w:t>
      </w:r>
    </w:p>
    <w:p w:rsidR="00D7549C" w:rsidRDefault="00F323F3">
      <w:pPr>
        <w:pStyle w:val="ListParagraph"/>
        <w:numPr>
          <w:ilvl w:val="0"/>
          <w:numId w:val="2"/>
        </w:numPr>
        <w:spacing w:line="480" w:lineRule="auto"/>
      </w:pPr>
      <w:r>
        <w:t>Structured interviews and surveys with patients, general practitioners, and hospital administrators to identify user needs and pain points.</w:t>
      </w:r>
    </w:p>
    <w:p w:rsidR="00D7549C" w:rsidRDefault="00F323F3">
      <w:pPr>
        <w:pStyle w:val="ListParagraph"/>
        <w:numPr>
          <w:ilvl w:val="0"/>
          <w:numId w:val="2"/>
        </w:numPr>
        <w:spacing w:line="480" w:lineRule="auto"/>
      </w:pPr>
      <w:r>
        <w:t>Identification of essential features: doctor discovery and geolocation, appointment booking, secure telemedicine consultations, electronic medical records management, and digital prescription management.</w:t>
      </w:r>
    </w:p>
    <w:p w:rsidR="00D7549C" w:rsidRDefault="00F323F3">
      <w:pPr>
        <w:pStyle w:val="Heading3"/>
      </w:pPr>
      <w:r>
        <w:t>3.1.2 System Design</w:t>
      </w:r>
    </w:p>
    <w:p w:rsidR="00D7549C" w:rsidRDefault="00F323F3">
      <w:pPr>
        <w:pStyle w:val="ListParagraph"/>
        <w:numPr>
          <w:ilvl w:val="0"/>
          <w:numId w:val="2"/>
        </w:numPr>
        <w:spacing w:line="480" w:lineRule="auto"/>
      </w:pPr>
      <w:r>
        <w:t>User Interface (UI) and User Experience (UX) design focused on simplicity, accessibility, and multi-language support.</w:t>
      </w:r>
    </w:p>
    <w:p w:rsidR="00D7549C" w:rsidRDefault="00F323F3">
      <w:pPr>
        <w:pStyle w:val="ListParagraph"/>
        <w:numPr>
          <w:ilvl w:val="0"/>
          <w:numId w:val="2"/>
        </w:numPr>
        <w:spacing w:line="480" w:lineRule="auto"/>
      </w:pPr>
      <w:r>
        <w:t>Data flow diagrams, entity-relationship diagrams, and system architecture blueprints.</w:t>
      </w:r>
    </w:p>
    <w:p w:rsidR="00D7549C" w:rsidRDefault="00F323F3">
      <w:pPr>
        <w:pStyle w:val="ListParagraph"/>
        <w:numPr>
          <w:ilvl w:val="0"/>
          <w:numId w:val="2"/>
        </w:numPr>
        <w:spacing w:line="480" w:lineRule="auto"/>
      </w:pPr>
      <w:r>
        <w:t>Security architecture design incorporating end-to-end encryption for telemedicine sessions and secure data storage protocols for medical records.</w:t>
      </w:r>
    </w:p>
    <w:p w:rsidR="00D7549C" w:rsidRDefault="00F323F3">
      <w:pPr>
        <w:pStyle w:val="ListParagraph"/>
        <w:numPr>
          <w:ilvl w:val="0"/>
          <w:numId w:val="2"/>
        </w:numPr>
        <w:spacing w:line="480" w:lineRule="auto"/>
      </w:pPr>
      <w:r>
        <w:lastRenderedPageBreak/>
        <w:t>Offline-capable design considerations to ensure functionality in low-bandwidth environments.</w:t>
      </w:r>
    </w:p>
    <w:p w:rsidR="00D7549C" w:rsidRDefault="00F323F3">
      <w:pPr>
        <w:pStyle w:val="Heading3"/>
      </w:pPr>
      <w:r>
        <w:t>3.1.3 Implementation</w:t>
      </w:r>
    </w:p>
    <w:p w:rsidR="00D7549C" w:rsidRDefault="00F323F3">
      <w:pPr>
        <w:pStyle w:val="ListParagraph"/>
        <w:numPr>
          <w:ilvl w:val="0"/>
          <w:numId w:val="2"/>
        </w:numPr>
        <w:spacing w:line="480" w:lineRule="auto"/>
      </w:pPr>
      <w:r>
        <w:t>Mobile application development targeting both Android and iOS platforms, prioritizing Android due to its higher penetration in the Cameroonian market.</w:t>
      </w:r>
    </w:p>
    <w:p w:rsidR="00D7549C" w:rsidRDefault="00F323F3">
      <w:pPr>
        <w:pStyle w:val="ListParagraph"/>
        <w:numPr>
          <w:ilvl w:val="0"/>
          <w:numId w:val="2"/>
        </w:numPr>
        <w:spacing w:line="480" w:lineRule="auto"/>
      </w:pPr>
      <w:r>
        <w:t>Integration of geolocation services for doctor discovery and mapping functionality.</w:t>
      </w:r>
    </w:p>
    <w:p w:rsidR="00D7549C" w:rsidRDefault="00F323F3">
      <w:pPr>
        <w:pStyle w:val="ListParagraph"/>
        <w:numPr>
          <w:ilvl w:val="0"/>
          <w:numId w:val="2"/>
        </w:numPr>
        <w:spacing w:line="480" w:lineRule="auto"/>
      </w:pPr>
      <w:r>
        <w:t>Development of a real-time appointment scheduling module with calendar synchronization and push notification alerts.</w:t>
      </w:r>
    </w:p>
    <w:p w:rsidR="00D7549C" w:rsidRDefault="00F323F3">
      <w:pPr>
        <w:pStyle w:val="ListParagraph"/>
        <w:numPr>
          <w:ilvl w:val="0"/>
          <w:numId w:val="2"/>
        </w:numPr>
        <w:spacing w:line="480" w:lineRule="auto"/>
      </w:pPr>
      <w:r>
        <w:t>Implementation of secure video and audio telemedicine functionality using encrypted communication protocols.</w:t>
      </w:r>
    </w:p>
    <w:p w:rsidR="00D7549C" w:rsidRDefault="00F323F3">
      <w:pPr>
        <w:pStyle w:val="ListParagraph"/>
        <w:numPr>
          <w:ilvl w:val="0"/>
          <w:numId w:val="2"/>
        </w:numPr>
        <w:spacing w:line="480" w:lineRule="auto"/>
      </w:pPr>
      <w:r>
        <w:t>Development of a patient-controlled EMR module with role-based access control for healthcare providers.</w:t>
      </w:r>
    </w:p>
    <w:p w:rsidR="00D7549C" w:rsidRDefault="00F323F3">
      <w:pPr>
        <w:pStyle w:val="ListParagraph"/>
        <w:numPr>
          <w:ilvl w:val="0"/>
          <w:numId w:val="2"/>
        </w:numPr>
        <w:spacing w:line="480" w:lineRule="auto"/>
      </w:pPr>
      <w:r>
        <w:t>Integration of a digital prescription management system with medication reminders, dosage tracking, and refill request features.</w:t>
      </w:r>
    </w:p>
    <w:p w:rsidR="00D7549C" w:rsidRDefault="00F323F3">
      <w:pPr>
        <w:pStyle w:val="Heading3"/>
      </w:pPr>
      <w:r>
        <w:t>3.1.4 Testing</w:t>
      </w:r>
    </w:p>
    <w:p w:rsidR="00D7549C" w:rsidRDefault="00F323F3">
      <w:pPr>
        <w:pStyle w:val="ListParagraph"/>
        <w:numPr>
          <w:ilvl w:val="0"/>
          <w:numId w:val="2"/>
        </w:numPr>
        <w:spacing w:line="480" w:lineRule="auto"/>
      </w:pPr>
      <w:r>
        <w:t>Functional testing: verifying that all application features operate as intended across device types and operating system versions.</w:t>
      </w:r>
    </w:p>
    <w:p w:rsidR="00D7549C" w:rsidRDefault="00F323F3">
      <w:pPr>
        <w:pStyle w:val="ListParagraph"/>
        <w:numPr>
          <w:ilvl w:val="0"/>
          <w:numId w:val="2"/>
        </w:numPr>
        <w:spacing w:line="480" w:lineRule="auto"/>
      </w:pPr>
      <w:r>
        <w:t>Usability testing: pilot study with a diverse sample of patients and healthcare providers to assess ease of use and user satisfaction.</w:t>
      </w:r>
    </w:p>
    <w:p w:rsidR="00D7549C" w:rsidRDefault="00F323F3">
      <w:pPr>
        <w:pStyle w:val="ListParagraph"/>
        <w:numPr>
          <w:ilvl w:val="0"/>
          <w:numId w:val="2"/>
        </w:numPr>
        <w:spacing w:line="480" w:lineRule="auto"/>
      </w:pPr>
      <w:r>
        <w:t>Security testing: comprehensive security audit to ensure data encryption, privacy compliance, and protection against unauthorized access.</w:t>
      </w:r>
    </w:p>
    <w:p w:rsidR="00D7549C" w:rsidRDefault="00F323F3">
      <w:pPr>
        <w:pStyle w:val="ListParagraph"/>
        <w:numPr>
          <w:ilvl w:val="0"/>
          <w:numId w:val="2"/>
        </w:numPr>
        <w:spacing w:line="480" w:lineRule="auto"/>
      </w:pPr>
      <w:r>
        <w:t>Performance testing: evaluation of application load times, telemedicine call quality, and system responsiveness under varying network conditions.</w:t>
      </w:r>
    </w:p>
    <w:p w:rsidR="00D7549C" w:rsidRDefault="00F323F3">
      <w:pPr>
        <w:pStyle w:val="Heading3"/>
      </w:pPr>
      <w:r>
        <w:t>3.1.5 Deployment and Feedback</w:t>
      </w:r>
    </w:p>
    <w:p w:rsidR="00D7549C" w:rsidRDefault="00F323F3">
      <w:pPr>
        <w:pStyle w:val="ListParagraph"/>
        <w:numPr>
          <w:ilvl w:val="0"/>
          <w:numId w:val="2"/>
        </w:numPr>
        <w:spacing w:line="480" w:lineRule="auto"/>
      </w:pPr>
      <w:r>
        <w:lastRenderedPageBreak/>
        <w:t>Beta version release to a selected group of patients and healthcare providers for real-world evaluation.</w:t>
      </w:r>
    </w:p>
    <w:p w:rsidR="00D7549C" w:rsidRDefault="00F323F3">
      <w:pPr>
        <w:pStyle w:val="ListParagraph"/>
        <w:numPr>
          <w:ilvl w:val="0"/>
          <w:numId w:val="2"/>
        </w:numPr>
        <w:spacing w:line="480" w:lineRule="auto"/>
      </w:pPr>
      <w:r>
        <w:t>Collection of user feedback through in-app surveys, interviews, and system usage analytics.</w:t>
      </w:r>
    </w:p>
    <w:p w:rsidR="00D7549C" w:rsidRDefault="00F323F3">
      <w:pPr>
        <w:pStyle w:val="ListParagraph"/>
        <w:numPr>
          <w:ilvl w:val="0"/>
          <w:numId w:val="2"/>
        </w:numPr>
        <w:spacing w:line="480" w:lineRule="auto"/>
      </w:pPr>
      <w:r>
        <w:t>Iterative refinement of application features based on feedback findings.</w:t>
      </w:r>
    </w:p>
    <w:p w:rsidR="00D7549C" w:rsidRDefault="00F323F3">
      <w:pPr>
        <w:pStyle w:val="Heading2"/>
      </w:pPr>
      <w:r>
        <w:t>3.2 Data Analysis</w:t>
      </w:r>
    </w:p>
    <w:p w:rsidR="00D7549C" w:rsidRDefault="00F323F3">
      <w:pPr>
        <w:spacing w:after="160" w:line="480" w:lineRule="auto"/>
        <w:jc w:val="both"/>
      </w:pPr>
      <w:r>
        <w:t>Quantitative data collected through usability surveys and system performance metrics will be analysed using descriptive statistics, including frequencies, percentages, and means, to evaluate user satisfaction and application performance. Qualitative data from interviews and focus group discussions will be subjected to thematic analysis to identify patterns, challenges, and improvement recommendations. Key evaluation metrics will include usability scores (measured using the System Usability Scale), task completion rates, time-to-complete key functions, patient satisfaction ratings, and perceived usefulness of the integrated platform in improving healthcare access.</w:t>
      </w:r>
    </w:p>
    <w:p w:rsidR="00D7549C" w:rsidRDefault="00F323F3">
      <w:pPr>
        <w:pStyle w:val="Heading2"/>
      </w:pPr>
      <w:r>
        <w:t>3.3 Ethical Considerations</w:t>
      </w:r>
    </w:p>
    <w:p w:rsidR="00D7549C" w:rsidRDefault="00F323F3">
      <w:pPr>
        <w:pStyle w:val="ListParagraph"/>
        <w:numPr>
          <w:ilvl w:val="0"/>
          <w:numId w:val="2"/>
        </w:numPr>
        <w:spacing w:line="480" w:lineRule="auto"/>
      </w:pPr>
      <w:r>
        <w:t>Informed consent will be obtained from all research participants prior to data collection.</w:t>
      </w:r>
    </w:p>
    <w:p w:rsidR="00D7549C" w:rsidRDefault="00F323F3">
      <w:pPr>
        <w:pStyle w:val="ListParagraph"/>
        <w:numPr>
          <w:ilvl w:val="0"/>
          <w:numId w:val="2"/>
        </w:numPr>
        <w:spacing w:line="480" w:lineRule="auto"/>
      </w:pPr>
      <w:r>
        <w:t>All patient data, including medical records and prescription information, will be stored using encrypted, password-protected databases with strict access controls.</w:t>
      </w:r>
    </w:p>
    <w:p w:rsidR="00D7549C" w:rsidRDefault="00F323F3">
      <w:pPr>
        <w:pStyle w:val="ListParagraph"/>
        <w:numPr>
          <w:ilvl w:val="0"/>
          <w:numId w:val="2"/>
        </w:numPr>
        <w:spacing w:line="480" w:lineRule="auto"/>
      </w:pPr>
      <w:r>
        <w:t>The application will include clear disclaimers specifying that it is not a substitute for professional medical diagnosis or emergency care.</w:t>
      </w:r>
    </w:p>
    <w:p w:rsidR="00D7549C" w:rsidRDefault="00F323F3">
      <w:pPr>
        <w:pStyle w:val="ListParagraph"/>
        <w:numPr>
          <w:ilvl w:val="0"/>
          <w:numId w:val="2"/>
        </w:numPr>
        <w:spacing w:line="480" w:lineRule="auto"/>
      </w:pPr>
      <w:r>
        <w:t>Telemedicine consultations will be conducted in accordance with applicable data protection regulations and clinical safety standards.</w:t>
      </w:r>
    </w:p>
    <w:p w:rsidR="00D7549C" w:rsidRDefault="00F323F3">
      <w:pPr>
        <w:pStyle w:val="ListParagraph"/>
        <w:numPr>
          <w:ilvl w:val="0"/>
          <w:numId w:val="2"/>
        </w:numPr>
        <w:spacing w:line="480" w:lineRule="auto"/>
      </w:pPr>
      <w:r>
        <w:t>Participant data will be anonymised during analysis to protect confidentiality.</w:t>
      </w:r>
    </w:p>
    <w:p w:rsidR="00D7549C" w:rsidRDefault="00F323F3">
      <w:pPr>
        <w:pStyle w:val="Heading2"/>
      </w:pPr>
      <w:r>
        <w:t>3.4 Report Writing and Documentation</w:t>
      </w:r>
    </w:p>
    <w:p w:rsidR="00D7549C" w:rsidRDefault="00F323F3">
      <w:pPr>
        <w:spacing w:after="160" w:line="480" w:lineRule="auto"/>
        <w:jc w:val="both"/>
      </w:pPr>
      <w:r>
        <w:lastRenderedPageBreak/>
        <w:t>Comprehensive documentation will be produced throughout all phases of the project, including technical specifications, system design documents, testing reports, user manuals, and the final project report submitted in fulfilment of the degree requirements.</w:t>
      </w:r>
    </w:p>
    <w:p w:rsidR="00D7549C" w:rsidRDefault="00F323F3">
      <w:r>
        <w:br w:type="page"/>
      </w:r>
    </w:p>
    <w:p w:rsidR="00D7549C" w:rsidRDefault="00F323F3">
      <w:pPr>
        <w:pStyle w:val="Heading1"/>
      </w:pPr>
      <w:r>
        <w:lastRenderedPageBreak/>
        <w:t>CHAPTER FOUR</w:t>
      </w:r>
    </w:p>
    <w:p w:rsidR="00D7549C" w:rsidRDefault="00F323F3">
      <w:pPr>
        <w:pStyle w:val="Heading1"/>
      </w:pPr>
      <w:r>
        <w:t>EXPECTED OUTCOMES</w:t>
      </w:r>
    </w:p>
    <w:p w:rsidR="00D7549C" w:rsidRDefault="00F323F3">
      <w:pPr>
        <w:pStyle w:val="ListParagraph"/>
        <w:numPr>
          <w:ilvl w:val="0"/>
          <w:numId w:val="2"/>
        </w:numPr>
        <w:spacing w:line="480" w:lineRule="auto"/>
      </w:pPr>
      <w:r>
        <w:t>Successful design and implementation of a fully functional Health Services mobile application that integrates doctor discovery, appointment booking, secure telemedicine consultations, electronic medical record management, and digital prescription management within a single, user-friendly platform.</w:t>
      </w:r>
    </w:p>
    <w:p w:rsidR="00D7549C" w:rsidRDefault="00F323F3">
      <w:pPr>
        <w:pStyle w:val="ListParagraph"/>
        <w:numPr>
          <w:ilvl w:val="0"/>
          <w:numId w:val="2"/>
        </w:numPr>
        <w:spacing w:line="480" w:lineRule="auto"/>
      </w:pPr>
      <w:r>
        <w:t>Improved patient ability to locate qualified doctors and healthcare facilities in their vicinity, reducing delays in seeking timely medical attention.</w:t>
      </w:r>
    </w:p>
    <w:p w:rsidR="00D7549C" w:rsidRDefault="00F323F3">
      <w:pPr>
        <w:pStyle w:val="ListParagraph"/>
        <w:numPr>
          <w:ilvl w:val="0"/>
          <w:numId w:val="2"/>
        </w:numPr>
        <w:spacing w:line="480" w:lineRule="auto"/>
      </w:pPr>
      <w:r>
        <w:t>Enhanced access to healthcare through secure online consultations, particularly benefiting patients in peri-urban and underserved communities with limited physical access to healthcare providers.</w:t>
      </w:r>
    </w:p>
    <w:p w:rsidR="00D7549C" w:rsidRDefault="00F323F3">
      <w:pPr>
        <w:pStyle w:val="ListParagraph"/>
        <w:numPr>
          <w:ilvl w:val="0"/>
          <w:numId w:val="2"/>
        </w:numPr>
        <w:spacing w:line="480" w:lineRule="auto"/>
      </w:pPr>
      <w:r>
        <w:t>Improved continuity of care through integrated electronic medical records that patients can securely carry and share across multiple healthcare providers, reducing duplication of diagnostic procedures and minimizing medical errors.</w:t>
      </w:r>
    </w:p>
    <w:p w:rsidR="00D7549C" w:rsidRDefault="00F323F3">
      <w:pPr>
        <w:pStyle w:val="ListParagraph"/>
        <w:numPr>
          <w:ilvl w:val="0"/>
          <w:numId w:val="2"/>
        </w:numPr>
        <w:spacing w:line="480" w:lineRule="auto"/>
      </w:pPr>
      <w:r>
        <w:t>Better medication adherence and prescription management through digital tracking, reminders, and refill request features.</w:t>
      </w:r>
    </w:p>
    <w:p w:rsidR="00D7549C" w:rsidRDefault="00F323F3">
      <w:pPr>
        <w:pStyle w:val="ListParagraph"/>
        <w:numPr>
          <w:ilvl w:val="0"/>
          <w:numId w:val="2"/>
        </w:numPr>
        <w:spacing w:line="480" w:lineRule="auto"/>
      </w:pPr>
      <w:r>
        <w:t>Generation of practical insights on the effectiveness of integrated mHealth platforms in improving healthcare access, patient satisfaction, and health outcomes in resource-limited settings, contributing to the broader body of digital health research.</w:t>
      </w:r>
    </w:p>
    <w:p w:rsidR="00D7549C" w:rsidRDefault="00F323F3">
      <w:r>
        <w:br w:type="page"/>
      </w:r>
    </w:p>
    <w:p w:rsidR="00D7549C" w:rsidRDefault="00F323F3">
      <w:pPr>
        <w:pStyle w:val="Heading1"/>
      </w:pPr>
      <w:r>
        <w:lastRenderedPageBreak/>
        <w:t>TIME FRAME</w:t>
      </w:r>
    </w:p>
    <w:p w:rsidR="00D7549C" w:rsidRDefault="00F323F3">
      <w:pPr>
        <w:spacing w:after="160" w:line="480" w:lineRule="auto"/>
        <w:jc w:val="both"/>
      </w:pPr>
      <w:r>
        <w:t>The project will span five months, from February to June 2026, structured as outlined in the table below:</w:t>
      </w:r>
    </w:p>
    <w:p w:rsidR="00D7549C" w:rsidRDefault="00D7549C"/>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32"/>
        <w:gridCol w:w="1132"/>
        <w:gridCol w:w="1132"/>
        <w:gridCol w:w="1132"/>
        <w:gridCol w:w="1132"/>
      </w:tblGrid>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00" w:type="dxa"/>
              <w:bottom w:w="80" w:type="dxa"/>
              <w:right w:w="100" w:type="dxa"/>
            </w:tcMar>
          </w:tcPr>
          <w:p w:rsidR="00D7549C" w:rsidRDefault="00F323F3">
            <w:pPr>
              <w:jc w:val="center"/>
            </w:pPr>
            <w:r>
              <w:rPr>
                <w:b/>
                <w:bCs/>
                <w:color w:val="FFFFFF"/>
                <w:sz w:val="18"/>
                <w:szCs w:val="18"/>
              </w:rPr>
              <w:t>Activity</w:t>
            </w:r>
          </w:p>
        </w:tc>
        <w:tc>
          <w:tcPr>
            <w:tcW w:w="1132" w:type="dxa"/>
            <w:tcBorders>
              <w:top w:val="single" w:sz="4" w:space="0" w:color="000000"/>
              <w:left w:val="single" w:sz="4" w:space="0" w:color="000000"/>
              <w:bottom w:val="single" w:sz="4" w:space="0" w:color="000000"/>
              <w:right w:val="single" w:sz="4" w:space="0" w:color="000000"/>
            </w:tcBorders>
            <w:shd w:val="clear" w:color="auto" w:fill="000000"/>
            <w:tcMar>
              <w:top w:w="80" w:type="dxa"/>
              <w:left w:w="40" w:type="dxa"/>
              <w:bottom w:w="80" w:type="dxa"/>
              <w:right w:w="40" w:type="dxa"/>
            </w:tcMar>
          </w:tcPr>
          <w:p w:rsidR="00D7549C" w:rsidRDefault="00F323F3">
            <w:pPr>
              <w:jc w:val="center"/>
            </w:pPr>
            <w:r>
              <w:rPr>
                <w:b/>
                <w:bCs/>
                <w:color w:val="FFFFFF"/>
                <w:sz w:val="18"/>
                <w:szCs w:val="18"/>
              </w:rPr>
              <w:t>February</w:t>
            </w:r>
          </w:p>
        </w:tc>
        <w:tc>
          <w:tcPr>
            <w:tcW w:w="1132" w:type="dxa"/>
            <w:tcBorders>
              <w:top w:val="single" w:sz="4" w:space="0" w:color="000000"/>
              <w:left w:val="single" w:sz="4" w:space="0" w:color="000000"/>
              <w:bottom w:val="single" w:sz="4" w:space="0" w:color="000000"/>
              <w:right w:val="single" w:sz="4" w:space="0" w:color="000000"/>
            </w:tcBorders>
            <w:shd w:val="clear" w:color="auto" w:fill="000000"/>
            <w:tcMar>
              <w:top w:w="80" w:type="dxa"/>
              <w:left w:w="40" w:type="dxa"/>
              <w:bottom w:w="80" w:type="dxa"/>
              <w:right w:w="40" w:type="dxa"/>
            </w:tcMar>
          </w:tcPr>
          <w:p w:rsidR="00D7549C" w:rsidRDefault="00F323F3">
            <w:pPr>
              <w:jc w:val="center"/>
            </w:pPr>
            <w:r>
              <w:rPr>
                <w:b/>
                <w:bCs/>
                <w:color w:val="FFFFFF"/>
                <w:sz w:val="18"/>
                <w:szCs w:val="18"/>
              </w:rPr>
              <w:t>March</w:t>
            </w:r>
          </w:p>
        </w:tc>
        <w:tc>
          <w:tcPr>
            <w:tcW w:w="1132" w:type="dxa"/>
            <w:tcBorders>
              <w:top w:val="single" w:sz="4" w:space="0" w:color="000000"/>
              <w:left w:val="single" w:sz="4" w:space="0" w:color="000000"/>
              <w:bottom w:val="single" w:sz="4" w:space="0" w:color="000000"/>
              <w:right w:val="single" w:sz="4" w:space="0" w:color="000000"/>
            </w:tcBorders>
            <w:shd w:val="clear" w:color="auto" w:fill="000000"/>
            <w:tcMar>
              <w:top w:w="80" w:type="dxa"/>
              <w:left w:w="40" w:type="dxa"/>
              <w:bottom w:w="80" w:type="dxa"/>
              <w:right w:w="40" w:type="dxa"/>
            </w:tcMar>
          </w:tcPr>
          <w:p w:rsidR="00D7549C" w:rsidRDefault="00F323F3">
            <w:pPr>
              <w:jc w:val="center"/>
            </w:pPr>
            <w:r>
              <w:rPr>
                <w:b/>
                <w:bCs/>
                <w:color w:val="FFFFFF"/>
                <w:sz w:val="18"/>
                <w:szCs w:val="18"/>
              </w:rPr>
              <w:t>April</w:t>
            </w:r>
          </w:p>
        </w:tc>
        <w:tc>
          <w:tcPr>
            <w:tcW w:w="1132" w:type="dxa"/>
            <w:tcBorders>
              <w:top w:val="single" w:sz="4" w:space="0" w:color="000000"/>
              <w:left w:val="single" w:sz="4" w:space="0" w:color="000000"/>
              <w:bottom w:val="single" w:sz="4" w:space="0" w:color="000000"/>
              <w:right w:val="single" w:sz="4" w:space="0" w:color="000000"/>
            </w:tcBorders>
            <w:shd w:val="clear" w:color="auto" w:fill="000000"/>
            <w:tcMar>
              <w:top w:w="80" w:type="dxa"/>
              <w:left w:w="40" w:type="dxa"/>
              <w:bottom w:w="80" w:type="dxa"/>
              <w:right w:w="40" w:type="dxa"/>
            </w:tcMar>
          </w:tcPr>
          <w:p w:rsidR="00D7549C" w:rsidRDefault="00F323F3">
            <w:pPr>
              <w:jc w:val="center"/>
            </w:pPr>
            <w:r>
              <w:rPr>
                <w:b/>
                <w:bCs/>
                <w:color w:val="FFFFFF"/>
                <w:sz w:val="18"/>
                <w:szCs w:val="18"/>
              </w:rPr>
              <w:t>May</w:t>
            </w:r>
          </w:p>
        </w:tc>
        <w:tc>
          <w:tcPr>
            <w:tcW w:w="1132" w:type="dxa"/>
            <w:tcBorders>
              <w:top w:val="single" w:sz="4" w:space="0" w:color="000000"/>
              <w:left w:val="single" w:sz="4" w:space="0" w:color="000000"/>
              <w:bottom w:val="single" w:sz="4" w:space="0" w:color="000000"/>
              <w:right w:val="single" w:sz="4" w:space="0" w:color="000000"/>
            </w:tcBorders>
            <w:shd w:val="clear" w:color="auto" w:fill="000000"/>
            <w:tcMar>
              <w:top w:w="80" w:type="dxa"/>
              <w:left w:w="40" w:type="dxa"/>
              <w:bottom w:w="80" w:type="dxa"/>
              <w:right w:w="40" w:type="dxa"/>
            </w:tcMar>
          </w:tcPr>
          <w:p w:rsidR="00D7549C" w:rsidRDefault="00F323F3">
            <w:pPr>
              <w:jc w:val="center"/>
            </w:pPr>
            <w:r>
              <w:rPr>
                <w:b/>
                <w:bCs/>
                <w:color w:val="FFFFFF"/>
                <w:sz w:val="18"/>
                <w:szCs w:val="18"/>
              </w:rPr>
              <w:t>June</w:t>
            </w: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Literature Review &amp; Requirement Analysis</w:t>
            </w: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System Design &amp; Architecture</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Application Development</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Testing &amp; Usability Evaluation</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Deployment, Feedback &amp; Iteration</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r>
      <w:tr w:rsidR="00D754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7549C" w:rsidRDefault="00F323F3">
            <w:r>
              <w:rPr>
                <w:sz w:val="20"/>
                <w:szCs w:val="20"/>
              </w:rPr>
              <w:t>Report Writing &amp; Documentation</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40" w:type="dxa"/>
              <w:bottom w:w="60" w:type="dxa"/>
              <w:right w:w="40" w:type="dxa"/>
            </w:tcMar>
          </w:tcPr>
          <w:p w:rsidR="00D7549C" w:rsidRDefault="00D7549C">
            <w:pPr>
              <w:jc w:val="center"/>
            </w:pPr>
          </w:p>
        </w:tc>
        <w:tc>
          <w:tcPr>
            <w:tcW w:w="1132" w:type="dxa"/>
            <w:tcBorders>
              <w:top w:val="single" w:sz="4" w:space="0" w:color="000000"/>
              <w:left w:val="single" w:sz="4" w:space="0" w:color="000000"/>
              <w:bottom w:val="single" w:sz="4" w:space="0" w:color="000000"/>
              <w:right w:val="single" w:sz="4" w:space="0" w:color="000000"/>
            </w:tcBorders>
            <w:shd w:val="clear" w:color="auto" w:fill="595959"/>
            <w:tcMar>
              <w:top w:w="60" w:type="dxa"/>
              <w:left w:w="40" w:type="dxa"/>
              <w:bottom w:w="60" w:type="dxa"/>
              <w:right w:w="40" w:type="dxa"/>
            </w:tcMar>
          </w:tcPr>
          <w:p w:rsidR="00D7549C" w:rsidRDefault="00F323F3">
            <w:pPr>
              <w:jc w:val="center"/>
            </w:pPr>
            <w:r>
              <w:rPr>
                <w:b/>
                <w:bCs/>
                <w:color w:val="FFFFFF"/>
                <w:sz w:val="20"/>
                <w:szCs w:val="20"/>
              </w:rPr>
              <w:t>✓</w:t>
            </w:r>
          </w:p>
        </w:tc>
      </w:tr>
    </w:tbl>
    <w:p w:rsidR="00D7549C" w:rsidRDefault="00D7549C"/>
    <w:p w:rsidR="00D7549C" w:rsidRDefault="00F323F3">
      <w:pPr>
        <w:spacing w:after="160" w:line="480" w:lineRule="auto"/>
        <w:jc w:val="both"/>
      </w:pPr>
      <w:r>
        <w:t>Each phase builds progressively on the previous, ensuring a systematic and well-documented development process from initial research through to final report submission.</w:t>
      </w:r>
    </w:p>
    <w:p w:rsidR="00D7549C" w:rsidRDefault="00F323F3">
      <w:r>
        <w:br w:type="page"/>
      </w:r>
    </w:p>
    <w:p w:rsidR="00D7549C" w:rsidRDefault="00F323F3">
      <w:pPr>
        <w:pStyle w:val="Heading1"/>
      </w:pPr>
      <w:r>
        <w:lastRenderedPageBreak/>
        <w:t>REFERENCES</w:t>
      </w:r>
    </w:p>
    <w:p w:rsidR="00D7549C" w:rsidRDefault="00F323F3">
      <w:pPr>
        <w:spacing w:after="160" w:line="480" w:lineRule="auto"/>
        <w:ind w:left="720" w:hanging="720"/>
      </w:pPr>
      <w:r>
        <w:rPr>
          <w:sz w:val="22"/>
          <w:szCs w:val="22"/>
        </w:rPr>
        <w:t>Adler-Milstein, J., Holmgren, A. J., Kralovec, P., Worzala, C., Searcy, T., &amp; Patel, V. (2017). Electronic health record adoption in US hospitals: The emergence of a digital 'advanced use' divide. Journal of the American Medical Informatics Association, 24(6), 1142–1148. https://doi.org/10.1093/jamia/ocx080</w:t>
      </w:r>
    </w:p>
    <w:p w:rsidR="00D7549C" w:rsidRDefault="00F323F3">
      <w:pPr>
        <w:spacing w:after="160" w:line="480" w:lineRule="auto"/>
        <w:ind w:left="720" w:hanging="720"/>
      </w:pPr>
      <w:r>
        <w:rPr>
          <w:sz w:val="22"/>
          <w:szCs w:val="22"/>
        </w:rPr>
        <w:t>Dorsey, E. R., &amp; Topol, E. J. (2016). State of telehealth. New England Journal of Medicine, 375(2), 154–161. https://doi.org/10.1056/NEJMra1601705</w:t>
      </w:r>
    </w:p>
    <w:p w:rsidR="00D7549C" w:rsidRDefault="00F323F3">
      <w:pPr>
        <w:spacing w:after="160" w:line="480" w:lineRule="auto"/>
        <w:ind w:left="720" w:hanging="720"/>
      </w:pPr>
      <w:r>
        <w:rPr>
          <w:sz w:val="22"/>
          <w:szCs w:val="22"/>
        </w:rPr>
        <w:t>Fischer, M. A., Stedman, M. R., Lii, J., Vogeli, C., Shrank, W. H., Brookhart, M. A., &amp; Weissman, J. S. (2010). Primary medication non-adherence: Analysis of 195,930 electronic prescriptions. Journal of General Internal Medicine, 25(4), 284–290. https://doi.org/10.1007/s11606-010-1253-9</w:t>
      </w:r>
    </w:p>
    <w:p w:rsidR="00D7549C" w:rsidRDefault="00F323F3">
      <w:pPr>
        <w:spacing w:after="160" w:line="480" w:lineRule="auto"/>
        <w:ind w:left="720" w:hanging="720"/>
      </w:pPr>
      <w:r>
        <w:rPr>
          <w:sz w:val="22"/>
          <w:szCs w:val="22"/>
        </w:rPr>
        <w:t>Free, C., Phillips, G., Galli, L., Watson, L., Felix, L., Edwards, P., Patel, V., &amp; Haines, A. (2013). The effectiveness of mobile-health technologies to improve health care service delivery processes: A systematic review and meta-analysis. PLoS Medicine, 10(1), e1001363. https://doi.org/10.1371/journal.pmed.1001363</w:t>
      </w:r>
    </w:p>
    <w:p w:rsidR="00D7549C" w:rsidRDefault="00F323F3">
      <w:pPr>
        <w:spacing w:after="160" w:line="480" w:lineRule="auto"/>
        <w:ind w:left="720" w:hanging="720"/>
      </w:pPr>
      <w:r>
        <w:rPr>
          <w:sz w:val="22"/>
          <w:szCs w:val="22"/>
        </w:rPr>
        <w:t>Kiberu, V. M., Mars, M., &amp; Scott, R. E. (2017). Assessing core, e-health readiness factors and barriers to sustainable telehealth implementation in Uganda. Journal of Health Informatics in Developing Countries, 11(1). https://www.jhidc.org/index.php/jhidc/article/view/205</w:t>
      </w:r>
    </w:p>
    <w:p w:rsidR="00D7549C" w:rsidRDefault="00F323F3">
      <w:pPr>
        <w:spacing w:after="160" w:line="480" w:lineRule="auto"/>
        <w:ind w:left="720" w:hanging="720"/>
      </w:pPr>
      <w:r>
        <w:rPr>
          <w:sz w:val="22"/>
          <w:szCs w:val="22"/>
        </w:rPr>
        <w:t>Labrique, A. B., Vasudevan, L., Kochi, E., Fabricant, R., &amp; Mehl, G. (2013). mHealth innovations as health system strengthening tools: 12 common applications and a visual framework. Global Health: Science and Practice, 1(2), 160–171. https://doi.org/10.9745/GHSP-D-13-00031</w:t>
      </w:r>
    </w:p>
    <w:p w:rsidR="00D7549C" w:rsidRDefault="00F323F3">
      <w:pPr>
        <w:spacing w:after="160" w:line="480" w:lineRule="auto"/>
        <w:ind w:left="720" w:hanging="720"/>
      </w:pPr>
      <w:r>
        <w:rPr>
          <w:sz w:val="22"/>
          <w:szCs w:val="22"/>
        </w:rPr>
        <w:t>World Health Organization. (2021). Global strategy on digital health 2020–2025. World Health Organization. https://www.who.int/docs/default-source/documents/gs4dhdaa2a9f352b0445bafbc79ca799dce4d.pdf</w:t>
      </w:r>
    </w:p>
    <w:p w:rsidR="00D7549C" w:rsidRDefault="00F323F3">
      <w:pPr>
        <w:spacing w:after="160" w:line="480" w:lineRule="auto"/>
        <w:ind w:left="720" w:hanging="720"/>
      </w:pPr>
      <w:r>
        <w:rPr>
          <w:sz w:val="22"/>
          <w:szCs w:val="22"/>
        </w:rPr>
        <w:t>World Health Organization. (2022). Digital health interventions for strengthening health systems. World Health Organization. https://www.who.int/publications</w:t>
      </w:r>
    </w:p>
    <w:p w:rsidR="00D7549C" w:rsidRDefault="00F323F3">
      <w:pPr>
        <w:spacing w:after="160" w:line="480" w:lineRule="auto"/>
        <w:ind w:left="720" w:hanging="720"/>
      </w:pPr>
      <w:r>
        <w:rPr>
          <w:sz w:val="22"/>
          <w:szCs w:val="22"/>
        </w:rPr>
        <w:lastRenderedPageBreak/>
        <w:t>Wosik, J., Fudim, M., Cameron, B., Gellad, Z. F., Cho, A., Phinney, D., Curtis, S., Roman, M., Poon, E. G., Ferranti, J., Katz, J. N., &amp; Tcheng, J. (2020). Telehealth transformation: COVID-19 and the rise of virtual care. Journal of the American Medical Informatics Association, 27(6), 957–962. https://doi.org/10.1093/jamia/ocaa067</w:t>
      </w:r>
    </w:p>
    <w:p w:rsidR="00D7549C" w:rsidRDefault="00F323F3">
      <w:pPr>
        <w:spacing w:after="160" w:line="480" w:lineRule="auto"/>
        <w:ind w:left="720" w:hanging="720"/>
      </w:pPr>
      <w:r>
        <w:rPr>
          <w:sz w:val="22"/>
          <w:szCs w:val="22"/>
        </w:rPr>
        <w:t>Ye, J., Lyu, J., Yang, K., Yao, J., &amp; Jiang, L. (2018). Mapping proximity of patients to healthcare providers using mobile location data. International Journal of Health Geographics, 17(1), 1–13. https://doi.org/10.1186/s12942-018-0131-4</w:t>
      </w:r>
    </w:p>
    <w:sectPr w:rsidR="00D7549C">
      <w:pgSz w:w="11906" w:h="16838"/>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F9493" w14:textId="77777777" w:rsidR="001D5683" w:rsidRDefault="001D5683">
      <w:pPr>
        <w:spacing w:after="0" w:line="240" w:lineRule="auto"/>
      </w:pPr>
      <w:r>
        <w:separator/>
      </w:r>
    </w:p>
  </w:endnote>
  <w:endnote w:type="continuationSeparator" w:id="0">
    <w:p w14:paraId="5DC7CBCA" w14:textId="77777777" w:rsidR="001D5683" w:rsidRDefault="001D5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1241" w14:textId="77777777" w:rsidR="002313A2" w:rsidRDefault="00521702">
    <w:pPr>
      <w:spacing w:after="0" w:line="259" w:lineRule="auto"/>
      <w:ind w:left="0" w:right="643"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118D" w14:textId="77777777" w:rsidR="002313A2" w:rsidRDefault="00521702">
    <w:pPr>
      <w:spacing w:after="0" w:line="259" w:lineRule="auto"/>
      <w:ind w:left="0" w:right="643"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2B33" w14:textId="77777777" w:rsidR="002313A2" w:rsidRDefault="002313A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CFF6" w14:textId="77777777" w:rsidR="001D5683" w:rsidRDefault="001D5683">
      <w:pPr>
        <w:spacing w:after="0" w:line="240" w:lineRule="auto"/>
      </w:pPr>
      <w:r>
        <w:separator/>
      </w:r>
    </w:p>
  </w:footnote>
  <w:footnote w:type="continuationSeparator" w:id="0">
    <w:p w14:paraId="07CCDAA8" w14:textId="77777777" w:rsidR="001D5683" w:rsidRDefault="001D5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70DE9"/>
    <w:multiLevelType w:val="hybridMultilevel"/>
    <w:tmpl w:val="C2E08CE8"/>
    <w:lvl w:ilvl="0" w:tplc="1C7AB7F0">
      <w:start w:val="1"/>
      <w:numFmt w:val="decimal"/>
      <w:lvlText w:val="%1."/>
      <w:lvlJc w:val="left"/>
      <w:pPr>
        <w:spacing w:after="100"/>
        <w:ind w:left="720" w:hanging="360"/>
      </w:pPr>
    </w:lvl>
    <w:lvl w:ilvl="1" w:tplc="15E678DC">
      <w:numFmt w:val="decimal"/>
      <w:lvlText w:val=""/>
      <w:lvlJc w:val="left"/>
    </w:lvl>
    <w:lvl w:ilvl="2" w:tplc="353214BE">
      <w:numFmt w:val="decimal"/>
      <w:lvlText w:val=""/>
      <w:lvlJc w:val="left"/>
    </w:lvl>
    <w:lvl w:ilvl="3" w:tplc="05A6EA2A">
      <w:numFmt w:val="decimal"/>
      <w:lvlText w:val=""/>
      <w:lvlJc w:val="left"/>
    </w:lvl>
    <w:lvl w:ilvl="4" w:tplc="E0A01F2E">
      <w:numFmt w:val="decimal"/>
      <w:lvlText w:val=""/>
      <w:lvlJc w:val="left"/>
    </w:lvl>
    <w:lvl w:ilvl="5" w:tplc="7532748A">
      <w:numFmt w:val="decimal"/>
      <w:lvlText w:val=""/>
      <w:lvlJc w:val="left"/>
    </w:lvl>
    <w:lvl w:ilvl="6" w:tplc="447EF5C6">
      <w:numFmt w:val="decimal"/>
      <w:lvlText w:val=""/>
      <w:lvlJc w:val="left"/>
    </w:lvl>
    <w:lvl w:ilvl="7" w:tplc="482C2BC4">
      <w:numFmt w:val="decimal"/>
      <w:lvlText w:val=""/>
      <w:lvlJc w:val="left"/>
    </w:lvl>
    <w:lvl w:ilvl="8" w:tplc="67B8653A">
      <w:numFmt w:val="decimal"/>
      <w:lvlText w:val=""/>
      <w:lvlJc w:val="left"/>
    </w:lvl>
  </w:abstractNum>
  <w:abstractNum w:abstractNumId="1" w15:restartNumberingAfterBreak="0">
    <w:nsid w:val="4E7E7120"/>
    <w:multiLevelType w:val="hybridMultilevel"/>
    <w:tmpl w:val="2EFAAC40"/>
    <w:lvl w:ilvl="0" w:tplc="A2A07696">
      <w:start w:val="1"/>
      <w:numFmt w:val="bullet"/>
      <w:lvlText w:val="•"/>
      <w:lvlJc w:val="left"/>
      <w:pPr>
        <w:spacing w:after="100"/>
        <w:ind w:left="720" w:hanging="360"/>
      </w:pPr>
    </w:lvl>
    <w:lvl w:ilvl="1" w:tplc="CFEE7A34">
      <w:numFmt w:val="decimal"/>
      <w:lvlText w:val=""/>
      <w:lvlJc w:val="left"/>
    </w:lvl>
    <w:lvl w:ilvl="2" w:tplc="AD841FEE">
      <w:numFmt w:val="decimal"/>
      <w:lvlText w:val=""/>
      <w:lvlJc w:val="left"/>
    </w:lvl>
    <w:lvl w:ilvl="3" w:tplc="6F906F68">
      <w:numFmt w:val="decimal"/>
      <w:lvlText w:val=""/>
      <w:lvlJc w:val="left"/>
    </w:lvl>
    <w:lvl w:ilvl="4" w:tplc="77F0CB24">
      <w:numFmt w:val="decimal"/>
      <w:lvlText w:val=""/>
      <w:lvlJc w:val="left"/>
    </w:lvl>
    <w:lvl w:ilvl="5" w:tplc="C5140E6E">
      <w:numFmt w:val="decimal"/>
      <w:lvlText w:val=""/>
      <w:lvlJc w:val="left"/>
    </w:lvl>
    <w:lvl w:ilvl="6" w:tplc="F4005084">
      <w:numFmt w:val="decimal"/>
      <w:lvlText w:val=""/>
      <w:lvlJc w:val="left"/>
    </w:lvl>
    <w:lvl w:ilvl="7" w:tplc="60A06434">
      <w:numFmt w:val="decimal"/>
      <w:lvlText w:val=""/>
      <w:lvlJc w:val="left"/>
    </w:lvl>
    <w:lvl w:ilvl="8" w:tplc="75EC3CFC">
      <w:numFmt w:val="decimal"/>
      <w:lvlText w:val=""/>
      <w:lvlJc w:val="left"/>
    </w:lvl>
  </w:abstractNum>
  <w:abstractNum w:abstractNumId="2" w15:restartNumberingAfterBreak="0">
    <w:nsid w:val="65721E61"/>
    <w:multiLevelType w:val="hybridMultilevel"/>
    <w:tmpl w:val="48A66656"/>
    <w:lvl w:ilvl="0" w:tplc="6714CFB2">
      <w:start w:val="1"/>
      <w:numFmt w:val="bullet"/>
      <w:lvlText w:val="●"/>
      <w:lvlJc w:val="left"/>
      <w:pPr>
        <w:ind w:left="720" w:hanging="360"/>
      </w:pPr>
    </w:lvl>
    <w:lvl w:ilvl="1" w:tplc="8918C8A8">
      <w:start w:val="1"/>
      <w:numFmt w:val="bullet"/>
      <w:lvlText w:val="○"/>
      <w:lvlJc w:val="left"/>
      <w:pPr>
        <w:ind w:left="1440" w:hanging="360"/>
      </w:pPr>
    </w:lvl>
    <w:lvl w:ilvl="2" w:tplc="8A323DB0">
      <w:start w:val="1"/>
      <w:numFmt w:val="bullet"/>
      <w:lvlText w:val="■"/>
      <w:lvlJc w:val="left"/>
      <w:pPr>
        <w:ind w:left="2160" w:hanging="360"/>
      </w:pPr>
    </w:lvl>
    <w:lvl w:ilvl="3" w:tplc="FE34CAA0">
      <w:start w:val="1"/>
      <w:numFmt w:val="bullet"/>
      <w:lvlText w:val="●"/>
      <w:lvlJc w:val="left"/>
      <w:pPr>
        <w:ind w:left="2880" w:hanging="360"/>
      </w:pPr>
    </w:lvl>
    <w:lvl w:ilvl="4" w:tplc="D3C81674">
      <w:start w:val="1"/>
      <w:numFmt w:val="bullet"/>
      <w:lvlText w:val="○"/>
      <w:lvlJc w:val="left"/>
      <w:pPr>
        <w:ind w:left="3600" w:hanging="360"/>
      </w:pPr>
    </w:lvl>
    <w:lvl w:ilvl="5" w:tplc="D5F827C4">
      <w:start w:val="1"/>
      <w:numFmt w:val="bullet"/>
      <w:lvlText w:val="■"/>
      <w:lvlJc w:val="left"/>
      <w:pPr>
        <w:ind w:left="4320" w:hanging="360"/>
      </w:pPr>
    </w:lvl>
    <w:lvl w:ilvl="6" w:tplc="EF38FA96">
      <w:start w:val="1"/>
      <w:numFmt w:val="bullet"/>
      <w:lvlText w:val="●"/>
      <w:lvlJc w:val="left"/>
      <w:pPr>
        <w:ind w:left="5040" w:hanging="360"/>
      </w:pPr>
    </w:lvl>
    <w:lvl w:ilvl="7" w:tplc="0F708418">
      <w:start w:val="1"/>
      <w:numFmt w:val="bullet"/>
      <w:lvlText w:val="●"/>
      <w:lvlJc w:val="left"/>
      <w:pPr>
        <w:ind w:left="5760" w:hanging="360"/>
      </w:pPr>
    </w:lvl>
    <w:lvl w:ilvl="8" w:tplc="32A6940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49C"/>
    <w:rsid w:val="00D7549C"/>
    <w:rsid w:val="00F3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463D"/>
  <w15:docId w15:val="{51DDBAA2-6613-4660-9632-B80DA128A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468" w:line="360" w:lineRule="auto"/>
      <w:outlineLvl w:val="0"/>
    </w:pPr>
    <w:rPr>
      <w:b/>
      <w:bCs/>
      <w:color w:val="000000"/>
    </w:rPr>
  </w:style>
  <w:style w:type="paragraph" w:styleId="Heading2">
    <w:name w:val="heading 2"/>
    <w:qFormat/>
    <w:pPr>
      <w:spacing w:before="200" w:after="348" w:line="360" w:lineRule="auto"/>
      <w:outlineLvl w:val="1"/>
    </w:pPr>
    <w:rPr>
      <w:b/>
      <w:bCs/>
      <w:color w:val="000000"/>
    </w:rPr>
  </w:style>
  <w:style w:type="paragraph" w:styleId="Heading3">
    <w:name w:val="heading 3"/>
    <w:qFormat/>
    <w:pPr>
      <w:spacing w:before="160" w:after="348" w:line="360" w:lineRule="auto"/>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D39CA-E124-489B-92B0-1C6764C7695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3542</Words>
  <Characters>20190</Characters>
  <Application>Microsoft Office Word</Application>
  <DocSecurity>0</DocSecurity>
  <Lines>168</Lines>
  <Paragraphs>47</Paragraphs>
  <ScaleCrop>false</ScaleCrop>
  <Company/>
  <LinksUpToDate>false</LinksUpToDate>
  <CharactersWithSpaces>23685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2026-02-18T09:27:00Z</dcterms:created>
  <dcterms:modified xsi:type="dcterms:W3CDTF">2026-02-18T09:44:00Z</dcterms:modified>
</cp:coreProperties>
</file>