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33" w:rsidRDefault="00BC0DD8">
      <w:pPr>
        <w:rPr>
          <w:b/>
          <w:sz w:val="52"/>
          <w:szCs w:val="52"/>
        </w:rPr>
      </w:pPr>
      <w:r>
        <w:rPr>
          <w:b/>
          <w:sz w:val="52"/>
          <w:szCs w:val="52"/>
        </w:rPr>
        <w:t>Matriz de Rastreabilidade</w:t>
      </w:r>
    </w:p>
    <w:p w:rsidR="00AD0C33" w:rsidRDefault="00AD0C33">
      <w:pPr>
        <w:rPr>
          <w:color w:val="808080"/>
        </w:rPr>
      </w:pPr>
    </w:p>
    <w:p w:rsidR="00AD0C33" w:rsidRDefault="00AD0C33">
      <w:pPr>
        <w:rPr>
          <w:color w:val="808080"/>
        </w:rPr>
      </w:pPr>
    </w:p>
    <w:p w:rsidR="00AD0C33" w:rsidRDefault="00BC0DD8">
      <w:r>
        <w:t>Requisitos</w:t>
      </w:r>
    </w:p>
    <w:p w:rsidR="00AD0C33" w:rsidRDefault="00AD0C33">
      <w:pPr>
        <w:rPr>
          <w:b/>
        </w:rPr>
      </w:pPr>
    </w:p>
    <w:p w:rsidR="00AD0C33" w:rsidRDefault="00BC0DD8">
      <w:pPr>
        <w:numPr>
          <w:ilvl w:val="0"/>
          <w:numId w:val="4"/>
        </w:numPr>
      </w:pPr>
      <w:r>
        <w:rPr>
          <w:b/>
          <w:bCs/>
        </w:rPr>
        <w:t>SSS-00001:</w:t>
      </w:r>
      <w:r>
        <w:rPr>
          <w:bCs/>
        </w:rPr>
        <w:t xml:space="preserve"> </w:t>
      </w:r>
      <w:r>
        <w:t>O sistema deve realizar o cadastro de clientes.</w:t>
      </w:r>
    </w:p>
    <w:p w:rsidR="00AD0C33" w:rsidRDefault="00BC0DD8" w:rsidP="00CE1573">
      <w:pPr>
        <w:numPr>
          <w:ilvl w:val="0"/>
          <w:numId w:val="3"/>
        </w:numPr>
      </w:pPr>
      <w:r>
        <w:rPr>
          <w:b/>
        </w:rPr>
        <w:t>SSS-00002:</w:t>
      </w:r>
      <w:r>
        <w:t xml:space="preserve"> </w:t>
      </w:r>
      <w:r w:rsidR="00CE1573" w:rsidRPr="00CE1573">
        <w:t>O sistema deve gerar um orçamento contendo o valor do reparo, a</w:t>
      </w:r>
      <w:r w:rsidR="00CE1573">
        <w:t>pós a confirmação com o cliente</w:t>
      </w:r>
      <w:r>
        <w:t>.</w:t>
      </w:r>
    </w:p>
    <w:p w:rsidR="00AD0C33" w:rsidRDefault="00BC0DD8">
      <w:pPr>
        <w:numPr>
          <w:ilvl w:val="0"/>
          <w:numId w:val="1"/>
        </w:numPr>
      </w:pPr>
      <w:r>
        <w:rPr>
          <w:b/>
          <w:bCs/>
        </w:rPr>
        <w:t>SSS-00003</w:t>
      </w:r>
      <w:r>
        <w:t>: O sistema deve gerar uma ordem de serviço contendo os dados do cliente e do orçamento.</w:t>
      </w:r>
    </w:p>
    <w:p w:rsidR="00AD0C33" w:rsidRDefault="00BC0DD8">
      <w:pPr>
        <w:numPr>
          <w:ilvl w:val="0"/>
          <w:numId w:val="1"/>
        </w:numPr>
      </w:pPr>
      <w:r>
        <w:rPr>
          <w:b/>
        </w:rPr>
        <w:t xml:space="preserve">SSS-00004: </w:t>
      </w:r>
      <w:r>
        <w:t>O sistema deve receber a solicitação de status do cliente.</w:t>
      </w:r>
    </w:p>
    <w:p w:rsidR="00AD0C33" w:rsidRDefault="00BC0DD8">
      <w:pPr>
        <w:numPr>
          <w:ilvl w:val="0"/>
          <w:numId w:val="1"/>
        </w:numPr>
      </w:pPr>
      <w:r>
        <w:rPr>
          <w:b/>
        </w:rPr>
        <w:t xml:space="preserve">SSS-00005: </w:t>
      </w:r>
      <w:r>
        <w:t>O sistema deve enviar o status do reparo para o cliente.</w:t>
      </w:r>
    </w:p>
    <w:p w:rsidR="00AD0C33" w:rsidRDefault="00BC0DD8">
      <w:pPr>
        <w:numPr>
          <w:ilvl w:val="0"/>
          <w:numId w:val="1"/>
        </w:numPr>
      </w:pPr>
      <w:r>
        <w:rPr>
          <w:b/>
          <w:bCs/>
        </w:rPr>
        <w:t xml:space="preserve">SSS-00006: </w:t>
      </w:r>
      <w:r>
        <w:t>O sistema deve cadastrar os materiais disponíveis na funilaria.</w:t>
      </w:r>
    </w:p>
    <w:p w:rsidR="00AD0C33" w:rsidRDefault="00BC0DD8">
      <w:pPr>
        <w:numPr>
          <w:ilvl w:val="0"/>
          <w:numId w:val="1"/>
        </w:numPr>
        <w:spacing w:after="160"/>
      </w:pPr>
      <w:r>
        <w:rPr>
          <w:b/>
          <w:bCs/>
        </w:rPr>
        <w:t>SSS-00007:</w:t>
      </w:r>
      <w:r>
        <w:t xml:space="preserve"> Quando houver a falta de materiais, o sistema deve gerar uma ordem de compra de materiais.</w:t>
      </w:r>
    </w:p>
    <w:p w:rsidR="00CE1573" w:rsidRPr="00CE1573" w:rsidRDefault="00CE1573" w:rsidP="00CE1573">
      <w:pPr>
        <w:pStyle w:val="PargrafodaLista"/>
        <w:numPr>
          <w:ilvl w:val="0"/>
          <w:numId w:val="1"/>
        </w:numPr>
      </w:pPr>
      <w:r w:rsidRPr="00CE1573">
        <w:rPr>
          <w:b/>
        </w:rPr>
        <w:t>SSS-00008:</w:t>
      </w:r>
      <w:r w:rsidRPr="00CE1573">
        <w:t xml:space="preserve"> O sistema deve armazenar o orçamento.</w:t>
      </w:r>
    </w:p>
    <w:p w:rsidR="00CE1573" w:rsidRPr="00CE1573" w:rsidRDefault="00CE1573" w:rsidP="00CE1573">
      <w:pPr>
        <w:pStyle w:val="PargrafodaLista"/>
        <w:numPr>
          <w:ilvl w:val="0"/>
          <w:numId w:val="1"/>
        </w:numPr>
      </w:pPr>
      <w:r w:rsidRPr="00CE1573">
        <w:rPr>
          <w:b/>
        </w:rPr>
        <w:t>SSS-00009:</w:t>
      </w:r>
      <w:r w:rsidRPr="00CE1573">
        <w:t xml:space="preserve"> O sistema deve registrar o pagamento realizado pelo cliente.</w:t>
      </w:r>
    </w:p>
    <w:p w:rsidR="00CE1573" w:rsidRDefault="00CE1573" w:rsidP="00CE1573">
      <w:pPr>
        <w:spacing w:after="160"/>
        <w:ind w:left="720"/>
      </w:pPr>
    </w:p>
    <w:p w:rsidR="00AD0C33" w:rsidRDefault="00AD0C33">
      <w:pPr>
        <w:rPr>
          <w:color w:val="808080"/>
        </w:rPr>
      </w:pPr>
    </w:p>
    <w:p w:rsidR="00AD0C33" w:rsidRDefault="00BC0DD8">
      <w:r>
        <w:t>Características: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</w:rPr>
        <w:t>C</w:t>
      </w:r>
      <w:r>
        <w:rPr>
          <w:b/>
          <w:bCs/>
        </w:rPr>
        <w:t>ar-0001:</w:t>
      </w:r>
      <w:r>
        <w:t xml:space="preserve"> Cadastro de clientes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>Car-0002:</w:t>
      </w:r>
      <w:r>
        <w:t xml:space="preserve"> Gerar orçamento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>Car-0003:</w:t>
      </w:r>
      <w:r>
        <w:t xml:space="preserve"> Cadastro da ordem de serviço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Car-0004: </w:t>
      </w:r>
      <w:r>
        <w:t>Status do serviço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Car-0005: </w:t>
      </w:r>
      <w:r>
        <w:t>Estoque de materiais</w:t>
      </w:r>
    </w:p>
    <w:p w:rsidR="00AD0C33" w:rsidRDefault="00BC0DD8">
      <w:pPr>
        <w:pStyle w:val="PargrafodaLista"/>
        <w:numPr>
          <w:ilvl w:val="0"/>
          <w:numId w:val="2"/>
        </w:numPr>
      </w:pPr>
      <w:r>
        <w:rPr>
          <w:b/>
          <w:bCs/>
        </w:rPr>
        <w:t xml:space="preserve">Car-0006: </w:t>
      </w:r>
      <w:r>
        <w:t>Gerar ordem de compra de materiais</w:t>
      </w:r>
    </w:p>
    <w:p w:rsidR="00CE1573" w:rsidRDefault="00CE1573">
      <w:pPr>
        <w:pStyle w:val="PargrafodaLista"/>
        <w:numPr>
          <w:ilvl w:val="0"/>
          <w:numId w:val="2"/>
        </w:numPr>
      </w:pPr>
      <w:r>
        <w:rPr>
          <w:b/>
          <w:bCs/>
        </w:rPr>
        <w:t>Car-000</w:t>
      </w:r>
      <w:r>
        <w:rPr>
          <w:b/>
          <w:bCs/>
        </w:rPr>
        <w:t>7</w:t>
      </w:r>
      <w:r>
        <w:rPr>
          <w:b/>
          <w:bCs/>
        </w:rPr>
        <w:t xml:space="preserve">: </w:t>
      </w:r>
      <w:r>
        <w:rPr>
          <w:color w:val="000000"/>
        </w:rPr>
        <w:t>Gestão de lucro</w:t>
      </w:r>
    </w:p>
    <w:p w:rsidR="00AD0C33" w:rsidRDefault="00BC0D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E1573" w:rsidRDefault="00CE157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61" w:type="dxa"/>
        <w:tblInd w:w="828" w:type="dxa"/>
        <w:tblBorders>
          <w:top w:val="single" w:sz="18" w:space="0" w:color="000001"/>
          <w:left w:val="single" w:sz="18" w:space="0" w:color="000001"/>
          <w:bottom w:val="single" w:sz="18" w:space="0" w:color="000001"/>
          <w:right w:val="single" w:sz="18" w:space="0" w:color="000001"/>
          <w:insideH w:val="single" w:sz="18" w:space="0" w:color="000001"/>
          <w:insideV w:val="single" w:sz="18" w:space="0" w:color="000001"/>
        </w:tblBorders>
        <w:tblCellMar>
          <w:top w:w="40" w:type="dxa"/>
          <w:left w:w="-5" w:type="dxa"/>
          <w:bottom w:w="40" w:type="dxa"/>
          <w:right w:w="40" w:type="dxa"/>
        </w:tblCellMar>
        <w:tblLook w:val="0600" w:firstRow="0" w:lastRow="0" w:firstColumn="0" w:lastColumn="0" w:noHBand="1" w:noVBand="1"/>
      </w:tblPr>
      <w:tblGrid>
        <w:gridCol w:w="1180"/>
        <w:gridCol w:w="1014"/>
        <w:gridCol w:w="1014"/>
        <w:gridCol w:w="1014"/>
        <w:gridCol w:w="1014"/>
        <w:gridCol w:w="1014"/>
        <w:gridCol w:w="1014"/>
        <w:gridCol w:w="997"/>
      </w:tblGrid>
      <w:tr w:rsidR="00CE1573" w:rsidTr="00CE1573">
        <w:trPr>
          <w:trHeight w:val="449"/>
        </w:trPr>
        <w:tc>
          <w:tcPr>
            <w:tcW w:w="118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-5" w:type="dxa"/>
            </w:tcMar>
          </w:tcPr>
          <w:p w:rsidR="00CE1573" w:rsidRDefault="00CE1573">
            <w:pPr>
              <w:spacing w:before="29"/>
              <w:jc w:val="center"/>
              <w:rPr>
                <w:b/>
              </w:rPr>
            </w:pP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CE1573" w:rsidRDefault="00CE1573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Car-0001</w:t>
            </w: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CE1573" w:rsidRDefault="00CE1573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Car-0002</w:t>
            </w: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CE1573" w:rsidRDefault="00CE1573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Car-0003</w:t>
            </w: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CE1573" w:rsidRDefault="00CE1573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Car-0004</w:t>
            </w: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CE1573" w:rsidRDefault="00CE1573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Car-0005</w:t>
            </w: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  <w:tcMar>
              <w:left w:w="16" w:type="dxa"/>
            </w:tcMar>
          </w:tcPr>
          <w:p w:rsidR="00CE1573" w:rsidRDefault="00CE1573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Car-0006</w:t>
            </w:r>
          </w:p>
        </w:tc>
        <w:tc>
          <w:tcPr>
            <w:tcW w:w="99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FFD966"/>
          </w:tcPr>
          <w:p w:rsidR="00CE1573" w:rsidRDefault="00CE1573">
            <w:pPr>
              <w:spacing w:before="29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Car-0007</w:t>
            </w:r>
          </w:p>
        </w:tc>
      </w:tr>
      <w:tr w:rsidR="00CE1573" w:rsidTr="00CE1573">
        <w:trPr>
          <w:trHeight w:val="427"/>
        </w:trPr>
        <w:tc>
          <w:tcPr>
            <w:tcW w:w="118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  <w:color w:val="000000"/>
              </w:rPr>
              <w:t> X</w:t>
            </w: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99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CE1573" w:rsidRDefault="00CE1573">
            <w:pPr>
              <w:spacing w:line="240" w:lineRule="auto"/>
              <w:jc w:val="center"/>
            </w:pPr>
          </w:p>
        </w:tc>
      </w:tr>
      <w:tr w:rsidR="00CE1573" w:rsidTr="00CE1573">
        <w:trPr>
          <w:trHeight w:val="427"/>
        </w:trPr>
        <w:tc>
          <w:tcPr>
            <w:tcW w:w="1180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997" w:type="dxa"/>
            <w:tcBorders>
              <w:top w:val="single" w:sz="18" w:space="0" w:color="000001"/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CE1573" w:rsidRDefault="00CE1573">
            <w:pPr>
              <w:spacing w:line="240" w:lineRule="auto"/>
              <w:jc w:val="center"/>
            </w:pPr>
          </w:p>
        </w:tc>
      </w:tr>
      <w:tr w:rsidR="00CE1573" w:rsidTr="00CE1573">
        <w:trPr>
          <w:trHeight w:val="452"/>
        </w:trPr>
        <w:tc>
          <w:tcPr>
            <w:tcW w:w="118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997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CE1573" w:rsidRDefault="00CE1573">
            <w:pPr>
              <w:spacing w:line="240" w:lineRule="auto"/>
              <w:jc w:val="center"/>
            </w:pPr>
          </w:p>
        </w:tc>
      </w:tr>
      <w:tr w:rsidR="00CE1573" w:rsidTr="00CE1573">
        <w:trPr>
          <w:trHeight w:val="452"/>
        </w:trPr>
        <w:tc>
          <w:tcPr>
            <w:tcW w:w="118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997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CE1573" w:rsidRDefault="00CE1573">
            <w:pPr>
              <w:spacing w:line="240" w:lineRule="auto"/>
              <w:jc w:val="center"/>
            </w:pPr>
          </w:p>
        </w:tc>
      </w:tr>
      <w:tr w:rsidR="00CE1573" w:rsidTr="00CE1573">
        <w:trPr>
          <w:trHeight w:val="452"/>
        </w:trPr>
        <w:tc>
          <w:tcPr>
            <w:tcW w:w="118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</w:t>
            </w:r>
            <w:r>
              <w:rPr>
                <w:rFonts w:eastAsia="Times New Roman"/>
                <w:b/>
                <w:bCs/>
              </w:rPr>
              <w:t>5</w:t>
            </w: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997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CE1573" w:rsidRDefault="00CE1573">
            <w:pPr>
              <w:spacing w:line="240" w:lineRule="auto"/>
              <w:jc w:val="center"/>
            </w:pPr>
          </w:p>
        </w:tc>
      </w:tr>
      <w:tr w:rsidR="00CE1573" w:rsidTr="00CE1573">
        <w:trPr>
          <w:trHeight w:val="452"/>
        </w:trPr>
        <w:tc>
          <w:tcPr>
            <w:tcW w:w="118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b/>
                <w:bCs/>
              </w:rPr>
            </w:pPr>
            <w:bookmarkStart w:id="0" w:name="__DdeLink__304_953715672"/>
            <w:bookmarkEnd w:id="0"/>
            <w:r>
              <w:rPr>
                <w:b/>
                <w:bCs/>
              </w:rPr>
              <w:t>SSS-0006</w:t>
            </w: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997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CE1573" w:rsidRDefault="00CE1573">
            <w:pPr>
              <w:spacing w:line="240" w:lineRule="auto"/>
              <w:jc w:val="center"/>
            </w:pPr>
          </w:p>
        </w:tc>
      </w:tr>
      <w:tr w:rsidR="00CE1573" w:rsidTr="00CE1573">
        <w:trPr>
          <w:trHeight w:val="452"/>
        </w:trPr>
        <w:tc>
          <w:tcPr>
            <w:tcW w:w="1180" w:type="dxa"/>
            <w:tcBorders>
              <w:left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SSS-0007</w:t>
            </w: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997" w:type="dxa"/>
            <w:tcBorders>
              <w:left w:val="single" w:sz="18" w:space="0" w:color="000001"/>
              <w:right w:val="single" w:sz="18" w:space="0" w:color="000001"/>
            </w:tcBorders>
          </w:tcPr>
          <w:p w:rsidR="00CE1573" w:rsidRDefault="00CE1573">
            <w:pPr>
              <w:spacing w:line="240" w:lineRule="auto"/>
              <w:jc w:val="center"/>
            </w:pPr>
          </w:p>
        </w:tc>
      </w:tr>
      <w:tr w:rsidR="00CE1573" w:rsidTr="00CE1573">
        <w:trPr>
          <w:trHeight w:val="452"/>
        </w:trPr>
        <w:tc>
          <w:tcPr>
            <w:tcW w:w="1180" w:type="dxa"/>
            <w:tcBorders>
              <w:left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SSS-0008</w:t>
            </w: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  <w:r>
              <w:t>X</w:t>
            </w: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997" w:type="dxa"/>
            <w:tcBorders>
              <w:left w:val="single" w:sz="18" w:space="0" w:color="000001"/>
              <w:right w:val="single" w:sz="18" w:space="0" w:color="000001"/>
            </w:tcBorders>
          </w:tcPr>
          <w:p w:rsidR="00CE1573" w:rsidRDefault="00CE1573">
            <w:pPr>
              <w:spacing w:line="240" w:lineRule="auto"/>
              <w:jc w:val="center"/>
            </w:pPr>
          </w:p>
        </w:tc>
      </w:tr>
      <w:tr w:rsidR="00CE1573" w:rsidTr="00CE1573">
        <w:trPr>
          <w:trHeight w:val="452"/>
        </w:trPr>
        <w:tc>
          <w:tcPr>
            <w:tcW w:w="1180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-5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SSS-0009</w:t>
            </w: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1014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  <w:shd w:val="clear" w:color="auto" w:fill="auto"/>
            <w:tcMar>
              <w:left w:w="16" w:type="dxa"/>
            </w:tcMar>
            <w:vAlign w:val="bottom"/>
          </w:tcPr>
          <w:p w:rsidR="00CE1573" w:rsidRDefault="00CE1573">
            <w:pPr>
              <w:spacing w:line="240" w:lineRule="auto"/>
              <w:jc w:val="center"/>
            </w:pPr>
          </w:p>
        </w:tc>
        <w:tc>
          <w:tcPr>
            <w:tcW w:w="997" w:type="dxa"/>
            <w:tcBorders>
              <w:left w:val="single" w:sz="18" w:space="0" w:color="000001"/>
              <w:bottom w:val="single" w:sz="18" w:space="0" w:color="000001"/>
              <w:right w:val="single" w:sz="18" w:space="0" w:color="000001"/>
            </w:tcBorders>
          </w:tcPr>
          <w:p w:rsidR="00CE1573" w:rsidRDefault="00CE1573">
            <w:pPr>
              <w:spacing w:line="240" w:lineRule="auto"/>
              <w:jc w:val="center"/>
            </w:pPr>
            <w:r>
              <w:t>X</w:t>
            </w:r>
          </w:p>
        </w:tc>
      </w:tr>
    </w:tbl>
    <w:p w:rsidR="00AD0C33" w:rsidRDefault="00AD0C33">
      <w:bookmarkStart w:id="1" w:name="_GoBack"/>
      <w:bookmarkEnd w:id="1"/>
    </w:p>
    <w:sectPr w:rsidR="00AD0C3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04B16"/>
    <w:multiLevelType w:val="multilevel"/>
    <w:tmpl w:val="B9EC1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CA47899"/>
    <w:multiLevelType w:val="multilevel"/>
    <w:tmpl w:val="BCBE5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0B25F7D"/>
    <w:multiLevelType w:val="multilevel"/>
    <w:tmpl w:val="1C3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B752964"/>
    <w:multiLevelType w:val="multilevel"/>
    <w:tmpl w:val="4CA2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F257AA5"/>
    <w:multiLevelType w:val="multilevel"/>
    <w:tmpl w:val="9C1EA0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D0C33"/>
    <w:rsid w:val="00883927"/>
    <w:rsid w:val="00AD0C33"/>
    <w:rsid w:val="00BC0DD8"/>
    <w:rsid w:val="00CE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61858-4E24-4B40-AF7B-A825DB4D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A0796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Erick Nathan Panse</cp:lastModifiedBy>
  <cp:revision>14</cp:revision>
  <dcterms:created xsi:type="dcterms:W3CDTF">2019-02-13T10:54:00Z</dcterms:created>
  <dcterms:modified xsi:type="dcterms:W3CDTF">2019-05-13T12:36:00Z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