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rPr>
          <w:rFonts w:ascii="Arial" w:cs="Arial" w:eastAsia="Arial" w:hAnsi="Arial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problema é a dificuldade de organização da funilaria e a demora e falta de organização no atendimento aos clientes, que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afeta, a produtividade e a satisfação do cliente. Devido à falta de administração e o controle financeiro do negócio.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benefícios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deste novo Sistema de Controle de Venda e Estoque, são: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Agilizar o </w:t>
      </w:r>
      <w:r w:rsidDel="00000000" w:rsidR="00000000" w:rsidRPr="00000000">
        <w:rPr>
          <w:rFonts w:ascii="Arial" w:cs="Arial" w:eastAsia="Arial" w:hAnsi="Arial"/>
          <w:rtl w:val="0"/>
        </w:rPr>
        <w:t xml:space="preserve">agendamento da ordem do pedido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Organizar as despesas e lucro do negócio.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Agilizar e melhorar o atendimento, assim aumentando a produtividade e atraindo novos clientes.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Elevar a satisfação dos clientes.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