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7C" w:rsidRPr="00750C52" w:rsidRDefault="000F53ED" w:rsidP="00930B7C">
      <w:pPr>
        <w:ind w:left="1418" w:right="1594"/>
        <w:jc w:val="right"/>
        <w:rPr>
          <w:rStyle w:val="nfasis"/>
          <w:rFonts w:ascii="Tahoma" w:hAnsi="Tahoma" w:cs="Tahoma"/>
          <w:b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lang w:val="es-EC"/>
        </w:rPr>
        <w:t xml:space="preserve">Solicitud </w:t>
      </w:r>
      <w:r w:rsidR="002D2483" w:rsidRPr="00750C52">
        <w:rPr>
          <w:rStyle w:val="nfasis"/>
          <w:rFonts w:ascii="Tahoma" w:hAnsi="Tahoma" w:cs="Tahoma"/>
          <w:b/>
          <w:i w:val="0"/>
          <w:lang w:val="es-EC"/>
        </w:rPr>
        <w:t>Nro. -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>1981</w:t>
      </w:r>
    </w:p>
    <w:p w:rsidR="00930B7C" w:rsidRPr="00750C52" w:rsidRDefault="00930B7C" w:rsidP="00930B7C">
      <w:pPr>
        <w:ind w:left="1418" w:right="1594"/>
        <w:jc w:val="right"/>
        <w:rPr>
          <w:rStyle w:val="nfasis"/>
          <w:rFonts w:ascii="Tahoma" w:hAnsi="Tahoma" w:cs="Tahoma"/>
          <w:b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lang w:val="es-EC"/>
        </w:rPr>
        <w:t xml:space="preserve">Convenio </w:t>
      </w:r>
      <w:r w:rsidR="002D2483" w:rsidRPr="00750C52">
        <w:rPr>
          <w:rStyle w:val="nfasis"/>
          <w:rFonts w:ascii="Tahoma" w:hAnsi="Tahoma" w:cs="Tahoma"/>
          <w:b/>
          <w:i w:val="0"/>
          <w:lang w:val="es-EC"/>
        </w:rPr>
        <w:t>Nro. -</w:t>
      </w:r>
      <w:r w:rsidR="000F53ED" w:rsidRPr="00750C52">
        <w:rPr>
          <w:rStyle w:val="nfasis"/>
          <w:rFonts w:ascii="Tahoma" w:hAnsi="Tahoma" w:cs="Tahoma"/>
          <w:b/>
          <w:i w:val="0"/>
          <w:lang w:val="es-EC"/>
        </w:rPr>
        <w:t xml:space="preserve"> 106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>-2018</w:t>
      </w: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center"/>
        <w:rPr>
          <w:rStyle w:val="nfasis"/>
          <w:rFonts w:ascii="Tahoma" w:hAnsi="Tahoma" w:cs="Tahoma"/>
          <w:b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lang w:val="es-EC"/>
        </w:rPr>
        <w:t>CONVENIO</w:t>
      </w:r>
      <w:r w:rsidR="00750C52">
        <w:rPr>
          <w:rStyle w:val="nfasis"/>
          <w:rFonts w:ascii="Tahoma" w:hAnsi="Tahoma" w:cs="Tahoma"/>
          <w:b/>
          <w:i w:val="0"/>
          <w:lang w:val="es-EC"/>
        </w:rPr>
        <w:t xml:space="preserve"> ESPECÍ</w:t>
      </w:r>
      <w:r w:rsidR="00B22FDC" w:rsidRPr="00750C52">
        <w:rPr>
          <w:rStyle w:val="nfasis"/>
          <w:rFonts w:ascii="Tahoma" w:hAnsi="Tahoma" w:cs="Tahoma"/>
          <w:b/>
          <w:i w:val="0"/>
          <w:lang w:val="es-EC"/>
        </w:rPr>
        <w:t>FICO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 xml:space="preserve"> DE COOPERACIÓN INTERINSTITUCIONAL</w:t>
      </w:r>
    </w:p>
    <w:p w:rsidR="00750C52" w:rsidRPr="00750C52" w:rsidRDefault="00750C52" w:rsidP="00930B7C">
      <w:pPr>
        <w:ind w:left="1418" w:right="1594"/>
        <w:jc w:val="center"/>
        <w:rPr>
          <w:rStyle w:val="nfasis"/>
          <w:rFonts w:ascii="Tahoma" w:hAnsi="Tahoma" w:cs="Tahoma"/>
          <w:b/>
          <w:i w:val="0"/>
          <w:lang w:val="es-EC"/>
        </w:rPr>
      </w:pPr>
    </w:p>
    <w:tbl>
      <w:tblPr>
        <w:tblStyle w:val="Tablaconcuadrcula"/>
        <w:tblW w:w="0" w:type="auto"/>
        <w:tblInd w:w="1418" w:type="dxa"/>
        <w:tblLayout w:type="fixed"/>
        <w:tblLook w:val="04A0" w:firstRow="1" w:lastRow="0" w:firstColumn="1" w:lastColumn="0" w:noHBand="0" w:noVBand="1"/>
      </w:tblPr>
      <w:tblGrid>
        <w:gridCol w:w="2092"/>
        <w:gridCol w:w="7371"/>
      </w:tblGrid>
      <w:tr w:rsidR="00750C52" w:rsidRPr="00750C52" w:rsidTr="00750C52">
        <w:tc>
          <w:tcPr>
            <w:tcW w:w="9463" w:type="dxa"/>
            <w:gridSpan w:val="2"/>
          </w:tcPr>
          <w:p w:rsidR="00750C52" w:rsidRPr="00750C52" w:rsidRDefault="00750C52" w:rsidP="00750C52">
            <w:pPr>
              <w:tabs>
                <w:tab w:val="left" w:pos="142"/>
              </w:tabs>
              <w:jc w:val="center"/>
              <w:rPr>
                <w:rStyle w:val="nfasis"/>
                <w:rFonts w:ascii="Tahoma" w:hAnsi="Tahoma" w:cs="Tahoma"/>
                <w:b/>
                <w:i w:val="0"/>
                <w:lang w:val="es-EC"/>
              </w:rPr>
            </w:pPr>
            <w:r w:rsidRPr="00750C52">
              <w:rPr>
                <w:rStyle w:val="nfasis"/>
                <w:rFonts w:ascii="Tahoma" w:hAnsi="Tahoma" w:cs="Tahoma"/>
                <w:b/>
                <w:i w:val="0"/>
                <w:lang w:val="es-EC"/>
              </w:rPr>
              <w:t>PROYECTO DE VINCULACIÓN</w:t>
            </w:r>
          </w:p>
        </w:tc>
      </w:tr>
      <w:tr w:rsidR="00750C52" w:rsidRPr="00750C52" w:rsidTr="00E75FF8">
        <w:tc>
          <w:tcPr>
            <w:tcW w:w="2092" w:type="dxa"/>
          </w:tcPr>
          <w:p w:rsidR="00750C52" w:rsidRPr="00750C52" w:rsidRDefault="00750C52" w:rsidP="00E75FF8">
            <w:pPr>
              <w:ind w:right="-108"/>
              <w:rPr>
                <w:rStyle w:val="nfasis"/>
                <w:rFonts w:ascii="Tahoma" w:hAnsi="Tahoma" w:cs="Tahoma"/>
                <w:b/>
                <w:i w:val="0"/>
                <w:sz w:val="20"/>
                <w:szCs w:val="20"/>
                <w:lang w:val="es-EC"/>
              </w:rPr>
            </w:pPr>
            <w:r w:rsidRPr="00750C52">
              <w:rPr>
                <w:rStyle w:val="nfasis"/>
                <w:rFonts w:ascii="Tahoma" w:hAnsi="Tahoma" w:cs="Tahoma"/>
                <w:b/>
                <w:i w:val="0"/>
                <w:sz w:val="20"/>
                <w:szCs w:val="20"/>
                <w:lang w:val="es-EC"/>
              </w:rPr>
              <w:t xml:space="preserve">NOMBRE: </w:t>
            </w:r>
          </w:p>
        </w:tc>
        <w:tc>
          <w:tcPr>
            <w:tcW w:w="7371" w:type="dxa"/>
          </w:tcPr>
          <w:p w:rsidR="00750C52" w:rsidRPr="00750C52" w:rsidRDefault="00750C52" w:rsidP="00750C52">
            <w:pPr>
              <w:ind w:left="119" w:right="251"/>
              <w:jc w:val="both"/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</w:pPr>
            <w:r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  <w:t>Automatización del Sistema de Bombeo Subterráneo y Almacenamiento de A</w:t>
            </w:r>
            <w:r w:rsidRPr="00750C52"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  <w:t>gua p</w:t>
            </w:r>
            <w:r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  <w:t>ara la Junta de Agua Potable y S</w:t>
            </w:r>
            <w:r w:rsidRPr="00750C52"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  <w:t xml:space="preserve">aneamiento de la </w:t>
            </w:r>
            <w:r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  <w:t>C</w:t>
            </w:r>
            <w:r w:rsidRPr="00750C52"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  <w:t>omunidad La Algarrobera</w:t>
            </w:r>
          </w:p>
        </w:tc>
      </w:tr>
      <w:tr w:rsidR="00750C52" w:rsidRPr="00750C52" w:rsidTr="00E75FF8">
        <w:tc>
          <w:tcPr>
            <w:tcW w:w="2092" w:type="dxa"/>
          </w:tcPr>
          <w:p w:rsidR="00750C52" w:rsidRPr="00750C52" w:rsidRDefault="00750C52" w:rsidP="00E75FF8">
            <w:pPr>
              <w:tabs>
                <w:tab w:val="left" w:pos="1876"/>
              </w:tabs>
              <w:ind w:right="-108"/>
              <w:rPr>
                <w:rStyle w:val="nfasis"/>
                <w:rFonts w:ascii="Tahoma" w:hAnsi="Tahoma" w:cs="Tahoma"/>
                <w:b/>
                <w:i w:val="0"/>
                <w:sz w:val="20"/>
                <w:szCs w:val="20"/>
                <w:lang w:val="es-EC"/>
              </w:rPr>
            </w:pPr>
            <w:r w:rsidRPr="00750C52">
              <w:rPr>
                <w:rStyle w:val="nfasis"/>
                <w:rFonts w:ascii="Tahoma" w:hAnsi="Tahoma" w:cs="Tahoma"/>
                <w:b/>
                <w:i w:val="0"/>
                <w:sz w:val="20"/>
                <w:szCs w:val="20"/>
                <w:lang w:val="es-EC"/>
              </w:rPr>
              <w:t>CONTRAPARTE:</w:t>
            </w:r>
          </w:p>
        </w:tc>
        <w:tc>
          <w:tcPr>
            <w:tcW w:w="7371" w:type="dxa"/>
          </w:tcPr>
          <w:p w:rsidR="00750C52" w:rsidRPr="00750C52" w:rsidRDefault="00750C52" w:rsidP="00750C52">
            <w:pPr>
              <w:ind w:left="119" w:right="1594"/>
              <w:jc w:val="both"/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</w:pPr>
            <w:r w:rsidRPr="00750C52"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  <w:t>JUNTA ADMINISTRADORA DE AGUA POTABLE Y SANEAMIENTO DE LA ALGARROBERA</w:t>
            </w:r>
          </w:p>
        </w:tc>
      </w:tr>
    </w:tbl>
    <w:p w:rsidR="00930B7C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lang w:val="es-EC"/>
        </w:rPr>
      </w:pPr>
    </w:p>
    <w:p w:rsidR="00750C52" w:rsidRPr="00750C52" w:rsidRDefault="00750C52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>En la ciudad de Loja, a los 02 días del mes de enero del año dos mil diez y ocho, se suscribe el presente CONVENIO DE COOPERACIÓN</w:t>
      </w:r>
      <w:r w:rsidR="00750C52">
        <w:rPr>
          <w:rStyle w:val="nfasis"/>
          <w:rFonts w:ascii="Tahoma" w:hAnsi="Tahoma" w:cs="Tahoma"/>
          <w:i w:val="0"/>
          <w:lang w:val="es-EC"/>
        </w:rPr>
        <w:t xml:space="preserve"> INTERINSTITUCIONAL</w:t>
      </w:r>
      <w:r w:rsidRPr="00750C52">
        <w:rPr>
          <w:rStyle w:val="nfasis"/>
          <w:rFonts w:ascii="Tahoma" w:hAnsi="Tahoma" w:cs="Tahoma"/>
          <w:i w:val="0"/>
          <w:lang w:val="es-EC"/>
        </w:rPr>
        <w:t>, al tenor de las siguientes cláusulas:</w:t>
      </w:r>
    </w:p>
    <w:p w:rsidR="008F2D27" w:rsidRPr="00750C52" w:rsidRDefault="008F2D27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PRIMERA.- COMPARECIENTES: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 Comparecen a la celebración de este instrumento, por una parte, la UNIVERSIDAD TÉCNICA PARTICULAR DE LOJA, legalmente representada por el Dr. Santiago Acosta </w:t>
      </w:r>
      <w:proofErr w:type="spellStart"/>
      <w:r w:rsidRPr="00750C52">
        <w:rPr>
          <w:rStyle w:val="nfasis"/>
          <w:rFonts w:ascii="Tahoma" w:hAnsi="Tahoma" w:cs="Tahoma"/>
          <w:i w:val="0"/>
          <w:lang w:val="es-EC"/>
        </w:rPr>
        <w:t>Aide</w:t>
      </w:r>
      <w:proofErr w:type="spellEnd"/>
      <w:r w:rsidRPr="00750C52">
        <w:rPr>
          <w:rStyle w:val="nfasis"/>
          <w:rFonts w:ascii="Tahoma" w:hAnsi="Tahoma" w:cs="Tahoma"/>
          <w:i w:val="0"/>
          <w:lang w:val="es-EC"/>
        </w:rPr>
        <w:t>, Rector Subrogante</w:t>
      </w:r>
      <w:r w:rsidR="00750C52">
        <w:rPr>
          <w:rStyle w:val="nfasis"/>
          <w:rFonts w:ascii="Tahoma" w:hAnsi="Tahoma" w:cs="Tahoma"/>
          <w:i w:val="0"/>
          <w:lang w:val="es-EC"/>
        </w:rPr>
        <w:t>,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 a quien en adelante se llamará</w:t>
      </w:r>
      <w:proofErr w:type="gramStart"/>
      <w:r w:rsidR="005D666C">
        <w:rPr>
          <w:rStyle w:val="nfasis"/>
          <w:rFonts w:ascii="Tahoma" w:hAnsi="Tahoma" w:cs="Tahoma"/>
          <w:i w:val="0"/>
          <w:lang w:val="es-EC"/>
        </w:rPr>
        <w:t xml:space="preserve">: 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 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>UTPL</w:t>
      </w:r>
      <w:proofErr w:type="gramEnd"/>
      <w:r w:rsidRPr="00750C52">
        <w:rPr>
          <w:rStyle w:val="nfasis"/>
          <w:rFonts w:ascii="Tahoma" w:hAnsi="Tahoma" w:cs="Tahoma"/>
          <w:i w:val="0"/>
          <w:lang w:val="es-EC"/>
        </w:rPr>
        <w:t xml:space="preserve">; y, por otra, 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>LA JUNTA ADMINISTRADORA DE AGUA POTABLE Y SANEAMIENTO DE LA ALGARROBERA.</w:t>
      </w:r>
      <w:r w:rsidRPr="00750C52">
        <w:rPr>
          <w:rStyle w:val="nfasis"/>
          <w:rFonts w:ascii="Tahoma" w:hAnsi="Tahoma" w:cs="Tahoma"/>
          <w:i w:val="0"/>
          <w:lang w:val="es-EC"/>
        </w:rPr>
        <w:t>, representada legalmente por el Sr. Vicente Rodrigo Benites Herrera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, 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a quien se denominará: </w:t>
      </w:r>
      <w:r w:rsidR="005D666C">
        <w:rPr>
          <w:rStyle w:val="nfasis"/>
          <w:rFonts w:ascii="Tahoma" w:hAnsi="Tahoma" w:cs="Tahoma"/>
          <w:b/>
          <w:i w:val="0"/>
          <w:lang w:val="es-EC"/>
        </w:rPr>
        <w:t>CONTRAPARTE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, de conformidad con los documentos habilitantes adjuntos. </w:t>
      </w: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 xml:space="preserve">SEGUNDA.- ANTECEDENTES: </w:t>
      </w:r>
    </w:p>
    <w:p w:rsidR="00B22FDC" w:rsidRPr="00750C52" w:rsidRDefault="00B22FD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930B7C" w:rsidRPr="00750C52" w:rsidRDefault="005D666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lang w:val="es-EC"/>
        </w:rPr>
      </w:pPr>
      <w:r>
        <w:rPr>
          <w:rStyle w:val="nfasis"/>
          <w:rFonts w:ascii="Tahoma" w:hAnsi="Tahoma" w:cs="Tahoma"/>
          <w:b/>
          <w:i w:val="0"/>
          <w:lang w:val="es-EC"/>
        </w:rPr>
        <w:t xml:space="preserve">2.1. </w:t>
      </w:r>
      <w:r w:rsidR="00930B7C" w:rsidRPr="00750C52">
        <w:rPr>
          <w:rStyle w:val="nfasis"/>
          <w:rFonts w:ascii="Tahoma" w:hAnsi="Tahoma" w:cs="Tahoma"/>
          <w:b/>
          <w:i w:val="0"/>
          <w:lang w:val="es-EC"/>
        </w:rPr>
        <w:t xml:space="preserve">DE LA UTPL: </w:t>
      </w:r>
    </w:p>
    <w:p w:rsidR="005D666C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>La Universidad Técnica Particular de Loja es una institución Católica de educación superior de carácter bimodal, de conformidad con el artículo 1 de su Estatuto Orgánico, creada el 3 de mayo de 1971 mediante Decreto 646 publicado en el Registro Oficial No. 217 del 5 de mayo de 1971, con domicilio en la ciudad de Loja.</w:t>
      </w:r>
    </w:p>
    <w:p w:rsidR="005D666C" w:rsidRPr="00750C52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>La UTPL busca a través de la docencia, la investigación y la vinculación con la sociedad, la consecución de un modelo educativo activo de innovación, que traduce el liderazgo de servicio en realizaciones concretas y de vinculación con el entorno.</w:t>
      </w:r>
    </w:p>
    <w:p w:rsidR="005D666C" w:rsidRPr="00750C52" w:rsidRDefault="005D666C" w:rsidP="00930B7C">
      <w:pPr>
        <w:ind w:left="1418" w:right="1594"/>
        <w:jc w:val="both"/>
        <w:rPr>
          <w:rFonts w:ascii="Tahoma" w:hAnsi="Tahoma" w:cs="Tahoma"/>
          <w:iCs/>
          <w:lang w:val="es-EC"/>
        </w:rPr>
      </w:pPr>
    </w:p>
    <w:p w:rsidR="00930B7C" w:rsidRDefault="005D666C" w:rsidP="00930B7C">
      <w:pPr>
        <w:ind w:left="1418" w:right="1594"/>
        <w:jc w:val="both"/>
        <w:rPr>
          <w:rFonts w:ascii="Tahoma" w:hAnsi="Tahoma" w:cs="Tahoma"/>
          <w:b/>
          <w:lang w:val="es-EC"/>
        </w:rPr>
      </w:pPr>
      <w:r>
        <w:rPr>
          <w:rFonts w:ascii="Tahoma" w:hAnsi="Tahoma" w:cs="Tahoma"/>
          <w:b/>
          <w:lang w:val="es-EC"/>
        </w:rPr>
        <w:t xml:space="preserve">2.2. </w:t>
      </w:r>
      <w:r w:rsidR="00930B7C" w:rsidRPr="00750C52">
        <w:rPr>
          <w:rFonts w:ascii="Tahoma" w:hAnsi="Tahoma" w:cs="Tahoma"/>
          <w:b/>
          <w:lang w:val="es-EC"/>
        </w:rPr>
        <w:t xml:space="preserve">DE LA </w:t>
      </w:r>
      <w:r>
        <w:rPr>
          <w:rFonts w:ascii="Tahoma" w:hAnsi="Tahoma" w:cs="Tahoma"/>
          <w:b/>
          <w:lang w:val="es-EC"/>
        </w:rPr>
        <w:t xml:space="preserve">CONTRAPARTE: </w:t>
      </w:r>
    </w:p>
    <w:p w:rsidR="005D666C" w:rsidRDefault="005D666C" w:rsidP="00930B7C">
      <w:pPr>
        <w:ind w:left="1418" w:right="1594"/>
        <w:jc w:val="both"/>
        <w:rPr>
          <w:rFonts w:ascii="Tahoma" w:hAnsi="Tahoma" w:cs="Tahoma"/>
          <w:b/>
          <w:lang w:val="es-EC"/>
        </w:rPr>
      </w:pPr>
    </w:p>
    <w:p w:rsidR="005D666C" w:rsidRPr="00750C52" w:rsidRDefault="005D666C" w:rsidP="00930B7C">
      <w:pPr>
        <w:ind w:left="1418" w:right="1594"/>
        <w:jc w:val="both"/>
        <w:rPr>
          <w:rFonts w:ascii="Tahoma" w:hAnsi="Tahoma" w:cs="Tahoma"/>
          <w:b/>
          <w:lang w:val="es-EC"/>
        </w:rPr>
      </w:pPr>
    </w:p>
    <w:p w:rsidR="002D2483" w:rsidRPr="00750C52" w:rsidRDefault="00930B7C" w:rsidP="002D2483">
      <w:pPr>
        <w:tabs>
          <w:tab w:val="num" w:pos="567"/>
        </w:tabs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TERCERA.- OBJETO: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 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El presente instrumento tiene por objeto el desarrollo del Proyecto de Vinculación: </w:t>
      </w:r>
      <w:r w:rsidR="002D2483" w:rsidRPr="00750C52">
        <w:rPr>
          <w:rStyle w:val="nfasis"/>
          <w:rFonts w:ascii="Tahoma" w:hAnsi="Tahoma" w:cs="Tahoma"/>
          <w:i w:val="0"/>
          <w:lang w:val="es-EC"/>
        </w:rPr>
        <w:t>“</w:t>
      </w:r>
      <w:r w:rsidR="002D2483" w:rsidRPr="00750C52">
        <w:rPr>
          <w:rStyle w:val="nfasis"/>
          <w:rFonts w:ascii="Tahoma" w:hAnsi="Tahoma" w:cs="Tahoma"/>
          <w:b/>
          <w:i w:val="0"/>
          <w:lang w:val="es-EC"/>
        </w:rPr>
        <w:t>Automatización del sistema de bombeo subterráneo y almacenamiento de agua para la Junta de Agua Potable y saneamiento de la comunidad La Algarrobera</w:t>
      </w:r>
      <w:r w:rsidR="002D2483" w:rsidRPr="00750C52">
        <w:rPr>
          <w:rStyle w:val="nfasis"/>
          <w:rFonts w:ascii="Tahoma" w:hAnsi="Tahoma" w:cs="Tahoma"/>
          <w:i w:val="0"/>
          <w:lang w:val="es-EC"/>
        </w:rPr>
        <w:t xml:space="preserve">”, 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para que sea </w:t>
      </w:r>
      <w:r w:rsidR="002D2483" w:rsidRPr="00750C52">
        <w:rPr>
          <w:rStyle w:val="nfasis"/>
          <w:rFonts w:ascii="Tahoma" w:hAnsi="Tahoma" w:cs="Tahoma"/>
          <w:i w:val="0"/>
          <w:lang w:val="es-EC"/>
        </w:rPr>
        <w:t>aplicado como solución a la necesidad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es de dicha comunidad.  </w:t>
      </w:r>
    </w:p>
    <w:p w:rsidR="002D2483" w:rsidRPr="00750C52" w:rsidRDefault="002D2483" w:rsidP="002D2483">
      <w:pPr>
        <w:tabs>
          <w:tab w:val="num" w:pos="567"/>
        </w:tabs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>
        <w:rPr>
          <w:rStyle w:val="nfasis"/>
          <w:rFonts w:ascii="Tahoma" w:hAnsi="Tahoma" w:cs="Tahoma"/>
          <w:b/>
          <w:i w:val="0"/>
          <w:u w:val="single"/>
          <w:lang w:val="es-EC"/>
        </w:rPr>
        <w:t>CUAR</w:t>
      </w:r>
      <w:r w:rsidR="008F2D27"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TA</w:t>
      </w:r>
      <w:r w:rsidR="00B22FDC"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. -</w:t>
      </w:r>
      <w:r w:rsidR="00930B7C"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 xml:space="preserve"> COMPROMISOS DE LAS PARTES:</w:t>
      </w:r>
      <w:r w:rsidR="00930B7C" w:rsidRPr="00750C52">
        <w:rPr>
          <w:rStyle w:val="nfasis"/>
          <w:rFonts w:ascii="Tahoma" w:hAnsi="Tahoma" w:cs="Tahoma"/>
          <w:i w:val="0"/>
          <w:lang w:val="es-EC"/>
        </w:rPr>
        <w:t xml:space="preserve"> Para el cumplimiento del presente convenio, las partes se comprometen a: </w:t>
      </w:r>
    </w:p>
    <w:p w:rsidR="005D666C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5D666C" w:rsidRPr="00750C52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84687D">
        <w:rPr>
          <w:rStyle w:val="nfasis"/>
          <w:rFonts w:ascii="Tahoma" w:hAnsi="Tahoma" w:cs="Tahoma"/>
          <w:b/>
          <w:i w:val="0"/>
          <w:lang w:val="es-EC"/>
        </w:rPr>
        <w:t>4.1. UTPL:</w:t>
      </w:r>
      <w:r>
        <w:rPr>
          <w:rStyle w:val="nfasis"/>
          <w:rFonts w:ascii="Tahoma" w:hAnsi="Tahoma" w:cs="Tahoma"/>
          <w:i w:val="0"/>
          <w:lang w:val="es-EC"/>
        </w:rPr>
        <w:t xml:space="preserve"> La UTPL se obliga a: </w:t>
      </w:r>
    </w:p>
    <w:p w:rsidR="005D666C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35566D" w:rsidRDefault="0084687D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>
        <w:rPr>
          <w:rStyle w:val="nfasis"/>
          <w:rFonts w:ascii="Tahoma" w:hAnsi="Tahoma" w:cs="Tahoma"/>
          <w:i w:val="0"/>
          <w:lang w:val="es-EC"/>
        </w:rPr>
        <w:t xml:space="preserve">4.1.1. 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Desarrollar el proyecto </w:t>
      </w:r>
      <w:r>
        <w:rPr>
          <w:rStyle w:val="nfasis"/>
          <w:rFonts w:ascii="Tahoma" w:hAnsi="Tahoma" w:cs="Tahoma"/>
          <w:i w:val="0"/>
          <w:lang w:val="es-EC"/>
        </w:rPr>
        <w:t xml:space="preserve">de vinculación 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descrito, con la participación del </w:t>
      </w:r>
      <w:r w:rsidR="005D666C" w:rsidRPr="00750C52">
        <w:rPr>
          <w:rStyle w:val="nfasis"/>
          <w:rFonts w:ascii="Tahoma" w:hAnsi="Tahoma" w:cs="Tahoma"/>
          <w:i w:val="0"/>
          <w:lang w:val="es-EC"/>
        </w:rPr>
        <w:t xml:space="preserve">Docente Investigador </w:t>
      </w:r>
      <w:commentRangeStart w:id="0"/>
      <w:r w:rsidR="005D666C" w:rsidRPr="00750C52">
        <w:rPr>
          <w:rStyle w:val="nfasis"/>
          <w:rFonts w:ascii="Tahoma" w:hAnsi="Tahoma" w:cs="Tahoma"/>
          <w:i w:val="0"/>
          <w:lang w:val="es-EC"/>
        </w:rPr>
        <w:t>Carlos Alberto Calderón Córdova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 y los estudiantes: </w:t>
      </w:r>
      <w:r w:rsidR="005D666C" w:rsidRPr="00750C52">
        <w:rPr>
          <w:rStyle w:val="nfasis"/>
          <w:rFonts w:ascii="Tahoma" w:hAnsi="Tahoma" w:cs="Tahoma"/>
          <w:i w:val="0"/>
          <w:lang w:val="es-EC"/>
        </w:rPr>
        <w:t xml:space="preserve">Jorge Espinoza Bustamante, Christian Jiménez Mora, </w:t>
      </w:r>
      <w:proofErr w:type="spellStart"/>
      <w:r w:rsidR="005D666C" w:rsidRPr="00750C52">
        <w:rPr>
          <w:rStyle w:val="nfasis"/>
          <w:rFonts w:ascii="Tahoma" w:hAnsi="Tahoma" w:cs="Tahoma"/>
          <w:i w:val="0"/>
          <w:lang w:val="es-EC"/>
        </w:rPr>
        <w:t>Jhonatan</w:t>
      </w:r>
      <w:proofErr w:type="spellEnd"/>
      <w:r w:rsidR="005D666C" w:rsidRPr="00750C52">
        <w:rPr>
          <w:rStyle w:val="nfasis"/>
          <w:rFonts w:ascii="Tahoma" w:hAnsi="Tahoma" w:cs="Tahoma"/>
          <w:i w:val="0"/>
          <w:lang w:val="es-EC"/>
        </w:rPr>
        <w:t xml:space="preserve"> Quito </w:t>
      </w:r>
      <w:proofErr w:type="spellStart"/>
      <w:r w:rsidR="005D666C" w:rsidRPr="00750C52">
        <w:rPr>
          <w:rStyle w:val="nfasis"/>
          <w:rFonts w:ascii="Tahoma" w:hAnsi="Tahoma" w:cs="Tahoma"/>
          <w:i w:val="0"/>
          <w:lang w:val="es-EC"/>
        </w:rPr>
        <w:t>Benitez</w:t>
      </w:r>
      <w:proofErr w:type="spellEnd"/>
      <w:r w:rsidR="005D666C" w:rsidRPr="00750C52">
        <w:rPr>
          <w:rStyle w:val="nfasis"/>
          <w:rFonts w:ascii="Tahoma" w:hAnsi="Tahoma" w:cs="Tahoma"/>
          <w:i w:val="0"/>
          <w:lang w:val="es-EC"/>
        </w:rPr>
        <w:t xml:space="preserve">, Luis Salazar Vidal y Miguel </w:t>
      </w:r>
      <w:proofErr w:type="spellStart"/>
      <w:r w:rsidR="005D666C" w:rsidRPr="00750C52">
        <w:rPr>
          <w:rStyle w:val="nfasis"/>
          <w:rFonts w:ascii="Tahoma" w:hAnsi="Tahoma" w:cs="Tahoma"/>
          <w:i w:val="0"/>
          <w:lang w:val="es-EC"/>
        </w:rPr>
        <w:t>Chavez</w:t>
      </w:r>
      <w:proofErr w:type="spellEnd"/>
      <w:r w:rsidR="005D666C" w:rsidRPr="00750C52">
        <w:rPr>
          <w:rStyle w:val="nfasis"/>
          <w:rFonts w:ascii="Tahoma" w:hAnsi="Tahoma" w:cs="Tahoma"/>
          <w:i w:val="0"/>
          <w:lang w:val="es-EC"/>
        </w:rPr>
        <w:t xml:space="preserve"> Cuenca;</w:t>
      </w:r>
      <w:commentRangeEnd w:id="0"/>
      <w:r w:rsidR="005D666C">
        <w:rPr>
          <w:rStyle w:val="Refdecomentario"/>
        </w:rPr>
        <w:commentReference w:id="0"/>
      </w:r>
    </w:p>
    <w:p w:rsidR="005D666C" w:rsidRPr="00750C52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35566D" w:rsidRDefault="0035566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84687D" w:rsidRDefault="0084687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84687D">
        <w:rPr>
          <w:rStyle w:val="nfasis"/>
          <w:rFonts w:ascii="Tahoma" w:hAnsi="Tahoma" w:cs="Tahoma"/>
          <w:b/>
          <w:i w:val="0"/>
          <w:lang w:val="es-EC"/>
        </w:rPr>
        <w:t>4.2. CONTRAPARTE:</w:t>
      </w:r>
      <w:r>
        <w:rPr>
          <w:rStyle w:val="nfasis"/>
          <w:rFonts w:ascii="Tahoma" w:hAnsi="Tahoma" w:cs="Tahoma"/>
          <w:i w:val="0"/>
          <w:lang w:val="es-EC"/>
        </w:rPr>
        <w:t xml:space="preserve"> La CONTRAPARTE se compromete a: </w:t>
      </w:r>
    </w:p>
    <w:p w:rsidR="0084687D" w:rsidRPr="00750C52" w:rsidRDefault="0084687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35566D" w:rsidRPr="00750C52" w:rsidRDefault="0084687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>
        <w:rPr>
          <w:rStyle w:val="nfasis"/>
          <w:rFonts w:ascii="Tahoma" w:hAnsi="Tahoma" w:cs="Tahoma"/>
          <w:i w:val="0"/>
          <w:lang w:val="es-EC"/>
        </w:rPr>
        <w:t>4.2.1.</w:t>
      </w:r>
      <w:r>
        <w:rPr>
          <w:rStyle w:val="nfasis"/>
          <w:rFonts w:ascii="Tahoma" w:hAnsi="Tahoma" w:cs="Tahoma"/>
          <w:i w:val="0"/>
          <w:lang w:val="es-EC"/>
        </w:rPr>
        <w:tab/>
        <w:t xml:space="preserve">Entregar a la UTPL toda la información y documentación que se requiera para el desarrollo del proyecto objeto de este convenio. </w:t>
      </w:r>
    </w:p>
    <w:p w:rsidR="0035566D" w:rsidRPr="00750C52" w:rsidRDefault="0035566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5D666C" w:rsidRDefault="005D666C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84687D" w:rsidRPr="00750C52" w:rsidRDefault="0084687D" w:rsidP="0084687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QUINTA</w:t>
      </w: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.- VIGENCIA</w:t>
      </w:r>
      <w:r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 Y CRONOGRAMA</w:t>
      </w: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: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Este convenio tendrá una vigencia de 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>120 días</w:t>
      </w:r>
      <w:r>
        <w:rPr>
          <w:rStyle w:val="nfasis"/>
          <w:rFonts w:ascii="Tahoma" w:hAnsi="Tahoma" w:cs="Tahoma"/>
          <w:i w:val="0"/>
          <w:lang w:val="es-EC"/>
        </w:rPr>
        <w:t xml:space="preserve"> calendario, contados 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a partir de </w:t>
      </w:r>
      <w:r>
        <w:rPr>
          <w:rStyle w:val="nfasis"/>
          <w:rFonts w:ascii="Tahoma" w:hAnsi="Tahoma" w:cs="Tahoma"/>
          <w:i w:val="0"/>
          <w:lang w:val="es-EC"/>
        </w:rPr>
        <w:t xml:space="preserve">su firma; cumpliendo con el siguiente cronograma de trabajo:   </w:t>
      </w:r>
    </w:p>
    <w:p w:rsidR="0084687D" w:rsidRPr="00750C52" w:rsidRDefault="0084687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930B7C" w:rsidP="00B22FDC">
      <w:pPr>
        <w:ind w:right="1594"/>
        <w:jc w:val="both"/>
        <w:rPr>
          <w:rFonts w:ascii="Tahoma" w:hAnsi="Tahoma" w:cs="Tahoma"/>
          <w:b/>
          <w:u w:val="single"/>
          <w:lang w:val="es-EC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557"/>
        <w:gridCol w:w="315"/>
        <w:gridCol w:w="247"/>
        <w:gridCol w:w="284"/>
        <w:gridCol w:w="283"/>
        <w:gridCol w:w="284"/>
        <w:gridCol w:w="283"/>
        <w:gridCol w:w="284"/>
        <w:gridCol w:w="283"/>
        <w:gridCol w:w="284"/>
        <w:gridCol w:w="236"/>
        <w:gridCol w:w="236"/>
        <w:gridCol w:w="236"/>
        <w:gridCol w:w="236"/>
        <w:gridCol w:w="236"/>
        <w:gridCol w:w="236"/>
        <w:gridCol w:w="279"/>
      </w:tblGrid>
      <w:tr w:rsidR="005D666C" w:rsidRPr="00750C52" w:rsidTr="00B3768D">
        <w:trPr>
          <w:trHeight w:val="315"/>
          <w:jc w:val="center"/>
        </w:trPr>
        <w:tc>
          <w:tcPr>
            <w:tcW w:w="2410" w:type="dxa"/>
            <w:vMerge w:val="restart"/>
            <w:shd w:val="pct15" w:color="BFBFBF" w:fill="auto"/>
            <w:vAlign w:val="center"/>
            <w:hideMark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  <w:t>Actividades, Ejecutor</w:t>
            </w:r>
          </w:p>
        </w:tc>
        <w:tc>
          <w:tcPr>
            <w:tcW w:w="2557" w:type="dxa"/>
            <w:vMerge w:val="restart"/>
            <w:shd w:val="pct15" w:color="BFBFBF" w:fill="auto"/>
            <w:vAlign w:val="center"/>
            <w:hideMark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  <w:t>Entregable</w:t>
            </w:r>
          </w:p>
        </w:tc>
        <w:tc>
          <w:tcPr>
            <w:tcW w:w="4242" w:type="dxa"/>
            <w:gridSpan w:val="16"/>
            <w:shd w:val="pct15" w:color="BFBFBF" w:fill="auto"/>
            <w:vAlign w:val="center"/>
            <w:hideMark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  <w:t>Plazo</w:t>
            </w:r>
          </w:p>
        </w:tc>
      </w:tr>
      <w:tr w:rsidR="005D666C" w:rsidRPr="00750C52" w:rsidTr="00B3768D">
        <w:trPr>
          <w:trHeight w:val="300"/>
          <w:jc w:val="center"/>
        </w:trPr>
        <w:tc>
          <w:tcPr>
            <w:tcW w:w="2410" w:type="dxa"/>
            <w:vMerge/>
            <w:vAlign w:val="center"/>
            <w:hideMark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</w:p>
        </w:tc>
        <w:tc>
          <w:tcPr>
            <w:tcW w:w="2557" w:type="dxa"/>
            <w:vMerge/>
            <w:vAlign w:val="center"/>
            <w:hideMark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</w:p>
        </w:tc>
        <w:tc>
          <w:tcPr>
            <w:tcW w:w="1129" w:type="dxa"/>
            <w:gridSpan w:val="4"/>
            <w:shd w:val="pct15" w:color="BFBFBF" w:fill="auto"/>
            <w:vAlign w:val="center"/>
            <w:hideMark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  <w:t xml:space="preserve">Enero </w:t>
            </w:r>
          </w:p>
        </w:tc>
        <w:tc>
          <w:tcPr>
            <w:tcW w:w="1134" w:type="dxa"/>
            <w:gridSpan w:val="4"/>
            <w:shd w:val="pct15" w:color="BFBFBF" w:fill="auto"/>
            <w:vAlign w:val="center"/>
            <w:hideMark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  <w:t>Febrero</w:t>
            </w:r>
          </w:p>
        </w:tc>
        <w:tc>
          <w:tcPr>
            <w:tcW w:w="992" w:type="dxa"/>
            <w:gridSpan w:val="4"/>
            <w:shd w:val="pct15" w:color="BFBFBF" w:fill="auto"/>
            <w:noWrap/>
            <w:vAlign w:val="bottom"/>
            <w:hideMark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Marzo</w:t>
            </w:r>
          </w:p>
        </w:tc>
        <w:tc>
          <w:tcPr>
            <w:tcW w:w="987" w:type="dxa"/>
            <w:gridSpan w:val="4"/>
            <w:shd w:val="pct15" w:color="BFBFBF" w:fill="auto"/>
            <w:noWrap/>
            <w:vAlign w:val="bottom"/>
            <w:hideMark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Abril</w:t>
            </w:r>
          </w:p>
        </w:tc>
      </w:tr>
      <w:tr w:rsidR="005D666C" w:rsidRPr="00750C52" w:rsidTr="00B3768D">
        <w:trPr>
          <w:trHeight w:val="405"/>
          <w:jc w:val="center"/>
        </w:trPr>
        <w:tc>
          <w:tcPr>
            <w:tcW w:w="2410" w:type="dxa"/>
            <w:vMerge w:val="restart"/>
            <w:vAlign w:val="center"/>
          </w:tcPr>
          <w:p w:rsidR="005D666C" w:rsidRPr="00750C52" w:rsidRDefault="005D666C" w:rsidP="00B3768D">
            <w:pPr>
              <w:widowControl/>
              <w:jc w:val="both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Levantamiento de información base del problema.</w:t>
            </w:r>
          </w:p>
        </w:tc>
        <w:tc>
          <w:tcPr>
            <w:tcW w:w="2557" w:type="dxa"/>
            <w:vMerge w:val="restart"/>
            <w:vAlign w:val="center"/>
          </w:tcPr>
          <w:p w:rsidR="005D666C" w:rsidRPr="00750C52" w:rsidRDefault="005D666C" w:rsidP="00B3768D">
            <w:pPr>
              <w:widowControl/>
              <w:jc w:val="both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--</w:t>
            </w:r>
          </w:p>
        </w:tc>
        <w:tc>
          <w:tcPr>
            <w:tcW w:w="315" w:type="dxa"/>
            <w:vMerge w:val="restart"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X</w:t>
            </w:r>
          </w:p>
        </w:tc>
        <w:tc>
          <w:tcPr>
            <w:tcW w:w="247" w:type="dxa"/>
            <w:vMerge w:val="restart"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X</w:t>
            </w:r>
          </w:p>
        </w:tc>
        <w:tc>
          <w:tcPr>
            <w:tcW w:w="284" w:type="dxa"/>
            <w:vMerge w:val="restart"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X</w:t>
            </w: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X</w:t>
            </w:r>
          </w:p>
        </w:tc>
        <w:tc>
          <w:tcPr>
            <w:tcW w:w="283" w:type="dxa"/>
            <w:vMerge w:val="restart"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X</w:t>
            </w: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X</w:t>
            </w:r>
          </w:p>
        </w:tc>
        <w:tc>
          <w:tcPr>
            <w:tcW w:w="284" w:type="dxa"/>
            <w:vMerge w:val="restart"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X</w:t>
            </w:r>
          </w:p>
        </w:tc>
        <w:tc>
          <w:tcPr>
            <w:tcW w:w="283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</w:tc>
        <w:tc>
          <w:tcPr>
            <w:tcW w:w="284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</w:tc>
        <w:tc>
          <w:tcPr>
            <w:tcW w:w="283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</w:tc>
        <w:tc>
          <w:tcPr>
            <w:tcW w:w="284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</w:tc>
        <w:tc>
          <w:tcPr>
            <w:tcW w:w="279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>X</w:t>
            </w:r>
          </w:p>
        </w:tc>
      </w:tr>
      <w:tr w:rsidR="005D666C" w:rsidRPr="00750C52" w:rsidTr="00B3768D">
        <w:trPr>
          <w:trHeight w:val="315"/>
          <w:jc w:val="center"/>
        </w:trPr>
        <w:tc>
          <w:tcPr>
            <w:tcW w:w="2410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557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315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47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79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</w:tr>
      <w:tr w:rsidR="005D666C" w:rsidRPr="00750C52" w:rsidTr="00B3768D">
        <w:trPr>
          <w:trHeight w:val="480"/>
          <w:jc w:val="center"/>
        </w:trPr>
        <w:tc>
          <w:tcPr>
            <w:tcW w:w="2410" w:type="dxa"/>
            <w:vAlign w:val="center"/>
          </w:tcPr>
          <w:p w:rsidR="005D666C" w:rsidRPr="00750C52" w:rsidRDefault="005D666C" w:rsidP="00B3768D">
            <w:pPr>
              <w:widowControl/>
              <w:jc w:val="both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Diseño del sistema tecnológico aplicado a la solución propuesta.</w:t>
            </w:r>
          </w:p>
        </w:tc>
        <w:tc>
          <w:tcPr>
            <w:tcW w:w="2557" w:type="dxa"/>
            <w:vAlign w:val="center"/>
          </w:tcPr>
          <w:p w:rsidR="005D666C" w:rsidRPr="00750C52" w:rsidRDefault="005D666C" w:rsidP="00B3768D">
            <w:pPr>
              <w:widowControl/>
              <w:jc w:val="both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Informe técnico del Diseño del sistema tecnológico aplicado a la solución propuesta.</w:t>
            </w:r>
          </w:p>
        </w:tc>
        <w:tc>
          <w:tcPr>
            <w:tcW w:w="315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47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79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</w:tr>
      <w:tr w:rsidR="005D666C" w:rsidRPr="00750C52" w:rsidTr="00B3768D">
        <w:trPr>
          <w:trHeight w:val="495"/>
          <w:jc w:val="center"/>
        </w:trPr>
        <w:tc>
          <w:tcPr>
            <w:tcW w:w="2410" w:type="dxa"/>
            <w:vAlign w:val="center"/>
          </w:tcPr>
          <w:p w:rsidR="005D666C" w:rsidRPr="00750C52" w:rsidRDefault="005D666C" w:rsidP="00B3768D">
            <w:pPr>
              <w:widowControl/>
              <w:jc w:val="both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Implementación del prototipo tecnológico aplicado a la solución propuesta.</w:t>
            </w:r>
          </w:p>
        </w:tc>
        <w:tc>
          <w:tcPr>
            <w:tcW w:w="2557" w:type="dxa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Informe técnico de la </w:t>
            </w:r>
            <w:r w:rsidRPr="00750C52">
              <w:rPr>
                <w:rFonts w:ascii="Arial" w:eastAsia="Times New Roman" w:hAnsi="Arial" w:cs="Arial"/>
                <w:color w:val="2F2831"/>
                <w:lang w:val="es-EC" w:eastAsia="es-EC"/>
              </w:rPr>
              <w:t>Implementación del prototipo tecnológico aplicado a la solución propuesta.</w:t>
            </w:r>
          </w:p>
        </w:tc>
        <w:tc>
          <w:tcPr>
            <w:tcW w:w="315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47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79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</w:tr>
    </w:tbl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  <w:r>
        <w:rPr>
          <w:rStyle w:val="nfasis"/>
          <w:rFonts w:ascii="Tahoma" w:hAnsi="Tahoma" w:cs="Tahoma"/>
          <w:i w:val="0"/>
          <w:lang w:val="es-EC"/>
        </w:rPr>
        <w:t>E</w:t>
      </w:r>
      <w:r>
        <w:rPr>
          <w:rStyle w:val="nfasis"/>
          <w:rFonts w:ascii="Tahoma" w:hAnsi="Tahoma" w:cs="Tahoma"/>
          <w:i w:val="0"/>
          <w:lang w:val="es-EC"/>
        </w:rPr>
        <w:t>ste plazo podrá ampliarse previo acuerdo de las partes mientras el convenio esté vigente.</w:t>
      </w: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>
        <w:rPr>
          <w:rStyle w:val="nfasis"/>
          <w:rFonts w:ascii="Tahoma" w:hAnsi="Tahoma" w:cs="Tahoma"/>
          <w:b/>
          <w:i w:val="0"/>
          <w:u w:val="single"/>
          <w:lang w:val="es-EC"/>
        </w:rPr>
        <w:t>SEXTA.- APORTES:</w:t>
      </w:r>
      <w:r>
        <w:rPr>
          <w:rStyle w:val="nfasis"/>
          <w:rFonts w:ascii="Tahoma" w:hAnsi="Tahoma" w:cs="Tahoma"/>
          <w:i w:val="0"/>
          <w:lang w:val="es-EC"/>
        </w:rPr>
        <w:t xml:space="preserve"> Para la ejecución del presente convenio, de acuerdo al Presupuesto adjunto, que forma parte integrante de este instrumento, las partes realizará un aporte valorado de la siguiente manera: </w:t>
      </w: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84687D">
        <w:rPr>
          <w:rStyle w:val="nfasis"/>
          <w:rFonts w:ascii="Tahoma" w:hAnsi="Tahoma" w:cs="Tahoma"/>
          <w:b/>
          <w:i w:val="0"/>
          <w:lang w:val="es-EC"/>
        </w:rPr>
        <w:t>6.1. UTPL:</w:t>
      </w:r>
      <w:r>
        <w:rPr>
          <w:rStyle w:val="nfasis"/>
          <w:rFonts w:ascii="Tahoma" w:hAnsi="Tahoma" w:cs="Tahoma"/>
          <w:i w:val="0"/>
          <w:lang w:val="es-EC"/>
        </w:rPr>
        <w:t xml:space="preserve"> ……</w:t>
      </w:r>
      <w:proofErr w:type="gramStart"/>
      <w:r>
        <w:rPr>
          <w:rStyle w:val="nfasis"/>
          <w:rFonts w:ascii="Tahoma" w:hAnsi="Tahoma" w:cs="Tahoma"/>
          <w:i w:val="0"/>
          <w:lang w:val="es-EC"/>
        </w:rPr>
        <w:t>..(</w:t>
      </w:r>
      <w:proofErr w:type="gramEnd"/>
      <w:r>
        <w:rPr>
          <w:rStyle w:val="nfasis"/>
          <w:rFonts w:ascii="Tahoma" w:hAnsi="Tahoma" w:cs="Tahoma"/>
          <w:i w:val="0"/>
          <w:lang w:val="es-EC"/>
        </w:rPr>
        <w:t>insertar valor)</w:t>
      </w: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5D666C" w:rsidRP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84687D">
        <w:rPr>
          <w:rStyle w:val="nfasis"/>
          <w:rFonts w:ascii="Tahoma" w:hAnsi="Tahoma" w:cs="Tahoma"/>
          <w:b/>
          <w:i w:val="0"/>
          <w:lang w:val="es-EC"/>
        </w:rPr>
        <w:t>6.2. CONTRAPARTE:</w:t>
      </w:r>
      <w:r>
        <w:rPr>
          <w:rStyle w:val="nfasis"/>
          <w:rFonts w:ascii="Tahoma" w:hAnsi="Tahoma" w:cs="Tahoma"/>
          <w:i w:val="0"/>
          <w:lang w:val="es-EC"/>
        </w:rPr>
        <w:t xml:space="preserve"> $120 (CIENTO VEINTE DÓLARES).  </w:t>
      </w:r>
    </w:p>
    <w:p w:rsidR="005D666C" w:rsidRPr="00750C52" w:rsidRDefault="005D666C" w:rsidP="005D666C">
      <w:pPr>
        <w:ind w:left="1418" w:right="1594"/>
        <w:jc w:val="both"/>
        <w:rPr>
          <w:rStyle w:val="nfasis"/>
          <w:rFonts w:ascii="Tahoma" w:hAnsi="Tahoma" w:cs="Tahoma"/>
          <w:b/>
          <w:i w:val="0"/>
          <w:lang w:val="es-EC"/>
        </w:rPr>
      </w:pPr>
    </w:p>
    <w:p w:rsidR="005D666C" w:rsidRPr="00750C52" w:rsidRDefault="005D666C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E75FF8" w:rsidP="00B22FDC">
      <w:pPr>
        <w:ind w:left="1418" w:right="1594"/>
        <w:jc w:val="both"/>
        <w:rPr>
          <w:rFonts w:ascii="Tahoma" w:hAnsi="Tahoma" w:cs="Tahoma"/>
          <w:lang w:val="es-EC"/>
        </w:rPr>
      </w:pPr>
      <w:r>
        <w:rPr>
          <w:rFonts w:ascii="Tahoma" w:hAnsi="Tahoma" w:cs="Tahoma"/>
          <w:b/>
          <w:u w:val="single"/>
          <w:lang w:val="es-EC"/>
        </w:rPr>
        <w:t>SÉ</w:t>
      </w:r>
      <w:r w:rsidR="008F2D27" w:rsidRPr="00750C52">
        <w:rPr>
          <w:rFonts w:ascii="Tahoma" w:hAnsi="Tahoma" w:cs="Tahoma"/>
          <w:b/>
          <w:u w:val="single"/>
          <w:lang w:val="es-EC"/>
        </w:rPr>
        <w:t>PTIMA</w:t>
      </w:r>
      <w:r w:rsidR="00930B7C" w:rsidRPr="00750C52">
        <w:rPr>
          <w:rFonts w:ascii="Tahoma" w:hAnsi="Tahoma" w:cs="Tahoma"/>
          <w:b/>
          <w:u w:val="single"/>
          <w:lang w:val="es-EC"/>
        </w:rPr>
        <w:t>.- PROPIEDAD INTELECTUAL:</w:t>
      </w:r>
      <w:r w:rsidR="00930B7C" w:rsidRPr="00750C52">
        <w:rPr>
          <w:rFonts w:ascii="Tahoma" w:hAnsi="Tahoma" w:cs="Tahoma"/>
          <w:b/>
          <w:lang w:val="es-EC"/>
        </w:rPr>
        <w:t xml:space="preserve"> </w:t>
      </w:r>
      <w:r w:rsidR="00B22FDC" w:rsidRPr="00D227D3">
        <w:rPr>
          <w:rFonts w:ascii="Tahoma" w:hAnsi="Tahoma" w:cs="Tahoma"/>
          <w:lang w:val="es-EC"/>
        </w:rPr>
        <w:t>Los derechos de propiedad intelectual de las actividades ejecutadas y resultados obtenidos corresponden exclusivamente a la UTPL.</w:t>
      </w:r>
    </w:p>
    <w:p w:rsidR="00811FC0" w:rsidRPr="00750C52" w:rsidRDefault="00811FC0" w:rsidP="008F2D27">
      <w:pPr>
        <w:ind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811FC0" w:rsidRPr="00750C52" w:rsidRDefault="008F2D27" w:rsidP="00811FC0">
      <w:pPr>
        <w:ind w:left="1418" w:right="1594"/>
        <w:jc w:val="both"/>
        <w:rPr>
          <w:rStyle w:val="nfasis"/>
          <w:rFonts w:ascii="Tahoma" w:eastAsia="Arial" w:hAnsi="Tahoma" w:cs="Tahoma"/>
          <w:b/>
          <w:i w:val="0"/>
          <w:u w:val="single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OCTAVA</w:t>
      </w:r>
      <w:r w:rsidR="00811FC0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: CONFIDENCIALIDAD. - </w:t>
      </w:r>
    </w:p>
    <w:p w:rsidR="00811FC0" w:rsidRPr="00750C52" w:rsidRDefault="00811FC0" w:rsidP="00811FC0">
      <w:pPr>
        <w:ind w:left="1418" w:right="1594"/>
        <w:jc w:val="both"/>
        <w:rPr>
          <w:rStyle w:val="nfasis"/>
          <w:rFonts w:ascii="Tahoma" w:eastAsia="Arial" w:hAnsi="Tahoma" w:cs="Tahoma"/>
          <w:b/>
          <w:i w:val="0"/>
          <w:u w:val="single"/>
          <w:lang w:val="es-EC"/>
        </w:rPr>
      </w:pPr>
    </w:p>
    <w:p w:rsidR="00811FC0" w:rsidRDefault="00811FC0" w:rsidP="00B976F7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i w:val="0"/>
          <w:lang w:val="es-EC"/>
        </w:rPr>
        <w:lastRenderedPageBreak/>
        <w:t xml:space="preserve">La información </w:t>
      </w:r>
      <w:r w:rsidR="00B976F7">
        <w:rPr>
          <w:rStyle w:val="nfasis"/>
          <w:rFonts w:ascii="Tahoma" w:eastAsia="Arial" w:hAnsi="Tahoma" w:cs="Tahoma"/>
          <w:i w:val="0"/>
          <w:lang w:val="es-EC"/>
        </w:rPr>
        <w:t>confidencial que las partes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llegue</w:t>
      </w:r>
      <w:r w:rsidR="00B976F7">
        <w:rPr>
          <w:rStyle w:val="nfasis"/>
          <w:rFonts w:ascii="Tahoma" w:eastAsia="Arial" w:hAnsi="Tahoma" w:cs="Tahoma"/>
          <w:i w:val="0"/>
          <w:lang w:val="es-EC"/>
        </w:rPr>
        <w:t>n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a conocer en virtud de este </w:t>
      </w:r>
      <w:r w:rsidR="00B976F7">
        <w:rPr>
          <w:rStyle w:val="nfasis"/>
          <w:rFonts w:ascii="Tahoma" w:eastAsia="Arial" w:hAnsi="Tahoma" w:cs="Tahoma"/>
          <w:i w:val="0"/>
          <w:lang w:val="es-EC"/>
        </w:rPr>
        <w:t>convenio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, </w:t>
      </w:r>
      <w:r w:rsidR="00B976F7">
        <w:rPr>
          <w:rStyle w:val="nfasis"/>
          <w:rFonts w:ascii="Tahoma" w:eastAsia="Arial" w:hAnsi="Tahoma" w:cs="Tahoma"/>
          <w:i w:val="0"/>
          <w:lang w:val="es-EC"/>
        </w:rPr>
        <w:t>deberá ser manejada con estricto cuidado y con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todas las medidas o precauciones que resulten necesarias o convenientes para garantizar la reserva de </w:t>
      </w:r>
      <w:r w:rsidR="00B976F7">
        <w:rPr>
          <w:rStyle w:val="nfasis"/>
          <w:rFonts w:ascii="Tahoma" w:eastAsia="Arial" w:hAnsi="Tahoma" w:cs="Tahoma"/>
          <w:i w:val="0"/>
          <w:lang w:val="es-EC"/>
        </w:rPr>
        <w:t xml:space="preserve">dichos datos.  </w:t>
      </w:r>
    </w:p>
    <w:p w:rsidR="00B976F7" w:rsidRPr="00750C52" w:rsidRDefault="00B976F7" w:rsidP="00B976F7">
      <w:pPr>
        <w:ind w:left="1418" w:right="1594"/>
        <w:jc w:val="both"/>
        <w:rPr>
          <w:rStyle w:val="nfasis"/>
          <w:rFonts w:ascii="Tahoma" w:eastAsia="Arial" w:hAnsi="Tahoma" w:cs="Tahoma"/>
          <w:b/>
          <w:i w:val="0"/>
          <w:u w:val="single"/>
          <w:lang w:val="es-EC"/>
        </w:rPr>
      </w:pPr>
    </w:p>
    <w:p w:rsidR="00930B7C" w:rsidRPr="00750C52" w:rsidRDefault="008F2D27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NOVENA</w:t>
      </w:r>
      <w:r w:rsidR="00811FC0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 -</w:t>
      </w:r>
      <w:r w:rsidR="00930B7C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 FORMAS DE TERMINACIÓN:</w:t>
      </w:r>
      <w:r w:rsidR="00930B7C" w:rsidRPr="00750C52">
        <w:rPr>
          <w:rStyle w:val="nfasis"/>
          <w:rFonts w:ascii="Tahoma" w:eastAsia="Arial" w:hAnsi="Tahoma" w:cs="Tahoma"/>
          <w:i w:val="0"/>
          <w:lang w:val="es-EC"/>
        </w:rPr>
        <w:t xml:space="preserve"> Este convenio podrá terminarse por las siguientes causas:</w:t>
      </w:r>
    </w:p>
    <w:p w:rsidR="00811FC0" w:rsidRPr="00750C52" w:rsidRDefault="00811FC0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>10.1</w:t>
      </w:r>
      <w:r w:rsidRPr="00750C52">
        <w:rPr>
          <w:rStyle w:val="nfasis"/>
          <w:rFonts w:ascii="Tahoma" w:hAnsi="Tahoma" w:cs="Tahoma"/>
          <w:i w:val="0"/>
          <w:lang w:val="es-EC"/>
        </w:rPr>
        <w:tab/>
        <w:t>Por cumplimiento del plazo; o</w:t>
      </w: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>10.2</w:t>
      </w:r>
      <w:r w:rsidRPr="00750C52">
        <w:rPr>
          <w:rStyle w:val="nfasis"/>
          <w:rFonts w:ascii="Tahoma" w:hAnsi="Tahoma" w:cs="Tahoma"/>
          <w:i w:val="0"/>
          <w:lang w:val="es-EC"/>
        </w:rPr>
        <w:tab/>
        <w:t>Por mutuo acuerdo de las partes.</w:t>
      </w:r>
    </w:p>
    <w:p w:rsidR="008F2D27" w:rsidRPr="00750C52" w:rsidRDefault="008F2D27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8F2D27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DÉCIMA</w:t>
      </w:r>
      <w:r w:rsidR="00930B7C"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.- COORDINACIÓN Y SEGUIMIENTO:</w:t>
      </w:r>
      <w:r w:rsidR="00930B7C" w:rsidRPr="00750C52">
        <w:rPr>
          <w:rStyle w:val="nfasis"/>
          <w:rFonts w:ascii="Tahoma" w:hAnsi="Tahoma" w:cs="Tahoma"/>
          <w:i w:val="0"/>
          <w:lang w:val="es-EC"/>
        </w:rPr>
        <w:t xml:space="preserve"> Las partes nombran </w:t>
      </w: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  <w:proofErr w:type="gramStart"/>
      <w:r w:rsidRPr="00750C52">
        <w:rPr>
          <w:rStyle w:val="nfasis"/>
          <w:rFonts w:ascii="Tahoma" w:hAnsi="Tahoma" w:cs="Tahoma"/>
          <w:i w:val="0"/>
          <w:lang w:val="es-EC"/>
        </w:rPr>
        <w:t>a</w:t>
      </w:r>
      <w:proofErr w:type="gramEnd"/>
      <w:r w:rsidRPr="00750C52">
        <w:rPr>
          <w:rStyle w:val="nfasis"/>
          <w:rFonts w:ascii="Tahoma" w:hAnsi="Tahoma" w:cs="Tahoma"/>
          <w:i w:val="0"/>
          <w:lang w:val="es-EC"/>
        </w:rPr>
        <w:t xml:space="preserve"> las siguientes personas para 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>cuidar, dirigir y dar seguimiento a la adecuada ejecución del presente convenio.</w:t>
      </w:r>
    </w:p>
    <w:p w:rsidR="00811FC0" w:rsidRPr="00750C52" w:rsidRDefault="00811FC0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</w:rPr>
      </w:pPr>
      <w:r w:rsidRPr="00750C52">
        <w:rPr>
          <w:rStyle w:val="nfasis"/>
          <w:rFonts w:ascii="Tahoma" w:hAnsi="Tahoma" w:cs="Tahoma"/>
          <w:b/>
          <w:i w:val="0"/>
        </w:rPr>
        <w:t>POR LA UTPL:</w:t>
      </w:r>
    </w:p>
    <w:tbl>
      <w:tblPr>
        <w:tblW w:w="0" w:type="auto"/>
        <w:tblInd w:w="1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5528"/>
      </w:tblGrid>
      <w:tr w:rsidR="00930B7C" w:rsidRPr="00750C52" w:rsidTr="00930B7C">
        <w:trPr>
          <w:trHeight w:hRule="exact" w:val="331"/>
        </w:trPr>
        <w:tc>
          <w:tcPr>
            <w:tcW w:w="368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Nombres y apellidos:</w:t>
            </w:r>
          </w:p>
        </w:tc>
        <w:tc>
          <w:tcPr>
            <w:tcW w:w="55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  <w:lang w:val="es-EC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  <w:lang w:val="es-EC"/>
              </w:rPr>
              <w:t xml:space="preserve">Eduardo Mauricio </w:t>
            </w:r>
            <w:proofErr w:type="spellStart"/>
            <w:r w:rsidRPr="00750C52">
              <w:rPr>
                <w:rStyle w:val="nfasis"/>
                <w:rFonts w:ascii="Tahoma" w:eastAsia="Calibri" w:hAnsi="Tahoma" w:cs="Tahoma"/>
                <w:i w:val="0"/>
                <w:lang w:val="es-EC"/>
              </w:rPr>
              <w:t>Eguiguren</w:t>
            </w:r>
            <w:proofErr w:type="spellEnd"/>
            <w:r w:rsidRPr="00750C52">
              <w:rPr>
                <w:rStyle w:val="nfasis"/>
                <w:rFonts w:ascii="Tahoma" w:eastAsia="Calibri" w:hAnsi="Tahoma" w:cs="Tahoma"/>
                <w:i w:val="0"/>
                <w:lang w:val="es-EC"/>
              </w:rPr>
              <w:t xml:space="preserve"> Luzuriaga, </w:t>
            </w:r>
            <w:proofErr w:type="spellStart"/>
            <w:r w:rsidRPr="00750C52">
              <w:rPr>
                <w:rStyle w:val="nfasis"/>
                <w:rFonts w:ascii="Tahoma" w:eastAsia="Calibri" w:hAnsi="Tahoma" w:cs="Tahoma"/>
                <w:i w:val="0"/>
                <w:lang w:val="es-EC"/>
              </w:rPr>
              <w:t>MsC</w:t>
            </w:r>
            <w:proofErr w:type="spellEnd"/>
            <w:r w:rsidRPr="00750C52">
              <w:rPr>
                <w:rStyle w:val="nfasis"/>
                <w:rFonts w:ascii="Tahoma" w:eastAsia="Calibri" w:hAnsi="Tahoma" w:cs="Tahoma"/>
                <w:i w:val="0"/>
                <w:lang w:val="es-EC"/>
              </w:rPr>
              <w:t>.</w:t>
            </w:r>
          </w:p>
        </w:tc>
      </w:tr>
      <w:tr w:rsidR="00930B7C" w:rsidRPr="00750C52" w:rsidTr="00930B7C">
        <w:trPr>
          <w:trHeight w:hRule="exact" w:val="331"/>
        </w:trPr>
        <w:tc>
          <w:tcPr>
            <w:tcW w:w="368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Cargo:</w:t>
            </w:r>
          </w:p>
        </w:tc>
        <w:tc>
          <w:tcPr>
            <w:tcW w:w="55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Director de Innovación</w:t>
            </w:r>
          </w:p>
        </w:tc>
      </w:tr>
      <w:tr w:rsidR="00930B7C" w:rsidRPr="00750C52" w:rsidTr="00930B7C">
        <w:trPr>
          <w:trHeight w:hRule="exact" w:val="331"/>
        </w:trPr>
        <w:tc>
          <w:tcPr>
            <w:tcW w:w="368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Correo electrónico:</w:t>
            </w:r>
          </w:p>
        </w:tc>
        <w:tc>
          <w:tcPr>
            <w:tcW w:w="55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606560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hyperlink r:id="rId12" w:history="1">
              <w:r w:rsidR="00930B7C" w:rsidRPr="00750C52">
                <w:rPr>
                  <w:rStyle w:val="Hipervnculo"/>
                  <w:rFonts w:ascii="Tahoma" w:eastAsia="Calibri" w:hAnsi="Tahoma" w:cs="Tahoma"/>
                </w:rPr>
                <w:t>emeguiguren@utpl.edu.ec</w:t>
              </w:r>
            </w:hyperlink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  <w:tr w:rsidR="00930B7C" w:rsidRPr="00750C52" w:rsidTr="00930B7C">
        <w:trPr>
          <w:trHeight w:hRule="exact" w:val="331"/>
        </w:trPr>
        <w:tc>
          <w:tcPr>
            <w:tcW w:w="368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Teléfono y extensión:</w:t>
            </w:r>
          </w:p>
        </w:tc>
        <w:tc>
          <w:tcPr>
            <w:tcW w:w="55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 xml:space="preserve">(593-7) 3701444 </w:t>
            </w:r>
            <w:proofErr w:type="spellStart"/>
            <w:r w:rsidRPr="00750C52">
              <w:rPr>
                <w:rStyle w:val="nfasis"/>
                <w:rFonts w:ascii="Tahoma" w:eastAsia="Calibri" w:hAnsi="Tahoma" w:cs="Tahoma"/>
                <w:i w:val="0"/>
              </w:rPr>
              <w:t>ext</w:t>
            </w:r>
            <w:proofErr w:type="spellEnd"/>
            <w:r w:rsidRPr="00750C52">
              <w:rPr>
                <w:rStyle w:val="nfasis"/>
                <w:rFonts w:ascii="Tahoma" w:eastAsia="Calibri" w:hAnsi="Tahoma" w:cs="Tahoma"/>
                <w:i w:val="0"/>
              </w:rPr>
              <w:t>: 2312</w:t>
            </w:r>
          </w:p>
        </w:tc>
      </w:tr>
    </w:tbl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</w:rPr>
      </w:pPr>
      <w:r w:rsidRPr="00750C52">
        <w:rPr>
          <w:rStyle w:val="nfasis"/>
          <w:rFonts w:ascii="Tahoma" w:hAnsi="Tahoma" w:cs="Tahoma"/>
          <w:b/>
          <w:i w:val="0"/>
        </w:rPr>
        <w:t>POR LA JUNTA:</w:t>
      </w:r>
    </w:p>
    <w:tbl>
      <w:tblPr>
        <w:tblW w:w="9214" w:type="dxa"/>
        <w:tblInd w:w="1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5245"/>
      </w:tblGrid>
      <w:tr w:rsidR="00930B7C" w:rsidRPr="00750C52" w:rsidTr="00D650A8">
        <w:trPr>
          <w:trHeight w:hRule="exact" w:val="331"/>
        </w:trPr>
        <w:tc>
          <w:tcPr>
            <w:tcW w:w="39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Nombres y apellidos:</w:t>
            </w:r>
          </w:p>
        </w:tc>
        <w:tc>
          <w:tcPr>
            <w:tcW w:w="524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hAnsi="Tahoma" w:cs="Tahoma"/>
                <w:i w:val="0"/>
              </w:rPr>
              <w:t>Vicente Rodrigo Benites Herrera</w:t>
            </w:r>
          </w:p>
        </w:tc>
      </w:tr>
      <w:tr w:rsidR="00930B7C" w:rsidRPr="00750C52" w:rsidTr="00D650A8">
        <w:trPr>
          <w:trHeight w:hRule="exact" w:val="331"/>
        </w:trPr>
        <w:tc>
          <w:tcPr>
            <w:tcW w:w="39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Cargo:</w:t>
            </w:r>
          </w:p>
        </w:tc>
        <w:tc>
          <w:tcPr>
            <w:tcW w:w="524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Representante</w:t>
            </w:r>
          </w:p>
        </w:tc>
      </w:tr>
      <w:tr w:rsidR="00930B7C" w:rsidRPr="00750C52" w:rsidTr="00D650A8">
        <w:trPr>
          <w:trHeight w:hRule="exact" w:val="331"/>
        </w:trPr>
        <w:tc>
          <w:tcPr>
            <w:tcW w:w="39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Correo electrónico:</w:t>
            </w:r>
          </w:p>
        </w:tc>
        <w:tc>
          <w:tcPr>
            <w:tcW w:w="524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E75FF8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hyperlink r:id="rId13" w:history="1">
              <w:r w:rsidRPr="00331903">
                <w:rPr>
                  <w:rStyle w:val="Hipervnculo"/>
                  <w:rFonts w:ascii="Tahoma" w:hAnsi="Tahoma" w:cs="Tahoma"/>
                </w:rPr>
                <w:t>cacalderon@utpl.edu.ec</w:t>
              </w:r>
            </w:hyperlink>
            <w:r>
              <w:rPr>
                <w:rFonts w:ascii="Tahoma" w:hAnsi="Tahoma" w:cs="Tahoma"/>
              </w:rPr>
              <w:t xml:space="preserve"> </w:t>
            </w:r>
          </w:p>
        </w:tc>
      </w:tr>
      <w:tr w:rsidR="00930B7C" w:rsidRPr="00750C52" w:rsidTr="00D650A8">
        <w:trPr>
          <w:trHeight w:hRule="exact" w:val="331"/>
        </w:trPr>
        <w:tc>
          <w:tcPr>
            <w:tcW w:w="39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Teléfono y extensión:</w:t>
            </w:r>
          </w:p>
        </w:tc>
        <w:tc>
          <w:tcPr>
            <w:tcW w:w="524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0988098751</w:t>
            </w:r>
          </w:p>
        </w:tc>
      </w:tr>
    </w:tbl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DÉCIMA </w:t>
      </w:r>
      <w:r w:rsidR="008F2D27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PRIMERA</w:t>
      </w: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.- BUEN USO DE LA INFORMACIÓN: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</w:t>
      </w:r>
      <w:r w:rsidRPr="00750C52">
        <w:rPr>
          <w:rStyle w:val="nfasis"/>
          <w:rFonts w:ascii="Tahoma" w:hAnsi="Tahoma" w:cs="Tahoma"/>
          <w:i w:val="0"/>
          <w:lang w:val="es-EC"/>
        </w:rPr>
        <w:t>Las partes reconocen que este tipo de acuerdos de cooperación constituyen un documento público en virtud de su objeto y compromisos, por lo tanto, su contenido puede ser difundido sin restricción alguna.</w:t>
      </w:r>
    </w:p>
    <w:p w:rsidR="008F2D27" w:rsidRPr="00750C52" w:rsidRDefault="008F2D27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DÉCIMA </w:t>
      </w:r>
      <w:r w:rsidR="008F2D27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SEGUNDA</w:t>
      </w: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.- DOMICILIO: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Para efectos de comunicaciones o notificaciones, las partes señalan las siguientes direcciones:</w:t>
      </w:r>
    </w:p>
    <w:p w:rsidR="008F2D27" w:rsidRPr="00750C52" w:rsidRDefault="008F2D27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</w:rPr>
      </w:pPr>
      <w:r w:rsidRPr="00750C52">
        <w:rPr>
          <w:rStyle w:val="nfasis"/>
          <w:rFonts w:ascii="Tahoma" w:hAnsi="Tahoma" w:cs="Tahoma"/>
          <w:b/>
          <w:i w:val="0"/>
        </w:rPr>
        <w:t>DE LA UTPL:</w:t>
      </w:r>
    </w:p>
    <w:tbl>
      <w:tblPr>
        <w:tblW w:w="0" w:type="auto"/>
        <w:tblInd w:w="1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5387"/>
      </w:tblGrid>
      <w:tr w:rsidR="00930B7C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Ciudad: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Loja – Ecuador</w:t>
            </w:r>
          </w:p>
        </w:tc>
      </w:tr>
      <w:tr w:rsidR="00930B7C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Dirección: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San Cayetano s/n</w:t>
            </w:r>
          </w:p>
        </w:tc>
      </w:tr>
      <w:tr w:rsidR="00B976F7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B976F7" w:rsidRPr="00750C52" w:rsidRDefault="00B976F7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proofErr w:type="spellStart"/>
            <w:r>
              <w:rPr>
                <w:rStyle w:val="nfasis"/>
                <w:rFonts w:ascii="Tahoma" w:eastAsia="Calibri" w:hAnsi="Tahoma" w:cs="Tahoma"/>
                <w:i w:val="0"/>
              </w:rPr>
              <w:t>Correo</w:t>
            </w:r>
            <w:proofErr w:type="spellEnd"/>
            <w:r>
              <w:rPr>
                <w:rStyle w:val="nfasis"/>
                <w:rFonts w:ascii="Tahoma" w:eastAsia="Calibri" w:hAnsi="Tahoma" w:cs="Tahoma"/>
                <w:i w:val="0"/>
              </w:rPr>
              <w:t xml:space="preserve"> </w:t>
            </w:r>
            <w:proofErr w:type="spellStart"/>
            <w:r>
              <w:rPr>
                <w:rStyle w:val="nfasis"/>
                <w:rFonts w:ascii="Tahoma" w:eastAsia="Calibri" w:hAnsi="Tahoma" w:cs="Tahoma"/>
                <w:i w:val="0"/>
              </w:rPr>
              <w:t>electrónico</w:t>
            </w:r>
            <w:proofErr w:type="spellEnd"/>
            <w:r>
              <w:rPr>
                <w:rStyle w:val="nfasis"/>
                <w:rFonts w:ascii="Tahoma" w:eastAsia="Calibri" w:hAnsi="Tahoma" w:cs="Tahoma"/>
                <w:i w:val="0"/>
              </w:rPr>
              <w:t xml:space="preserve">: 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E75FF8" w:rsidRPr="00750C52" w:rsidRDefault="00E75FF8" w:rsidP="00E75FF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hyperlink r:id="rId14" w:history="1">
              <w:r w:rsidRPr="00750C52">
                <w:rPr>
                  <w:rStyle w:val="Hipervnculo"/>
                  <w:rFonts w:ascii="Tahoma" w:eastAsia="Calibri" w:hAnsi="Tahoma" w:cs="Tahoma"/>
                </w:rPr>
                <w:t>emeguiguren@utpl.edu.ec</w:t>
              </w:r>
            </w:hyperlink>
          </w:p>
          <w:p w:rsidR="00B976F7" w:rsidRPr="00750C52" w:rsidRDefault="00B976F7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  <w:tr w:rsidR="00930B7C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proofErr w:type="spellStart"/>
            <w:r w:rsidRPr="00750C52">
              <w:rPr>
                <w:rStyle w:val="nfasis"/>
                <w:rFonts w:ascii="Tahoma" w:eastAsia="Calibri" w:hAnsi="Tahoma" w:cs="Tahoma"/>
                <w:i w:val="0"/>
              </w:rPr>
              <w:t>Teléfono</w:t>
            </w:r>
            <w:proofErr w:type="spellEnd"/>
            <w:r w:rsidRPr="00750C52">
              <w:rPr>
                <w:rStyle w:val="nfasis"/>
                <w:rFonts w:ascii="Tahoma" w:eastAsia="Calibri" w:hAnsi="Tahoma" w:cs="Tahoma"/>
                <w:i w:val="0"/>
              </w:rPr>
              <w:t>: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07 370 1444</w:t>
            </w:r>
          </w:p>
        </w:tc>
      </w:tr>
    </w:tbl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</w:rPr>
      </w:pPr>
      <w:r w:rsidRPr="00750C52">
        <w:rPr>
          <w:rStyle w:val="nfasis"/>
          <w:rFonts w:ascii="Tahoma" w:hAnsi="Tahoma" w:cs="Tahoma"/>
          <w:b/>
          <w:i w:val="0"/>
        </w:rPr>
        <w:t>DE LA EMPRESA:</w:t>
      </w:r>
    </w:p>
    <w:tbl>
      <w:tblPr>
        <w:tblW w:w="9214" w:type="dxa"/>
        <w:tblInd w:w="1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5387"/>
      </w:tblGrid>
      <w:tr w:rsidR="00930B7C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Ciudad: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Loja – Ecuador</w:t>
            </w:r>
          </w:p>
        </w:tc>
      </w:tr>
      <w:tr w:rsidR="00930B7C" w:rsidRPr="00750C52" w:rsidTr="00811FC0">
        <w:trPr>
          <w:trHeight w:hRule="exact" w:val="895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811FC0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Dirección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  <w:lang w:val="es-EC"/>
              </w:rPr>
            </w:pPr>
            <w:proofErr w:type="spellStart"/>
            <w:r w:rsidRPr="00750C52">
              <w:rPr>
                <w:rFonts w:ascii="Tahoma" w:hAnsi="Tahoma" w:cs="Tahoma"/>
                <w:color w:val="000000" w:themeColor="text1"/>
                <w:shd w:val="clear" w:color="auto" w:fill="FAFAFA"/>
                <w:lang w:val="es-EC"/>
              </w:rPr>
              <w:t>Gonzanamá</w:t>
            </w:r>
            <w:proofErr w:type="spellEnd"/>
            <w:r w:rsidRPr="00750C52">
              <w:rPr>
                <w:rFonts w:ascii="Tahoma" w:hAnsi="Tahoma" w:cs="Tahoma"/>
                <w:color w:val="000000" w:themeColor="text1"/>
                <w:shd w:val="clear" w:color="auto" w:fill="FAFAFA"/>
                <w:lang w:val="es-EC"/>
              </w:rPr>
              <w:t xml:space="preserve">, </w:t>
            </w:r>
            <w:proofErr w:type="spellStart"/>
            <w:r w:rsidRPr="00750C52">
              <w:rPr>
                <w:rFonts w:ascii="Tahoma" w:hAnsi="Tahoma" w:cs="Tahoma"/>
                <w:color w:val="000000" w:themeColor="text1"/>
                <w:shd w:val="clear" w:color="auto" w:fill="FAFAFA"/>
                <w:lang w:val="es-EC"/>
              </w:rPr>
              <w:t>Nambacola</w:t>
            </w:r>
            <w:proofErr w:type="spellEnd"/>
            <w:r w:rsidRPr="00750C52">
              <w:rPr>
                <w:rFonts w:ascii="Tahoma" w:hAnsi="Tahoma" w:cs="Tahoma"/>
                <w:color w:val="000000" w:themeColor="text1"/>
                <w:shd w:val="clear" w:color="auto" w:fill="FAFAFA"/>
                <w:lang w:val="es-EC"/>
              </w:rPr>
              <w:t>, Barrio La Algarrobera, a 100 metros del puente del boquerón</w:t>
            </w:r>
          </w:p>
        </w:tc>
      </w:tr>
      <w:tr w:rsidR="00B976F7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B976F7" w:rsidRPr="00750C52" w:rsidRDefault="00B976F7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proofErr w:type="spellStart"/>
            <w:r>
              <w:rPr>
                <w:rStyle w:val="nfasis"/>
                <w:rFonts w:ascii="Tahoma" w:eastAsia="Calibri" w:hAnsi="Tahoma" w:cs="Tahoma"/>
                <w:i w:val="0"/>
              </w:rPr>
              <w:t>Correo</w:t>
            </w:r>
            <w:proofErr w:type="spellEnd"/>
            <w:r>
              <w:rPr>
                <w:rStyle w:val="nfasis"/>
                <w:rFonts w:ascii="Tahoma" w:eastAsia="Calibri" w:hAnsi="Tahoma" w:cs="Tahoma"/>
                <w:i w:val="0"/>
              </w:rPr>
              <w:t xml:space="preserve"> </w:t>
            </w:r>
            <w:proofErr w:type="spellStart"/>
            <w:r>
              <w:rPr>
                <w:rStyle w:val="nfasis"/>
                <w:rFonts w:ascii="Tahoma" w:eastAsia="Calibri" w:hAnsi="Tahoma" w:cs="Tahoma"/>
                <w:i w:val="0"/>
              </w:rPr>
              <w:t>electrónico</w:t>
            </w:r>
            <w:proofErr w:type="spellEnd"/>
            <w:r>
              <w:rPr>
                <w:rStyle w:val="nfasis"/>
                <w:rFonts w:ascii="Tahoma" w:eastAsia="Calibri" w:hAnsi="Tahoma" w:cs="Tahoma"/>
                <w:i w:val="0"/>
              </w:rPr>
              <w:t xml:space="preserve">: 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B976F7" w:rsidRPr="00750C52" w:rsidRDefault="00E75FF8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hyperlink r:id="rId15" w:history="1">
              <w:r w:rsidRPr="00331903">
                <w:rPr>
                  <w:rStyle w:val="Hipervnculo"/>
                  <w:rFonts w:ascii="Tahoma" w:hAnsi="Tahoma" w:cs="Tahoma"/>
                </w:rPr>
                <w:t>cacalderon@utpl.edu.ec</w:t>
              </w:r>
            </w:hyperlink>
            <w:r>
              <w:rPr>
                <w:rFonts w:ascii="Tahoma" w:hAnsi="Tahoma" w:cs="Tahoma"/>
              </w:rPr>
              <w:t xml:space="preserve"> </w:t>
            </w:r>
          </w:p>
        </w:tc>
      </w:tr>
      <w:tr w:rsidR="00930B7C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proofErr w:type="spellStart"/>
            <w:r w:rsidRPr="00750C52">
              <w:rPr>
                <w:rStyle w:val="nfasis"/>
                <w:rFonts w:ascii="Tahoma" w:eastAsia="Calibri" w:hAnsi="Tahoma" w:cs="Tahoma"/>
                <w:i w:val="0"/>
              </w:rPr>
              <w:t>Teléfono</w:t>
            </w:r>
            <w:proofErr w:type="spellEnd"/>
            <w:r w:rsidRPr="00750C52">
              <w:rPr>
                <w:rStyle w:val="nfasis"/>
                <w:rFonts w:ascii="Tahoma" w:eastAsia="Calibri" w:hAnsi="Tahoma" w:cs="Tahoma"/>
                <w:i w:val="0"/>
              </w:rPr>
              <w:t>: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0988098751</w:t>
            </w:r>
          </w:p>
        </w:tc>
      </w:tr>
    </w:tbl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>Cualquier cambio de dirección deberá ser notificado por escrito a la otra parte para que surta sus efectos legales; de lo contrario, tendrán validez los avisos efectuados a las direcciones antes indicadas.</w:t>
      </w:r>
    </w:p>
    <w:p w:rsidR="00811FC0" w:rsidRPr="00750C52" w:rsidRDefault="00811FC0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Default="00930B7C" w:rsidP="00E75FF8">
      <w:pPr>
        <w:spacing w:line="264" w:lineRule="auto"/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DÉCIMA</w:t>
      </w:r>
      <w:r w:rsidR="008F2D27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 TERCERA</w:t>
      </w: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.- CONTROVERSIAS: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</w:t>
      </w:r>
      <w:r w:rsidRPr="00750C52">
        <w:rPr>
          <w:rStyle w:val="nfasis"/>
          <w:rFonts w:ascii="Tahoma" w:hAnsi="Tahoma" w:cs="Tahoma"/>
          <w:i w:val="0"/>
          <w:lang w:val="es-EC"/>
        </w:rPr>
        <w:t>En caso de controversia o diferencia derivada de este convenio, las partes de manera libre y voluntaria se someten a los servicios de mediación que ofrece la Oficina de Asistencia Jurídica y Mediación de la Universidad Técnica Particular de Loja, que se sujetará a lo dispuesto en la Ley de Arbitraje y Mediación, a su respectivo reglamento y a las normas que las partes creyeren convenientes.</w:t>
      </w:r>
    </w:p>
    <w:p w:rsidR="00E75FF8" w:rsidRPr="00750C52" w:rsidRDefault="00E75FF8" w:rsidP="00E75FF8">
      <w:pPr>
        <w:spacing w:line="264" w:lineRule="auto"/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 xml:space="preserve">No podrá presentarse demanda ante la justicia ordinaria si no existiere un Acta de Imposibilidad de Acuerdo, y solo en este caso será sometido a resolución de los jueces </w:t>
      </w:r>
      <w:r w:rsidR="00E75FF8">
        <w:rPr>
          <w:rStyle w:val="nfasis"/>
          <w:rFonts w:ascii="Tahoma" w:hAnsi="Tahoma" w:cs="Tahoma"/>
          <w:i w:val="0"/>
          <w:lang w:val="es-EC"/>
        </w:rPr>
        <w:t>competentes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 de la ciudad de Loja, para tal efecto las partes renuncian a fuero y domicilio.</w:t>
      </w:r>
    </w:p>
    <w:p w:rsidR="00811FC0" w:rsidRPr="00750C52" w:rsidRDefault="00811FC0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8F2D27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DÉCIMA CUARTA</w:t>
      </w:r>
      <w:r w:rsidR="00930B7C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.- ACEPTACIÓN Y RATIFICACIÓN DE LAS PARTES:</w:t>
      </w:r>
      <w:r w:rsidR="00930B7C" w:rsidRPr="00750C52">
        <w:rPr>
          <w:rStyle w:val="nfasis"/>
          <w:rFonts w:ascii="Tahoma" w:eastAsia="Arial" w:hAnsi="Tahoma" w:cs="Tahoma"/>
          <w:i w:val="0"/>
          <w:lang w:val="es-EC"/>
        </w:rPr>
        <w:t xml:space="preserve"> Libre y voluntariamente las partes declaran expresamente su aceptación a todo lo estipulado en el presente Convenio y en virtud de ello, firman tres ejemplares de igual tenor y validez.</w:t>
      </w: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</w:p>
    <w:tbl>
      <w:tblPr>
        <w:tblW w:w="8959" w:type="dxa"/>
        <w:tblInd w:w="1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4"/>
        <w:gridCol w:w="4565"/>
      </w:tblGrid>
      <w:tr w:rsidR="00930B7C" w:rsidRPr="00750C52" w:rsidTr="008F2D27">
        <w:trPr>
          <w:trHeight w:hRule="exact" w:val="347"/>
        </w:trPr>
        <w:tc>
          <w:tcPr>
            <w:tcW w:w="43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b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b/>
                <w:i w:val="0"/>
              </w:rPr>
              <w:t>POR LA UTPL</w:t>
            </w:r>
            <w:r w:rsidR="00B976F7">
              <w:rPr>
                <w:rStyle w:val="nfasis"/>
                <w:rFonts w:ascii="Tahoma" w:eastAsia="Calibri" w:hAnsi="Tahoma" w:cs="Tahoma"/>
                <w:b/>
                <w:i w:val="0"/>
              </w:rPr>
              <w:t xml:space="preserve">: </w:t>
            </w:r>
          </w:p>
        </w:tc>
        <w:tc>
          <w:tcPr>
            <w:tcW w:w="45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B976F7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b/>
                <w:i w:val="0"/>
              </w:rPr>
            </w:pPr>
            <w:r>
              <w:rPr>
                <w:rStyle w:val="nfasis"/>
                <w:rFonts w:ascii="Tahoma" w:eastAsia="Calibri" w:hAnsi="Tahoma" w:cs="Tahoma"/>
                <w:b/>
                <w:i w:val="0"/>
              </w:rPr>
              <w:t xml:space="preserve">POR LA CONTRAPARTE: </w:t>
            </w:r>
          </w:p>
        </w:tc>
      </w:tr>
      <w:tr w:rsidR="00930B7C" w:rsidRPr="00750C52" w:rsidTr="008F2D27">
        <w:trPr>
          <w:trHeight w:hRule="exact" w:val="1318"/>
        </w:trPr>
        <w:tc>
          <w:tcPr>
            <w:tcW w:w="43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  <w:tc>
          <w:tcPr>
            <w:tcW w:w="45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  <w:tr w:rsidR="00930B7C" w:rsidRPr="00B976F7" w:rsidTr="00E75FF8">
        <w:trPr>
          <w:trHeight w:hRule="exact" w:val="374"/>
        </w:trPr>
        <w:tc>
          <w:tcPr>
            <w:tcW w:w="43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B976F7" w:rsidRDefault="008F2D27" w:rsidP="00811FC0">
            <w:pPr>
              <w:ind w:right="1594"/>
              <w:rPr>
                <w:rStyle w:val="nfasis"/>
                <w:rFonts w:ascii="Tahoma" w:eastAsia="Calibri" w:hAnsi="Tahoma" w:cs="Tahoma"/>
                <w:b/>
                <w:i w:val="0"/>
              </w:rPr>
            </w:pPr>
            <w:r w:rsidRPr="00B976F7">
              <w:rPr>
                <w:rStyle w:val="nfasis"/>
                <w:rFonts w:ascii="Tahoma" w:eastAsia="Calibri" w:hAnsi="Tahoma" w:cs="Tahoma"/>
                <w:b/>
                <w:i w:val="0"/>
              </w:rPr>
              <w:t xml:space="preserve">Santiago </w:t>
            </w:r>
            <w:r w:rsidR="00B976F7" w:rsidRPr="00B976F7">
              <w:rPr>
                <w:rStyle w:val="nfasis"/>
                <w:rFonts w:ascii="Tahoma" w:eastAsia="Calibri" w:hAnsi="Tahoma" w:cs="Tahoma"/>
                <w:b/>
                <w:i w:val="0"/>
              </w:rPr>
              <w:t>Acosta Aide</w:t>
            </w:r>
            <w:bookmarkStart w:id="1" w:name="_GoBack"/>
            <w:bookmarkEnd w:id="1"/>
          </w:p>
        </w:tc>
        <w:tc>
          <w:tcPr>
            <w:tcW w:w="45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B976F7" w:rsidRDefault="00930B7C" w:rsidP="00B976F7">
            <w:pPr>
              <w:ind w:right="306"/>
              <w:rPr>
                <w:rStyle w:val="nfasis"/>
                <w:rFonts w:ascii="Tahoma" w:eastAsia="Calibri" w:hAnsi="Tahoma" w:cs="Tahoma"/>
                <w:b/>
                <w:i w:val="0"/>
                <w:lang w:val="es-EC"/>
              </w:rPr>
            </w:pPr>
            <w:r w:rsidRPr="00B976F7">
              <w:rPr>
                <w:rStyle w:val="nfasis"/>
                <w:rFonts w:ascii="Tahoma" w:hAnsi="Tahoma" w:cs="Tahoma"/>
                <w:b/>
                <w:i w:val="0"/>
                <w:lang w:val="es-EC"/>
              </w:rPr>
              <w:t xml:space="preserve">Vicente Rodrigo Benites </w:t>
            </w:r>
            <w:r w:rsidR="00B976F7" w:rsidRPr="00B976F7">
              <w:rPr>
                <w:rStyle w:val="nfasis"/>
                <w:rFonts w:ascii="Tahoma" w:hAnsi="Tahoma" w:cs="Tahoma"/>
                <w:b/>
                <w:i w:val="0"/>
                <w:lang w:val="es-EC"/>
              </w:rPr>
              <w:t>H</w:t>
            </w:r>
            <w:r w:rsidRPr="00B976F7">
              <w:rPr>
                <w:rStyle w:val="nfasis"/>
                <w:rFonts w:ascii="Tahoma" w:hAnsi="Tahoma" w:cs="Tahoma"/>
                <w:b/>
                <w:i w:val="0"/>
                <w:lang w:val="es-EC"/>
              </w:rPr>
              <w:t>errera</w:t>
            </w:r>
          </w:p>
        </w:tc>
      </w:tr>
      <w:tr w:rsidR="00930B7C" w:rsidRPr="00750C52" w:rsidTr="008F2D27">
        <w:trPr>
          <w:trHeight w:hRule="exact" w:val="347"/>
        </w:trPr>
        <w:tc>
          <w:tcPr>
            <w:tcW w:w="43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B976F7" w:rsidP="00B976F7">
            <w:pPr>
              <w:ind w:right="1594"/>
              <w:rPr>
                <w:rStyle w:val="nfasis"/>
                <w:rFonts w:ascii="Tahoma" w:eastAsia="Calibri" w:hAnsi="Tahoma" w:cs="Tahoma"/>
                <w:i w:val="0"/>
              </w:rPr>
            </w:pPr>
            <w:r>
              <w:rPr>
                <w:rStyle w:val="nfasis"/>
                <w:rFonts w:ascii="Tahoma" w:eastAsia="Calibri" w:hAnsi="Tahoma" w:cs="Tahoma"/>
                <w:b/>
                <w:i w:val="0"/>
              </w:rPr>
              <w:t xml:space="preserve">REPRESENTATE LEGAL </w:t>
            </w:r>
          </w:p>
        </w:tc>
        <w:tc>
          <w:tcPr>
            <w:tcW w:w="45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B976F7" w:rsidP="00811FC0">
            <w:pPr>
              <w:ind w:right="1594"/>
              <w:rPr>
                <w:rStyle w:val="nfasis"/>
                <w:rFonts w:ascii="Tahoma" w:eastAsia="Calibri" w:hAnsi="Tahoma" w:cs="Tahoma"/>
                <w:i w:val="0"/>
              </w:rPr>
            </w:pPr>
            <w:r>
              <w:rPr>
                <w:rStyle w:val="nfasis"/>
                <w:rFonts w:ascii="Tahoma" w:eastAsia="Calibri" w:hAnsi="Tahoma" w:cs="Tahoma"/>
                <w:b/>
                <w:i w:val="0"/>
              </w:rPr>
              <w:t xml:space="preserve">REPRESENTANTE LEGAL </w:t>
            </w:r>
          </w:p>
        </w:tc>
      </w:tr>
    </w:tbl>
    <w:p w:rsidR="00930B7C" w:rsidRPr="00750C52" w:rsidRDefault="00930B7C" w:rsidP="00930B7C">
      <w:pPr>
        <w:ind w:left="1418" w:right="1594"/>
      </w:pPr>
    </w:p>
    <w:sectPr w:rsidR="00930B7C" w:rsidRPr="00750C52" w:rsidSect="00E7543E">
      <w:headerReference w:type="default" r:id="rId16"/>
      <w:footerReference w:type="default" r:id="rId17"/>
      <w:pgSz w:w="11900" w:h="16840"/>
      <w:pgMar w:top="1600" w:right="0" w:bottom="0" w:left="1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ia Rosa Romero Jarre" w:date="2018-03-28T09:21:00Z" w:initials="MRRJ">
    <w:p w:rsidR="005D666C" w:rsidRPr="005D666C" w:rsidRDefault="005D666C">
      <w:pPr>
        <w:pStyle w:val="Textocomentario"/>
        <w:rPr>
          <w:lang w:val="es-EC"/>
        </w:rPr>
      </w:pPr>
      <w:r>
        <w:rPr>
          <w:rStyle w:val="Refdecomentario"/>
        </w:rPr>
        <w:annotationRef/>
      </w:r>
      <w:r w:rsidRPr="005D666C">
        <w:rPr>
          <w:lang w:val="es-EC"/>
        </w:rPr>
        <w:t xml:space="preserve">Es necesario hacer constar los nombres de los estudiantes? </w:t>
      </w:r>
      <w:r>
        <w:rPr>
          <w:lang w:val="es-EC"/>
        </w:rPr>
        <w:t xml:space="preserve">Al no suscribir, no se obligan. Además, si es que existen cambios habría que </w:t>
      </w:r>
      <w:proofErr w:type="spellStart"/>
      <w:r>
        <w:rPr>
          <w:lang w:val="es-EC"/>
        </w:rPr>
        <w:t>adendar</w:t>
      </w:r>
      <w:proofErr w:type="spellEnd"/>
      <w:r>
        <w:rPr>
          <w:lang w:val="es-EC"/>
        </w:rPr>
        <w:t xml:space="preserve"> el convenio; para evitar ello, sugerimos este texto:  Desarrollar el proyecto </w:t>
      </w:r>
      <w:r w:rsidR="0084687D">
        <w:rPr>
          <w:lang w:val="es-EC"/>
        </w:rPr>
        <w:t xml:space="preserve">de vinculación </w:t>
      </w:r>
      <w:r>
        <w:rPr>
          <w:lang w:val="es-EC"/>
        </w:rPr>
        <w:t xml:space="preserve">descrito con la participación de docentes investigadores y estudiantes.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26AEF0" w15:done="0"/>
  <w15:commentEx w15:paraId="219DBB3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560" w:rsidRDefault="00606560" w:rsidP="005320E3">
      <w:r>
        <w:separator/>
      </w:r>
    </w:p>
  </w:endnote>
  <w:endnote w:type="continuationSeparator" w:id="0">
    <w:p w:rsidR="00606560" w:rsidRDefault="00606560" w:rsidP="0053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E3" w:rsidRDefault="005320E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FC395" wp14:editId="510EF7C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6876415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320E3" w:rsidRDefault="005320E3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75FF8" w:rsidRPr="00E75FF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5320E3" w:rsidRDefault="005320E3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75FF8" w:rsidRPr="00E75FF8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es-ES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320E3" w:rsidRDefault="005320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560" w:rsidRDefault="00606560" w:rsidP="005320E3">
      <w:r>
        <w:separator/>
      </w:r>
    </w:p>
  </w:footnote>
  <w:footnote w:type="continuationSeparator" w:id="0">
    <w:p w:rsidR="00606560" w:rsidRDefault="00606560" w:rsidP="00532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A41" w:rsidRDefault="008D1A41" w:rsidP="008D1A41">
    <w:pPr>
      <w:pStyle w:val="Encabezado"/>
      <w:ind w:left="1418"/>
    </w:pPr>
    <w:r>
      <w:rPr>
        <w:noProof/>
        <w:lang w:val="es-EC" w:eastAsia="es-EC"/>
      </w:rPr>
      <w:drawing>
        <wp:inline distT="0" distB="0" distL="0" distR="0" wp14:anchorId="3805E85C" wp14:editId="681E9E7C">
          <wp:extent cx="2295525" cy="723900"/>
          <wp:effectExtent l="0" t="0" r="9525" b="0"/>
          <wp:docPr id="1" name="Imagen 1" descr="C:\Users\DEPROSUR\Desktop\índi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DEPROSUR\Desktop\índic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5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Descripción: http://www.utpl.edu.ec/directorio/images/fono.gif" style="width:12.75pt;height:13.5pt;visibility:visible" o:bullet="t">
        <v:imagedata r:id="rId1" o:title="fono"/>
      </v:shape>
    </w:pict>
  </w:numPicBullet>
  <w:abstractNum w:abstractNumId="0">
    <w:nsid w:val="099133E6"/>
    <w:multiLevelType w:val="hybridMultilevel"/>
    <w:tmpl w:val="71BA53FA"/>
    <w:lvl w:ilvl="0" w:tplc="F7867D1C">
      <w:start w:val="1"/>
      <w:numFmt w:val="lowerLetter"/>
      <w:lvlText w:val="%1."/>
      <w:lvlJc w:val="left"/>
      <w:pPr>
        <w:ind w:left="3721" w:hanging="354"/>
      </w:pPr>
      <w:rPr>
        <w:rFonts w:ascii="Times New Roman" w:eastAsia="Times New Roman" w:hAnsi="Times New Roman" w:hint="default"/>
        <w:spacing w:val="7"/>
        <w:w w:val="100"/>
      </w:rPr>
    </w:lvl>
    <w:lvl w:ilvl="1" w:tplc="066CD1DC">
      <w:start w:val="1"/>
      <w:numFmt w:val="bullet"/>
      <w:lvlText w:val="•"/>
      <w:lvlJc w:val="left"/>
      <w:pPr>
        <w:ind w:left="4468" w:hanging="354"/>
      </w:pPr>
      <w:rPr>
        <w:rFonts w:hint="default"/>
      </w:rPr>
    </w:lvl>
    <w:lvl w:ilvl="2" w:tplc="68841AC2">
      <w:start w:val="1"/>
      <w:numFmt w:val="bullet"/>
      <w:lvlText w:val="•"/>
      <w:lvlJc w:val="left"/>
      <w:pPr>
        <w:ind w:left="5216" w:hanging="354"/>
      </w:pPr>
      <w:rPr>
        <w:rFonts w:hint="default"/>
      </w:rPr>
    </w:lvl>
    <w:lvl w:ilvl="3" w:tplc="C610CC22">
      <w:start w:val="1"/>
      <w:numFmt w:val="bullet"/>
      <w:lvlText w:val="•"/>
      <w:lvlJc w:val="left"/>
      <w:pPr>
        <w:ind w:left="5964" w:hanging="354"/>
      </w:pPr>
      <w:rPr>
        <w:rFonts w:hint="default"/>
      </w:rPr>
    </w:lvl>
    <w:lvl w:ilvl="4" w:tplc="CD084A42">
      <w:start w:val="1"/>
      <w:numFmt w:val="bullet"/>
      <w:lvlText w:val="•"/>
      <w:lvlJc w:val="left"/>
      <w:pPr>
        <w:ind w:left="6712" w:hanging="354"/>
      </w:pPr>
      <w:rPr>
        <w:rFonts w:hint="default"/>
      </w:rPr>
    </w:lvl>
    <w:lvl w:ilvl="5" w:tplc="38349892">
      <w:start w:val="1"/>
      <w:numFmt w:val="bullet"/>
      <w:lvlText w:val="•"/>
      <w:lvlJc w:val="left"/>
      <w:pPr>
        <w:ind w:left="7460" w:hanging="354"/>
      </w:pPr>
      <w:rPr>
        <w:rFonts w:hint="default"/>
      </w:rPr>
    </w:lvl>
    <w:lvl w:ilvl="6" w:tplc="8C54FBF6">
      <w:start w:val="1"/>
      <w:numFmt w:val="bullet"/>
      <w:lvlText w:val="•"/>
      <w:lvlJc w:val="left"/>
      <w:pPr>
        <w:ind w:left="8208" w:hanging="354"/>
      </w:pPr>
      <w:rPr>
        <w:rFonts w:hint="default"/>
      </w:rPr>
    </w:lvl>
    <w:lvl w:ilvl="7" w:tplc="AB6257EA">
      <w:start w:val="1"/>
      <w:numFmt w:val="bullet"/>
      <w:lvlText w:val="•"/>
      <w:lvlJc w:val="left"/>
      <w:pPr>
        <w:ind w:left="8956" w:hanging="354"/>
      </w:pPr>
      <w:rPr>
        <w:rFonts w:hint="default"/>
      </w:rPr>
    </w:lvl>
    <w:lvl w:ilvl="8" w:tplc="19B8F3DC">
      <w:start w:val="1"/>
      <w:numFmt w:val="bullet"/>
      <w:lvlText w:val="•"/>
      <w:lvlJc w:val="left"/>
      <w:pPr>
        <w:ind w:left="9704" w:hanging="354"/>
      </w:pPr>
      <w:rPr>
        <w:rFonts w:hint="default"/>
      </w:rPr>
    </w:lvl>
  </w:abstractNum>
  <w:abstractNum w:abstractNumId="1">
    <w:nsid w:val="09AF3E73"/>
    <w:multiLevelType w:val="hybridMultilevel"/>
    <w:tmpl w:val="086A1E0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11A8A"/>
    <w:multiLevelType w:val="multilevel"/>
    <w:tmpl w:val="9AFE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A1BE4"/>
    <w:multiLevelType w:val="hybridMultilevel"/>
    <w:tmpl w:val="B372C188"/>
    <w:lvl w:ilvl="0" w:tplc="6DAA8B84">
      <w:numFmt w:val="bullet"/>
      <w:lvlText w:val="-"/>
      <w:lvlJc w:val="left"/>
      <w:pPr>
        <w:ind w:left="488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4">
    <w:nsid w:val="19B56792"/>
    <w:multiLevelType w:val="hybridMultilevel"/>
    <w:tmpl w:val="1068B2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F45FA"/>
    <w:multiLevelType w:val="hybridMultilevel"/>
    <w:tmpl w:val="7DC43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D49DA"/>
    <w:multiLevelType w:val="hybridMultilevel"/>
    <w:tmpl w:val="02D62832"/>
    <w:lvl w:ilvl="0" w:tplc="300A000F">
      <w:start w:val="1"/>
      <w:numFmt w:val="decimal"/>
      <w:lvlText w:val="%1."/>
      <w:lvlJc w:val="left"/>
      <w:pPr>
        <w:ind w:left="1854" w:hanging="360"/>
      </w:pPr>
    </w:lvl>
    <w:lvl w:ilvl="1" w:tplc="300A0019" w:tentative="1">
      <w:start w:val="1"/>
      <w:numFmt w:val="lowerLetter"/>
      <w:lvlText w:val="%2."/>
      <w:lvlJc w:val="left"/>
      <w:pPr>
        <w:ind w:left="2574" w:hanging="360"/>
      </w:pPr>
    </w:lvl>
    <w:lvl w:ilvl="2" w:tplc="300A001B" w:tentative="1">
      <w:start w:val="1"/>
      <w:numFmt w:val="lowerRoman"/>
      <w:lvlText w:val="%3."/>
      <w:lvlJc w:val="right"/>
      <w:pPr>
        <w:ind w:left="3294" w:hanging="180"/>
      </w:pPr>
    </w:lvl>
    <w:lvl w:ilvl="3" w:tplc="300A000F" w:tentative="1">
      <w:start w:val="1"/>
      <w:numFmt w:val="decimal"/>
      <w:lvlText w:val="%4."/>
      <w:lvlJc w:val="left"/>
      <w:pPr>
        <w:ind w:left="4014" w:hanging="360"/>
      </w:pPr>
    </w:lvl>
    <w:lvl w:ilvl="4" w:tplc="300A0019" w:tentative="1">
      <w:start w:val="1"/>
      <w:numFmt w:val="lowerLetter"/>
      <w:lvlText w:val="%5."/>
      <w:lvlJc w:val="left"/>
      <w:pPr>
        <w:ind w:left="4734" w:hanging="360"/>
      </w:pPr>
    </w:lvl>
    <w:lvl w:ilvl="5" w:tplc="300A001B" w:tentative="1">
      <w:start w:val="1"/>
      <w:numFmt w:val="lowerRoman"/>
      <w:lvlText w:val="%6."/>
      <w:lvlJc w:val="right"/>
      <w:pPr>
        <w:ind w:left="5454" w:hanging="180"/>
      </w:pPr>
    </w:lvl>
    <w:lvl w:ilvl="6" w:tplc="300A000F" w:tentative="1">
      <w:start w:val="1"/>
      <w:numFmt w:val="decimal"/>
      <w:lvlText w:val="%7."/>
      <w:lvlJc w:val="left"/>
      <w:pPr>
        <w:ind w:left="6174" w:hanging="360"/>
      </w:pPr>
    </w:lvl>
    <w:lvl w:ilvl="7" w:tplc="300A0019" w:tentative="1">
      <w:start w:val="1"/>
      <w:numFmt w:val="lowerLetter"/>
      <w:lvlText w:val="%8."/>
      <w:lvlJc w:val="left"/>
      <w:pPr>
        <w:ind w:left="6894" w:hanging="360"/>
      </w:pPr>
    </w:lvl>
    <w:lvl w:ilvl="8" w:tplc="30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D4268AF"/>
    <w:multiLevelType w:val="singleLevel"/>
    <w:tmpl w:val="BD82B02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32970727"/>
    <w:multiLevelType w:val="hybridMultilevel"/>
    <w:tmpl w:val="A78C5168"/>
    <w:lvl w:ilvl="0" w:tplc="411C3214">
      <w:numFmt w:val="bullet"/>
      <w:lvlText w:val=""/>
      <w:lvlJc w:val="left"/>
      <w:pPr>
        <w:ind w:left="497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21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3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</w:abstractNum>
  <w:abstractNum w:abstractNumId="9">
    <w:nsid w:val="393619C2"/>
    <w:multiLevelType w:val="hybridMultilevel"/>
    <w:tmpl w:val="36129C96"/>
    <w:lvl w:ilvl="0" w:tplc="EA2C2D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B1327"/>
    <w:multiLevelType w:val="hybridMultilevel"/>
    <w:tmpl w:val="D36A20CE"/>
    <w:lvl w:ilvl="0" w:tplc="FA869A5A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217" w:hanging="360"/>
      </w:pPr>
    </w:lvl>
    <w:lvl w:ilvl="2" w:tplc="300A001B" w:tentative="1">
      <w:start w:val="1"/>
      <w:numFmt w:val="lowerRoman"/>
      <w:lvlText w:val="%3."/>
      <w:lvlJc w:val="right"/>
      <w:pPr>
        <w:ind w:left="1937" w:hanging="180"/>
      </w:pPr>
    </w:lvl>
    <w:lvl w:ilvl="3" w:tplc="300A000F" w:tentative="1">
      <w:start w:val="1"/>
      <w:numFmt w:val="decimal"/>
      <w:lvlText w:val="%4."/>
      <w:lvlJc w:val="left"/>
      <w:pPr>
        <w:ind w:left="2657" w:hanging="360"/>
      </w:pPr>
    </w:lvl>
    <w:lvl w:ilvl="4" w:tplc="300A0019" w:tentative="1">
      <w:start w:val="1"/>
      <w:numFmt w:val="lowerLetter"/>
      <w:lvlText w:val="%5."/>
      <w:lvlJc w:val="left"/>
      <w:pPr>
        <w:ind w:left="3377" w:hanging="360"/>
      </w:pPr>
    </w:lvl>
    <w:lvl w:ilvl="5" w:tplc="300A001B" w:tentative="1">
      <w:start w:val="1"/>
      <w:numFmt w:val="lowerRoman"/>
      <w:lvlText w:val="%6."/>
      <w:lvlJc w:val="right"/>
      <w:pPr>
        <w:ind w:left="4097" w:hanging="180"/>
      </w:pPr>
    </w:lvl>
    <w:lvl w:ilvl="6" w:tplc="300A000F" w:tentative="1">
      <w:start w:val="1"/>
      <w:numFmt w:val="decimal"/>
      <w:lvlText w:val="%7."/>
      <w:lvlJc w:val="left"/>
      <w:pPr>
        <w:ind w:left="4817" w:hanging="360"/>
      </w:pPr>
    </w:lvl>
    <w:lvl w:ilvl="7" w:tplc="300A0019" w:tentative="1">
      <w:start w:val="1"/>
      <w:numFmt w:val="lowerLetter"/>
      <w:lvlText w:val="%8."/>
      <w:lvlJc w:val="left"/>
      <w:pPr>
        <w:ind w:left="5537" w:hanging="360"/>
      </w:pPr>
    </w:lvl>
    <w:lvl w:ilvl="8" w:tplc="300A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1">
    <w:nsid w:val="43C068D0"/>
    <w:multiLevelType w:val="hybridMultilevel"/>
    <w:tmpl w:val="897036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87BD7"/>
    <w:multiLevelType w:val="hybridMultilevel"/>
    <w:tmpl w:val="850226F0"/>
    <w:lvl w:ilvl="0" w:tplc="D6CE3948">
      <w:start w:val="1"/>
      <w:numFmt w:val="decimal"/>
      <w:lvlText w:val="%1."/>
      <w:lvlJc w:val="left"/>
      <w:pPr>
        <w:tabs>
          <w:tab w:val="num" w:pos="2120"/>
        </w:tabs>
        <w:ind w:left="20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EC15CB"/>
    <w:multiLevelType w:val="hybridMultilevel"/>
    <w:tmpl w:val="C33EDE76"/>
    <w:lvl w:ilvl="0" w:tplc="347E2F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058C1"/>
    <w:multiLevelType w:val="hybridMultilevel"/>
    <w:tmpl w:val="A34AC08E"/>
    <w:lvl w:ilvl="0" w:tplc="48E4DC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41DAD"/>
    <w:multiLevelType w:val="hybridMultilevel"/>
    <w:tmpl w:val="FDDA4C26"/>
    <w:lvl w:ilvl="0" w:tplc="B6BE4AF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66469F"/>
    <w:multiLevelType w:val="hybridMultilevel"/>
    <w:tmpl w:val="1FCA13BA"/>
    <w:lvl w:ilvl="0" w:tplc="17DE1272">
      <w:start w:val="1"/>
      <w:numFmt w:val="lowerLetter"/>
      <w:lvlText w:val="%1)"/>
      <w:lvlJc w:val="left"/>
      <w:pPr>
        <w:ind w:left="1432" w:hanging="360"/>
        <w:jc w:val="right"/>
      </w:pPr>
      <w:rPr>
        <w:rFonts w:ascii="Arial" w:eastAsia="Arial" w:hAnsi="Arial" w:hint="default"/>
        <w:w w:val="95"/>
      </w:rPr>
    </w:lvl>
    <w:lvl w:ilvl="1" w:tplc="ED1E505C">
      <w:start w:val="1"/>
      <w:numFmt w:val="lowerLetter"/>
      <w:lvlText w:val="%2)"/>
      <w:lvlJc w:val="left"/>
      <w:pPr>
        <w:ind w:left="837" w:hanging="343"/>
      </w:pPr>
      <w:rPr>
        <w:rFonts w:ascii="Arial" w:eastAsia="Arial" w:hAnsi="Arial" w:hint="default"/>
        <w:color w:val="443F49"/>
        <w:w w:val="91"/>
        <w:sz w:val="20"/>
        <w:szCs w:val="20"/>
      </w:rPr>
    </w:lvl>
    <w:lvl w:ilvl="2" w:tplc="31EED46C">
      <w:start w:val="12"/>
      <w:numFmt w:val="lowerLetter"/>
      <w:lvlText w:val="%3."/>
      <w:lvlJc w:val="left"/>
      <w:pPr>
        <w:ind w:left="2478" w:hanging="331"/>
      </w:pPr>
      <w:rPr>
        <w:rFonts w:ascii="Times New Roman" w:eastAsia="Times New Roman" w:hAnsi="Times New Roman" w:hint="default"/>
        <w:color w:val="3F3A42"/>
        <w:w w:val="129"/>
        <w:sz w:val="23"/>
        <w:szCs w:val="23"/>
      </w:rPr>
    </w:lvl>
    <w:lvl w:ilvl="3" w:tplc="B29ED956">
      <w:start w:val="1"/>
      <w:numFmt w:val="lowerLetter"/>
      <w:lvlText w:val="%4."/>
      <w:lvlJc w:val="left"/>
      <w:pPr>
        <w:ind w:left="3191" w:hanging="350"/>
      </w:pPr>
      <w:rPr>
        <w:rFonts w:ascii="Times New Roman" w:eastAsia="Times New Roman" w:hAnsi="Times New Roman" w:hint="default"/>
        <w:w w:val="95"/>
      </w:rPr>
    </w:lvl>
    <w:lvl w:ilvl="4" w:tplc="53AA216E">
      <w:start w:val="1"/>
      <w:numFmt w:val="bullet"/>
      <w:lvlText w:val="•"/>
      <w:lvlJc w:val="left"/>
      <w:pPr>
        <w:ind w:left="4100" w:hanging="350"/>
      </w:pPr>
      <w:rPr>
        <w:rFonts w:hint="default"/>
      </w:rPr>
    </w:lvl>
    <w:lvl w:ilvl="5" w:tplc="D598DAA6">
      <w:start w:val="1"/>
      <w:numFmt w:val="bullet"/>
      <w:lvlText w:val="•"/>
      <w:lvlJc w:val="left"/>
      <w:pPr>
        <w:ind w:left="5000" w:hanging="350"/>
      </w:pPr>
      <w:rPr>
        <w:rFonts w:hint="default"/>
      </w:rPr>
    </w:lvl>
    <w:lvl w:ilvl="6" w:tplc="AE9885C6">
      <w:start w:val="1"/>
      <w:numFmt w:val="bullet"/>
      <w:lvlText w:val="•"/>
      <w:lvlJc w:val="left"/>
      <w:pPr>
        <w:ind w:left="5900" w:hanging="350"/>
      </w:pPr>
      <w:rPr>
        <w:rFonts w:hint="default"/>
      </w:rPr>
    </w:lvl>
    <w:lvl w:ilvl="7" w:tplc="A54CE1FE">
      <w:start w:val="1"/>
      <w:numFmt w:val="bullet"/>
      <w:lvlText w:val="•"/>
      <w:lvlJc w:val="left"/>
      <w:pPr>
        <w:ind w:left="6800" w:hanging="350"/>
      </w:pPr>
      <w:rPr>
        <w:rFonts w:hint="default"/>
      </w:rPr>
    </w:lvl>
    <w:lvl w:ilvl="8" w:tplc="590EE698">
      <w:start w:val="1"/>
      <w:numFmt w:val="bullet"/>
      <w:lvlText w:val="•"/>
      <w:lvlJc w:val="left"/>
      <w:pPr>
        <w:ind w:left="7700" w:hanging="350"/>
      </w:pPr>
      <w:rPr>
        <w:rFonts w:hint="default"/>
      </w:rPr>
    </w:lvl>
  </w:abstractNum>
  <w:abstractNum w:abstractNumId="17">
    <w:nsid w:val="75D71ADB"/>
    <w:multiLevelType w:val="hybridMultilevel"/>
    <w:tmpl w:val="0D2E22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454A13"/>
    <w:multiLevelType w:val="hybridMultilevel"/>
    <w:tmpl w:val="DBCCE266"/>
    <w:lvl w:ilvl="0" w:tplc="163C5F54">
      <w:start w:val="3"/>
      <w:numFmt w:val="decimal"/>
      <w:lvlText w:val="%1."/>
      <w:lvlJc w:val="left"/>
      <w:pPr>
        <w:ind w:left="2337" w:hanging="349"/>
      </w:pPr>
      <w:rPr>
        <w:rFonts w:ascii="Times New Roman" w:eastAsia="Times New Roman" w:hAnsi="Times New Roman" w:hint="default"/>
        <w:color w:val="49444B"/>
        <w:w w:val="94"/>
        <w:sz w:val="24"/>
        <w:szCs w:val="24"/>
      </w:rPr>
    </w:lvl>
    <w:lvl w:ilvl="1" w:tplc="6EC61182">
      <w:start w:val="1"/>
      <w:numFmt w:val="bullet"/>
      <w:lvlText w:val="•"/>
      <w:lvlJc w:val="left"/>
      <w:pPr>
        <w:ind w:left="3024" w:hanging="344"/>
      </w:pPr>
      <w:rPr>
        <w:rFonts w:ascii="Times New Roman" w:eastAsia="Times New Roman" w:hAnsi="Times New Roman" w:hint="default"/>
        <w:w w:val="159"/>
      </w:rPr>
    </w:lvl>
    <w:lvl w:ilvl="2" w:tplc="EBCA46D6">
      <w:start w:val="1"/>
      <w:numFmt w:val="bullet"/>
      <w:lvlText w:val="•"/>
      <w:lvlJc w:val="left"/>
      <w:pPr>
        <w:ind w:left="3928" w:hanging="344"/>
      </w:pPr>
      <w:rPr>
        <w:rFonts w:hint="default"/>
      </w:rPr>
    </w:lvl>
    <w:lvl w:ilvl="3" w:tplc="0EDECCB2">
      <w:start w:val="1"/>
      <w:numFmt w:val="bullet"/>
      <w:lvlText w:val="•"/>
      <w:lvlJc w:val="left"/>
      <w:pPr>
        <w:ind w:left="4837" w:hanging="344"/>
      </w:pPr>
      <w:rPr>
        <w:rFonts w:hint="default"/>
      </w:rPr>
    </w:lvl>
    <w:lvl w:ilvl="4" w:tplc="4F246A62">
      <w:start w:val="1"/>
      <w:numFmt w:val="bullet"/>
      <w:lvlText w:val="•"/>
      <w:lvlJc w:val="left"/>
      <w:pPr>
        <w:ind w:left="5746" w:hanging="344"/>
      </w:pPr>
      <w:rPr>
        <w:rFonts w:hint="default"/>
      </w:rPr>
    </w:lvl>
    <w:lvl w:ilvl="5" w:tplc="C2E0BBBC">
      <w:start w:val="1"/>
      <w:numFmt w:val="bullet"/>
      <w:lvlText w:val="•"/>
      <w:lvlJc w:val="left"/>
      <w:pPr>
        <w:ind w:left="6655" w:hanging="344"/>
      </w:pPr>
      <w:rPr>
        <w:rFonts w:hint="default"/>
      </w:rPr>
    </w:lvl>
    <w:lvl w:ilvl="6" w:tplc="C4407886">
      <w:start w:val="1"/>
      <w:numFmt w:val="bullet"/>
      <w:lvlText w:val="•"/>
      <w:lvlJc w:val="left"/>
      <w:pPr>
        <w:ind w:left="7564" w:hanging="344"/>
      </w:pPr>
      <w:rPr>
        <w:rFonts w:hint="default"/>
      </w:rPr>
    </w:lvl>
    <w:lvl w:ilvl="7" w:tplc="221007B2">
      <w:start w:val="1"/>
      <w:numFmt w:val="bullet"/>
      <w:lvlText w:val="•"/>
      <w:lvlJc w:val="left"/>
      <w:pPr>
        <w:ind w:left="8473" w:hanging="344"/>
      </w:pPr>
      <w:rPr>
        <w:rFonts w:hint="default"/>
      </w:rPr>
    </w:lvl>
    <w:lvl w:ilvl="8" w:tplc="795416F4">
      <w:start w:val="1"/>
      <w:numFmt w:val="bullet"/>
      <w:lvlText w:val="•"/>
      <w:lvlJc w:val="left"/>
      <w:pPr>
        <w:ind w:left="9382" w:hanging="344"/>
      </w:pPr>
      <w:rPr>
        <w:rFonts w:hint="default"/>
      </w:rPr>
    </w:lvl>
  </w:abstractNum>
  <w:abstractNum w:abstractNumId="19">
    <w:nsid w:val="7AB7147C"/>
    <w:multiLevelType w:val="hybridMultilevel"/>
    <w:tmpl w:val="08E48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9"/>
  </w:num>
  <w:num w:numId="5">
    <w:abstractNumId w:val="1"/>
  </w:num>
  <w:num w:numId="6">
    <w:abstractNumId w:val="2"/>
  </w:num>
  <w:num w:numId="7">
    <w:abstractNumId w:val="14"/>
  </w:num>
  <w:num w:numId="8">
    <w:abstractNumId w:val="10"/>
  </w:num>
  <w:num w:numId="9">
    <w:abstractNumId w:val="15"/>
  </w:num>
  <w:num w:numId="10">
    <w:abstractNumId w:val="13"/>
  </w:num>
  <w:num w:numId="11">
    <w:abstractNumId w:val="8"/>
  </w:num>
  <w:num w:numId="12">
    <w:abstractNumId w:val="9"/>
  </w:num>
  <w:num w:numId="13">
    <w:abstractNumId w:val="3"/>
  </w:num>
  <w:num w:numId="14">
    <w:abstractNumId w:val="17"/>
  </w:num>
  <w:num w:numId="1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12"/>
  </w:num>
  <w:num w:numId="17">
    <w:abstractNumId w:val="6"/>
  </w:num>
  <w:num w:numId="18">
    <w:abstractNumId w:val="5"/>
  </w:num>
  <w:num w:numId="19">
    <w:abstractNumId w:val="4"/>
  </w:num>
  <w:num w:numId="2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CHARD VICENTE ORDOÑEZ ORDOÑEZ">
    <w15:presenceInfo w15:providerId="AD" w15:userId="S-1-5-21-1724011146-1312621885-3197054444-332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0F"/>
    <w:rsid w:val="00004DD8"/>
    <w:rsid w:val="00031C59"/>
    <w:rsid w:val="0004473A"/>
    <w:rsid w:val="0006162C"/>
    <w:rsid w:val="0006451A"/>
    <w:rsid w:val="000A5F80"/>
    <w:rsid w:val="000D2EE0"/>
    <w:rsid w:val="000D7846"/>
    <w:rsid w:val="000F53ED"/>
    <w:rsid w:val="00116B22"/>
    <w:rsid w:val="00122537"/>
    <w:rsid w:val="00127A9F"/>
    <w:rsid w:val="0013003E"/>
    <w:rsid w:val="001319B4"/>
    <w:rsid w:val="00145514"/>
    <w:rsid w:val="00170125"/>
    <w:rsid w:val="00171310"/>
    <w:rsid w:val="001A44CC"/>
    <w:rsid w:val="001C0753"/>
    <w:rsid w:val="00206A4F"/>
    <w:rsid w:val="002111FC"/>
    <w:rsid w:val="00222E0D"/>
    <w:rsid w:val="00227E3E"/>
    <w:rsid w:val="00261F2B"/>
    <w:rsid w:val="0027472C"/>
    <w:rsid w:val="002C5BDC"/>
    <w:rsid w:val="002D2483"/>
    <w:rsid w:val="002D6EE4"/>
    <w:rsid w:val="002E7731"/>
    <w:rsid w:val="002F28DB"/>
    <w:rsid w:val="00300C65"/>
    <w:rsid w:val="003349B5"/>
    <w:rsid w:val="0035322C"/>
    <w:rsid w:val="0035566D"/>
    <w:rsid w:val="0036366E"/>
    <w:rsid w:val="00385F18"/>
    <w:rsid w:val="003E447E"/>
    <w:rsid w:val="004120C6"/>
    <w:rsid w:val="0042327A"/>
    <w:rsid w:val="00426F33"/>
    <w:rsid w:val="00466676"/>
    <w:rsid w:val="004767D8"/>
    <w:rsid w:val="00493132"/>
    <w:rsid w:val="004C085A"/>
    <w:rsid w:val="00520B74"/>
    <w:rsid w:val="005320E3"/>
    <w:rsid w:val="00541C46"/>
    <w:rsid w:val="0058046A"/>
    <w:rsid w:val="00581D1E"/>
    <w:rsid w:val="00582DA1"/>
    <w:rsid w:val="0058744B"/>
    <w:rsid w:val="005B0077"/>
    <w:rsid w:val="005C0D7E"/>
    <w:rsid w:val="005C1F2C"/>
    <w:rsid w:val="005D666C"/>
    <w:rsid w:val="00606560"/>
    <w:rsid w:val="006128EA"/>
    <w:rsid w:val="0065790E"/>
    <w:rsid w:val="00676D3E"/>
    <w:rsid w:val="006A49F4"/>
    <w:rsid w:val="006B391A"/>
    <w:rsid w:val="006E2028"/>
    <w:rsid w:val="006F46C5"/>
    <w:rsid w:val="007171B2"/>
    <w:rsid w:val="00717FED"/>
    <w:rsid w:val="00721006"/>
    <w:rsid w:val="00722E6E"/>
    <w:rsid w:val="0072358C"/>
    <w:rsid w:val="00725EC8"/>
    <w:rsid w:val="0072698F"/>
    <w:rsid w:val="00750C33"/>
    <w:rsid w:val="00750C52"/>
    <w:rsid w:val="00781E76"/>
    <w:rsid w:val="00791BC2"/>
    <w:rsid w:val="007E5728"/>
    <w:rsid w:val="007F5931"/>
    <w:rsid w:val="007F7217"/>
    <w:rsid w:val="00811FC0"/>
    <w:rsid w:val="008271EE"/>
    <w:rsid w:val="008321EE"/>
    <w:rsid w:val="00833EF4"/>
    <w:rsid w:val="0084687D"/>
    <w:rsid w:val="00846DA1"/>
    <w:rsid w:val="0086691F"/>
    <w:rsid w:val="00890638"/>
    <w:rsid w:val="008B6C6F"/>
    <w:rsid w:val="008C7BF9"/>
    <w:rsid w:val="008D1A41"/>
    <w:rsid w:val="008F2D27"/>
    <w:rsid w:val="008F34C7"/>
    <w:rsid w:val="008F3FB1"/>
    <w:rsid w:val="00930B7C"/>
    <w:rsid w:val="00957B36"/>
    <w:rsid w:val="009F4294"/>
    <w:rsid w:val="00A06E14"/>
    <w:rsid w:val="00A15C9C"/>
    <w:rsid w:val="00A26C49"/>
    <w:rsid w:val="00A47EE4"/>
    <w:rsid w:val="00A717DC"/>
    <w:rsid w:val="00A759BA"/>
    <w:rsid w:val="00AA760F"/>
    <w:rsid w:val="00B17FB0"/>
    <w:rsid w:val="00B22FDC"/>
    <w:rsid w:val="00B26B02"/>
    <w:rsid w:val="00B27412"/>
    <w:rsid w:val="00B3352B"/>
    <w:rsid w:val="00B55E61"/>
    <w:rsid w:val="00B656DE"/>
    <w:rsid w:val="00B70B19"/>
    <w:rsid w:val="00B95B06"/>
    <w:rsid w:val="00B976F7"/>
    <w:rsid w:val="00BA095B"/>
    <w:rsid w:val="00C41D8E"/>
    <w:rsid w:val="00C45120"/>
    <w:rsid w:val="00C8469D"/>
    <w:rsid w:val="00C90ADC"/>
    <w:rsid w:val="00CD087B"/>
    <w:rsid w:val="00CE06DD"/>
    <w:rsid w:val="00D227D3"/>
    <w:rsid w:val="00D650A8"/>
    <w:rsid w:val="00D93F83"/>
    <w:rsid w:val="00DF005B"/>
    <w:rsid w:val="00E00A35"/>
    <w:rsid w:val="00E27A2E"/>
    <w:rsid w:val="00E568DF"/>
    <w:rsid w:val="00E7543E"/>
    <w:rsid w:val="00E75FF8"/>
    <w:rsid w:val="00E85067"/>
    <w:rsid w:val="00E92A7A"/>
    <w:rsid w:val="00E92F51"/>
    <w:rsid w:val="00ED3D0A"/>
    <w:rsid w:val="00EE5068"/>
    <w:rsid w:val="00F02A75"/>
    <w:rsid w:val="00F05BC5"/>
    <w:rsid w:val="00F07F0F"/>
    <w:rsid w:val="00F51D65"/>
    <w:rsid w:val="00F704C6"/>
    <w:rsid w:val="00FA5145"/>
    <w:rsid w:val="00FB1C03"/>
    <w:rsid w:val="00FB689F"/>
    <w:rsid w:val="00FC3BAC"/>
    <w:rsid w:val="00FD6317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2B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109"/>
      <w:outlineLvl w:val="0"/>
    </w:pPr>
    <w:rPr>
      <w:rFonts w:ascii="Arial" w:eastAsia="Arial" w:hAnsi="Arial"/>
      <w:b/>
      <w:bCs/>
      <w:sz w:val="39"/>
      <w:szCs w:val="39"/>
    </w:rPr>
  </w:style>
  <w:style w:type="paragraph" w:styleId="Ttulo2">
    <w:name w:val="heading 2"/>
    <w:basedOn w:val="Normal"/>
    <w:uiPriority w:val="1"/>
    <w:qFormat/>
    <w:pPr>
      <w:ind w:left="144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2351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67"/>
      <w:ind w:left="1409" w:hanging="343"/>
      <w:outlineLvl w:val="3"/>
    </w:pPr>
    <w:rPr>
      <w:rFonts w:ascii="Times New Roman" w:eastAsia="Times New Roman" w:hAnsi="Times New Roman"/>
      <w:sz w:val="23"/>
      <w:szCs w:val="23"/>
    </w:rPr>
  </w:style>
  <w:style w:type="paragraph" w:styleId="Ttulo5">
    <w:name w:val="heading 5"/>
    <w:basedOn w:val="Normal"/>
    <w:uiPriority w:val="1"/>
    <w:qFormat/>
    <w:pPr>
      <w:ind w:left="179"/>
      <w:outlineLvl w:val="4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28" w:firstLine="9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A5F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F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65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20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0E3"/>
  </w:style>
  <w:style w:type="paragraph" w:styleId="Piedepgina">
    <w:name w:val="footer"/>
    <w:basedOn w:val="Normal"/>
    <w:link w:val="PiedepginaCar"/>
    <w:uiPriority w:val="99"/>
    <w:unhideWhenUsed/>
    <w:rsid w:val="005320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0E3"/>
  </w:style>
  <w:style w:type="character" w:customStyle="1" w:styleId="letrainfo">
    <w:name w:val="letra_info"/>
    <w:basedOn w:val="Fuentedeprrafopredeter"/>
    <w:rsid w:val="00170125"/>
  </w:style>
  <w:style w:type="paragraph" w:styleId="Textosinformato">
    <w:name w:val="Plain Text"/>
    <w:basedOn w:val="Normal"/>
    <w:link w:val="TextosinformatoCar"/>
    <w:rsid w:val="00D93F83"/>
    <w:pPr>
      <w:widowControl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D93F83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349B5"/>
    <w:rPr>
      <w:rFonts w:ascii="Arial" w:eastAsia="Arial" w:hAnsi="Arial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D087B"/>
    <w:rPr>
      <w:color w:val="0000FF" w:themeColor="hyperlink"/>
      <w:u w:val="single"/>
    </w:rPr>
  </w:style>
  <w:style w:type="character" w:styleId="nfasis">
    <w:name w:val="Emphasis"/>
    <w:qFormat/>
    <w:rsid w:val="00930B7C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725E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5E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5E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E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EC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109"/>
      <w:outlineLvl w:val="0"/>
    </w:pPr>
    <w:rPr>
      <w:rFonts w:ascii="Arial" w:eastAsia="Arial" w:hAnsi="Arial"/>
      <w:b/>
      <w:bCs/>
      <w:sz w:val="39"/>
      <w:szCs w:val="39"/>
    </w:rPr>
  </w:style>
  <w:style w:type="paragraph" w:styleId="Ttulo2">
    <w:name w:val="heading 2"/>
    <w:basedOn w:val="Normal"/>
    <w:uiPriority w:val="1"/>
    <w:qFormat/>
    <w:pPr>
      <w:ind w:left="144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2351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67"/>
      <w:ind w:left="1409" w:hanging="343"/>
      <w:outlineLvl w:val="3"/>
    </w:pPr>
    <w:rPr>
      <w:rFonts w:ascii="Times New Roman" w:eastAsia="Times New Roman" w:hAnsi="Times New Roman"/>
      <w:sz w:val="23"/>
      <w:szCs w:val="23"/>
    </w:rPr>
  </w:style>
  <w:style w:type="paragraph" w:styleId="Ttulo5">
    <w:name w:val="heading 5"/>
    <w:basedOn w:val="Normal"/>
    <w:uiPriority w:val="1"/>
    <w:qFormat/>
    <w:pPr>
      <w:ind w:left="179"/>
      <w:outlineLvl w:val="4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28" w:firstLine="9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A5F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F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65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20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0E3"/>
  </w:style>
  <w:style w:type="paragraph" w:styleId="Piedepgina">
    <w:name w:val="footer"/>
    <w:basedOn w:val="Normal"/>
    <w:link w:val="PiedepginaCar"/>
    <w:uiPriority w:val="99"/>
    <w:unhideWhenUsed/>
    <w:rsid w:val="005320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0E3"/>
  </w:style>
  <w:style w:type="character" w:customStyle="1" w:styleId="letrainfo">
    <w:name w:val="letra_info"/>
    <w:basedOn w:val="Fuentedeprrafopredeter"/>
    <w:rsid w:val="00170125"/>
  </w:style>
  <w:style w:type="paragraph" w:styleId="Textosinformato">
    <w:name w:val="Plain Text"/>
    <w:basedOn w:val="Normal"/>
    <w:link w:val="TextosinformatoCar"/>
    <w:rsid w:val="00D93F83"/>
    <w:pPr>
      <w:widowControl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D93F83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349B5"/>
    <w:rPr>
      <w:rFonts w:ascii="Arial" w:eastAsia="Arial" w:hAnsi="Arial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D087B"/>
    <w:rPr>
      <w:color w:val="0000FF" w:themeColor="hyperlink"/>
      <w:u w:val="single"/>
    </w:rPr>
  </w:style>
  <w:style w:type="character" w:styleId="nfasis">
    <w:name w:val="Emphasis"/>
    <w:qFormat/>
    <w:rsid w:val="00930B7C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725E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5E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5E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E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E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acalderon@utpl.edu.ec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hyperlink" Target="mailto:emeguiguren@utpl.edu.e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mailto:cacalderon@utpl.edu.ec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emeguiguren@utpl.edu.e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419345-884B-4CDA-8306-41CAD3A45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1F685-3A3D-457C-88A0-B8F9626514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A70ED1-12A6-44D8-895F-3BFA0BDED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1101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UTPL</dc:creator>
  <cp:lastModifiedBy>Maria Rosa Romero Jarre</cp:lastModifiedBy>
  <cp:revision>4</cp:revision>
  <cp:lastPrinted>2018-03-26T21:16:00Z</cp:lastPrinted>
  <dcterms:created xsi:type="dcterms:W3CDTF">2018-03-28T14:30:00Z</dcterms:created>
  <dcterms:modified xsi:type="dcterms:W3CDTF">2018-03-28T14:41:00Z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2016-07-05T00:00:00Z</vt:filetime>
  </property>
  <property fmtid="{D5CDD505-2E9C-101B-9397-08002B2CF9AE}" pid="3" name="Creator">
    <vt:lpwstr>Xerox Phaser 3635MFP</vt:lpwstr>
  </property>
  <property fmtid="{D5CDD505-2E9C-101B-9397-08002B2CF9AE}" pid="4" name="LastSaved">
    <vt:filetime>2016-10-12T00:00:00Z</vt:filetime>
  </property>
</Properties>
</file>