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A8" w:rsidRDefault="00C143A8"/>
    <w:p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CAHIER DES CHARGES D</w:t>
      </w:r>
      <w:r w:rsidR="00042F9F">
        <w:rPr>
          <w:b/>
          <w:color w:val="000000" w:themeColor="text1"/>
          <w:sz w:val="32"/>
          <w:u w:val="single"/>
        </w:rPr>
        <w:t>U SITE WEB</w:t>
      </w:r>
    </w:p>
    <w:p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:rsidR="0047761E" w:rsidRPr="00473298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>Présentation de l’entreprise :</w:t>
      </w:r>
    </w:p>
    <w:p w:rsidR="0047761E" w:rsidRDefault="00042F9F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Crée en 2005 et implantée à Saint-Chamond dans la Loire, ADQUAT Solutions est une SSII qui a pour métier le service informatique de qualité auprès des PM</w:t>
      </w:r>
      <w:r w:rsidR="002A52BF">
        <w:t>E</w:t>
      </w:r>
      <w:r>
        <w:t>/PMI.</w:t>
      </w:r>
      <w:r w:rsidR="0047761E">
        <w:t xml:space="preserve"> </w:t>
      </w:r>
    </w:p>
    <w:p w:rsidR="0047761E" w:rsidRDefault="00042F9F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Mon intervention consiste à une refonte totale du site </w:t>
      </w:r>
      <w:r w:rsidR="00B070B6">
        <w:t>web,</w:t>
      </w:r>
      <w:r>
        <w:t xml:space="preserve"> ceci dans le but pour mon entreprise d’accueil d’adopter une nouvelle façade publicitaire et</w:t>
      </w:r>
      <w:r w:rsidR="002A52BF">
        <w:t xml:space="preserve"> un</w:t>
      </w:r>
      <w:r>
        <w:t xml:space="preserve"> meilleur support par le biais d</w:t>
      </w:r>
      <w:r w:rsidR="002A52BF">
        <w:t xml:space="preserve">’un site plus </w:t>
      </w:r>
      <w:r w:rsidR="00B070B6">
        <w:t>structuré,</w:t>
      </w:r>
      <w:r w:rsidR="002A52BF">
        <w:t xml:space="preserve"> axé sur leurs différentes prestations de </w:t>
      </w:r>
      <w:r w:rsidR="00B070B6">
        <w:t>services,</w:t>
      </w:r>
      <w:r w:rsidR="002A52BF">
        <w:t xml:space="preserve"> apportant donc une parfaite lisibilité à </w:t>
      </w:r>
      <w:r w:rsidR="00B070B6">
        <w:t>sa clientèle actuelle</w:t>
      </w:r>
      <w:r w:rsidR="002A52BF">
        <w:t xml:space="preserve"> et futur.</w:t>
      </w:r>
    </w:p>
    <w:p w:rsidR="0047761E" w:rsidRDefault="002A52BF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Nous ne possédons pas de données sur le trafic mensuel du site actuel. L’entreprise ADQUAT solutions souhaite conserver </w:t>
      </w:r>
      <w:r w:rsidR="00B070B6">
        <w:t>son hébergement actuel, elle</w:t>
      </w:r>
      <w:r>
        <w:t xml:space="preserve"> à effectuer un changement de nom de domaine nous passons de </w:t>
      </w:r>
      <w:hyperlink r:id="rId7" w:history="1">
        <w:r w:rsidRPr="003403A5">
          <w:rPr>
            <w:rStyle w:val="Lienhypertexte"/>
          </w:rPr>
          <w:t>www.adquat.com</w:t>
        </w:r>
      </w:hyperlink>
      <w:r>
        <w:t xml:space="preserve"> à </w:t>
      </w:r>
      <w:hyperlink r:id="rId8" w:history="1">
        <w:r w:rsidRPr="003403A5">
          <w:rPr>
            <w:rStyle w:val="Lienhypertexte"/>
          </w:rPr>
          <w:t>www.adquat.fr</w:t>
        </w:r>
      </w:hyperlink>
      <w:r w:rsidR="00B070B6">
        <w:t xml:space="preserve"> .</w:t>
      </w:r>
      <w:r w:rsidR="00B070B6">
        <w:br/>
        <w:t>L’entreprise désire rester sur un CMS en l’occurrence WordPress avec l’utilisation d’un thème payant spécifique à sa charge.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:rsidR="0047761E" w:rsidRDefault="00B070B6" w:rsidP="0047761E">
      <w:pPr>
        <w:spacing w:after="0" w:line="288" w:lineRule="auto"/>
        <w:contextualSpacing/>
      </w:pPr>
      <w:r>
        <w:t>Les</w:t>
      </w:r>
      <w:r w:rsidR="0047761E">
        <w:t xml:space="preserve"> objectifs d</w:t>
      </w:r>
      <w:r>
        <w:t>u site web de l’entreprise sont les suivants :</w:t>
      </w:r>
    </w:p>
    <w:p w:rsidR="0047761E" w:rsidRDefault="00B070B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Site vitrine présentant l’ensemble des services proposés par ADQUAT Solutions</w:t>
      </w:r>
      <w:r w:rsidR="009F00ED">
        <w:t>.</w:t>
      </w:r>
    </w:p>
    <w:p w:rsidR="0047761E" w:rsidRDefault="00B070B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Support clientèle</w:t>
      </w:r>
      <w:r w:rsidR="00256779">
        <w:t xml:space="preserve"> </w:t>
      </w:r>
      <w:r w:rsidR="00135C52">
        <w:t>(Mise</w:t>
      </w:r>
      <w:r w:rsidR="00256779">
        <w:t xml:space="preserve"> en place de tickets </w:t>
      </w:r>
      <w:r w:rsidR="00135C52">
        <w:t>SAV,</w:t>
      </w:r>
      <w:r w:rsidR="00256779">
        <w:t xml:space="preserve"> Mise à disposions de téléchargements du logiciel TeamViewer)</w:t>
      </w:r>
      <w:r w:rsidR="009F00ED">
        <w:t>.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:rsidR="0047761E" w:rsidRDefault="00E91967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site cible Les PME/PMI</w:t>
      </w:r>
      <w:r w:rsidR="00692B23">
        <w:t xml:space="preserve"> et TPE</w:t>
      </w:r>
      <w:bookmarkStart w:id="0" w:name="_GoBack"/>
      <w:bookmarkEnd w:id="0"/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Quelles sont les caractéristiques et les centres d’intérêt de votre cible ?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Identifiez les différents segments composant votre cible (par exemple PME et grandes entreprises) et hiérarchisez leur importance stratégique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:rsidR="0047761E" w:rsidRDefault="00876517" w:rsidP="0047761E">
      <w:r>
        <w:t>N</w:t>
      </w:r>
      <w:r w:rsidR="0047761E">
        <w:t xml:space="preserve">iveau d’activité </w:t>
      </w:r>
      <w:r>
        <w:t>du</w:t>
      </w:r>
      <w:r w:rsidR="0047761E">
        <w:t xml:space="preserve"> futur site,</w:t>
      </w:r>
      <w:r>
        <w:t xml:space="preserve"> simple site vitrine</w:t>
      </w:r>
      <w:r w:rsidR="007A4102">
        <w:t xml:space="preserve"> avec une infrastructure basique.</w:t>
      </w:r>
    </w:p>
    <w:p w:rsidR="0047761E" w:rsidRDefault="007A4102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</w:t>
      </w:r>
      <w:r w:rsidR="0047761E">
        <w:t xml:space="preserve">olume de trafic </w:t>
      </w:r>
      <w:r>
        <w:t>standard</w:t>
      </w:r>
    </w:p>
    <w:p w:rsidR="00EE5085" w:rsidRDefault="00EE5085" w:rsidP="00EE5085">
      <w:pPr>
        <w:spacing w:before="120" w:line="264" w:lineRule="auto"/>
      </w:pPr>
    </w:p>
    <w:p w:rsidR="007A4102" w:rsidRDefault="007A4102" w:rsidP="00EE5085">
      <w:pPr>
        <w:spacing w:before="120" w:line="264" w:lineRule="auto"/>
      </w:pP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Périmètre du projet :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site web sera réalisé dans la langue Française.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site web devra être responsive.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Il existe une version précédente du site à l’adresse suivante www.adquat.com.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L’entreprise possède le nom de domaine.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L’entreprise possède son propre hébergement.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</w:t>
      </w:r>
      <w:r w:rsidR="0047761E">
        <w:t xml:space="preserve">es documents de présentation de l’entreprise </w:t>
      </w:r>
      <w:r>
        <w:t>et</w:t>
      </w:r>
      <w:r w:rsidR="0047761E">
        <w:t xml:space="preserve"> de ses produits </w:t>
      </w:r>
      <w:r>
        <w:t xml:space="preserve">sont </w:t>
      </w:r>
      <w:r w:rsidR="0047761E">
        <w:t>disponibles</w:t>
      </w:r>
      <w:r>
        <w:t>.</w:t>
      </w:r>
    </w:p>
    <w:p w:rsidR="0047761E" w:rsidRDefault="009F00E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="0047761E">
        <w:t>es ressources disponibles</w:t>
      </w:r>
      <w:r>
        <w:t xml:space="preserve"> sont</w:t>
      </w:r>
      <w:r w:rsidR="0047761E">
        <w:t xml:space="preserve"> (logos, éléments graphiques, textes, …)</w:t>
      </w:r>
    </w:p>
    <w:p w:rsidR="0047761E" w:rsidRDefault="00D44F2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En tant que stagiaire je suis en charge de la globalité du </w:t>
      </w:r>
      <w:r w:rsidR="00C46E02">
        <w:t>projet,</w:t>
      </w:r>
      <w:r>
        <w:t xml:space="preserve"> je suis seulement dépendant d’un autre développeur web pour le coté serveur et son administration.</w:t>
      </w:r>
    </w:p>
    <w:p w:rsidR="00473298" w:rsidRDefault="00473298" w:rsidP="00473298">
      <w:pPr>
        <w:pStyle w:val="Paragraphedeliste"/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:rsidR="00D44F2D" w:rsidRDefault="00D44F2D" w:rsidP="00D44F2D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code couleur du site sera principalement le blanc pour une neutralité</w:t>
      </w:r>
      <w:r>
        <w:t xml:space="preserve"> avec quelques agréments de gris et noir.</w:t>
      </w:r>
    </w:p>
    <w:p w:rsidR="0047761E" w:rsidRDefault="00D44F2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Chaque section du site sera déterminée par un code couleur qui lui sera propre.</w:t>
      </w:r>
    </w:p>
    <w:p w:rsidR="0047761E" w:rsidRDefault="00D44F2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logo existant sera identique et pourra varier éventuellement en taille selon les pages.</w:t>
      </w:r>
    </w:p>
    <w:p w:rsidR="0047761E" w:rsidRDefault="00D44F2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Pas d’éléments visuels à réutiliser en particulier, le contenu des sections du site sera complété par des images et textes lié à la </w:t>
      </w:r>
      <w:r w:rsidR="00C46E02">
        <w:t>thématique.</w:t>
      </w:r>
    </w:p>
    <w:p w:rsidR="0047761E" w:rsidRDefault="00D44F2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Choix de la police à voir.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:rsidR="0047761E" w:rsidRPr="00AE1399" w:rsidRDefault="00D44F2D" w:rsidP="0047761E">
      <w:r>
        <w:t xml:space="preserve">Au niveau du design nous avons </w:t>
      </w:r>
      <w:r w:rsidR="00C46E02">
        <w:t>défini</w:t>
      </w:r>
      <w:r>
        <w:t xml:space="preserve"> avec l’entreprise une préférence pour le « flat design »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:rsidR="00AB4212" w:rsidRDefault="00AB4212" w:rsidP="0047761E">
      <w:r>
        <w:t>Réunion et mise au point sur les aspects principaux du futur site web.</w:t>
      </w:r>
    </w:p>
    <w:p w:rsidR="00AB4212" w:rsidRDefault="00AB4212" w:rsidP="00AB4212">
      <w:pPr>
        <w:pStyle w:val="Paragraphedeliste"/>
        <w:numPr>
          <w:ilvl w:val="0"/>
          <w:numId w:val="1"/>
        </w:numPr>
      </w:pPr>
      <w:r>
        <w:t>Présentation de la maquette optionnelle, aux vues du temps imparti.</w:t>
      </w:r>
    </w:p>
    <w:p w:rsidR="004D0C00" w:rsidRDefault="004D0C00" w:rsidP="0047761E"/>
    <w:p w:rsidR="004D0C00" w:rsidRDefault="004D0C00" w:rsidP="0047761E"/>
    <w:p w:rsidR="00C3073C" w:rsidRDefault="00C3073C" w:rsidP="0047761E"/>
    <w:p w:rsidR="00473298" w:rsidRPr="00473298" w:rsidRDefault="00473298" w:rsidP="0047761E">
      <w:pPr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:rsidR="0047761E" w:rsidRDefault="001016B6" w:rsidP="001016B6">
      <w:pPr>
        <w:contextualSpacing/>
        <w:jc w:val="center"/>
      </w:pPr>
      <w:r>
        <w:rPr>
          <w:noProof/>
        </w:rPr>
        <w:drawing>
          <wp:inline distT="0" distB="0" distL="0" distR="0">
            <wp:extent cx="5760720" cy="32486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quette s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B6" w:rsidRDefault="001016B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1016B6">
        <w:rPr>
          <w:u w:val="single"/>
        </w:rPr>
        <w:t>4 Sections :</w:t>
      </w:r>
      <w:r>
        <w:t xml:space="preserve"> </w:t>
      </w:r>
    </w:p>
    <w:p w:rsidR="0047761E" w:rsidRDefault="001016B6" w:rsidP="001016B6">
      <w:pPr>
        <w:spacing w:before="120" w:line="264" w:lineRule="auto"/>
        <w:ind w:left="357"/>
      </w:pPr>
      <w:r>
        <w:t>« Intégrateur ODOO », « Développement WEB », « Solutions Telecom », « Systèmes &amp; Réseaux ».</w:t>
      </w:r>
    </w:p>
    <w:p w:rsidR="0047761E" w:rsidRDefault="001016B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rubriques sont organisées par thématique chacune contient du texte et images relatant de manières précises les solutions apportées par l’entreprise.</w:t>
      </w:r>
    </w:p>
    <w:p w:rsidR="0047761E" w:rsidRDefault="001016B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La page principale est l’accueil du site, s’en suivent les autres pages relatives à leur contenu ainsi qu’une page support « optionnel ».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:rsidR="0047761E" w:rsidRDefault="00F67102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Le site comprend un espace sécurisé pour le </w:t>
      </w:r>
      <w:r w:rsidR="0061693F">
        <w:t>client, qui aura pour principale fonction le SAV.</w:t>
      </w:r>
    </w:p>
    <w:p w:rsidR="0047761E" w:rsidRDefault="0061693F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« Optionnel » un grade Rédacteur sera crée pour l’ajout et la mise à jour de contenu </w:t>
      </w:r>
    </w:p>
    <w:p w:rsidR="0047761E" w:rsidRDefault="0061693F" w:rsidP="0061693F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site comprend un module de recherche.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:rsidR="0047761E" w:rsidRDefault="0061693F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Le site aura pour types de contenus : </w:t>
      </w:r>
      <w:r>
        <w:t>articles, images, vidéos, ressources téléchargeables, …</w:t>
      </w:r>
    </w:p>
    <w:p w:rsidR="0061693F" w:rsidRDefault="0061693F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</w:t>
      </w:r>
      <w:r>
        <w:t xml:space="preserve">jout et mise à jour de contenu </w:t>
      </w:r>
      <w:r>
        <w:t>éventuel (nouvelles solutions et services mise à disposions par l’entreprise, nouvelles version hardwares &amp; softwares).</w:t>
      </w:r>
    </w:p>
    <w:p w:rsidR="0047761E" w:rsidRDefault="00325E6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Le</w:t>
      </w:r>
      <w:r w:rsidR="0047761E">
        <w:t xml:space="preserve"> code HTML respecte les standards SEO notamment en matière de balises titres et de </w:t>
      </w:r>
      <w:r w:rsidR="00074F15">
        <w:t>méta</w:t>
      </w:r>
      <w:r w:rsidR="0047761E">
        <w:t>-informations</w:t>
      </w:r>
      <w:r>
        <w:t>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:rsidR="0047761E" w:rsidRDefault="00325E6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Technologies imposées : CMS WordPress 5.0.3</w:t>
      </w:r>
      <w:r w:rsidR="00074F15">
        <w:t xml:space="preserve"> avec thème Kallyas</w:t>
      </w:r>
    </w:p>
    <w:p w:rsidR="0047761E" w:rsidRDefault="00074F15" w:rsidP="00074F15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site doit être compatibles avec la plupart des navigateurs.</w:t>
      </w:r>
    </w:p>
    <w:p w:rsidR="0047761E" w:rsidRDefault="00AD05D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</w:t>
      </w:r>
      <w:r w:rsidR="0047761E">
        <w:t xml:space="preserve">ntégrations à des systèmes tiers à prévoir : réseaux sociaux, </w:t>
      </w:r>
      <w:r>
        <w:t>formulaire SAV, téléchargement.</w:t>
      </w:r>
    </w:p>
    <w:p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Maintenance et mises </w:t>
      </w:r>
      <w:r w:rsidR="00723F04">
        <w:t>à jour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:rsidR="0047761E" w:rsidRDefault="0047761E" w:rsidP="00723F04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FE7E1E">
        <w:t>Accompagnement marketing : plan marketing, SEO)</w:t>
      </w:r>
    </w:p>
    <w:p w:rsidR="0047761E" w:rsidRPr="00F3447C" w:rsidRDefault="0047761E" w:rsidP="00473298">
      <w:pPr>
        <w:pStyle w:val="Titre2"/>
        <w:spacing w:line="240" w:lineRule="auto"/>
        <w:ind w:left="357" w:hanging="357"/>
        <w:rPr>
          <w:color w:val="F79646" w:themeColor="accent6"/>
          <w:u w:val="single"/>
        </w:rPr>
      </w:pPr>
      <w:r w:rsidRPr="00F3447C">
        <w:rPr>
          <w:color w:val="F79646" w:themeColor="accent6"/>
          <w:u w:val="single"/>
        </w:rPr>
        <w:t xml:space="preserve">Planning : 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Quelle est la date limite soumission de candidature pour les prestataires ?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 xml:space="preserve">Quelles sont les dates prévues pour d’éventuelles soutenances orales ? 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 xml:space="preserve">A quelle date sera sélectionné le prestataire ? 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 xml:space="preserve">Quelles ont les principales deadlines intermédiaires du projet selon les différents lots envisagés ? 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A quelle date souhaitez-vous la livraison finale du projet ?</w:t>
      </w:r>
    </w:p>
    <w:p w:rsidR="0047761E" w:rsidRPr="00F3447C" w:rsidRDefault="0047761E" w:rsidP="00473298">
      <w:pPr>
        <w:pStyle w:val="Titre2"/>
        <w:spacing w:line="240" w:lineRule="auto"/>
        <w:ind w:left="357" w:hanging="357"/>
        <w:rPr>
          <w:color w:val="F79646" w:themeColor="accent6"/>
          <w:u w:val="single"/>
        </w:rPr>
      </w:pPr>
      <w:r w:rsidRPr="00F3447C">
        <w:rPr>
          <w:color w:val="F79646" w:themeColor="accent6"/>
          <w:u w:val="single"/>
        </w:rPr>
        <w:t>Méthodologie de suivi :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Souhaitez-vous que le prestataire recourt à une méthodologie de développement agile ?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Comment voulez-vous organiser le suivi du projet : échanges téléphoniques hebdomadaires, présentation physique régulière des avancées, … ?</w:t>
      </w:r>
    </w:p>
    <w:p w:rsidR="00A86827" w:rsidRPr="00F3447C" w:rsidRDefault="0047761E" w:rsidP="0001788F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Souhaitez-vous avoir accès à un environnement de pré production ?</w:t>
      </w:r>
      <w:r w:rsidR="00A86827" w:rsidRPr="00F3447C">
        <w:rPr>
          <w:color w:val="F79646" w:themeColor="accent6"/>
        </w:rPr>
        <w:br w:type="page"/>
      </w:r>
    </w:p>
    <w:p w:rsidR="0047761E" w:rsidRPr="00F3447C" w:rsidRDefault="0047761E" w:rsidP="00473298">
      <w:pPr>
        <w:pStyle w:val="Titre2"/>
        <w:spacing w:line="240" w:lineRule="auto"/>
        <w:ind w:left="357" w:hanging="357"/>
        <w:rPr>
          <w:color w:val="F79646" w:themeColor="accent6"/>
          <w:u w:val="single"/>
        </w:rPr>
      </w:pPr>
      <w:r w:rsidRPr="00F3447C">
        <w:rPr>
          <w:color w:val="F79646" w:themeColor="accent6"/>
          <w:u w:val="single"/>
        </w:rPr>
        <w:lastRenderedPageBreak/>
        <w:t xml:space="preserve">Modalités de sélection du prestataire : 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Avez-vous établi une grille de critères pour évaluer les réponses des prestataires ?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Indiquez le ou les contacts en cas de question sur le cahier des charges ainsi que la date limite de réponse</w:t>
      </w:r>
    </w:p>
    <w:p w:rsidR="0047761E" w:rsidRPr="00F3447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F79646" w:themeColor="accent6"/>
        </w:rPr>
      </w:pPr>
      <w:r w:rsidRPr="00F3447C">
        <w:rPr>
          <w:color w:val="F79646" w:themeColor="accent6"/>
        </w:rPr>
        <w:t>Si vous disposez d’une estimation de budget pour votre projet vous pouvez également le mentionner</w:t>
      </w:r>
    </w:p>
    <w:sectPr w:rsidR="0047761E" w:rsidRPr="00F3447C" w:rsidSect="00E96267">
      <w:headerReference w:type="default" r:id="rId10"/>
      <w:footerReference w:type="default" r:id="rId11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3A1" w:rsidRDefault="001903A1" w:rsidP="00E96267">
      <w:pPr>
        <w:spacing w:after="0" w:line="240" w:lineRule="auto"/>
      </w:pPr>
      <w:r>
        <w:separator/>
      </w:r>
    </w:p>
  </w:endnote>
  <w:endnote w:type="continuationSeparator" w:id="0">
    <w:p w:rsidR="001903A1" w:rsidRDefault="001903A1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925009"/>
      <w:docPartObj>
        <w:docPartGallery w:val="Page Numbers (Bottom of Page)"/>
        <w:docPartUnique/>
      </w:docPartObj>
    </w:sdtPr>
    <w:sdtEndPr/>
    <w:sdtContent>
      <w:p w:rsidR="00E96267" w:rsidRDefault="00B070B6" w:rsidP="00E96267">
        <w:pPr>
          <w:pStyle w:val="Pieddepage"/>
          <w:jc w:val="center"/>
        </w:pPr>
        <w:r w:rsidRPr="00B070B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Ruban : courbé et incliné vers le ba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070B6" w:rsidRDefault="00B070B6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4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" filled="f" fillcolor="#17365d" strokecolor="#71a0dc">
                  <v:textbox>
                    <w:txbxContent>
                      <w:p w:rsidR="00B070B6" w:rsidRDefault="00B070B6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3A1" w:rsidRDefault="001903A1" w:rsidP="00E96267">
      <w:pPr>
        <w:spacing w:after="0" w:line="240" w:lineRule="auto"/>
      </w:pPr>
      <w:r>
        <w:separator/>
      </w:r>
    </w:p>
  </w:footnote>
  <w:footnote w:type="continuationSeparator" w:id="0">
    <w:p w:rsidR="001903A1" w:rsidRDefault="001903A1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267" w:rsidRPr="00042F9F" w:rsidRDefault="00E96267" w:rsidP="00E96267">
    <w:pPr>
      <w:pStyle w:val="En-tte"/>
      <w:jc w:val="center"/>
      <w:rPr>
        <w14:glow w14:rad="114300">
          <w14:srgbClr w14:val="000000"/>
        </w14:glow>
      </w:rPr>
    </w:pPr>
    <w:r>
      <w:rPr>
        <w:noProof/>
        <w:lang w:eastAsia="fr-FR"/>
      </w:rPr>
      <w:drawing>
        <wp:inline distT="0" distB="0" distL="0" distR="0" wp14:anchorId="6177448E" wp14:editId="378DDA39">
          <wp:extent cx="1536000" cy="431342"/>
          <wp:effectExtent l="0" t="0" r="45720" b="450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\Google Drive\La Fabrique\Ressources\Logo\Moyen\fdn-logo-300x8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6000" cy="43134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38100" dir="2520000" algn="ctr" rotWithShape="0">
                      <a:schemeClr val="tx1"/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267"/>
    <w:rsid w:val="00001E21"/>
    <w:rsid w:val="00002DF2"/>
    <w:rsid w:val="000036FE"/>
    <w:rsid w:val="000068B5"/>
    <w:rsid w:val="000170CB"/>
    <w:rsid w:val="0001788F"/>
    <w:rsid w:val="00025A8C"/>
    <w:rsid w:val="00031B5B"/>
    <w:rsid w:val="000411AD"/>
    <w:rsid w:val="00042F9F"/>
    <w:rsid w:val="00052225"/>
    <w:rsid w:val="00057568"/>
    <w:rsid w:val="000618C0"/>
    <w:rsid w:val="00063A0F"/>
    <w:rsid w:val="00074F15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D0C3B"/>
    <w:rsid w:val="000F0611"/>
    <w:rsid w:val="000F4005"/>
    <w:rsid w:val="0010155F"/>
    <w:rsid w:val="001016B6"/>
    <w:rsid w:val="00103E7E"/>
    <w:rsid w:val="0011209E"/>
    <w:rsid w:val="00115BA5"/>
    <w:rsid w:val="00121D07"/>
    <w:rsid w:val="00124075"/>
    <w:rsid w:val="00125B0D"/>
    <w:rsid w:val="00130BBA"/>
    <w:rsid w:val="00134276"/>
    <w:rsid w:val="00135C52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903A1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56779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2BF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5E6E"/>
    <w:rsid w:val="00326DC3"/>
    <w:rsid w:val="00330836"/>
    <w:rsid w:val="00330CDF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223D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0C00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1693F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2B23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3F04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102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76517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00ED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0C0"/>
    <w:rsid w:val="00A43AF0"/>
    <w:rsid w:val="00A467F2"/>
    <w:rsid w:val="00A479D4"/>
    <w:rsid w:val="00A532D5"/>
    <w:rsid w:val="00A536D8"/>
    <w:rsid w:val="00A6322D"/>
    <w:rsid w:val="00A66536"/>
    <w:rsid w:val="00A7038C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B4212"/>
    <w:rsid w:val="00AC73FA"/>
    <w:rsid w:val="00AD05D6"/>
    <w:rsid w:val="00AD58D5"/>
    <w:rsid w:val="00AF13F6"/>
    <w:rsid w:val="00AF1488"/>
    <w:rsid w:val="00B070B6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A3C80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073C"/>
    <w:rsid w:val="00C34AA6"/>
    <w:rsid w:val="00C46E02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44F2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1967"/>
    <w:rsid w:val="00E96267"/>
    <w:rsid w:val="00EA6C8E"/>
    <w:rsid w:val="00EB5187"/>
    <w:rsid w:val="00EB560F"/>
    <w:rsid w:val="00EB776E"/>
    <w:rsid w:val="00EC638B"/>
    <w:rsid w:val="00EE1F02"/>
    <w:rsid w:val="00EE2922"/>
    <w:rsid w:val="00EE5085"/>
    <w:rsid w:val="00EE6C95"/>
    <w:rsid w:val="00EF0497"/>
    <w:rsid w:val="00F025A5"/>
    <w:rsid w:val="00F05308"/>
    <w:rsid w:val="00F06F6C"/>
    <w:rsid w:val="00F16000"/>
    <w:rsid w:val="00F2016D"/>
    <w:rsid w:val="00F31CEE"/>
    <w:rsid w:val="00F3447C"/>
    <w:rsid w:val="00F47564"/>
    <w:rsid w:val="00F47FF8"/>
    <w:rsid w:val="00F572D4"/>
    <w:rsid w:val="00F62F58"/>
    <w:rsid w:val="00F656F6"/>
    <w:rsid w:val="00F67102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B5C87"/>
  <w15:docId w15:val="{B71F996F-4B12-4C38-AC3D-D5A9620F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2A5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quat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dqua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973</Words>
  <Characters>5355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Enric</cp:lastModifiedBy>
  <cp:revision>21</cp:revision>
  <dcterms:created xsi:type="dcterms:W3CDTF">2015-02-01T22:22:00Z</dcterms:created>
  <dcterms:modified xsi:type="dcterms:W3CDTF">2019-02-20T11:21:00Z</dcterms:modified>
</cp:coreProperties>
</file>