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Уваров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Дмитриевич"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эффективности рекламы в разных случаях;</w:t>
      </w:r>
    </w:p>
    <w:p>
      <w:pPr>
        <w:numPr>
          <w:ilvl w:val="0"/>
          <w:numId w:val="1001"/>
        </w:numPr>
      </w:pPr>
      <w:r>
        <w:t xml:space="preserve">Сравнить решения, учитывающее вклад только платной рекламы и учитывающее вклад только сарафанного радио.</w:t>
      </w:r>
    </w:p>
    <w:bookmarkEnd w:id="20"/>
    <w:bookmarkStart w:id="21" w:name="задание-№49"/>
    <w:p>
      <w:pPr>
        <w:pStyle w:val="Heading1"/>
      </w:pPr>
      <w:r>
        <w:t xml:space="preserve">Задание №49</w:t>
      </w:r>
    </w:p>
    <w:p>
      <w:pPr>
        <w:pStyle w:val="FirstParagraph"/>
      </w:pPr>
      <w:r>
        <w:t xml:space="preserve"> </w:t>
      </w: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0.99</m:t>
              </m:r>
              <m:r>
                <m:rPr>
                  <m:sty m:val="p"/>
                </m:rPr>
                <m:t>+</m:t>
              </m:r>
              <m:r>
                <m:t>0.00009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0.000099</m:t>
              </m:r>
              <m:r>
                <m:rPr>
                  <m:sty m:val="p"/>
                </m:rPr>
                <m:t>+</m:t>
              </m:r>
              <m:r>
                <m:t>0.9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0.99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0.99</m:t>
                  </m:r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 N = 2020 , в начальный момент о товаре знает 28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краткая-теоретическая-справка"/>
    <w:p>
      <w:pPr>
        <w:pStyle w:val="Heading1"/>
      </w:pPr>
      <w:r>
        <w:t xml:space="preserve">Краткая 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$t$ из числа потенциальных покупателей $N$ знает лишь $n$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w:r>
        <w:t xml:space="preserve">t — время, прошедшее с начала рекламной кампании;</w:t>
      </w:r>
    </w:p>
    <w:p>
      <w:pPr>
        <w:pStyle w:val="BodyText"/>
      </w:pPr>
      <w:r>
        <w:t xml:space="preserve">n(t)—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N — общее число потенциальных платежеспособных покупателей: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Случай 1 a1&gt;a2: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model lab_07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N = 2020;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a1;
</w:t>
      </w:r>
      <w:r>
        <w:br/>
      </w:r>
      <w:r>
        <w:rPr>
          <w:rStyle w:val="VerbatimChar"/>
        </w:rPr>
        <w:t xml:space="preserve">Real a2;
</w:t>
      </w:r>
      <w:r>
        <w:br/>
      </w:r>
      <w:r>
        <w:rPr>
          <w:rStyle w:val="VerbatimChar"/>
        </w:rPr>
        <w:t xml:space="preserve">Real n;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n = 28;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 a1 = 0.99; 
</w:t>
      </w:r>
      <w:r>
        <w:br/>
      </w:r>
      <w:r>
        <w:rPr>
          <w:rStyle w:val="VerbatimChar"/>
        </w:rPr>
        <w:t xml:space="preserve">a2 = 0.00009; 
</w:t>
      </w:r>
      <w:r>
        <w:br/>
      </w:r>
      <w:r>
        <w:rPr>
          <w:rStyle w:val="VerbatimChar"/>
        </w:rPr>
        <w:t xml:space="preserve">der(n) = (a1+a2*n)*(N-n);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lab_07;</w:t>
      </w:r>
    </w:p>
    <w:p>
      <w:pPr>
        <w:pStyle w:val="FirstParagraph"/>
      </w:pPr>
    </w:p>
    <w:p>
      <w:pPr>
        <w:pStyle w:val="BodyText"/>
      </w:pPr>
      <w:r>
        <w:t xml:space="preserve">График первого случая (рис.01).</w:t>
      </w:r>
    </w:p>
    <w:p>
      <w:pPr>
        <w:pStyle w:val="BodyText"/>
      </w:pPr>
      <w:r>
        <w:t xml:space="preserve">
    рис.01
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Случай 2 a1&lt;a2::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model lab_07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N = 2020;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a1;
</w:t>
      </w:r>
      <w:r>
        <w:br/>
      </w:r>
      <w:r>
        <w:rPr>
          <w:rStyle w:val="VerbatimChar"/>
        </w:rPr>
        <w:t xml:space="preserve">Real a2;
</w:t>
      </w:r>
      <w:r>
        <w:br/>
      </w:r>
      <w:r>
        <w:rPr>
          <w:rStyle w:val="VerbatimChar"/>
        </w:rPr>
        <w:t xml:space="preserve">Real n;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n = 28;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a1 = 0.000099;
</w:t>
      </w:r>
      <w:r>
        <w:br/>
      </w:r>
      <w:r>
        <w:rPr>
          <w:rStyle w:val="VerbatimChar"/>
        </w:rPr>
        <w:t xml:space="preserve">a2 = 0.9;
</w:t>
      </w:r>
      <w:r>
        <w:br/>
      </w:r>
      <w:r>
        <w:rPr>
          <w:rStyle w:val="VerbatimChar"/>
        </w:rPr>
        <w:t xml:space="preserve">der(n) = (a1+a2*n)*(N-n);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lab_07;</w:t>
      </w:r>
    </w:p>
    <w:p>
      <w:pPr>
        <w:pStyle w:val="FirstParagraph"/>
      </w:pPr>
    </w:p>
    <w:p>
      <w:pPr>
        <w:pStyle w:val="BodyText"/>
      </w:pPr>
      <w:r>
        <w:t xml:space="preserve">График второго случая (рис.02).</w:t>
      </w:r>
    </w:p>
    <w:p>
      <w:pPr>
        <w:pStyle w:val="BodyText"/>
      </w:pPr>
      <w:r>
        <w:t xml:space="preserve">
    рис.02
</w:t>
      </w:r>
    </w:p>
    <w:p>
      <w:pPr>
        <w:pStyle w:val="BodyText"/>
      </w:pPr>
      <w:r>
        <w:t xml:space="preserve">Максимальное значение достигается при time = 0.01.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Случай 3 a1≈a2::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model lab_07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N = 2020;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a1;
</w:t>
      </w:r>
      <w:r>
        <w:br/>
      </w:r>
      <w:r>
        <w:rPr>
          <w:rStyle w:val="VerbatimChar"/>
        </w:rPr>
        <w:t xml:space="preserve">Real a2;
</w:t>
      </w:r>
      <w:r>
        <w:br/>
      </w:r>
      <w:r>
        <w:rPr>
          <w:rStyle w:val="VerbatimChar"/>
        </w:rPr>
        <w:t xml:space="preserve">Real n;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n = 28;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 
</w:t>
      </w:r>
      <w:r>
        <w:br/>
      </w:r>
      <w:r>
        <w:rPr>
          <w:rStyle w:val="VerbatimChar"/>
        </w:rPr>
        <w:t xml:space="preserve">a1 = 0.9*sin(0.9*time);
</w:t>
      </w:r>
      <w:r>
        <w:br/>
      </w:r>
      <w:r>
        <w:rPr>
          <w:rStyle w:val="VerbatimChar"/>
        </w:rPr>
        <w:t xml:space="preserve">a2 = 0.99*sin(0.99*time);
</w:t>
      </w:r>
      <w:r>
        <w:br/>
      </w:r>
      <w:r>
        <w:rPr>
          <w:rStyle w:val="VerbatimChar"/>
        </w:rPr>
        <w:t xml:space="preserve">der(n) = (a1+a2*n)*(N-n);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lab_07
</w:t>
      </w:r>
    </w:p>
    <w:p>
      <w:pPr>
        <w:pStyle w:val="FirstParagraph"/>
      </w:pPr>
    </w:p>
    <w:p>
      <w:pPr>
        <w:pStyle w:val="BodyText"/>
      </w:pPr>
      <w:r>
        <w:t xml:space="preserve">График третьего случая (рис.03).</w:t>
      </w:r>
    </w:p>
    <w:p>
      <w:pPr>
        <w:pStyle w:val="BodyText"/>
      </w:pPr>
      <w:r>
        <w:t xml:space="preserve">
    рис.03
</w:t>
      </w:r>
    </w:p>
    <w:p>
      <w:pPr>
        <w:pStyle w:val="BodyText"/>
      </w:pPr>
    </w:p>
    <w:bookmarkEnd w:id="23"/>
    <w:bookmarkStart w:id="24" w:name="вопросы-к-лабораторной-работе"/>
    <w:p>
      <w:pPr>
        <w:pStyle w:val="Heading1"/>
      </w:pPr>
      <w:r>
        <w:t xml:space="preserve">Вопросы к лабораторной работе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Записать модель Мальтуса (дать пояснение, где используется данная модель)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</w:p>
    <w:p>
      <w:pPr>
        <w:numPr>
          <w:ilvl w:val="1"/>
          <w:numId w:val="1003"/>
        </w:numPr>
      </w:pPr>
      <w:r>
        <w:t xml:space="preserve">N — исходная численность населения,</w:t>
      </w:r>
    </w:p>
    <w:p>
      <w:pPr>
        <w:numPr>
          <w:ilvl w:val="1"/>
          <w:numId w:val="1003"/>
        </w:numPr>
      </w:pPr>
      <w:r>
        <w:t xml:space="preserve">r — коэффициент пропорциональности, для которого r = b - d, где</w:t>
      </w:r>
    </w:p>
    <w:p>
      <w:pPr>
        <w:numPr>
          <w:ilvl w:val="2"/>
          <w:numId w:val="1004"/>
        </w:numPr>
      </w:pPr>
      <w:r>
        <w:t xml:space="preserve">b — коэффициент рождаемости</w:t>
      </w:r>
    </w:p>
    <w:p>
      <w:pPr>
        <w:numPr>
          <w:ilvl w:val="2"/>
          <w:numId w:val="1004"/>
        </w:numPr>
      </w:pPr>
      <w:r>
        <w:t xml:space="preserve">d — коэффициент смертности</w:t>
      </w:r>
    </w:p>
    <w:p>
      <w:pPr>
        <w:numPr>
          <w:ilvl w:val="1"/>
          <w:numId w:val="1003"/>
        </w:numPr>
      </w:pPr>
      <w:r>
        <w:t xml:space="preserve">t — время.</w:t>
      </w:r>
    </w:p>
    <w:p>
      <w:pPr>
        <w:numPr>
          <w:ilvl w:val="0"/>
          <w:numId w:val="1000"/>
        </w:numPr>
      </w:pPr>
      <w:r>
        <w:t xml:space="preserve">Модель используется в экологии для расчета изменения популяции особей животных.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numPr>
          <w:ilvl w:val="1"/>
          <w:numId w:val="1005"/>
        </w:numPr>
      </w:pPr>
      <w:r>
        <w:t xml:space="preserve">r — характеризует скорость роста (размножения)</w:t>
      </w:r>
    </w:p>
    <w:p>
      <w:pPr>
        <w:numPr>
          <w:ilvl w:val="1"/>
          <w:numId w:val="1005"/>
        </w:numPr>
      </w:pPr>
      <w:r>
        <w:t xml:space="preserve">K — поддерживающая ёмкость среды (то есть, максимально возможная численность популяции)</w:t>
      </w:r>
    </w:p>
    <w:p>
      <w:pPr>
        <w:numPr>
          <w:ilvl w:val="0"/>
          <w:numId w:val="1000"/>
        </w:numPr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1"/>
          <w:numId w:val="1006"/>
        </w:numPr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1"/>
          <w:numId w:val="1006"/>
        </w:numPr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На что влияет коэффициент</w:t>
      </w:r>
    </w:p>
    <w:p>
      <w:pPr>
        <w:pStyle w:val="Compact"/>
      </w:pPr>
      <w:r>
        <w:t xml:space="preserve">$$\  \alpha_1(t)  \$$</w:t>
      </w:r>
    </w:p>
    <w:p>
      <w:pPr>
        <w:numPr>
          <w:ilvl w:val="0"/>
          <w:numId w:val="1000"/>
        </w:numPr>
      </w:pPr>
      <w:r>
        <w:t xml:space="preserve">и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в модели распространения рекламы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— интенсивность рекламной кампании, зависящая от затрат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 </w:t>
      </w:r>
      <w:r>
        <w:t xml:space="preserve">— интенсивность рекламной кампании, зависящая от сарафанного радио</w:t>
      </w:r>
    </w:p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7"/>
        </w:numPr>
      </w:pPr>
      <w:r>
        <w:t xml:space="preserve">Рассмотрел модель эффективности рекламы в разных случаях.</w:t>
      </w:r>
    </w:p>
    <w:p>
      <w:pPr>
        <w:numPr>
          <w:ilvl w:val="0"/>
          <w:numId w:val="1007"/>
        </w:numPr>
      </w:pPr>
      <w:r>
        <w:t xml:space="preserve">Сравнил решения, учитывающее вклад только платной рекламы и учитывающее вклад только сарафанного радио.</w:t>
      </w:r>
    </w:p>
    <w:p>
      <w:pPr>
        <w:pStyle w:val="FirstParagraph"/>
      </w:pP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№4":</w:t>
      </w:r>
      <w:r>
        <w:t xml:space="preserve"> </w:t>
      </w:r>
      <w:hyperlink r:id="rId26">
        <w:r>
          <w:rPr>
            <w:rStyle w:val="Hyperlink"/>
          </w:rPr>
          <w:t xml:space="preserve">https://esystem.rudn.ru/pluginfile.php/1343809/mod_resource/content/2/</w:t>
        </w:r>
      </w:hyperlink>
      <w:r>
        <w:t xml:space="preserve">Лабораторная%20работа%20№%203.pdf</w:t>
      </w:r>
    </w:p>
    <w:p>
      <w:pPr>
        <w:pStyle w:val="BodyText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system.rudn.ru/pluginfile.php/1343809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pluginfile.php/1343809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Уваров Андрей Дмитриевич" </dc:creator>
  <dc:language>ru-RU</dc:language>
  <cp:keywords/>
  <dcterms:created xsi:type="dcterms:W3CDTF">2022-03-25T14:05:43Z</dcterms:created>
  <dcterms:modified xsi:type="dcterms:W3CDTF">2022-03-25T14:05:43Z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Эффективность рекламы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