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851" w:rsidP="00357851" w:rsidRDefault="006E6753" w14:paraId="0F9B1A49" w14:textId="001924B4">
      <w:pPr>
        <w:pStyle w:val="Standard"/>
        <w:tabs>
          <w:tab w:val="left" w:pos="381"/>
        </w:tabs>
      </w:pPr>
      <w:bookmarkStart w:name="_vzuxn2lwah1p" w:colFirst="0" w:colLast="0" w:id="1"/>
      <w:bookmarkEnd w:id="1"/>
      <w:r>
        <w:rPr>
          <w:b/>
          <w:color w:val="24292E"/>
          <w:sz w:val="22"/>
          <w:szCs w:val="22"/>
        </w:rPr>
        <w:t xml:space="preserve"> </w:t>
      </w:r>
      <w:r w:rsidR="00357851">
        <w:rPr>
          <w:rFonts w:ascii="Tahoma" w:hAnsi="Tahoma"/>
          <w:b/>
          <w:bCs/>
        </w:rPr>
        <w:t xml:space="preserve">Plano de Gerenciamento de Mudanças da </w:t>
      </w:r>
      <w:r w:rsidRPr="00C622AA" w:rsidR="00447CF2">
        <w:rPr>
          <w:rFonts w:ascii="Tahoma" w:hAnsi="Tahoma"/>
          <w:b/>
          <w:bCs/>
          <w:color w:val="0000FF"/>
        </w:rPr>
        <w:t>Gas Busters</w:t>
      </w:r>
    </w:p>
    <w:p w:rsidR="00357851" w:rsidP="00357851" w:rsidRDefault="00357851" w14:paraId="4C4C0D4E" w14:textId="77777777">
      <w:pPr>
        <w:pStyle w:val="Standard"/>
        <w:tabs>
          <w:tab w:val="left" w:pos="381"/>
        </w:tabs>
        <w:rPr>
          <w:rFonts w:ascii="Tahoma" w:hAnsi="Tahoma"/>
          <w:b/>
          <w:bCs/>
        </w:rPr>
      </w:pPr>
    </w:p>
    <w:p w:rsidR="00357851" w:rsidP="00447CF2" w:rsidRDefault="00357851" w14:paraId="562819C5" w14:textId="7148550C">
      <w:pPr>
        <w:pStyle w:val="Standard"/>
        <w:tabs>
          <w:tab w:val="left" w:pos="381"/>
        </w:tabs>
        <w:rPr>
          <w:rFonts w:ascii="Tahoma" w:hAnsi="Tahoma"/>
          <w:b/>
          <w:bCs/>
        </w:rPr>
      </w:pPr>
      <w:r>
        <w:rPr>
          <w:rFonts w:ascii="Tahoma" w:hAnsi="Tahoma"/>
          <w:b/>
          <w:bCs/>
        </w:rPr>
        <w:t>Controle de Versões</w:t>
      </w:r>
    </w:p>
    <w:p w:rsidRPr="00447CF2" w:rsidR="00447CF2" w:rsidP="00447CF2" w:rsidRDefault="00447CF2" w14:paraId="61AD2938" w14:textId="77777777">
      <w:pPr>
        <w:pStyle w:val="Standard"/>
        <w:tabs>
          <w:tab w:val="left" w:pos="381"/>
        </w:tabs>
        <w:rPr>
          <w:rFonts w:ascii="Tahoma" w:hAnsi="Tahoma"/>
          <w:b/>
          <w:bCs/>
        </w:rPr>
      </w:pPr>
    </w:p>
    <w:tbl>
      <w:tblPr>
        <w:tblW w:w="958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1417"/>
        <w:gridCol w:w="2452"/>
        <w:gridCol w:w="4721"/>
      </w:tblGrid>
      <w:tr w:rsidR="00357851" w:rsidTr="00447CF2" w14:paraId="6A5D513E" w14:textId="77777777">
        <w:tc>
          <w:tcPr>
            <w:tcW w:w="9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008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7851" w:rsidP="000A452A" w:rsidRDefault="00357851" w14:paraId="5B718A0F" w14:textId="77777777">
            <w:pPr>
              <w:pStyle w:val="TableContents"/>
              <w:jc w:val="center"/>
              <w:rPr>
                <w:rFonts w:ascii="Tahoma" w:hAnsi="Tahoma"/>
                <w:bCs/>
                <w:color w:val="FFFFFF"/>
                <w:sz w:val="20"/>
                <w:szCs w:val="20"/>
              </w:rPr>
            </w:pPr>
            <w:r>
              <w:rPr>
                <w:rFonts w:ascii="Tahoma" w:hAnsi="Tahoma"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4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008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7851" w:rsidP="000A452A" w:rsidRDefault="00357851" w14:paraId="2DCA4614" w14:textId="61AF1F72">
            <w:pPr>
              <w:pStyle w:val="TableContents"/>
              <w:jc w:val="center"/>
              <w:rPr>
                <w:rFonts w:ascii="Tahoma" w:hAnsi="Tahoma"/>
                <w:bCs/>
                <w:color w:val="FFFFFF"/>
                <w:sz w:val="20"/>
                <w:szCs w:val="20"/>
              </w:rPr>
            </w:pPr>
            <w:r>
              <w:rPr>
                <w:rFonts w:ascii="Tahoma" w:hAnsi="Tahoma"/>
                <w:bCs/>
                <w:color w:val="FFFFFF"/>
                <w:sz w:val="20"/>
                <w:szCs w:val="20"/>
              </w:rPr>
              <w:t>Data</w:t>
            </w:r>
            <w:r w:rsidR="00302AB0">
              <w:rPr>
                <w:rFonts w:ascii="Tahoma" w:hAnsi="Tahoma"/>
                <w:bCs/>
                <w:color w:val="FFFFFF"/>
                <w:sz w:val="20"/>
                <w:szCs w:val="20"/>
              </w:rPr>
              <w:t xml:space="preserve"> de mudança</w:t>
            </w:r>
          </w:p>
        </w:tc>
        <w:tc>
          <w:tcPr>
            <w:tcW w:w="2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008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7851" w:rsidP="000A452A" w:rsidRDefault="00357851" w14:paraId="43EF44EF" w14:textId="48C01A40">
            <w:pPr>
              <w:pStyle w:val="TableContents"/>
              <w:jc w:val="center"/>
              <w:rPr>
                <w:rFonts w:ascii="Tahoma" w:hAnsi="Tahoma"/>
                <w:bCs/>
                <w:color w:val="FFFFFF"/>
                <w:sz w:val="20"/>
                <w:szCs w:val="20"/>
              </w:rPr>
            </w:pPr>
            <w:r>
              <w:rPr>
                <w:rFonts w:ascii="Tahoma" w:hAnsi="Tahoma"/>
                <w:bCs/>
                <w:color w:val="FFFFFF"/>
                <w:sz w:val="20"/>
                <w:szCs w:val="20"/>
              </w:rPr>
              <w:t>Autor</w:t>
            </w:r>
            <w:r w:rsidR="00865BBD">
              <w:rPr>
                <w:rFonts w:ascii="Tahoma" w:hAnsi="Tahoma"/>
                <w:bCs/>
                <w:color w:val="FFFFFF"/>
                <w:sz w:val="20"/>
                <w:szCs w:val="20"/>
              </w:rPr>
              <w:t>es</w:t>
            </w:r>
          </w:p>
        </w:tc>
        <w:tc>
          <w:tcPr>
            <w:tcW w:w="47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008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7851" w:rsidP="000A452A" w:rsidRDefault="00357851" w14:paraId="4D344C3B" w14:textId="77777777">
            <w:pPr>
              <w:pStyle w:val="TableContents"/>
              <w:jc w:val="center"/>
              <w:rPr>
                <w:rFonts w:ascii="Tahoma" w:hAnsi="Tahoma"/>
                <w:bCs/>
                <w:color w:val="FFFFFF"/>
                <w:sz w:val="20"/>
                <w:szCs w:val="20"/>
              </w:rPr>
            </w:pPr>
            <w:r>
              <w:rPr>
                <w:rFonts w:ascii="Tahoma" w:hAnsi="Tahoma"/>
                <w:bCs/>
                <w:color w:val="FFFFFF"/>
                <w:sz w:val="20"/>
                <w:szCs w:val="20"/>
              </w:rPr>
              <w:t>Notas da Revisão</w:t>
            </w:r>
          </w:p>
        </w:tc>
      </w:tr>
      <w:tr w:rsidR="00357851" w:rsidTr="00447CF2" w14:paraId="233BC0DA" w14:textId="77777777">
        <w:tc>
          <w:tcPr>
            <w:tcW w:w="993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7851" w:rsidP="00865BBD" w:rsidRDefault="00447CF2" w14:paraId="1902A140" w14:textId="4B132A87">
            <w:pPr>
              <w:pStyle w:val="TableContents"/>
              <w:jc w:val="center"/>
              <w:rPr>
                <w:rFonts w:ascii="Tahoma" w:hAnsi="Tahoma"/>
                <w:sz w:val="20"/>
                <w:szCs w:val="20"/>
              </w:rPr>
            </w:pPr>
            <w:r>
              <w:rPr>
                <w:rFonts w:ascii="Tahoma" w:hAnsi="Tahoma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7851" w:rsidP="00865BBD" w:rsidRDefault="00447CF2" w14:paraId="14F0D30B" w14:textId="757684FA">
            <w:pPr>
              <w:pStyle w:val="TableContents"/>
              <w:jc w:val="center"/>
              <w:rPr>
                <w:rFonts w:ascii="Tahoma" w:hAnsi="Tahoma"/>
                <w:sz w:val="20"/>
                <w:szCs w:val="20"/>
              </w:rPr>
            </w:pPr>
            <w:r>
              <w:rPr>
                <w:rFonts w:ascii="Tahoma" w:hAnsi="Tahoma"/>
                <w:sz w:val="20"/>
                <w:szCs w:val="20"/>
              </w:rPr>
              <w:t>30/05/2025</w:t>
            </w:r>
          </w:p>
        </w:tc>
        <w:tc>
          <w:tcPr>
            <w:tcW w:w="245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7851" w:rsidP="00865BBD" w:rsidRDefault="00865BBD" w14:paraId="75DD08B6" w14:textId="5EDBD8CB">
            <w:pPr>
              <w:pStyle w:val="TableContents"/>
              <w:jc w:val="center"/>
              <w:rPr>
                <w:rFonts w:ascii="Tahoma" w:hAnsi="Tahoma"/>
                <w:sz w:val="20"/>
                <w:szCs w:val="20"/>
              </w:rPr>
            </w:pPr>
            <w:r>
              <w:rPr>
                <w:rFonts w:ascii="Tahoma" w:hAnsi="Tahoma"/>
                <w:sz w:val="20"/>
                <w:szCs w:val="20"/>
              </w:rPr>
              <w:t xml:space="preserve">Davi Santana, </w:t>
            </w:r>
            <w:r w:rsidR="00447CF2">
              <w:rPr>
                <w:rFonts w:ascii="Tahoma" w:hAnsi="Tahoma"/>
                <w:sz w:val="20"/>
                <w:szCs w:val="20"/>
              </w:rPr>
              <w:t>Enrico Faraldo</w:t>
            </w:r>
            <w:r>
              <w:rPr>
                <w:rFonts w:ascii="Tahoma" w:hAnsi="Tahoma"/>
                <w:sz w:val="20"/>
                <w:szCs w:val="20"/>
              </w:rPr>
              <w:t>, Henry Caetano, Rafael Mechi, Renan Antonini</w:t>
            </w:r>
          </w:p>
        </w:tc>
        <w:tc>
          <w:tcPr>
            <w:tcW w:w="472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7851" w:rsidP="00865BBD" w:rsidRDefault="00447CF2" w14:paraId="3BA42567" w14:textId="200EB371">
            <w:pPr>
              <w:pStyle w:val="TableContents"/>
              <w:jc w:val="center"/>
              <w:rPr>
                <w:rFonts w:ascii="Tahoma" w:hAnsi="Tahoma"/>
                <w:sz w:val="20"/>
                <w:szCs w:val="20"/>
              </w:rPr>
            </w:pPr>
            <w:r>
              <w:rPr>
                <w:rFonts w:ascii="Tahoma" w:hAnsi="Tahoma"/>
                <w:sz w:val="20"/>
                <w:szCs w:val="20"/>
              </w:rPr>
              <w:t>Nenhuma</w:t>
            </w:r>
          </w:p>
        </w:tc>
      </w:tr>
    </w:tbl>
    <w:p w:rsidRPr="004256A8" w:rsidR="004256A8" w:rsidP="004256A8" w:rsidRDefault="004256A8" w14:paraId="46623C45" w14:textId="77777777">
      <w:pPr>
        <w:pStyle w:val="Ttulo1"/>
        <w:keepNext w:val="0"/>
        <w:keepLines w:val="0"/>
        <w:numPr>
          <w:ilvl w:val="0"/>
          <w:numId w:val="4"/>
        </w:numPr>
        <w:pBdr>
          <w:bottom w:val="single" w:color="EAECEF" w:sz="6" w:space="6"/>
        </w:pBdr>
        <w:shd w:val="clear" w:color="auto" w:fill="FFFFFF"/>
        <w:spacing w:before="360" w:after="240" w:line="300" w:lineRule="auto"/>
        <w:contextualSpacing w:val="0"/>
        <w:rPr>
          <w:b/>
          <w:color w:val="24292E"/>
          <w:sz w:val="28"/>
          <w:szCs w:val="28"/>
        </w:rPr>
      </w:pPr>
      <w:bookmarkStart w:name="_5q43x6f0jpn4" w:colFirst="0" w:colLast="0" w:id="2"/>
      <w:bookmarkStart w:name="_qu0elbku77n2" w:colFirst="0" w:colLast="0" w:id="3"/>
      <w:bookmarkStart w:name="_w09kkz68ibpz" w:colFirst="0" w:colLast="0" w:id="4"/>
      <w:bookmarkStart w:name="_eg8ablk13bms" w:colFirst="0" w:colLast="0" w:id="5"/>
      <w:bookmarkStart w:name="_pf9pfpkdkeh6" w:colFirst="0" w:colLast="0" w:id="6"/>
      <w:bookmarkStart w:name="_z0mav7w73h8e" w:colFirst="0" w:colLast="0" w:id="7"/>
      <w:bookmarkStart w:name="_kfwb0ht0bvrf" w:colFirst="0" w:colLast="0" w:id="8"/>
      <w:bookmarkStart w:name="_biney7imd4zf" w:colFirst="0" w:colLast="0" w:id="9"/>
      <w:bookmarkStart w:name="_rnhm2xip6obn" w:colFirst="0" w:colLast="0" w:id="10"/>
      <w:bookmarkStart w:name="_qq9ap35ijmf5" w:colFirst="0" w:colLast="0" w:id="11"/>
      <w:bookmarkStart w:name="_yuy8xsj1ohpx" w:colFirst="0" w:colLast="0" w:id="12"/>
      <w:bookmarkStart w:name="_iqczkuqy8lfh" w:colFirst="0" w:colLast="0" w:id="13"/>
      <w:bookmarkStart w:name="_rp33qwmfmhgj" w:colFirst="0" w:colLast="0" w:id="14"/>
      <w:bookmarkStart w:name="_11vj3xfzmwle" w:colFirst="0" w:colLast="0" w:id="15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4256A8">
        <w:rPr>
          <w:b/>
          <w:color w:val="24292E"/>
          <w:sz w:val="28"/>
          <w:szCs w:val="28"/>
        </w:rPr>
        <w:t>Identificação do Projeto</w:t>
      </w:r>
    </w:p>
    <w:tbl>
      <w:tblPr>
        <w:tblW w:w="8647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3827"/>
      </w:tblGrid>
      <w:tr w:rsidRPr="00D06EE9" w:rsidR="004256A8" w:rsidTr="000A452A" w14:paraId="4C91F50D" w14:textId="77777777">
        <w:trPr>
          <w:cantSplit/>
          <w:trHeight w:val="525"/>
        </w:trPr>
        <w:tc>
          <w:tcPr>
            <w:tcW w:w="8647" w:type="dxa"/>
            <w:gridSpan w:val="2"/>
          </w:tcPr>
          <w:p w:rsidRPr="00D06EE9" w:rsidR="004256A8" w:rsidP="000A452A" w:rsidRDefault="004256A8" w14:paraId="41AEEB13" w14:textId="77777777">
            <w:pPr>
              <w:rPr>
                <w:b/>
                <w:bCs/>
                <w:sz w:val="20"/>
                <w:szCs w:val="20"/>
              </w:rPr>
            </w:pPr>
            <w:r w:rsidRPr="00D06EE9">
              <w:rPr>
                <w:b/>
                <w:bCs/>
                <w:sz w:val="20"/>
                <w:szCs w:val="20"/>
              </w:rPr>
              <w:t>Projeto</w:t>
            </w:r>
          </w:p>
          <w:p w:rsidRPr="00E70925" w:rsidR="004256A8" w:rsidP="000A452A" w:rsidRDefault="00447CF2" w14:paraId="6E7D00BB" w14:textId="4C4349A7">
            <w:pPr>
              <w:rPr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Monitoramento de vazamento de gases em offshores</w:t>
            </w:r>
            <w:r w:rsidRPr="00E70925" w:rsidR="004256A8">
              <w:rPr>
                <w:i/>
                <w:color w:val="0000FF"/>
                <w:sz w:val="20"/>
                <w:szCs w:val="20"/>
              </w:rPr>
              <w:t xml:space="preserve"> </w:t>
            </w:r>
          </w:p>
        </w:tc>
      </w:tr>
      <w:tr w:rsidRPr="00D06EE9" w:rsidR="004256A8" w:rsidTr="000A452A" w14:paraId="1764981C" w14:textId="77777777">
        <w:trPr>
          <w:cantSplit/>
          <w:trHeight w:val="525"/>
        </w:trPr>
        <w:tc>
          <w:tcPr>
            <w:tcW w:w="4820" w:type="dxa"/>
          </w:tcPr>
          <w:p w:rsidRPr="00D06EE9" w:rsidR="004256A8" w:rsidP="000A452A" w:rsidRDefault="004256A8" w14:paraId="1672DBF3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Gerente do Projeto</w:t>
            </w:r>
          </w:p>
          <w:p w:rsidRPr="00395C70" w:rsidR="004256A8" w:rsidP="000A452A" w:rsidRDefault="00447CF2" w14:paraId="4F6CC627" w14:textId="5BD82712">
            <w:pPr>
              <w:rPr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Rafael Mechi de Oliveira</w:t>
            </w:r>
            <w:r w:rsidR="004256A8">
              <w:rPr>
                <w:i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3827" w:type="dxa"/>
          </w:tcPr>
          <w:p w:rsidRPr="00D06EE9" w:rsidR="004256A8" w:rsidP="000A452A" w:rsidRDefault="004256A8" w14:paraId="1AFAADF2" w14:textId="7777777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Ramal e E-mail do Gerente do Projeto</w:t>
            </w:r>
          </w:p>
          <w:p w:rsidRPr="00E70925" w:rsidR="004256A8" w:rsidP="000A452A" w:rsidRDefault="00447CF2" w14:paraId="1DEFE659" w14:textId="5FD34194">
            <w:pPr>
              <w:rPr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rafael.doliveira@gas.busters</w:t>
            </w:r>
          </w:p>
        </w:tc>
      </w:tr>
      <w:tr w:rsidRPr="00D06EE9" w:rsidR="004256A8" w:rsidTr="000A452A" w14:paraId="428C2B74" w14:textId="77777777">
        <w:trPr>
          <w:cantSplit/>
          <w:trHeight w:val="525"/>
        </w:trPr>
        <w:tc>
          <w:tcPr>
            <w:tcW w:w="8647" w:type="dxa"/>
            <w:gridSpan w:val="2"/>
          </w:tcPr>
          <w:p w:rsidRPr="00E70925" w:rsidR="004256A8" w:rsidP="000A452A" w:rsidRDefault="004256A8" w14:paraId="7F6E38F6" w14:textId="2FEAA50E">
            <w:pPr>
              <w:rPr>
                <w:i/>
                <w:sz w:val="20"/>
                <w:szCs w:val="20"/>
              </w:rPr>
            </w:pPr>
          </w:p>
        </w:tc>
      </w:tr>
      <w:tr w:rsidRPr="00D06EE9" w:rsidR="004256A8" w:rsidTr="000A452A" w14:paraId="3DCF7CCD" w14:textId="77777777">
        <w:trPr>
          <w:cantSplit/>
          <w:trHeight w:val="525"/>
        </w:trPr>
        <w:tc>
          <w:tcPr>
            <w:tcW w:w="4820" w:type="dxa"/>
          </w:tcPr>
          <w:p w:rsidRPr="00D06EE9" w:rsidR="004256A8" w:rsidP="000A452A" w:rsidRDefault="004256A8" w14:paraId="166BE52C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 do Projeto</w:t>
            </w:r>
          </w:p>
          <w:p w:rsidRPr="00302AB0" w:rsidR="004256A8" w:rsidP="000A452A" w:rsidRDefault="00865BBD" w14:paraId="44438F44" w14:textId="686B5103">
            <w:pPr>
              <w:rPr>
                <w:i/>
                <w:iCs/>
                <w:color w:val="0000FF"/>
                <w:sz w:val="20"/>
                <w:szCs w:val="20"/>
              </w:rPr>
            </w:pPr>
            <w:r w:rsidRPr="00302AB0">
              <w:rPr>
                <w:i/>
                <w:iCs/>
                <w:color w:val="0000FF"/>
                <w:sz w:val="20"/>
                <w:szCs w:val="20"/>
              </w:rPr>
              <w:t>Davi Santana</w:t>
            </w:r>
          </w:p>
        </w:tc>
        <w:tc>
          <w:tcPr>
            <w:tcW w:w="3827" w:type="dxa"/>
          </w:tcPr>
          <w:p w:rsidR="004256A8" w:rsidP="000A452A" w:rsidRDefault="004256A8" w14:paraId="6EDC0C13" w14:textId="7777777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Processo Administrativo</w:t>
            </w:r>
          </w:p>
          <w:p w:rsidRPr="00E70925" w:rsidR="004256A8" w:rsidP="000A452A" w:rsidRDefault="00865BBD" w14:paraId="0AC83615" w14:textId="0C7F5FA0">
            <w:pPr>
              <w:rPr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05050505</w:t>
            </w:r>
          </w:p>
        </w:tc>
      </w:tr>
      <w:tr w:rsidRPr="00D06EE9" w:rsidR="004256A8" w:rsidTr="000A452A" w14:paraId="0A30768B" w14:textId="77777777">
        <w:trPr>
          <w:cantSplit/>
          <w:trHeight w:val="525"/>
        </w:trPr>
        <w:tc>
          <w:tcPr>
            <w:tcW w:w="8647" w:type="dxa"/>
            <w:gridSpan w:val="2"/>
          </w:tcPr>
          <w:p w:rsidRPr="00D06EE9" w:rsidR="004256A8" w:rsidP="000A452A" w:rsidRDefault="004256A8" w14:paraId="5BF38EA6" w14:textId="77777777">
            <w:pPr>
              <w:rPr>
                <w:bCs/>
                <w:i/>
                <w:sz w:val="20"/>
                <w:szCs w:val="20"/>
              </w:rPr>
            </w:pPr>
            <w:r w:rsidRPr="00D06EE9">
              <w:rPr>
                <w:b/>
                <w:bCs/>
                <w:sz w:val="20"/>
                <w:szCs w:val="20"/>
              </w:rPr>
              <w:t>Patrocinador</w:t>
            </w:r>
          </w:p>
          <w:p w:rsidRPr="00E70925" w:rsidR="004256A8" w:rsidP="000A452A" w:rsidRDefault="00865BBD" w14:paraId="29B46FC4" w14:textId="3A6ACC7F">
            <w:pPr>
              <w:rPr>
                <w:b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SPTech School</w:t>
            </w:r>
          </w:p>
        </w:tc>
      </w:tr>
      <w:tr w:rsidRPr="00D06EE9" w:rsidR="00302AB0" w:rsidTr="000A452A" w14:paraId="6E0BE4DF" w14:textId="77777777">
        <w:trPr>
          <w:cantSplit/>
          <w:trHeight w:val="525"/>
        </w:trPr>
        <w:tc>
          <w:tcPr>
            <w:tcW w:w="8647" w:type="dxa"/>
            <w:gridSpan w:val="2"/>
          </w:tcPr>
          <w:p w:rsidR="00302AB0" w:rsidP="000A452A" w:rsidRDefault="00302AB0" w14:paraId="6DB78963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mudança</w:t>
            </w:r>
          </w:p>
          <w:p w:rsidRPr="00302AB0" w:rsidR="00302AB0" w:rsidP="000A452A" w:rsidRDefault="00302AB0" w14:paraId="2A99EC53" w14:textId="33914278">
            <w:pPr>
              <w:rPr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Normal</w:t>
            </w:r>
          </w:p>
        </w:tc>
      </w:tr>
      <w:tr w:rsidRPr="00D06EE9" w:rsidR="00302AB0" w:rsidTr="000A452A" w14:paraId="15EAAE78" w14:textId="77777777">
        <w:trPr>
          <w:cantSplit/>
          <w:trHeight w:val="525"/>
        </w:trPr>
        <w:tc>
          <w:tcPr>
            <w:tcW w:w="8647" w:type="dxa"/>
            <w:gridSpan w:val="2"/>
          </w:tcPr>
          <w:p w:rsidR="00302AB0" w:rsidP="000A452A" w:rsidRDefault="00302AB0" w14:paraId="630F3240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Risco</w:t>
            </w:r>
          </w:p>
          <w:p w:rsidR="00302AB0" w:rsidP="000A452A" w:rsidRDefault="00302AB0" w14:paraId="7FE1D664" w14:textId="45E38E34">
            <w:pPr>
              <w:rPr>
                <w:b/>
                <w:bCs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Médio</w:t>
            </w:r>
          </w:p>
        </w:tc>
      </w:tr>
    </w:tbl>
    <w:p w:rsidR="004256A8" w:rsidP="004256A8" w:rsidRDefault="004256A8" w14:paraId="004058CA" w14:textId="77777777">
      <w:pPr>
        <w:shd w:val="clear" w:color="auto" w:fill="FFFFFF"/>
        <w:ind w:right="-23"/>
      </w:pPr>
      <w:r>
        <w:tab/>
      </w:r>
    </w:p>
    <w:p w:rsidR="004256A8" w:rsidP="004256A8" w:rsidRDefault="004256A8" w14:paraId="3F9AE9E4" w14:textId="77777777">
      <w:pPr>
        <w:pStyle w:val="Ttulo1"/>
        <w:keepNext w:val="0"/>
        <w:keepLines w:val="0"/>
        <w:numPr>
          <w:ilvl w:val="0"/>
          <w:numId w:val="4"/>
        </w:numPr>
        <w:pBdr>
          <w:bottom w:val="single" w:color="EAECEF" w:sz="6" w:space="6"/>
        </w:pBdr>
        <w:shd w:val="clear" w:color="auto" w:fill="FFFFFF"/>
        <w:spacing w:before="360" w:after="240" w:line="300" w:lineRule="auto"/>
        <w:contextualSpacing w:val="0"/>
        <w:rPr>
          <w:b/>
          <w:color w:val="24292E"/>
          <w:sz w:val="28"/>
          <w:szCs w:val="28"/>
        </w:rPr>
      </w:pPr>
      <w:r>
        <w:rPr>
          <w:b/>
          <w:color w:val="24292E"/>
          <w:sz w:val="28"/>
          <w:szCs w:val="28"/>
        </w:rPr>
        <w:t>Introdução</w:t>
      </w:r>
    </w:p>
    <w:p w:rsidRPr="001E041D" w:rsidR="004256A8" w:rsidP="004256A8" w:rsidRDefault="001E041D" w14:paraId="350BA5A0" w14:textId="18705CE1">
      <w:pPr>
        <w:shd w:val="clear" w:color="auto" w:fill="FFFFFF"/>
        <w:spacing w:after="240"/>
        <w:rPr>
          <w:i/>
          <w:color w:val="0000FF"/>
        </w:rPr>
      </w:pPr>
      <w:r w:rsidRPr="001E041D">
        <w:rPr>
          <w:i/>
          <w:color w:val="0000FF"/>
        </w:rPr>
        <w:t>Este Plano de Gerenciamento de Mudança tem como objetivo garantir que qualquer alteração no projeto “Gas Busters” seja registrada, avaliada e executada de forma organizada. No caso desta mudança, será feita a exclusão da empresa “</w:t>
      </w:r>
      <w:r>
        <w:rPr>
          <w:i/>
          <w:color w:val="0000FF"/>
        </w:rPr>
        <w:t>Verde Gás</w:t>
      </w:r>
      <w:r w:rsidRPr="001E041D">
        <w:rPr>
          <w:i/>
          <w:color w:val="0000FF"/>
        </w:rPr>
        <w:t>” do sistema, já que a parceria com ela foi encerrada e não será renovada.</w:t>
      </w:r>
    </w:p>
    <w:p w:rsidR="00302AB0" w:rsidRDefault="00302AB0" w14:paraId="5B2CAD2A" w14:textId="77777777">
      <w:pPr>
        <w:rPr>
          <w:b/>
          <w:color w:val="24292E"/>
          <w:sz w:val="28"/>
          <w:szCs w:val="28"/>
        </w:rPr>
      </w:pPr>
      <w:r>
        <w:rPr>
          <w:b/>
          <w:color w:val="24292E"/>
          <w:sz w:val="28"/>
          <w:szCs w:val="28"/>
        </w:rPr>
        <w:br w:type="page"/>
      </w:r>
    </w:p>
    <w:p w:rsidRPr="0002180B" w:rsidR="0002180B" w:rsidP="0002180B" w:rsidRDefault="0002180B" w14:paraId="1ADDAC2A" w14:textId="61A03C0D">
      <w:pPr>
        <w:pStyle w:val="Ttulo1"/>
        <w:keepNext w:val="0"/>
        <w:keepLines w:val="0"/>
        <w:numPr>
          <w:ilvl w:val="0"/>
          <w:numId w:val="4"/>
        </w:numPr>
        <w:pBdr>
          <w:bottom w:val="single" w:color="EAECEF" w:sz="6" w:space="6"/>
        </w:pBdr>
        <w:shd w:val="clear" w:color="auto" w:fill="FFFFFF"/>
        <w:spacing w:before="360" w:after="240" w:line="300" w:lineRule="auto"/>
        <w:contextualSpacing w:val="0"/>
        <w:rPr>
          <w:b/>
          <w:color w:val="24292E"/>
          <w:sz w:val="28"/>
          <w:szCs w:val="28"/>
        </w:rPr>
      </w:pPr>
      <w:r w:rsidRPr="0002180B">
        <w:rPr>
          <w:b/>
          <w:color w:val="24292E"/>
          <w:sz w:val="28"/>
          <w:szCs w:val="28"/>
        </w:rPr>
        <w:lastRenderedPageBreak/>
        <w:t>Papéis e Responsabilidades no Processo de Mudança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76"/>
        <w:gridCol w:w="2552"/>
        <w:gridCol w:w="3717"/>
      </w:tblGrid>
      <w:tr w:rsidRPr="000E199E" w:rsidR="0002180B" w:rsidTr="3C8EE726" w14:paraId="7A0B0636" w14:textId="77777777">
        <w:trPr>
          <w:trHeight w:val="64"/>
          <w:tblHeader/>
        </w:trPr>
        <w:tc>
          <w:tcPr>
            <w:tcW w:w="2376" w:type="dxa"/>
            <w:shd w:val="clear" w:color="auto" w:fill="EAF1DD"/>
            <w:tcMar/>
            <w:vAlign w:val="center"/>
          </w:tcPr>
          <w:p w:rsidRPr="0002180B" w:rsidR="0002180B" w:rsidP="000A452A" w:rsidRDefault="0002180B" w14:paraId="45229436" w14:textId="77777777">
            <w:pPr>
              <w:jc w:val="center"/>
              <w:rPr>
                <w:b/>
                <w:color w:val="auto"/>
                <w:sz w:val="20"/>
                <w:szCs w:val="20"/>
              </w:rPr>
            </w:pPr>
            <w:r w:rsidRPr="0002180B">
              <w:rPr>
                <w:b/>
                <w:color w:val="auto"/>
                <w:sz w:val="20"/>
                <w:szCs w:val="20"/>
              </w:rPr>
              <w:t>Nome</w:t>
            </w:r>
          </w:p>
        </w:tc>
        <w:tc>
          <w:tcPr>
            <w:tcW w:w="2552" w:type="dxa"/>
            <w:shd w:val="clear" w:color="auto" w:fill="EAF1DD"/>
            <w:tcMar/>
            <w:vAlign w:val="center"/>
          </w:tcPr>
          <w:p w:rsidRPr="0002180B" w:rsidR="0002180B" w:rsidP="000A452A" w:rsidRDefault="0002180B" w14:paraId="5A9CA3FF" w14:textId="77777777">
            <w:pPr>
              <w:jc w:val="center"/>
              <w:rPr>
                <w:b/>
                <w:color w:val="auto"/>
                <w:sz w:val="20"/>
                <w:szCs w:val="20"/>
              </w:rPr>
            </w:pPr>
            <w:r w:rsidRPr="0002180B">
              <w:rPr>
                <w:b/>
                <w:color w:val="auto"/>
                <w:sz w:val="20"/>
                <w:szCs w:val="20"/>
              </w:rPr>
              <w:t>Papel</w:t>
            </w:r>
          </w:p>
        </w:tc>
        <w:tc>
          <w:tcPr>
            <w:tcW w:w="3717" w:type="dxa"/>
            <w:shd w:val="clear" w:color="auto" w:fill="EAF1DD"/>
            <w:tcMar/>
            <w:vAlign w:val="center"/>
          </w:tcPr>
          <w:p w:rsidRPr="0002180B" w:rsidR="0002180B" w:rsidP="000A452A" w:rsidRDefault="0002180B" w14:paraId="464C594F" w14:textId="77777777">
            <w:pPr>
              <w:jc w:val="center"/>
              <w:rPr>
                <w:b/>
                <w:color w:val="auto"/>
                <w:sz w:val="20"/>
                <w:szCs w:val="20"/>
              </w:rPr>
            </w:pPr>
            <w:r w:rsidRPr="0002180B">
              <w:rPr>
                <w:b/>
                <w:color w:val="auto"/>
                <w:sz w:val="20"/>
                <w:szCs w:val="20"/>
              </w:rPr>
              <w:t>Responsabilidade</w:t>
            </w:r>
          </w:p>
        </w:tc>
      </w:tr>
      <w:tr w:rsidR="0002180B" w:rsidTr="3C8EE726" w14:paraId="42BC5693" w14:textId="77777777">
        <w:tc>
          <w:tcPr>
            <w:tcW w:w="2376" w:type="dxa"/>
            <w:tcMar/>
          </w:tcPr>
          <w:p w:rsidRPr="006947A3" w:rsidR="0002180B" w:rsidP="000A452A" w:rsidRDefault="00865BBD" w14:paraId="13FA2FA5" w14:textId="2B000A89">
            <w:pPr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Enrico Faraldo</w:t>
            </w:r>
          </w:p>
        </w:tc>
        <w:tc>
          <w:tcPr>
            <w:tcW w:w="2552" w:type="dxa"/>
            <w:tcMar/>
          </w:tcPr>
          <w:p w:rsidRPr="006947A3" w:rsidR="0002180B" w:rsidP="000A452A" w:rsidRDefault="00865BBD" w14:paraId="00028152" w14:textId="025F459C">
            <w:pPr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Estagiário</w:t>
            </w:r>
          </w:p>
        </w:tc>
        <w:tc>
          <w:tcPr>
            <w:tcW w:w="3717" w:type="dxa"/>
            <w:tcMar/>
          </w:tcPr>
          <w:p w:rsidRPr="006947A3" w:rsidR="0002180B" w:rsidP="000A452A" w:rsidRDefault="00A9435A" w14:paraId="7B27D8FD" w14:textId="40BA4F97">
            <w:pPr>
              <w:rPr>
                <w:i/>
                <w:color w:val="0000FF"/>
                <w:sz w:val="20"/>
                <w:szCs w:val="20"/>
              </w:rPr>
            </w:pPr>
            <w:r w:rsidRPr="00A9435A">
              <w:rPr>
                <w:i/>
                <w:color w:val="0000FF"/>
                <w:sz w:val="20"/>
                <w:szCs w:val="20"/>
              </w:rPr>
              <w:t xml:space="preserve">Criar, detalhar e compartilhar o documento GMUD sobre a exclusão da empresa </w:t>
            </w:r>
            <w:r>
              <w:rPr>
                <w:i/>
                <w:color w:val="0000FF"/>
                <w:sz w:val="20"/>
                <w:szCs w:val="20"/>
              </w:rPr>
              <w:t xml:space="preserve">Verde Gás </w:t>
            </w:r>
            <w:r w:rsidRPr="00A9435A">
              <w:rPr>
                <w:i/>
                <w:color w:val="0000FF"/>
                <w:sz w:val="20"/>
                <w:szCs w:val="20"/>
              </w:rPr>
              <w:t>do sistema, conforme encerramento de contrato</w:t>
            </w:r>
            <w:r w:rsidR="00C622AA">
              <w:rPr>
                <w:i/>
                <w:color w:val="0000FF"/>
                <w:sz w:val="20"/>
                <w:szCs w:val="20"/>
              </w:rPr>
              <w:t>.</w:t>
            </w:r>
          </w:p>
        </w:tc>
      </w:tr>
      <w:tr w:rsidR="0002180B" w:rsidTr="3C8EE726" w14:paraId="571E7A0F" w14:textId="77777777">
        <w:tc>
          <w:tcPr>
            <w:tcW w:w="2376" w:type="dxa"/>
            <w:tcMar/>
          </w:tcPr>
          <w:p w:rsidRPr="006947A3" w:rsidR="0002180B" w:rsidP="000A452A" w:rsidRDefault="00865BBD" w14:paraId="4E5225FC" w14:textId="6CF8ADF9">
            <w:pPr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Henry Caetano</w:t>
            </w:r>
          </w:p>
        </w:tc>
        <w:tc>
          <w:tcPr>
            <w:tcW w:w="2552" w:type="dxa"/>
            <w:tcMar/>
          </w:tcPr>
          <w:p w:rsidRPr="006947A3" w:rsidR="0002180B" w:rsidP="000A452A" w:rsidRDefault="00B61F2C" w14:paraId="4088138E" w14:textId="1BD8A897">
            <w:pPr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Sênior</w:t>
            </w:r>
            <w:r w:rsidR="00A9435A">
              <w:rPr>
                <w:i/>
                <w:color w:val="0000FF"/>
                <w:sz w:val="20"/>
                <w:szCs w:val="20"/>
              </w:rPr>
              <w:t xml:space="preserve"> de banco de dados</w:t>
            </w:r>
          </w:p>
        </w:tc>
        <w:tc>
          <w:tcPr>
            <w:tcW w:w="3717" w:type="dxa"/>
            <w:tcMar/>
          </w:tcPr>
          <w:p w:rsidRPr="006947A3" w:rsidR="0002180B" w:rsidP="000A452A" w:rsidRDefault="00A9435A" w14:paraId="3F6314B7" w14:textId="6102BA84">
            <w:pPr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Garantir a exclusão dos dados da empresa “Verde Gás” do banco de dados com segurança</w:t>
            </w:r>
            <w:r w:rsidR="00C622AA">
              <w:rPr>
                <w:i/>
                <w:color w:val="0000FF"/>
                <w:sz w:val="20"/>
                <w:szCs w:val="20"/>
              </w:rPr>
              <w:t xml:space="preserve"> por meio do mysql</w:t>
            </w:r>
            <w:r w:rsidR="00B61F2C">
              <w:rPr>
                <w:i/>
                <w:color w:val="0000FF"/>
                <w:sz w:val="20"/>
                <w:szCs w:val="20"/>
              </w:rPr>
              <w:t>, fazer a validação</w:t>
            </w:r>
            <w:r w:rsidR="00C622AA">
              <w:rPr>
                <w:i/>
                <w:color w:val="0000FF"/>
                <w:sz w:val="20"/>
                <w:szCs w:val="20"/>
              </w:rPr>
              <w:t>, verificando se o dado, de fato, foi excluído,</w:t>
            </w:r>
            <w:r w:rsidR="00B61F2C">
              <w:rPr>
                <w:i/>
                <w:color w:val="0000FF"/>
                <w:sz w:val="20"/>
                <w:szCs w:val="20"/>
              </w:rPr>
              <w:t xml:space="preserve"> e documentar as alterações.</w:t>
            </w:r>
          </w:p>
        </w:tc>
      </w:tr>
    </w:tbl>
    <w:p w:rsidR="001E041D" w:rsidP="0002180B" w:rsidRDefault="001E041D" w14:paraId="473D7986" w14:textId="75A50B23">
      <w:pPr>
        <w:pStyle w:val="Cabealho"/>
        <w:jc w:val="both"/>
      </w:pPr>
    </w:p>
    <w:p w:rsidR="001E041D" w:rsidRDefault="001E041D" w14:paraId="57A93AC5" w14:textId="1240778D"/>
    <w:p w:rsidR="00B61F2C" w:rsidP="00B61F2C" w:rsidRDefault="00B61F2C" w14:paraId="38448474" w14:textId="1538758F">
      <w:pPr>
        <w:pStyle w:val="Ttulo1"/>
        <w:keepNext w:val="0"/>
        <w:keepLines w:val="0"/>
        <w:numPr>
          <w:ilvl w:val="0"/>
          <w:numId w:val="4"/>
        </w:numPr>
        <w:pBdr>
          <w:bottom w:val="single" w:color="EAECEF" w:sz="6" w:space="6"/>
        </w:pBdr>
        <w:shd w:val="clear" w:color="auto" w:fill="FFFFFF"/>
        <w:spacing w:before="360" w:after="240" w:line="300" w:lineRule="auto"/>
        <w:contextualSpacing w:val="0"/>
        <w:rPr>
          <w:b/>
          <w:color w:val="24292E"/>
          <w:sz w:val="28"/>
          <w:szCs w:val="28"/>
        </w:rPr>
      </w:pPr>
      <w:r>
        <w:rPr>
          <w:b/>
          <w:color w:val="24292E"/>
          <w:sz w:val="28"/>
          <w:szCs w:val="28"/>
        </w:rPr>
        <w:t>Janela de mudança</w:t>
      </w:r>
    </w:p>
    <w:p w:rsidR="0002180B" w:rsidP="0002180B" w:rsidRDefault="00B61F2C" w14:paraId="72B3C54D" w14:textId="371677F2">
      <w:pPr>
        <w:pStyle w:val="Cabealho"/>
        <w:jc w:val="both"/>
        <w:rPr>
          <w:i/>
          <w:color w:val="0000FF"/>
        </w:rPr>
      </w:pPr>
      <w:r>
        <w:rPr>
          <w:i/>
          <w:color w:val="0000FF"/>
        </w:rPr>
        <w:t>Se a validação da mudança ocorrer bem, é previsto para começar a mudança às 00:00 do dia 30/05/2025, e indo até às 01:00.</w:t>
      </w:r>
    </w:p>
    <w:p w:rsidR="00B61F2C" w:rsidP="3C8EE726" w:rsidRDefault="00B61F2C" w14:paraId="3FC65CB2" w14:textId="30263525">
      <w:pPr>
        <w:pStyle w:val="Cabealho"/>
        <w:jc w:val="both"/>
      </w:pPr>
      <w:r w:rsidRPr="3C8EE726" w:rsidR="00B61F2C">
        <w:rPr>
          <w:i w:val="1"/>
          <w:iCs w:val="1"/>
          <w:color w:val="0000FF"/>
        </w:rPr>
        <w:t>Isso significa que o processo demorará 1 hora, desde a mudança técnica até à documentação. Em caso de rollback, ele pode variar entre 30 minutos e 1 hora.</w:t>
      </w:r>
    </w:p>
    <w:p w:rsidR="0C40BFD3" w:rsidP="3C8EE726" w:rsidRDefault="0C40BFD3" w14:paraId="1DE249D6" w14:textId="2B1FFB38">
      <w:pPr>
        <w:pStyle w:val="Cabealho"/>
        <w:jc w:val="both"/>
        <w:rPr>
          <w:i w:val="1"/>
          <w:iCs w:val="1"/>
          <w:color w:val="0000FF"/>
        </w:rPr>
      </w:pPr>
      <w:r w:rsidRPr="3C8EE726" w:rsidR="0C40BFD3">
        <w:rPr>
          <w:i w:val="1"/>
          <w:iCs w:val="1"/>
          <w:color w:val="0000FF"/>
        </w:rPr>
        <w:t xml:space="preserve">No tópico seguinte, estão as etapas necessárias para realizar a GMUD do começo ao fim. </w:t>
      </w:r>
      <w:r w:rsidRPr="3C8EE726" w:rsidR="77F345FA">
        <w:rPr>
          <w:i w:val="1"/>
          <w:iCs w:val="1"/>
          <w:color w:val="0000FF"/>
        </w:rPr>
        <w:t xml:space="preserve">A partir da quinta etapa (Geração de backup), </w:t>
      </w:r>
      <w:r w:rsidRPr="3C8EE726" w:rsidR="132C1C55">
        <w:rPr>
          <w:i w:val="1"/>
          <w:iCs w:val="1"/>
          <w:color w:val="0000FF"/>
        </w:rPr>
        <w:t>começa-se a atualização na prática. Portanto, segue os detalhes da janela de mudança a partir do quinto processo:</w:t>
      </w:r>
    </w:p>
    <w:p w:rsidR="3C8EE726" w:rsidP="3C8EE726" w:rsidRDefault="3C8EE726" w14:paraId="11D96563" w14:textId="11FB784B">
      <w:pPr>
        <w:pStyle w:val="Cabealho"/>
        <w:jc w:val="both"/>
        <w:rPr>
          <w:i w:val="1"/>
          <w:iCs w:val="1"/>
          <w:color w:val="0000FF"/>
        </w:rPr>
      </w:pPr>
    </w:p>
    <w:p w:rsidR="3C8EE726" w:rsidP="3C8EE726" w:rsidRDefault="3C8EE726" w14:paraId="30B14D50" w14:textId="6C2E7C09">
      <w:pPr>
        <w:pStyle w:val="Cabealho"/>
        <w:jc w:val="both"/>
        <w:rPr>
          <w:i w:val="1"/>
          <w:iCs w:val="1"/>
          <w:color w:val="0000FF"/>
        </w:rPr>
      </w:pPr>
    </w:p>
    <w:tbl>
      <w:tblPr>
        <w:tblStyle w:val="TableGrid"/>
        <w:tblW w:w="9016" w:type="dxa"/>
        <w:jc w:val="center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C8EE726" w:rsidTr="3148C8A2" w14:paraId="41E991B5">
        <w:trPr>
          <w:trHeight w:val="300"/>
        </w:trPr>
        <w:tc>
          <w:tcPr>
            <w:tcW w:w="2254" w:type="dxa"/>
            <w:shd w:val="clear" w:color="auto" w:fill="E2EFD9" w:themeFill="accent6" w:themeFillTint="33"/>
            <w:tcMar/>
            <w:vAlign w:val="center"/>
          </w:tcPr>
          <w:p w:rsidR="039D7572" w:rsidP="3C8EE726" w:rsidRDefault="039D7572" w14:paraId="5F2C7421" w14:textId="13A6CC63">
            <w:pPr>
              <w:pStyle w:val="Cabealho"/>
              <w:jc w:val="center"/>
              <w:rPr>
                <w:i w:val="1"/>
                <w:iCs w:val="1"/>
                <w:color w:val="auto"/>
              </w:rPr>
            </w:pPr>
            <w:r w:rsidRPr="3C8EE726" w:rsidR="039D7572">
              <w:rPr>
                <w:i w:val="1"/>
                <w:iCs w:val="1"/>
                <w:color w:val="auto"/>
              </w:rPr>
              <w:t>Responsável</w:t>
            </w:r>
          </w:p>
        </w:tc>
        <w:tc>
          <w:tcPr>
            <w:tcW w:w="2254" w:type="dxa"/>
            <w:shd w:val="clear" w:color="auto" w:fill="E2EFD9" w:themeFill="accent6" w:themeFillTint="33"/>
            <w:tcMar/>
            <w:vAlign w:val="center"/>
          </w:tcPr>
          <w:p w:rsidR="6C6D825D" w:rsidP="3148C8A2" w:rsidRDefault="6C6D825D" w14:paraId="45DE9686" w14:textId="70982B3A">
            <w:pPr>
              <w:pStyle w:val="Cabealho"/>
              <w:jc w:val="center"/>
              <w:rPr>
                <w:i w:val="1"/>
                <w:iCs w:val="1"/>
                <w:color w:val="auto"/>
              </w:rPr>
            </w:pPr>
            <w:r w:rsidRPr="3148C8A2" w:rsidR="6C6D825D">
              <w:rPr>
                <w:i w:val="1"/>
                <w:iCs w:val="1"/>
                <w:color w:val="auto"/>
              </w:rPr>
              <w:t>Backup</w:t>
            </w:r>
          </w:p>
        </w:tc>
        <w:tc>
          <w:tcPr>
            <w:tcW w:w="2254" w:type="dxa"/>
            <w:shd w:val="clear" w:color="auto" w:fill="E2EFD9" w:themeFill="accent6" w:themeFillTint="33"/>
            <w:tcMar/>
            <w:vAlign w:val="center"/>
          </w:tcPr>
          <w:p w:rsidR="292024C7" w:rsidP="3C8EE726" w:rsidRDefault="292024C7" w14:paraId="7B6E462D" w14:textId="6176F717">
            <w:pPr>
              <w:pStyle w:val="Cabealho"/>
              <w:jc w:val="center"/>
              <w:rPr>
                <w:i w:val="1"/>
                <w:iCs w:val="1"/>
                <w:color w:val="auto"/>
              </w:rPr>
            </w:pPr>
            <w:r w:rsidRPr="3C8EE726" w:rsidR="292024C7">
              <w:rPr>
                <w:i w:val="1"/>
                <w:iCs w:val="1"/>
                <w:color w:val="auto"/>
              </w:rPr>
              <w:t>Tarefa</w:t>
            </w:r>
          </w:p>
        </w:tc>
        <w:tc>
          <w:tcPr>
            <w:tcW w:w="2254" w:type="dxa"/>
            <w:shd w:val="clear" w:color="auto" w:fill="E2EFD9" w:themeFill="accent6" w:themeFillTint="33"/>
            <w:tcMar/>
            <w:vAlign w:val="center"/>
          </w:tcPr>
          <w:p w:rsidR="292024C7" w:rsidP="3C8EE726" w:rsidRDefault="292024C7" w14:paraId="47C080B1" w14:textId="17A2714E">
            <w:pPr>
              <w:pStyle w:val="Cabealho"/>
              <w:jc w:val="center"/>
              <w:rPr>
                <w:i w:val="1"/>
                <w:iCs w:val="1"/>
                <w:color w:val="auto"/>
              </w:rPr>
            </w:pPr>
            <w:r w:rsidRPr="3C8EE726" w:rsidR="292024C7">
              <w:rPr>
                <w:i w:val="1"/>
                <w:iCs w:val="1"/>
                <w:color w:val="auto"/>
              </w:rPr>
              <w:t>Tempo</w:t>
            </w:r>
          </w:p>
        </w:tc>
      </w:tr>
      <w:tr w:rsidR="3C8EE726" w:rsidTr="3148C8A2" w14:paraId="3398985B">
        <w:trPr>
          <w:trHeight w:val="300"/>
        </w:trPr>
        <w:tc>
          <w:tcPr>
            <w:tcW w:w="2254" w:type="dxa"/>
            <w:tcMar/>
            <w:vAlign w:val="center"/>
          </w:tcPr>
          <w:p w:rsidR="292024C7" w:rsidP="3C8EE726" w:rsidRDefault="292024C7" w14:paraId="42235208" w14:textId="45E72547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292024C7">
              <w:rPr>
                <w:i w:val="0"/>
                <w:iCs w:val="0"/>
                <w:color w:val="auto"/>
              </w:rPr>
              <w:t>Henry</w:t>
            </w:r>
          </w:p>
        </w:tc>
        <w:tc>
          <w:tcPr>
            <w:tcW w:w="2254" w:type="dxa"/>
            <w:tcMar/>
            <w:vAlign w:val="center"/>
          </w:tcPr>
          <w:p w:rsidR="4A74D69B" w:rsidP="3148C8A2" w:rsidRDefault="4A74D69B" w14:paraId="2FB80BB7" w14:textId="1D2B6254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148C8A2" w:rsidR="4A74D69B">
              <w:rPr>
                <w:i w:val="0"/>
                <w:iCs w:val="0"/>
                <w:color w:val="auto"/>
              </w:rPr>
              <w:t>Marquinhos Kátia On</w:t>
            </w:r>
          </w:p>
        </w:tc>
        <w:tc>
          <w:tcPr>
            <w:tcW w:w="2254" w:type="dxa"/>
            <w:tcMar/>
            <w:vAlign w:val="center"/>
          </w:tcPr>
          <w:p w:rsidR="39ADBBD1" w:rsidP="3C8EE726" w:rsidRDefault="39ADBBD1" w14:paraId="052C9702" w14:textId="4ED77EBE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39ADBBD1">
              <w:rPr>
                <w:i w:val="0"/>
                <w:iCs w:val="0"/>
                <w:color w:val="auto"/>
              </w:rPr>
              <w:t>Geração de backup</w:t>
            </w:r>
          </w:p>
        </w:tc>
        <w:tc>
          <w:tcPr>
            <w:tcW w:w="2254" w:type="dxa"/>
            <w:tcMar/>
            <w:vAlign w:val="center"/>
          </w:tcPr>
          <w:p w:rsidR="104CDF55" w:rsidP="3C8EE726" w:rsidRDefault="104CDF55" w14:paraId="07169D81" w14:textId="78F6F636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104CDF55">
              <w:rPr>
                <w:i w:val="0"/>
                <w:iCs w:val="0"/>
                <w:color w:val="auto"/>
              </w:rPr>
              <w:t>12</w:t>
            </w:r>
            <w:r w:rsidRPr="3C8EE726" w:rsidR="2F3524B3">
              <w:rPr>
                <w:i w:val="0"/>
                <w:iCs w:val="0"/>
                <w:color w:val="auto"/>
              </w:rPr>
              <w:t xml:space="preserve"> minutos</w:t>
            </w:r>
          </w:p>
        </w:tc>
      </w:tr>
      <w:tr w:rsidR="3C8EE726" w:rsidTr="3148C8A2" w14:paraId="499F7C78">
        <w:trPr>
          <w:trHeight w:val="300"/>
        </w:trPr>
        <w:tc>
          <w:tcPr>
            <w:tcW w:w="2254" w:type="dxa"/>
            <w:tcMar/>
            <w:vAlign w:val="center"/>
          </w:tcPr>
          <w:p w:rsidR="292024C7" w:rsidP="3C8EE726" w:rsidRDefault="292024C7" w14:paraId="128C4322" w14:textId="41363E2C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292024C7">
              <w:rPr>
                <w:i w:val="0"/>
                <w:iCs w:val="0"/>
                <w:color w:val="auto"/>
              </w:rPr>
              <w:t>Henry</w:t>
            </w:r>
          </w:p>
        </w:tc>
        <w:tc>
          <w:tcPr>
            <w:tcW w:w="2254" w:type="dxa"/>
            <w:tcMar/>
            <w:vAlign w:val="center"/>
          </w:tcPr>
          <w:p w:rsidR="6354773A" w:rsidP="3148C8A2" w:rsidRDefault="6354773A" w14:paraId="76446819" w14:textId="1D2B6254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148C8A2" w:rsidR="6354773A">
              <w:rPr>
                <w:i w:val="0"/>
                <w:iCs w:val="0"/>
                <w:color w:val="auto"/>
              </w:rPr>
              <w:t>Marquinhos Kátia On</w:t>
            </w:r>
          </w:p>
          <w:p w:rsidR="3148C8A2" w:rsidP="3148C8A2" w:rsidRDefault="3148C8A2" w14:paraId="6F7CA2A1" w14:textId="6DD23230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</w:p>
        </w:tc>
        <w:tc>
          <w:tcPr>
            <w:tcW w:w="2254" w:type="dxa"/>
            <w:tcMar/>
            <w:vAlign w:val="center"/>
          </w:tcPr>
          <w:p w:rsidR="1CBB7FC7" w:rsidP="3C8EE726" w:rsidRDefault="1CBB7FC7" w14:paraId="5F623596" w14:textId="357E1A4A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1CBB7FC7">
              <w:rPr>
                <w:i w:val="0"/>
                <w:iCs w:val="0"/>
                <w:color w:val="auto"/>
              </w:rPr>
              <w:t>Execução da exclusão</w:t>
            </w:r>
          </w:p>
        </w:tc>
        <w:tc>
          <w:tcPr>
            <w:tcW w:w="2254" w:type="dxa"/>
            <w:tcMar/>
            <w:vAlign w:val="center"/>
          </w:tcPr>
          <w:p w:rsidR="7207F843" w:rsidP="3C8EE726" w:rsidRDefault="7207F843" w14:paraId="138A0ABD" w14:textId="4E449595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7207F843">
              <w:rPr>
                <w:i w:val="0"/>
                <w:iCs w:val="0"/>
                <w:color w:val="auto"/>
              </w:rPr>
              <w:t>8</w:t>
            </w:r>
            <w:r w:rsidRPr="3C8EE726" w:rsidR="7331C5B2">
              <w:rPr>
                <w:i w:val="0"/>
                <w:iCs w:val="0"/>
                <w:color w:val="auto"/>
              </w:rPr>
              <w:t xml:space="preserve"> minutos</w:t>
            </w:r>
          </w:p>
        </w:tc>
      </w:tr>
      <w:tr w:rsidR="3C8EE726" w:rsidTr="3148C8A2" w14:paraId="327EA191">
        <w:trPr>
          <w:trHeight w:val="300"/>
        </w:trPr>
        <w:tc>
          <w:tcPr>
            <w:tcW w:w="2254" w:type="dxa"/>
            <w:tcMar/>
            <w:vAlign w:val="center"/>
          </w:tcPr>
          <w:p w:rsidR="292024C7" w:rsidP="3C8EE726" w:rsidRDefault="292024C7" w14:paraId="7BC5D56E" w14:textId="1FE1C573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292024C7">
              <w:rPr>
                <w:i w:val="0"/>
                <w:iCs w:val="0"/>
                <w:color w:val="auto"/>
              </w:rPr>
              <w:t>Henry</w:t>
            </w:r>
          </w:p>
        </w:tc>
        <w:tc>
          <w:tcPr>
            <w:tcW w:w="2254" w:type="dxa"/>
            <w:tcMar/>
            <w:vAlign w:val="center"/>
          </w:tcPr>
          <w:p w:rsidR="2FA08056" w:rsidP="3148C8A2" w:rsidRDefault="2FA08056" w14:paraId="3E26059B" w14:textId="1D2B6254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148C8A2" w:rsidR="2FA08056">
              <w:rPr>
                <w:i w:val="0"/>
                <w:iCs w:val="0"/>
                <w:color w:val="auto"/>
              </w:rPr>
              <w:t>Marquinhos Kátia On</w:t>
            </w:r>
          </w:p>
          <w:p w:rsidR="3148C8A2" w:rsidP="3148C8A2" w:rsidRDefault="3148C8A2" w14:paraId="316013AA" w14:textId="69FE8237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</w:p>
        </w:tc>
        <w:tc>
          <w:tcPr>
            <w:tcW w:w="2254" w:type="dxa"/>
            <w:tcMar/>
            <w:vAlign w:val="center"/>
          </w:tcPr>
          <w:p w:rsidR="0FF6F462" w:rsidP="3C8EE726" w:rsidRDefault="0FF6F462" w14:paraId="5600FD7C" w14:textId="406B04E2">
            <w:pPr>
              <w:pStyle w:val="Cabealho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0"/>
                <w:iCs w:val="0"/>
                <w:color w:val="auto"/>
              </w:rPr>
            </w:pPr>
            <w:r w:rsidRPr="3C8EE726" w:rsidR="0FF6F462">
              <w:rPr>
                <w:i w:val="0"/>
                <w:iCs w:val="0"/>
                <w:color w:val="auto"/>
              </w:rPr>
              <w:t>Verificação da exclusão</w:t>
            </w:r>
          </w:p>
        </w:tc>
        <w:tc>
          <w:tcPr>
            <w:tcW w:w="2254" w:type="dxa"/>
            <w:tcMar/>
            <w:vAlign w:val="center"/>
          </w:tcPr>
          <w:p w:rsidR="7207F843" w:rsidP="3C8EE726" w:rsidRDefault="7207F843" w14:paraId="63FC029C" w14:textId="54A4C4CD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7207F843">
              <w:rPr>
                <w:i w:val="0"/>
                <w:iCs w:val="0"/>
                <w:color w:val="auto"/>
              </w:rPr>
              <w:t>8</w:t>
            </w:r>
            <w:r w:rsidRPr="3C8EE726" w:rsidR="7446459A">
              <w:rPr>
                <w:i w:val="0"/>
                <w:iCs w:val="0"/>
                <w:color w:val="auto"/>
              </w:rPr>
              <w:t xml:space="preserve"> minutos</w:t>
            </w:r>
          </w:p>
        </w:tc>
      </w:tr>
      <w:tr w:rsidR="3C8EE726" w:rsidTr="3148C8A2" w14:paraId="07AAE6F9">
        <w:trPr>
          <w:trHeight w:val="300"/>
        </w:trPr>
        <w:tc>
          <w:tcPr>
            <w:tcW w:w="2254" w:type="dxa"/>
            <w:tcMar/>
            <w:vAlign w:val="center"/>
          </w:tcPr>
          <w:p w:rsidR="292024C7" w:rsidP="3C8EE726" w:rsidRDefault="292024C7" w14:paraId="24616E23" w14:textId="19EC5C4F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292024C7">
              <w:rPr>
                <w:i w:val="0"/>
                <w:iCs w:val="0"/>
                <w:color w:val="auto"/>
              </w:rPr>
              <w:t>Henry</w:t>
            </w:r>
          </w:p>
        </w:tc>
        <w:tc>
          <w:tcPr>
            <w:tcW w:w="2254" w:type="dxa"/>
            <w:tcMar/>
            <w:vAlign w:val="center"/>
          </w:tcPr>
          <w:p w:rsidR="09544C9D" w:rsidP="3148C8A2" w:rsidRDefault="09544C9D" w14:paraId="34DBA65D" w14:textId="1D2B6254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148C8A2" w:rsidR="09544C9D">
              <w:rPr>
                <w:i w:val="0"/>
                <w:iCs w:val="0"/>
                <w:color w:val="auto"/>
              </w:rPr>
              <w:t>Marquinhos Kátia On</w:t>
            </w:r>
          </w:p>
          <w:p w:rsidR="3148C8A2" w:rsidP="3148C8A2" w:rsidRDefault="3148C8A2" w14:paraId="5B12BF49" w14:textId="6D099A73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</w:p>
        </w:tc>
        <w:tc>
          <w:tcPr>
            <w:tcW w:w="2254" w:type="dxa"/>
            <w:tcMar/>
            <w:vAlign w:val="center"/>
          </w:tcPr>
          <w:p w:rsidR="0A72F7AE" w:rsidP="3C8EE726" w:rsidRDefault="0A72F7AE" w14:paraId="297DABDE" w14:textId="19F8DB73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0A72F7AE">
              <w:rPr>
                <w:i w:val="0"/>
                <w:iCs w:val="0"/>
                <w:color w:val="auto"/>
              </w:rPr>
              <w:t>Atualização dos sistemas</w:t>
            </w:r>
          </w:p>
        </w:tc>
        <w:tc>
          <w:tcPr>
            <w:tcW w:w="2254" w:type="dxa"/>
            <w:tcMar/>
            <w:vAlign w:val="center"/>
          </w:tcPr>
          <w:p w:rsidR="50289B1C" w:rsidP="3C8EE726" w:rsidRDefault="50289B1C" w14:paraId="15150730" w14:textId="159538B2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50289B1C">
              <w:rPr>
                <w:i w:val="0"/>
                <w:iCs w:val="0"/>
                <w:color w:val="auto"/>
              </w:rPr>
              <w:t>18 minutos</w:t>
            </w:r>
          </w:p>
        </w:tc>
      </w:tr>
      <w:tr w:rsidR="3C8EE726" w:rsidTr="3148C8A2" w14:paraId="48817FFB">
        <w:trPr>
          <w:trHeight w:val="300"/>
        </w:trPr>
        <w:tc>
          <w:tcPr>
            <w:tcW w:w="2254" w:type="dxa"/>
            <w:tcMar/>
            <w:vAlign w:val="center"/>
          </w:tcPr>
          <w:p w:rsidR="292024C7" w:rsidP="3C8EE726" w:rsidRDefault="292024C7" w14:paraId="4F3305E7" w14:textId="5AF16330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292024C7">
              <w:rPr>
                <w:i w:val="0"/>
                <w:iCs w:val="0"/>
                <w:color w:val="auto"/>
              </w:rPr>
              <w:t>Henry</w:t>
            </w:r>
          </w:p>
        </w:tc>
        <w:tc>
          <w:tcPr>
            <w:tcW w:w="2254" w:type="dxa"/>
            <w:tcMar/>
            <w:vAlign w:val="center"/>
          </w:tcPr>
          <w:p w:rsidR="05A21B4F" w:rsidP="3148C8A2" w:rsidRDefault="05A21B4F" w14:paraId="061C61DB" w14:textId="1D2B6254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148C8A2" w:rsidR="05A21B4F">
              <w:rPr>
                <w:i w:val="0"/>
                <w:iCs w:val="0"/>
                <w:color w:val="auto"/>
              </w:rPr>
              <w:t>Marquinhos Kátia On</w:t>
            </w:r>
          </w:p>
          <w:p w:rsidR="3148C8A2" w:rsidP="3148C8A2" w:rsidRDefault="3148C8A2" w14:paraId="3E399123" w14:textId="45C2BDC4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</w:p>
        </w:tc>
        <w:tc>
          <w:tcPr>
            <w:tcW w:w="2254" w:type="dxa"/>
            <w:tcMar/>
            <w:vAlign w:val="center"/>
          </w:tcPr>
          <w:p w:rsidR="393BF634" w:rsidP="3C8EE726" w:rsidRDefault="393BF634" w14:paraId="18DC6986" w14:textId="317961A3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393BF634">
              <w:rPr>
                <w:i w:val="0"/>
                <w:iCs w:val="0"/>
                <w:color w:val="auto"/>
              </w:rPr>
              <w:t>Comunicação aos envolvidos</w:t>
            </w:r>
          </w:p>
        </w:tc>
        <w:tc>
          <w:tcPr>
            <w:tcW w:w="2254" w:type="dxa"/>
            <w:tcMar/>
            <w:vAlign w:val="center"/>
          </w:tcPr>
          <w:p w:rsidR="22D0508D" w:rsidP="3C8EE726" w:rsidRDefault="22D0508D" w14:paraId="68C49F7E" w14:textId="09141D45">
            <w:pPr>
              <w:pStyle w:val="Cabealho"/>
              <w:jc w:val="left"/>
              <w:rPr>
                <w:i w:val="0"/>
                <w:iCs w:val="0"/>
                <w:color w:val="auto"/>
              </w:rPr>
            </w:pPr>
            <w:r w:rsidRPr="3C8EE726" w:rsidR="22D0508D">
              <w:rPr>
                <w:i w:val="0"/>
                <w:iCs w:val="0"/>
                <w:color w:val="auto"/>
              </w:rPr>
              <w:t>12 minutos</w:t>
            </w:r>
          </w:p>
        </w:tc>
      </w:tr>
    </w:tbl>
    <w:p w:rsidR="65D06AB5" w:rsidRDefault="65D06AB5" w14:paraId="688E515A" w14:textId="5CD1A102">
      <w:r w:rsidR="65D06AB5">
        <w:rPr/>
        <w:t>Total: 58 minutos.</w:t>
      </w:r>
    </w:p>
    <w:p w:rsidR="5AA7626C" w:rsidP="3C8EE726" w:rsidRDefault="5AA7626C" w14:paraId="347B0246" w14:textId="4E916394">
      <w:pPr>
        <w:rPr>
          <w:sz w:val="28"/>
          <w:szCs w:val="28"/>
        </w:rPr>
      </w:pPr>
      <w:r w:rsidRPr="3C8EE726" w:rsidR="5AA7626C">
        <w:rPr>
          <w:b w:val="1"/>
          <w:bCs w:val="1"/>
          <w:sz w:val="24"/>
          <w:szCs w:val="24"/>
        </w:rPr>
        <w:t>ATENÇÃO:</w:t>
      </w:r>
      <w:r w:rsidRPr="3C8EE726" w:rsidR="5AA7626C">
        <w:rPr>
          <w:sz w:val="24"/>
          <w:szCs w:val="24"/>
        </w:rPr>
        <w:t xml:space="preserve"> A partir do ponto “Verificação da exclusão”, não será mais possível realizar</w:t>
      </w:r>
      <w:r w:rsidRPr="3C8EE726" w:rsidR="5AA7626C">
        <w:rPr>
          <w:sz w:val="24"/>
          <w:szCs w:val="24"/>
        </w:rPr>
        <w:t xml:space="preserve"> </w:t>
      </w:r>
      <w:r w:rsidRPr="3C8EE726" w:rsidR="5AA7626C">
        <w:rPr>
          <w:sz w:val="24"/>
          <w:szCs w:val="24"/>
        </w:rPr>
        <w:t>rollbac</w:t>
      </w:r>
      <w:r w:rsidRPr="3C8EE726" w:rsidR="5AA7626C">
        <w:rPr>
          <w:sz w:val="24"/>
          <w:szCs w:val="24"/>
        </w:rPr>
        <w:t>k</w:t>
      </w:r>
      <w:r w:rsidRPr="3C8EE726" w:rsidR="5AA7626C">
        <w:rPr>
          <w:sz w:val="24"/>
          <w:szCs w:val="24"/>
        </w:rPr>
        <w:t xml:space="preserve"> caso o processo siga adiante. Caso ocorra algum erro, a mudança terá que ser concluída ou adaptada sem a possibilidade de reversão.</w:t>
      </w:r>
    </w:p>
    <w:p w:rsidR="3C8EE726" w:rsidRDefault="3C8EE726" w14:paraId="3FD662F6" w14:textId="032D3CCC">
      <w:r>
        <w:br w:type="page"/>
      </w:r>
    </w:p>
    <w:p w:rsidRPr="0002180B" w:rsidR="0002180B" w:rsidP="00B61F2C" w:rsidRDefault="0002180B" w14:paraId="1C6BEEFC" w14:textId="77777777">
      <w:pPr>
        <w:pStyle w:val="Ttulo1"/>
        <w:keepNext w:val="0"/>
        <w:keepLines w:val="0"/>
        <w:numPr>
          <w:ilvl w:val="0"/>
          <w:numId w:val="4"/>
        </w:numPr>
        <w:pBdr>
          <w:bottom w:val="single" w:color="EAECEF" w:sz="6" w:space="6"/>
        </w:pBdr>
        <w:shd w:val="clear" w:color="auto" w:fill="FFFFFF"/>
        <w:spacing w:before="360" w:after="240" w:line="300" w:lineRule="auto"/>
        <w:contextualSpacing w:val="0"/>
        <w:rPr>
          <w:b/>
          <w:color w:val="24292E"/>
          <w:sz w:val="28"/>
          <w:szCs w:val="28"/>
        </w:rPr>
      </w:pPr>
      <w:r w:rsidRPr="0002180B">
        <w:rPr>
          <w:b/>
          <w:color w:val="24292E"/>
          <w:sz w:val="28"/>
          <w:szCs w:val="28"/>
        </w:rPr>
        <w:t>Processo de Gerenciamento da Mudança</w:t>
      </w:r>
    </w:p>
    <w:p w:rsidRPr="00302AB0" w:rsidR="00302AB0" w:rsidP="00302AB0" w:rsidRDefault="00302AB0" w14:paraId="090F11D7" w14:textId="77777777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1. Solicitação da mudança:</w:t>
      </w:r>
    </w:p>
    <w:p w:rsidRPr="00302AB0" w:rsidR="00302AB0" w:rsidP="00302AB0" w:rsidRDefault="00302AB0" w14:paraId="222C1F2D" w14:textId="48C070D6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>A necessidade de exclusão da empresa “</w:t>
      </w:r>
      <w:r w:rsidR="007E5B53">
        <w:rPr>
          <w:rFonts w:eastAsia="Arial" w:cs="Arial"/>
          <w:i/>
          <w:color w:val="0000FF"/>
          <w:sz w:val="22"/>
          <w:szCs w:val="22"/>
        </w:rPr>
        <w:t>Verde Gás</w:t>
      </w:r>
      <w:r w:rsidRPr="00302AB0">
        <w:rPr>
          <w:rFonts w:eastAsia="Arial" w:cs="Arial"/>
          <w:i/>
          <w:color w:val="0000FF"/>
          <w:sz w:val="22"/>
          <w:szCs w:val="22"/>
        </w:rPr>
        <w:t>” será registrada formalmente por meio de</w:t>
      </w:r>
      <w:r w:rsidR="007E5B53">
        <w:rPr>
          <w:rFonts w:eastAsia="Arial" w:cs="Arial"/>
          <w:i/>
          <w:color w:val="0000FF"/>
          <w:sz w:val="22"/>
          <w:szCs w:val="22"/>
        </w:rPr>
        <w:t>ste</w:t>
      </w:r>
      <w:r w:rsidRPr="00302AB0">
        <w:rPr>
          <w:rFonts w:eastAsia="Arial" w:cs="Arial"/>
          <w:i/>
          <w:color w:val="0000FF"/>
          <w:sz w:val="22"/>
          <w:szCs w:val="22"/>
        </w:rPr>
        <w:t xml:space="preserve"> document</w:t>
      </w:r>
      <w:r w:rsidR="007E5B53">
        <w:rPr>
          <w:rFonts w:eastAsia="Arial" w:cs="Arial"/>
          <w:i/>
          <w:color w:val="0000FF"/>
          <w:sz w:val="22"/>
          <w:szCs w:val="22"/>
        </w:rPr>
        <w:t>o</w:t>
      </w:r>
      <w:r w:rsidRPr="00302AB0">
        <w:rPr>
          <w:rFonts w:eastAsia="Arial" w:cs="Arial"/>
          <w:i/>
          <w:color w:val="0000FF"/>
          <w:sz w:val="22"/>
          <w:szCs w:val="22"/>
        </w:rPr>
        <w:t>.</w:t>
      </w:r>
    </w:p>
    <w:p w:rsidRPr="00302AB0" w:rsidR="00302AB0" w:rsidP="00302AB0" w:rsidRDefault="00302AB0" w14:paraId="11B4D26C" w14:textId="7777777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</w:p>
    <w:p w:rsidRPr="00302AB0" w:rsidR="00302AB0" w:rsidP="00302AB0" w:rsidRDefault="00302AB0" w14:paraId="60F9413D" w14:textId="77777777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2. Validação da solicitação:</w:t>
      </w:r>
    </w:p>
    <w:p w:rsidRPr="00302AB0" w:rsidR="00302AB0" w:rsidP="00302AB0" w:rsidRDefault="00302AB0" w14:paraId="5548B05A" w14:textId="11F05F0B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>
        <w:rPr>
          <w:rFonts w:eastAsia="Arial" w:cs="Arial"/>
          <w:i/>
          <w:color w:val="0000FF"/>
          <w:sz w:val="22"/>
          <w:szCs w:val="22"/>
        </w:rPr>
        <w:t xml:space="preserve">Este documento será enviado ao </w:t>
      </w:r>
      <w:r w:rsidR="007E5B53">
        <w:rPr>
          <w:rFonts w:eastAsia="Arial" w:cs="Arial"/>
          <w:i/>
          <w:color w:val="0000FF"/>
          <w:sz w:val="22"/>
          <w:szCs w:val="22"/>
        </w:rPr>
        <w:t>comitê para a validação desta GMUD.</w:t>
      </w:r>
    </w:p>
    <w:p w:rsidRPr="00302AB0" w:rsidR="00302AB0" w:rsidP="00302AB0" w:rsidRDefault="00302AB0" w14:paraId="60A25BD0" w14:textId="7777777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</w:p>
    <w:p w:rsidRPr="00302AB0" w:rsidR="00302AB0" w:rsidP="00302AB0" w:rsidRDefault="00302AB0" w14:paraId="4FA922B6" w14:textId="77777777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3. Avaliação de impacto:</w:t>
      </w:r>
    </w:p>
    <w:p w:rsidR="00302AB0" w:rsidP="00302AB0" w:rsidRDefault="00302AB0" w14:paraId="2E755F28" w14:textId="77777777">
      <w:pPr>
        <w:shd w:val="clear" w:color="auto" w:fill="FFFFFF"/>
        <w:spacing w:after="240"/>
        <w:ind w:left="284"/>
        <w:rPr>
          <w:i/>
          <w:color w:val="0000FF"/>
        </w:rPr>
      </w:pPr>
      <w:r w:rsidRPr="00A9435A">
        <w:rPr>
          <w:i/>
          <w:color w:val="0000FF"/>
        </w:rPr>
        <w:t>O principal impacto dessa mudança será a exclusão definitiva dos dados da empresa “Verde Gás” do banco de dados. Internamente, a empresa não terá mais lucros proveniente desta empresa.</w:t>
      </w:r>
      <w:r w:rsidRPr="00A9435A">
        <w:rPr>
          <w:sz w:val="24"/>
          <w:szCs w:val="24"/>
        </w:rPr>
        <w:t xml:space="preserve"> </w:t>
      </w:r>
      <w:r w:rsidRPr="00A9435A">
        <w:rPr>
          <w:i/>
          <w:color w:val="0000FF"/>
        </w:rPr>
        <w:t>Além disso, será necessário revisar gráficos que anteriormente incluíam dados relacionados à empresa, garantindo que não haja inconsistências na visualização das dashboards.</w:t>
      </w:r>
    </w:p>
    <w:p w:rsidRPr="00302AB0" w:rsidR="00302AB0" w:rsidP="00302AB0" w:rsidRDefault="00302AB0" w14:paraId="38079DDD" w14:textId="7777777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</w:p>
    <w:p w:rsidRPr="00302AB0" w:rsidR="00302AB0" w:rsidP="00302AB0" w:rsidRDefault="00302AB0" w14:paraId="173FF058" w14:textId="276D21D4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lastRenderedPageBreak/>
        <w:t>4. Aprovação da mudança:</w:t>
      </w:r>
    </w:p>
    <w:p w:rsidR="00B61F2C" w:rsidP="00B61F2C" w:rsidRDefault="00302AB0" w14:paraId="622E50A6" w14:textId="468C3470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 xml:space="preserve">O </w:t>
      </w:r>
      <w:r w:rsidR="007E5B53">
        <w:rPr>
          <w:rFonts w:eastAsia="Arial" w:cs="Arial"/>
          <w:i/>
          <w:color w:val="0000FF"/>
          <w:sz w:val="22"/>
          <w:szCs w:val="22"/>
        </w:rPr>
        <w:t xml:space="preserve">comitê </w:t>
      </w:r>
      <w:r w:rsidRPr="00302AB0">
        <w:rPr>
          <w:rFonts w:eastAsia="Arial" w:cs="Arial"/>
          <w:i/>
          <w:color w:val="0000FF"/>
          <w:sz w:val="22"/>
          <w:szCs w:val="22"/>
        </w:rPr>
        <w:t>decidirá coletivamente sobre a execução da mudança, registrando o aceite na reuniã</w:t>
      </w:r>
      <w:r w:rsidR="007E5B53">
        <w:rPr>
          <w:rFonts w:eastAsia="Arial" w:cs="Arial"/>
          <w:i/>
          <w:color w:val="0000FF"/>
          <w:sz w:val="22"/>
          <w:szCs w:val="22"/>
        </w:rPr>
        <w:t>o</w:t>
      </w:r>
      <w:r w:rsidRPr="00302AB0">
        <w:rPr>
          <w:rFonts w:eastAsia="Arial" w:cs="Arial"/>
          <w:i/>
          <w:color w:val="0000FF"/>
          <w:sz w:val="22"/>
          <w:szCs w:val="22"/>
        </w:rPr>
        <w:t>.</w:t>
      </w:r>
    </w:p>
    <w:p w:rsidR="00C622AA" w:rsidP="00B61F2C" w:rsidRDefault="00C622AA" w14:paraId="0E3011CB" w14:textId="77777777">
      <w:pPr>
        <w:pStyle w:val="PargrafodaLista"/>
        <w:ind w:left="360"/>
        <w:rPr>
          <w:b/>
          <w:bCs/>
          <w:i/>
          <w:color w:val="0000FF"/>
        </w:rPr>
      </w:pPr>
    </w:p>
    <w:p w:rsidRPr="00302AB0" w:rsidR="00302AB0" w:rsidP="00302AB0" w:rsidRDefault="00302AB0" w14:paraId="55E813CE" w14:textId="61C8749B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5. Geração de backup:</w:t>
      </w:r>
    </w:p>
    <w:p w:rsidR="007E5B53" w:rsidP="00B61F2C" w:rsidRDefault="00302AB0" w14:paraId="6D8C5B04" w14:textId="6420249C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>Antes de qualquer exclusão, o banco de dados completo será salvo em um arquivo .sql para garantir possibilidade de rollback em caso de erro.</w:t>
      </w:r>
    </w:p>
    <w:p w:rsidR="00B61F2C" w:rsidP="00B61F2C" w:rsidRDefault="00B61F2C" w14:paraId="105EB398" w14:textId="77777777">
      <w:pPr>
        <w:pStyle w:val="PargrafodaLista"/>
        <w:ind w:left="360"/>
        <w:rPr>
          <w:b/>
          <w:bCs/>
          <w:i/>
          <w:color w:val="0000FF"/>
        </w:rPr>
      </w:pPr>
    </w:p>
    <w:p w:rsidRPr="00302AB0" w:rsidR="00302AB0" w:rsidP="00302AB0" w:rsidRDefault="00302AB0" w14:paraId="557501C5" w14:textId="1A9BFED8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6. Execução da exclusão:</w:t>
      </w:r>
    </w:p>
    <w:p w:rsidRPr="00302AB0" w:rsidR="00302AB0" w:rsidP="00302AB0" w:rsidRDefault="00302AB0" w14:paraId="04D1D656" w14:textId="5157F921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 xml:space="preserve">O responsável pelo banco </w:t>
      </w:r>
      <w:r w:rsidR="007E5B53">
        <w:rPr>
          <w:rFonts w:eastAsia="Arial" w:cs="Arial"/>
          <w:i/>
          <w:color w:val="0000FF"/>
          <w:sz w:val="22"/>
          <w:szCs w:val="22"/>
        </w:rPr>
        <w:t xml:space="preserve">(Henry Caetano) </w:t>
      </w:r>
      <w:r w:rsidRPr="00302AB0">
        <w:rPr>
          <w:rFonts w:eastAsia="Arial" w:cs="Arial"/>
          <w:i/>
          <w:color w:val="0000FF"/>
          <w:sz w:val="22"/>
          <w:szCs w:val="22"/>
        </w:rPr>
        <w:t>executará o script SQL para excluir a empresa “</w:t>
      </w:r>
      <w:r w:rsidR="007E5B53">
        <w:rPr>
          <w:rFonts w:eastAsia="Arial" w:cs="Arial"/>
          <w:i/>
          <w:color w:val="0000FF"/>
          <w:sz w:val="22"/>
          <w:szCs w:val="22"/>
        </w:rPr>
        <w:t>Verde Gás</w:t>
      </w:r>
      <w:r w:rsidRPr="00302AB0">
        <w:rPr>
          <w:rFonts w:eastAsia="Arial" w:cs="Arial"/>
          <w:i/>
          <w:color w:val="0000FF"/>
          <w:sz w:val="22"/>
          <w:szCs w:val="22"/>
        </w:rPr>
        <w:t>”, com cuidado para aplicar os filtros corretos (por nome exato ou ID único).</w:t>
      </w:r>
    </w:p>
    <w:p w:rsidRPr="00302AB0" w:rsidR="00302AB0" w:rsidP="00302AB0" w:rsidRDefault="00302AB0" w14:paraId="011846B6" w14:textId="7777777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</w:p>
    <w:p w:rsidRPr="00302AB0" w:rsidR="00302AB0" w:rsidP="00302AB0" w:rsidRDefault="00302AB0" w14:paraId="1B5D60B4" w14:textId="77777777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7. Verificação da exclusão:</w:t>
      </w:r>
    </w:p>
    <w:p w:rsidRPr="00302AB0" w:rsidR="00302AB0" w:rsidP="00302AB0" w:rsidRDefault="00302AB0" w14:paraId="68538FCA" w14:textId="10077BE8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>Será feita uma consulta no banco para confirmar que a empresa foi corretamente removida e que nenhuma outra empresa foi afetada</w:t>
      </w:r>
      <w:r w:rsidR="007E5B53">
        <w:rPr>
          <w:rFonts w:eastAsia="Arial" w:cs="Arial"/>
          <w:i/>
          <w:color w:val="0000FF"/>
          <w:sz w:val="22"/>
          <w:szCs w:val="22"/>
        </w:rPr>
        <w:t>. Para garantir qualquer relação dos dados da empresa com as dashboards, também será removido dados de chaves estrangeiras referentes a esta empresa.</w:t>
      </w:r>
    </w:p>
    <w:p w:rsidRPr="00302AB0" w:rsidR="00302AB0" w:rsidP="00302AB0" w:rsidRDefault="00302AB0" w14:paraId="68C018C7" w14:textId="7777777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</w:p>
    <w:p w:rsidRPr="00302AB0" w:rsidR="00302AB0" w:rsidP="00302AB0" w:rsidRDefault="00302AB0" w14:paraId="2C836B1A" w14:textId="77777777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8. Atualização dos sistemas e documentação:</w:t>
      </w:r>
    </w:p>
    <w:p w:rsidRPr="00302AB0" w:rsidR="00302AB0" w:rsidP="00302AB0" w:rsidRDefault="00302AB0" w14:paraId="48B091FF" w14:textId="3D3BB6AD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>Os gráficos e relatórios da dashboard serão atualizados para refletir a nova situação do sistema, removendo qualquer referência à empresa excluída</w:t>
      </w:r>
      <w:r w:rsidR="007E5B53">
        <w:rPr>
          <w:rFonts w:eastAsia="Arial" w:cs="Arial"/>
          <w:i/>
          <w:color w:val="0000FF"/>
          <w:sz w:val="22"/>
          <w:szCs w:val="22"/>
        </w:rPr>
        <w:t xml:space="preserve"> (como dito no tópico 3)</w:t>
      </w:r>
      <w:r w:rsidRPr="00302AB0">
        <w:rPr>
          <w:rFonts w:eastAsia="Arial" w:cs="Arial"/>
          <w:i/>
          <w:color w:val="0000FF"/>
          <w:sz w:val="22"/>
          <w:szCs w:val="22"/>
        </w:rPr>
        <w:t>. A mudança será documentada no repositório do projeto.</w:t>
      </w:r>
    </w:p>
    <w:p w:rsidRPr="00302AB0" w:rsidR="00302AB0" w:rsidP="00302AB0" w:rsidRDefault="00302AB0" w14:paraId="38DDBD67" w14:textId="7777777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</w:p>
    <w:p w:rsidRPr="00302AB0" w:rsidR="00302AB0" w:rsidP="00302AB0" w:rsidRDefault="00302AB0" w14:paraId="2DB7E31F" w14:textId="77777777">
      <w:pPr>
        <w:pStyle w:val="PargrafodaLista"/>
        <w:ind w:left="360"/>
        <w:rPr>
          <w:rFonts w:eastAsia="Arial" w:cs="Arial"/>
          <w:b/>
          <w:bCs/>
          <w:i/>
          <w:color w:val="0000FF"/>
          <w:sz w:val="22"/>
          <w:szCs w:val="22"/>
        </w:rPr>
      </w:pPr>
      <w:r w:rsidRPr="00302AB0">
        <w:rPr>
          <w:rFonts w:eastAsia="Arial" w:cs="Arial"/>
          <w:b/>
          <w:bCs/>
          <w:i/>
          <w:color w:val="0000FF"/>
          <w:sz w:val="22"/>
          <w:szCs w:val="22"/>
        </w:rPr>
        <w:t>9. Comunicação aos envolvidos:</w:t>
      </w:r>
    </w:p>
    <w:p w:rsidRPr="001E041D" w:rsidR="001E041D" w:rsidP="00302AB0" w:rsidRDefault="00302AB0" w14:paraId="2905BE33" w14:textId="0290F9C7">
      <w:pPr>
        <w:pStyle w:val="PargrafodaLista"/>
        <w:ind w:left="360"/>
        <w:rPr>
          <w:rFonts w:eastAsia="Arial" w:cs="Arial"/>
          <w:i/>
          <w:color w:val="0000FF"/>
          <w:sz w:val="22"/>
          <w:szCs w:val="22"/>
        </w:rPr>
      </w:pPr>
      <w:r w:rsidRPr="00302AB0">
        <w:rPr>
          <w:rFonts w:eastAsia="Arial" w:cs="Arial"/>
          <w:i/>
          <w:color w:val="0000FF"/>
          <w:sz w:val="22"/>
          <w:szCs w:val="22"/>
        </w:rPr>
        <w:t>Todos os membros do grupo serão informados sobre a finalização da mudança e orientados a testar as interfaces para garantir o funcionamento esperado.</w:t>
      </w:r>
    </w:p>
    <w:p w:rsidR="00302AB0" w:rsidP="00B61F2C" w:rsidRDefault="00302AB0" w14:paraId="3429A2C9" w14:textId="24E741E3">
      <w:pPr>
        <w:pStyle w:val="Ttulo1"/>
        <w:keepNext w:val="0"/>
        <w:keepLines w:val="0"/>
        <w:numPr>
          <w:ilvl w:val="0"/>
          <w:numId w:val="4"/>
        </w:numPr>
        <w:pBdr>
          <w:bottom w:val="single" w:color="EAECEF" w:sz="6" w:space="6"/>
        </w:pBdr>
        <w:shd w:val="clear" w:color="auto" w:fill="FFFFFF"/>
        <w:spacing w:before="360" w:after="240" w:line="300" w:lineRule="auto"/>
        <w:contextualSpacing w:val="0"/>
        <w:rPr>
          <w:b/>
          <w:color w:val="24292E"/>
          <w:sz w:val="28"/>
          <w:szCs w:val="28"/>
        </w:rPr>
      </w:pPr>
      <w:r>
        <w:rPr>
          <w:b/>
          <w:color w:val="24292E"/>
          <w:sz w:val="28"/>
          <w:szCs w:val="28"/>
        </w:rPr>
        <w:t>Planos de Rollback</w:t>
      </w:r>
    </w:p>
    <w:p w:rsidR="0002180B" w:rsidP="00C622AA" w:rsidRDefault="007E5B53" w14:paraId="1CE9BD7F" w14:textId="3DF17D18">
      <w:pPr>
        <w:pStyle w:val="PargrafodaLista"/>
        <w:shd w:val="clear" w:color="auto" w:fill="FFFFFF"/>
        <w:spacing w:after="240"/>
        <w:ind w:left="360"/>
        <w:rPr>
          <w:rFonts w:ascii="Tahoma" w:hAnsi="Tahoma"/>
          <w:bCs/>
          <w:i/>
          <w:iCs/>
          <w:color w:val="0000FF"/>
          <w:sz w:val="16"/>
          <w:szCs w:val="16"/>
        </w:rPr>
      </w:pPr>
      <w:r w:rsidRPr="007E5B53">
        <w:rPr>
          <w:i/>
          <w:color w:val="0000FF"/>
          <w:sz w:val="22"/>
          <w:szCs w:val="22"/>
        </w:rPr>
        <w:t>Para garantir a integridade dos dados durante a exclusão da empresa “</w:t>
      </w:r>
      <w:r>
        <w:rPr>
          <w:i/>
          <w:color w:val="0000FF"/>
          <w:sz w:val="22"/>
          <w:szCs w:val="22"/>
        </w:rPr>
        <w:t>Verde Gás</w:t>
      </w:r>
      <w:r w:rsidRPr="007E5B53">
        <w:rPr>
          <w:i/>
          <w:color w:val="0000FF"/>
          <w:sz w:val="22"/>
          <w:szCs w:val="22"/>
        </w:rPr>
        <w:t xml:space="preserve">”, será utilizado o controle de transações do MySQL. A operação será iniciada com o comando </w:t>
      </w:r>
      <w:r w:rsidRPr="007E5B53">
        <w:rPr>
          <w:b/>
          <w:bCs/>
          <w:i/>
          <w:color w:val="0000FF"/>
          <w:sz w:val="22"/>
          <w:szCs w:val="22"/>
        </w:rPr>
        <w:t>START TRANSACTIO</w:t>
      </w:r>
      <w:r>
        <w:rPr>
          <w:b/>
          <w:bCs/>
          <w:i/>
          <w:color w:val="0000FF"/>
          <w:sz w:val="22"/>
          <w:szCs w:val="22"/>
        </w:rPr>
        <w:t>N.</w:t>
      </w:r>
      <w:r>
        <w:rPr>
          <w:i/>
          <w:color w:val="0000FF"/>
          <w:sz w:val="22"/>
          <w:szCs w:val="22"/>
        </w:rPr>
        <w:t xml:space="preserve"> Em seguida, será usado o comando</w:t>
      </w:r>
      <w:r w:rsidRPr="007E5B53">
        <w:rPr>
          <w:i/>
          <w:color w:val="0000FF"/>
          <w:sz w:val="22"/>
          <w:szCs w:val="22"/>
        </w:rPr>
        <w:t xml:space="preserve"> </w:t>
      </w:r>
      <w:r w:rsidRPr="007E5B53">
        <w:rPr>
          <w:b/>
          <w:bCs/>
          <w:i/>
          <w:color w:val="0000FF"/>
          <w:sz w:val="22"/>
          <w:szCs w:val="22"/>
        </w:rPr>
        <w:t>DELETE</w:t>
      </w:r>
      <w:r w:rsidRPr="007E5B53">
        <w:rPr>
          <w:i/>
          <w:color w:val="0000FF"/>
          <w:sz w:val="22"/>
          <w:szCs w:val="22"/>
        </w:rPr>
        <w:t xml:space="preserve"> com critérios específicos (como o nome exato ou ID da empresa). Em seguida, será feita uma consulta de verificação para confirmar se a exclusão foi aplicada corretamente. Caso esteja tudo certo, será executado o </w:t>
      </w:r>
      <w:r w:rsidRPr="007E5B53">
        <w:rPr>
          <w:b/>
          <w:bCs/>
          <w:i/>
          <w:color w:val="0000FF"/>
          <w:sz w:val="22"/>
          <w:szCs w:val="22"/>
        </w:rPr>
        <w:t>COMMIT</w:t>
      </w:r>
      <w:r w:rsidRPr="007E5B53">
        <w:rPr>
          <w:i/>
          <w:color w:val="0000FF"/>
          <w:sz w:val="22"/>
          <w:szCs w:val="22"/>
        </w:rPr>
        <w:t xml:space="preserve"> para confirmar permanentemente a alteração. Se for identificado qualquer erro, será utilizado o comando </w:t>
      </w:r>
      <w:r w:rsidRPr="007E5B53">
        <w:rPr>
          <w:b/>
          <w:bCs/>
          <w:i/>
          <w:color w:val="0000FF"/>
          <w:sz w:val="22"/>
          <w:szCs w:val="22"/>
        </w:rPr>
        <w:t>ROLLBACK</w:t>
      </w:r>
      <w:r w:rsidRPr="007E5B53">
        <w:rPr>
          <w:i/>
          <w:color w:val="0000FF"/>
          <w:sz w:val="22"/>
          <w:szCs w:val="22"/>
        </w:rPr>
        <w:t xml:space="preserve"> para desfazer imediatamente todas as alterações feitas desde o início da transação. Esse procedimento permite um controle seguro e evita a necessidade de restaurar backups completos em caso de falha.</w:t>
      </w:r>
    </w:p>
    <w:p w:rsidR="0057784C" w:rsidRDefault="0057784C" w14:paraId="4E17667C" w14:textId="77777777">
      <w:bookmarkStart w:name="_xsqenztnn4jl" w:colFirst="0" w:colLast="0" w:id="16"/>
      <w:bookmarkStart w:name="_s793rai7vwjy" w:colFirst="0" w:colLast="0" w:id="17"/>
      <w:bookmarkEnd w:id="16"/>
      <w:bookmarkEnd w:id="17"/>
    </w:p>
    <w:p w:rsidR="00BA26F3" w:rsidP="00BA26F3" w:rsidRDefault="00BA26F3" w14:paraId="72C38979" w14:textId="683B0B17">
      <w:pPr>
        <w:spacing w:after="360"/>
        <w:ind w:left="284"/>
        <w:jc w:val="right"/>
        <w:rPr>
          <w:sz w:val="20"/>
          <w:szCs w:val="20"/>
        </w:rPr>
      </w:pPr>
      <w:r>
        <w:rPr>
          <w:sz w:val="20"/>
          <w:szCs w:val="20"/>
        </w:rPr>
        <w:t>Aprovado em _</w:t>
      </w:r>
      <w:r w:rsidR="00302AB0">
        <w:rPr>
          <w:sz w:val="20"/>
          <w:szCs w:val="20"/>
        </w:rPr>
        <w:t>27</w:t>
      </w:r>
      <w:r w:rsidR="00A9435A">
        <w:rPr>
          <w:sz w:val="20"/>
          <w:szCs w:val="20"/>
        </w:rPr>
        <w:t>_</w:t>
      </w:r>
      <w:r>
        <w:rPr>
          <w:sz w:val="20"/>
          <w:szCs w:val="20"/>
        </w:rPr>
        <w:t xml:space="preserve"> de __</w:t>
      </w:r>
      <w:r w:rsidR="00A9435A">
        <w:rPr>
          <w:sz w:val="20"/>
          <w:szCs w:val="20"/>
        </w:rPr>
        <w:t>maio</w:t>
      </w:r>
      <w:r>
        <w:rPr>
          <w:sz w:val="20"/>
          <w:szCs w:val="20"/>
        </w:rPr>
        <w:t xml:space="preserve">__ de </w:t>
      </w:r>
      <w:r w:rsidR="00A9435A">
        <w:rPr>
          <w:sz w:val="20"/>
          <w:szCs w:val="20"/>
        </w:rPr>
        <w:t>_2025</w:t>
      </w:r>
      <w:r>
        <w:rPr>
          <w:sz w:val="20"/>
          <w:szCs w:val="20"/>
        </w:rPr>
        <w:t>_.</w:t>
      </w:r>
    </w:p>
    <w:sectPr w:rsidR="00BA26F3">
      <w:headerReference w:type="default" r:id="rId7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F50" w:rsidP="00357851" w:rsidRDefault="001A4F50" w14:paraId="5EBC7EBA" w14:textId="77777777">
      <w:pPr>
        <w:spacing w:line="240" w:lineRule="auto"/>
      </w:pPr>
      <w:r>
        <w:separator/>
      </w:r>
    </w:p>
  </w:endnote>
  <w:endnote w:type="continuationSeparator" w:id="0">
    <w:p w:rsidR="001A4F50" w:rsidP="00357851" w:rsidRDefault="001A4F50" w14:paraId="112373A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F50" w:rsidP="00357851" w:rsidRDefault="001A4F50" w14:paraId="6543DBC3" w14:textId="77777777">
      <w:pPr>
        <w:spacing w:line="240" w:lineRule="auto"/>
      </w:pPr>
      <w:bookmarkStart w:name="_Hlk199269178" w:id="0"/>
      <w:bookmarkEnd w:id="0"/>
      <w:r>
        <w:separator/>
      </w:r>
    </w:p>
  </w:footnote>
  <w:footnote w:type="continuationSeparator" w:id="0">
    <w:p w:rsidR="001A4F50" w:rsidP="00357851" w:rsidRDefault="001A4F50" w14:paraId="3A72C67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57851" w:rsidP="00447CF2" w:rsidRDefault="00447CF2" w14:paraId="29C84E52" w14:textId="1E8332AD">
    <w:pPr>
      <w:pStyle w:val="Cabealho"/>
    </w:pPr>
    <w:r>
      <w:rPr>
        <w:rFonts w:ascii="Calibri" w:hAnsi="Calibri" w:eastAsia="Times New Roman" w:cs="Times New Roman"/>
        <w:b/>
        <w:noProof/>
        <w:sz w:val="28"/>
      </w:rPr>
      <w:drawing>
        <wp:inline distT="0" distB="0" distL="0" distR="0" wp14:anchorId="005CA5B9" wp14:editId="38E5749F">
          <wp:extent cx="2057400" cy="698698"/>
          <wp:effectExtent l="0" t="0" r="0" b="0"/>
          <wp:docPr id="1840953116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0953116" name="Imagem 2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5573" cy="715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47CF2">
      <w:rPr>
        <w:rFonts w:ascii="Calibri" w:hAnsi="Calibri" w:eastAsia="Times New Roman" w:cs="Times New Roman"/>
        <w:b/>
        <w:sz w:val="36"/>
        <w:szCs w:val="28"/>
      </w:rPr>
      <w:t>Gas Busters LTDA</w:t>
    </w:r>
  </w:p>
  <w:p w:rsidRPr="00447CF2" w:rsidR="00357851" w:rsidP="00447CF2" w:rsidRDefault="00447CF2" w14:paraId="0EA4BA90" w14:textId="4CBD26C9">
    <w:pPr>
      <w:pStyle w:val="Cabealho"/>
      <w:jc w:val="center"/>
      <w:rPr>
        <w:rFonts w:ascii="Calibri" w:hAnsi="Calibri" w:eastAsia="Times New Roman" w:cs="Times New Roman"/>
        <w:sz w:val="36"/>
        <w:szCs w:val="28"/>
      </w:rPr>
    </w:pPr>
    <w:r w:rsidRPr="00447CF2">
      <w:rPr>
        <w:rFonts w:ascii="Calibri" w:hAnsi="Calibri" w:eastAsia="Times New Roman" w:cs="Times New Roman"/>
        <w:sz w:val="36"/>
        <w:szCs w:val="28"/>
      </w:rPr>
      <w:t>Departamento de TI</w:t>
    </w:r>
  </w:p>
  <w:p w:rsidRPr="00447CF2" w:rsidR="00447CF2" w:rsidP="00447CF2" w:rsidRDefault="00447CF2" w14:paraId="1C2A6094" w14:textId="77777777">
    <w:pPr>
      <w:pStyle w:val="Cabealho"/>
      <w:jc w:val="center"/>
      <w:rPr>
        <w:rFonts w:ascii="Calibri" w:hAnsi="Calibri" w:eastAsia="Times New Roman" w:cs="Times New Roman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481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e47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64124C"/>
    <w:multiLevelType w:val="multilevel"/>
    <w:tmpl w:val="208E4D66"/>
    <w:lvl w:ilvl="0">
      <w:start w:val="1"/>
      <w:numFmt w:val="bullet"/>
      <w:lvlText w:val="●"/>
      <w:lvlJc w:val="left"/>
      <w:pPr>
        <w:ind w:left="720" w:firstLine="360"/>
      </w:pPr>
      <w:rPr>
        <w:rFonts w:ascii="Arial" w:hAnsi="Arial" w:eastAsia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3E93B29"/>
    <w:multiLevelType w:val="hybridMultilevel"/>
    <w:tmpl w:val="B33690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6C0B7F"/>
    <w:multiLevelType w:val="multilevel"/>
    <w:tmpl w:val="963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54F3B7A"/>
    <w:multiLevelType w:val="hybridMultilevel"/>
    <w:tmpl w:val="EF0A13B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8547F5"/>
    <w:multiLevelType w:val="hybridMultilevel"/>
    <w:tmpl w:val="7CCC39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D160C2"/>
    <w:multiLevelType w:val="hybridMultilevel"/>
    <w:tmpl w:val="53B850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4A06F7"/>
    <w:multiLevelType w:val="hybridMultilevel"/>
    <w:tmpl w:val="A7A4B5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91213"/>
    <w:multiLevelType w:val="multilevel"/>
    <w:tmpl w:val="41F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9344379"/>
    <w:multiLevelType w:val="hybridMultilevel"/>
    <w:tmpl w:val="7C08B2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346EE5"/>
    <w:multiLevelType w:val="multilevel"/>
    <w:tmpl w:val="2A80B5C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875887"/>
    <w:multiLevelType w:val="hybridMultilevel"/>
    <w:tmpl w:val="53B850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BC400F"/>
    <w:multiLevelType w:val="multilevel"/>
    <w:tmpl w:val="872C451A"/>
    <w:lvl w:ilvl="0">
      <w:start w:val="1"/>
      <w:numFmt w:val="bullet"/>
      <w:lvlText w:val="●"/>
      <w:lvlJc w:val="left"/>
      <w:pPr>
        <w:ind w:left="720" w:firstLine="360"/>
      </w:pPr>
      <w:rPr>
        <w:rFonts w:ascii="Verdana" w:hAnsi="Verdana" w:eastAsia="Verdana" w:cs="Verdana"/>
        <w:color w:val="555555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785103A9"/>
    <w:multiLevelType w:val="hybridMultilevel"/>
    <w:tmpl w:val="53B850B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333A1A"/>
    <w:multiLevelType w:val="hybridMultilevel"/>
    <w:tmpl w:val="89E6BE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" w16cid:durableId="443312103">
    <w:abstractNumId w:val="0"/>
  </w:num>
  <w:num w:numId="2" w16cid:durableId="880434429">
    <w:abstractNumId w:val="11"/>
  </w:num>
  <w:num w:numId="3" w16cid:durableId="1754355863">
    <w:abstractNumId w:val="6"/>
  </w:num>
  <w:num w:numId="4" w16cid:durableId="1187060421">
    <w:abstractNumId w:val="12"/>
  </w:num>
  <w:num w:numId="5" w16cid:durableId="143283018">
    <w:abstractNumId w:val="3"/>
  </w:num>
  <w:num w:numId="6" w16cid:durableId="890311613">
    <w:abstractNumId w:val="8"/>
  </w:num>
  <w:num w:numId="7" w16cid:durableId="1654985902">
    <w:abstractNumId w:val="9"/>
  </w:num>
  <w:num w:numId="8" w16cid:durableId="499732897">
    <w:abstractNumId w:val="13"/>
  </w:num>
  <w:num w:numId="9" w16cid:durableId="4598814">
    <w:abstractNumId w:val="2"/>
  </w:num>
  <w:num w:numId="10" w16cid:durableId="2007173305">
    <w:abstractNumId w:val="1"/>
  </w:num>
  <w:num w:numId="11" w16cid:durableId="1899240521">
    <w:abstractNumId w:val="7"/>
  </w:num>
  <w:num w:numId="12" w16cid:durableId="416681962">
    <w:abstractNumId w:val="4"/>
  </w:num>
  <w:num w:numId="13" w16cid:durableId="2143376373">
    <w:abstractNumId w:val="10"/>
  </w:num>
  <w:num w:numId="14" w16cid:durableId="1084954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4C"/>
    <w:rsid w:val="0002180B"/>
    <w:rsid w:val="00107BCC"/>
    <w:rsid w:val="00122B59"/>
    <w:rsid w:val="001A4F50"/>
    <w:rsid w:val="001E041D"/>
    <w:rsid w:val="00207586"/>
    <w:rsid w:val="00231471"/>
    <w:rsid w:val="002C527C"/>
    <w:rsid w:val="00302AB0"/>
    <w:rsid w:val="00357851"/>
    <w:rsid w:val="003E0775"/>
    <w:rsid w:val="004256A8"/>
    <w:rsid w:val="00447CF2"/>
    <w:rsid w:val="00490D82"/>
    <w:rsid w:val="004A366A"/>
    <w:rsid w:val="004A5A90"/>
    <w:rsid w:val="0057784C"/>
    <w:rsid w:val="006A007F"/>
    <w:rsid w:val="006E6753"/>
    <w:rsid w:val="007A71E5"/>
    <w:rsid w:val="007D5654"/>
    <w:rsid w:val="007E5B53"/>
    <w:rsid w:val="00825285"/>
    <w:rsid w:val="00865BBD"/>
    <w:rsid w:val="008D0CB8"/>
    <w:rsid w:val="009136AA"/>
    <w:rsid w:val="009D686C"/>
    <w:rsid w:val="00A9435A"/>
    <w:rsid w:val="00B046EE"/>
    <w:rsid w:val="00B33AA2"/>
    <w:rsid w:val="00B61F2C"/>
    <w:rsid w:val="00BA26F3"/>
    <w:rsid w:val="00C257DD"/>
    <w:rsid w:val="00C414BB"/>
    <w:rsid w:val="00C428F8"/>
    <w:rsid w:val="00C622AA"/>
    <w:rsid w:val="00D016EF"/>
    <w:rsid w:val="00DC4D9E"/>
    <w:rsid w:val="00EB1288"/>
    <w:rsid w:val="00F21FA5"/>
    <w:rsid w:val="00F540DF"/>
    <w:rsid w:val="00F67EBC"/>
    <w:rsid w:val="0319801B"/>
    <w:rsid w:val="039D7572"/>
    <w:rsid w:val="05A21B4F"/>
    <w:rsid w:val="0682F36F"/>
    <w:rsid w:val="09137216"/>
    <w:rsid w:val="09544C9D"/>
    <w:rsid w:val="09DDF52C"/>
    <w:rsid w:val="0A72F7AE"/>
    <w:rsid w:val="0AF3D566"/>
    <w:rsid w:val="0C40BFD3"/>
    <w:rsid w:val="0FF6F462"/>
    <w:rsid w:val="104CDF55"/>
    <w:rsid w:val="132C1C55"/>
    <w:rsid w:val="1A80CA9D"/>
    <w:rsid w:val="1CBB7FC7"/>
    <w:rsid w:val="21FAD7CB"/>
    <w:rsid w:val="22D0508D"/>
    <w:rsid w:val="292024C7"/>
    <w:rsid w:val="295F2E19"/>
    <w:rsid w:val="2D734130"/>
    <w:rsid w:val="2EDBB37D"/>
    <w:rsid w:val="2F17092E"/>
    <w:rsid w:val="2F3524B3"/>
    <w:rsid w:val="2FA08056"/>
    <w:rsid w:val="3148C8A2"/>
    <w:rsid w:val="329AB816"/>
    <w:rsid w:val="393BF634"/>
    <w:rsid w:val="39995CE8"/>
    <w:rsid w:val="39ADBBD1"/>
    <w:rsid w:val="39DF861F"/>
    <w:rsid w:val="3AF7EBFB"/>
    <w:rsid w:val="3C8EE726"/>
    <w:rsid w:val="3D576C95"/>
    <w:rsid w:val="43FB59FE"/>
    <w:rsid w:val="46F7B0A7"/>
    <w:rsid w:val="46F7B0A7"/>
    <w:rsid w:val="4716AB2E"/>
    <w:rsid w:val="4A74D69B"/>
    <w:rsid w:val="4B4AFB82"/>
    <w:rsid w:val="50289B1C"/>
    <w:rsid w:val="52FB077A"/>
    <w:rsid w:val="5896D9E2"/>
    <w:rsid w:val="5AA7626C"/>
    <w:rsid w:val="60DD88F3"/>
    <w:rsid w:val="6354773A"/>
    <w:rsid w:val="65D06AB5"/>
    <w:rsid w:val="66D8D6A4"/>
    <w:rsid w:val="692A8BB4"/>
    <w:rsid w:val="6C479AEE"/>
    <w:rsid w:val="6C6D825D"/>
    <w:rsid w:val="6E2EE629"/>
    <w:rsid w:val="6EE0B42B"/>
    <w:rsid w:val="7207F843"/>
    <w:rsid w:val="730A7442"/>
    <w:rsid w:val="7331C5B2"/>
    <w:rsid w:val="742A253B"/>
    <w:rsid w:val="7446459A"/>
    <w:rsid w:val="77F345FA"/>
    <w:rsid w:val="79B3ABFA"/>
    <w:rsid w:val="79FC4E10"/>
    <w:rsid w:val="7C20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EEE0A"/>
  <w15:docId w15:val="{80E89862-84D6-4B0D-82B6-30FCA5DE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02AB0"/>
  </w:style>
  <w:style w:type="paragraph" w:styleId="Ttulo1">
    <w:name w:val="heading 1"/>
    <w:basedOn w:val="Normal"/>
    <w:next w:val="Normal"/>
    <w:link w:val="Ttulo1Char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nhideWhenUsed/>
    <w:rsid w:val="00357851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rsid w:val="00357851"/>
  </w:style>
  <w:style w:type="paragraph" w:styleId="Rodap">
    <w:name w:val="footer"/>
    <w:basedOn w:val="Normal"/>
    <w:link w:val="RodapChar"/>
    <w:uiPriority w:val="99"/>
    <w:unhideWhenUsed/>
    <w:rsid w:val="00357851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7851"/>
  </w:style>
  <w:style w:type="paragraph" w:styleId="Standard" w:customStyle="1">
    <w:name w:val="Standard"/>
    <w:rsid w:val="00357851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autoSpaceDN w:val="0"/>
      <w:spacing w:line="240" w:lineRule="auto"/>
      <w:textAlignment w:val="baseline"/>
    </w:pPr>
    <w:rPr>
      <w:rFonts w:ascii="Times New Roman" w:hAnsi="Times New Roman" w:eastAsia="SimSun" w:cs="Tahoma"/>
      <w:color w:val="auto"/>
      <w:kern w:val="3"/>
      <w:sz w:val="24"/>
      <w:szCs w:val="24"/>
      <w:lang w:eastAsia="zh-CN" w:bidi="hi-IN"/>
    </w:rPr>
  </w:style>
  <w:style w:type="paragraph" w:styleId="TableContents" w:customStyle="1">
    <w:name w:val="Table Contents"/>
    <w:basedOn w:val="Standard"/>
    <w:rsid w:val="00357851"/>
    <w:pPr>
      <w:suppressLineNumbers/>
    </w:pPr>
    <w:rPr>
      <w:rFonts w:ascii="Calibri" w:hAnsi="Calibri"/>
      <w:b/>
    </w:rPr>
  </w:style>
  <w:style w:type="paragraph" w:styleId="PargrafodaLista">
    <w:name w:val="List Paragraph"/>
    <w:basedOn w:val="Normal"/>
    <w:uiPriority w:val="34"/>
    <w:qFormat/>
    <w:rsid w:val="0002180B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20" w:after="120" w:line="240" w:lineRule="auto"/>
      <w:ind w:left="708"/>
      <w:jc w:val="both"/>
    </w:pPr>
    <w:rPr>
      <w:rFonts w:eastAsia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21FA5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Ttulo1Char" w:customStyle="1">
    <w:name w:val="Título 1 Char"/>
    <w:basedOn w:val="Fontepargpadro"/>
    <w:link w:val="Ttulo1"/>
    <w:rsid w:val="00302AB0"/>
    <w:rPr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Meki</dc:creator>
  <lastModifiedBy>RAFAEL MECHI DE OLIVEIRA .</lastModifiedBy>
  <revision>6</revision>
  <lastPrinted>2025-05-27T23:36:00.0000000Z</lastPrinted>
  <dcterms:created xsi:type="dcterms:W3CDTF">2025-05-27T23:36:00.0000000Z</dcterms:created>
  <dcterms:modified xsi:type="dcterms:W3CDTF">2025-06-12T22:23:13.2481300Z</dcterms:modified>
</coreProperties>
</file>