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lang w:val="en-ZA"/>
        </w:rPr>
        <w:id w:val="-2080817572"/>
        <w:docPartObj>
          <w:docPartGallery w:val="Cover Pages"/>
          <w:docPartUnique/>
        </w:docPartObj>
      </w:sdtPr>
      <w:sdtEndPr>
        <w:rPr>
          <w:rFonts w:ascii="Arial" w:hAnsi="Arial" w:cs="Arial"/>
        </w:rPr>
      </w:sdtEndPr>
      <w:sdtContent>
        <w:p w:rsidR="00F33FB4" w:rsidRDefault="00F33FB4">
          <w:pPr>
            <w:pStyle w:val="NoSpacing"/>
          </w:pPr>
          <w:r>
            <w:rPr>
              <w:noProof/>
              <w:lang w:val="en-ZA" w:eastAsia="en-ZA"/>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9-08-06T00:00:00Z">
                                      <w:dateFormat w:val="M/d/yyyy"/>
                                      <w:lid w:val="en-US"/>
                                      <w:storeMappedDataAs w:val="dateTime"/>
                                      <w:calendar w:val="gregorian"/>
                                    </w:date>
                                  </w:sdtPr>
                                  <w:sdtEndPr/>
                                  <w:sdtContent>
                                    <w:p w:rsidR="00F33FB4" w:rsidRDefault="00F33FB4">
                                      <w:pPr>
                                        <w:pStyle w:val="NoSpacing"/>
                                        <w:jc w:val="right"/>
                                        <w:rPr>
                                          <w:color w:val="FFFFFF" w:themeColor="background1"/>
                                          <w:sz w:val="28"/>
                                          <w:szCs w:val="28"/>
                                        </w:rPr>
                                      </w:pPr>
                                      <w:r>
                                        <w:rPr>
                                          <w:color w:val="FFFFFF" w:themeColor="background1"/>
                                          <w:sz w:val="28"/>
                                          <w:szCs w:val="28"/>
                                        </w:rPr>
                                        <w:t>8/6/2019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9-08-06T00:00:00Z">
                                <w:dateFormat w:val="M/d/yyyy"/>
                                <w:lid w:val="en-US"/>
                                <w:storeMappedDataAs w:val="dateTime"/>
                                <w:calendar w:val="gregorian"/>
                              </w:date>
                            </w:sdtPr>
                            <w:sdtEndPr/>
                            <w:sdtContent>
                              <w:p w:rsidR="00F33FB4" w:rsidRDefault="00F33FB4">
                                <w:pPr>
                                  <w:pStyle w:val="NoSpacing"/>
                                  <w:jc w:val="right"/>
                                  <w:rPr>
                                    <w:color w:val="FFFFFF" w:themeColor="background1"/>
                                    <w:sz w:val="28"/>
                                    <w:szCs w:val="28"/>
                                  </w:rPr>
                                </w:pPr>
                                <w:r>
                                  <w:rPr>
                                    <w:color w:val="FFFFFF" w:themeColor="background1"/>
                                    <w:sz w:val="28"/>
                                    <w:szCs w:val="28"/>
                                  </w:rPr>
                                  <w:t>8/6/2019</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en-ZA" w:eastAsia="en-ZA"/>
            </w:rPr>
            <mc:AlternateContent>
              <mc:Choice Requires="wps">
                <w:drawing>
                  <wp:anchor distT="0" distB="0" distL="114300" distR="114300" simplePos="0" relativeHeight="251660288" behindDoc="0" locked="0" layoutInCell="1" allowOverlap="1" wp14:anchorId="09D7032B" wp14:editId="18A13655">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1" name="Text Box 1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33FB4" w:rsidRDefault="00603196">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BF3FAC">
                                      <w:rPr>
                                        <w:rFonts w:asciiTheme="majorHAnsi" w:eastAsiaTheme="majorEastAsia" w:hAnsiTheme="majorHAnsi" w:cstheme="majorBidi"/>
                                        <w:color w:val="262626" w:themeColor="text1" w:themeTint="D9"/>
                                        <w:sz w:val="72"/>
                                        <w:szCs w:val="72"/>
                                      </w:rPr>
                                      <w:t>Tender Response</w:t>
                                    </w:r>
                                  </w:sdtContent>
                                </w:sdt>
                              </w:p>
                              <w:p w:rsidR="00F33FB4" w:rsidRDefault="00603196">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BF3FAC">
                                      <w:rPr>
                                        <w:color w:val="404040" w:themeColor="text1" w:themeTint="BF"/>
                                        <w:sz w:val="36"/>
                                        <w:szCs w:val="36"/>
                                      </w:rPr>
                                      <w:t>Bid N</w:t>
                                    </w:r>
                                    <w:r w:rsidR="00BF3FAC" w:rsidRPr="00BF3FAC">
                                      <w:rPr>
                                        <w:color w:val="404040" w:themeColor="text1" w:themeTint="BF"/>
                                        <w:sz w:val="36"/>
                                        <w:szCs w:val="36"/>
                                      </w:rPr>
                                      <w:t>umber: 01/2019</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9D7032B" id="_x0000_t202" coordsize="21600,21600" o:spt="202" path="m,l,21600r21600,l21600,xe">
                    <v:stroke joinstyle="miter"/>
                    <v:path gradientshapeok="t" o:connecttype="rect"/>
                  </v:shapetype>
                  <v:shape id="Text Box 1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" filled="f" stroked="f" strokeweight=".5pt">
                    <v:textbox style="mso-fit-shape-to-text:t" inset="0,0,0,0">
                      <w:txbxContent>
                        <w:p w:rsidR="00F33FB4" w:rsidRDefault="00603196">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BF3FAC">
                                <w:rPr>
                                  <w:rFonts w:asciiTheme="majorHAnsi" w:eastAsiaTheme="majorEastAsia" w:hAnsiTheme="majorHAnsi" w:cstheme="majorBidi"/>
                                  <w:color w:val="262626" w:themeColor="text1" w:themeTint="D9"/>
                                  <w:sz w:val="72"/>
                                  <w:szCs w:val="72"/>
                                </w:rPr>
                                <w:t>Tender Response</w:t>
                              </w:r>
                            </w:sdtContent>
                          </w:sdt>
                        </w:p>
                        <w:p w:rsidR="00F33FB4" w:rsidRDefault="00603196">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BF3FAC">
                                <w:rPr>
                                  <w:color w:val="404040" w:themeColor="text1" w:themeTint="BF"/>
                                  <w:sz w:val="36"/>
                                  <w:szCs w:val="36"/>
                                </w:rPr>
                                <w:t>Bid N</w:t>
                              </w:r>
                              <w:r w:rsidR="00BF3FAC" w:rsidRPr="00BF3FAC">
                                <w:rPr>
                                  <w:color w:val="404040" w:themeColor="text1" w:themeTint="BF"/>
                                  <w:sz w:val="36"/>
                                  <w:szCs w:val="36"/>
                                </w:rPr>
                                <w:t>umber: 01/2019</w:t>
                              </w:r>
                            </w:sdtContent>
                          </w:sdt>
                        </w:p>
                      </w:txbxContent>
                    </v:textbox>
                    <w10:wrap anchorx="page" anchory="page"/>
                  </v:shape>
                </w:pict>
              </mc:Fallback>
            </mc:AlternateContent>
          </w:r>
        </w:p>
        <w:p w:rsidR="00F33FB4" w:rsidRDefault="00BF3FAC">
          <w:pPr>
            <w:rPr>
              <w:rFonts w:ascii="Arial" w:hAnsi="Arial" w:cs="Arial"/>
            </w:rPr>
          </w:pPr>
          <w:r>
            <w:rPr>
              <w:noProof/>
              <w:lang w:eastAsia="en-ZA"/>
            </w:rPr>
            <mc:AlternateContent>
              <mc:Choice Requires="wps">
                <w:drawing>
                  <wp:anchor distT="0" distB="0" distL="114300" distR="114300" simplePos="0" relativeHeight="251661312" behindDoc="0" locked="0" layoutInCell="1" allowOverlap="1" wp14:anchorId="342B2A89" wp14:editId="770BA34E">
                    <wp:simplePos x="0" y="0"/>
                    <wp:positionH relativeFrom="margin">
                      <wp:align>right</wp:align>
                    </wp:positionH>
                    <wp:positionV relativeFrom="margin">
                      <wp:align>bottom</wp:align>
                    </wp:positionV>
                    <wp:extent cx="3657600" cy="365760"/>
                    <wp:effectExtent l="0" t="0" r="7620" b="1143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F3FAC" w:rsidRDefault="00BF3FAC">
                                <w:pPr>
                                  <w:pStyle w:val="NoSpacing"/>
                                  <w:rPr>
                                    <w:caps/>
                                    <w:color w:val="595959" w:themeColor="text1" w:themeTint="A6"/>
                                    <w:sz w:val="24"/>
                                    <w:szCs w:val="20"/>
                                  </w:rPr>
                                </w:pPr>
                                <w:r>
                                  <w:rPr>
                                    <w:caps/>
                                    <w:color w:val="595959" w:themeColor="text1" w:themeTint="A6"/>
                                    <w:sz w:val="24"/>
                                    <w:szCs w:val="20"/>
                                  </w:rPr>
                                  <w:t>Submitted by:</w:t>
                                </w:r>
                              </w:p>
                              <w:p w:rsidR="00F33FB4" w:rsidRPr="00BF3FAC" w:rsidRDefault="00BF3FAC" w:rsidP="00BF3FAC">
                                <w:pPr>
                                  <w:rPr>
                                    <w:color w:val="5B9BD5" w:themeColor="accent1"/>
                                    <w:sz w:val="96"/>
                                  </w:rPr>
                                </w:pPr>
                                <w:r w:rsidRPr="00BF3FAC">
                                  <w:rPr>
                                    <w:color w:val="5B9BD5" w:themeColor="accent1"/>
                                    <w:sz w:val="44"/>
                                  </w:rPr>
                                  <w:t>RTB Tech Consulting</w:t>
                                </w:r>
                              </w:p>
                              <w:p w:rsidR="00BF3FAC" w:rsidRDefault="00BF3FAC" w:rsidP="00BF3FAC">
                                <w:pPr>
                                  <w:pStyle w:val="NoSpacing"/>
                                  <w:rPr>
                                    <w:szCs w:val="26"/>
                                  </w:rPr>
                                </w:pPr>
                                <w:r w:rsidRPr="00BF3FAC">
                                  <w:rPr>
                                    <w:szCs w:val="26"/>
                                  </w:rPr>
                                  <w:t>rbgiessenburg@gmail.com</w:t>
                                </w:r>
                              </w:p>
                              <w:p w:rsidR="00BF3FAC" w:rsidRPr="00BF3FAC" w:rsidRDefault="00A97858" w:rsidP="00BF3FAC">
                                <w:pPr>
                                  <w:pStyle w:val="NoSpacing"/>
                                  <w:rPr>
                                    <w:szCs w:val="26"/>
                                  </w:rPr>
                                </w:pPr>
                                <w:r>
                                  <w:rPr>
                                    <w:szCs w:val="26"/>
                                  </w:rPr>
                                  <w:t xml:space="preserve">Company registration number: </w:t>
                                </w:r>
                                <w:r w:rsidR="00BF3FAC" w:rsidRPr="00BF3FAC">
                                  <w:rPr>
                                    <w:szCs w:val="26"/>
                                  </w:rPr>
                                  <w:t>2019 / 007495 / 07</w:t>
                                </w:r>
                              </w:p>
                              <w:p w:rsidR="00BF3FAC" w:rsidRDefault="00BF3FAC">
                                <w:pPr>
                                  <w:pStyle w:val="NoSpacing"/>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342B2A89" id="Text Box 32" o:spid="_x0000_s1056" type="#_x0000_t202" style="position:absolute;margin-left:236.8pt;margin-top:0;width:4in;height:28.8pt;z-index:251661312;visibility:visible;mso-wrap-style:square;mso-width-percent:450;mso-height-percent:0;mso-wrap-distance-left:9pt;mso-wrap-distance-top:0;mso-wrap-distance-right:9pt;mso-wrap-distance-bottom:0;mso-position-horizontal:right;mso-position-horizontal-relative:margin;mso-position-vertical:bottom;mso-position-vertical-relative:margin;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QQ5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" filled="f" stroked="f" strokeweight=".5pt">
                    <v:textbox style="mso-fit-shape-to-text:t" inset="0,0,0,0">
                      <w:txbxContent>
                        <w:p w:rsidR="00BF3FAC" w:rsidRDefault="00BF3FAC">
                          <w:pPr>
                            <w:pStyle w:val="NoSpacing"/>
                            <w:rPr>
                              <w:caps/>
                              <w:color w:val="595959" w:themeColor="text1" w:themeTint="A6"/>
                              <w:sz w:val="24"/>
                              <w:szCs w:val="20"/>
                            </w:rPr>
                          </w:pPr>
                          <w:r>
                            <w:rPr>
                              <w:caps/>
                              <w:color w:val="595959" w:themeColor="text1" w:themeTint="A6"/>
                              <w:sz w:val="24"/>
                              <w:szCs w:val="20"/>
                            </w:rPr>
                            <w:t>Submitted by:</w:t>
                          </w:r>
                        </w:p>
                        <w:p w:rsidR="00F33FB4" w:rsidRPr="00BF3FAC" w:rsidRDefault="00BF3FAC" w:rsidP="00BF3FAC">
                          <w:pPr>
                            <w:rPr>
                              <w:color w:val="5B9BD5" w:themeColor="accent1"/>
                              <w:sz w:val="96"/>
                            </w:rPr>
                          </w:pPr>
                          <w:r w:rsidRPr="00BF3FAC">
                            <w:rPr>
                              <w:color w:val="5B9BD5" w:themeColor="accent1"/>
                              <w:sz w:val="44"/>
                            </w:rPr>
                            <w:t>RTB Tech Consulting</w:t>
                          </w:r>
                        </w:p>
                        <w:p w:rsidR="00BF3FAC" w:rsidRDefault="00BF3FAC" w:rsidP="00BF3FAC">
                          <w:pPr>
                            <w:pStyle w:val="NoSpacing"/>
                            <w:rPr>
                              <w:szCs w:val="26"/>
                            </w:rPr>
                          </w:pPr>
                          <w:r w:rsidRPr="00BF3FAC">
                            <w:rPr>
                              <w:szCs w:val="26"/>
                            </w:rPr>
                            <w:t>rbgiessenburg@gmail.com</w:t>
                          </w:r>
                        </w:p>
                        <w:p w:rsidR="00BF3FAC" w:rsidRPr="00BF3FAC" w:rsidRDefault="00A97858" w:rsidP="00BF3FAC">
                          <w:pPr>
                            <w:pStyle w:val="NoSpacing"/>
                            <w:rPr>
                              <w:szCs w:val="26"/>
                            </w:rPr>
                          </w:pPr>
                          <w:r>
                            <w:rPr>
                              <w:szCs w:val="26"/>
                            </w:rPr>
                            <w:t xml:space="preserve">Company registration number: </w:t>
                          </w:r>
                          <w:r w:rsidR="00BF3FAC" w:rsidRPr="00BF3FAC">
                            <w:rPr>
                              <w:szCs w:val="26"/>
                            </w:rPr>
                            <w:t>2019 / 007495 / 07</w:t>
                          </w:r>
                        </w:p>
                        <w:p w:rsidR="00BF3FAC" w:rsidRDefault="00BF3FAC">
                          <w:pPr>
                            <w:pStyle w:val="NoSpacing"/>
                            <w:rPr>
                              <w:color w:val="595959" w:themeColor="text1" w:themeTint="A6"/>
                              <w:sz w:val="20"/>
                              <w:szCs w:val="20"/>
                            </w:rPr>
                          </w:pPr>
                        </w:p>
                      </w:txbxContent>
                    </v:textbox>
                    <w10:wrap anchorx="margin" anchory="margin"/>
                  </v:shape>
                </w:pict>
              </mc:Fallback>
            </mc:AlternateContent>
          </w:r>
          <w:r w:rsidR="00F33FB4">
            <w:rPr>
              <w:rFonts w:ascii="Arial" w:hAnsi="Arial" w:cs="Arial"/>
            </w:rPr>
            <w:br w:type="page"/>
          </w:r>
        </w:p>
      </w:sdtContent>
    </w:sdt>
    <w:sdt>
      <w:sdtPr>
        <w:rPr>
          <w:rFonts w:ascii="Arial" w:eastAsiaTheme="minorHAnsi" w:hAnsi="Arial" w:cs="Arial"/>
          <w:color w:val="auto"/>
          <w:sz w:val="22"/>
          <w:szCs w:val="22"/>
          <w:lang w:val="en-ZA"/>
        </w:rPr>
        <w:id w:val="624276088"/>
        <w:docPartObj>
          <w:docPartGallery w:val="Table of Contents"/>
          <w:docPartUnique/>
        </w:docPartObj>
      </w:sdtPr>
      <w:sdtEndPr>
        <w:rPr>
          <w:b/>
          <w:bCs/>
          <w:noProof/>
        </w:rPr>
      </w:sdtEndPr>
      <w:sdtContent>
        <w:p w:rsidR="007804C5" w:rsidRPr="007804C5" w:rsidRDefault="007804C5">
          <w:pPr>
            <w:pStyle w:val="TOCHeading"/>
            <w:rPr>
              <w:rFonts w:ascii="Arial" w:hAnsi="Arial" w:cs="Arial"/>
            </w:rPr>
          </w:pPr>
          <w:r w:rsidRPr="007804C5">
            <w:rPr>
              <w:rFonts w:ascii="Arial" w:hAnsi="Arial" w:cs="Arial"/>
            </w:rPr>
            <w:t>Contents</w:t>
          </w:r>
        </w:p>
        <w:p w:rsidR="00D94D78" w:rsidRDefault="007804C5">
          <w:pPr>
            <w:pStyle w:val="TOC1"/>
            <w:tabs>
              <w:tab w:val="right" w:leader="dot" w:pos="8898"/>
            </w:tabs>
            <w:rPr>
              <w:rFonts w:eastAsiaTheme="minorEastAsia"/>
              <w:noProof/>
              <w:lang w:eastAsia="en-ZA"/>
            </w:rPr>
          </w:pPr>
          <w:r w:rsidRPr="007804C5">
            <w:rPr>
              <w:rFonts w:ascii="Arial" w:hAnsi="Arial" w:cs="Arial"/>
            </w:rPr>
            <w:fldChar w:fldCharType="begin"/>
          </w:r>
          <w:r w:rsidRPr="007804C5">
            <w:rPr>
              <w:rFonts w:ascii="Arial" w:hAnsi="Arial" w:cs="Arial"/>
            </w:rPr>
            <w:instrText xml:space="preserve"> TOC \o "1-3" \h \z \u </w:instrText>
          </w:r>
          <w:r w:rsidRPr="007804C5">
            <w:rPr>
              <w:rFonts w:ascii="Arial" w:hAnsi="Arial" w:cs="Arial"/>
            </w:rPr>
            <w:fldChar w:fldCharType="separate"/>
          </w:r>
          <w:hyperlink w:anchor="_Toc16002976" w:history="1">
            <w:r w:rsidR="00D94D78" w:rsidRPr="00F77C07">
              <w:rPr>
                <w:rStyle w:val="Hyperlink"/>
                <w:rFonts w:ascii="Arial" w:hAnsi="Arial" w:cs="Arial"/>
                <w:noProof/>
              </w:rPr>
              <w:t>Advantages of using your consulting company</w:t>
            </w:r>
            <w:r w:rsidR="00D94D78">
              <w:rPr>
                <w:noProof/>
                <w:webHidden/>
              </w:rPr>
              <w:tab/>
            </w:r>
            <w:r w:rsidR="00D94D78">
              <w:rPr>
                <w:noProof/>
                <w:webHidden/>
              </w:rPr>
              <w:fldChar w:fldCharType="begin"/>
            </w:r>
            <w:r w:rsidR="00D94D78">
              <w:rPr>
                <w:noProof/>
                <w:webHidden/>
              </w:rPr>
              <w:instrText xml:space="preserve"> PAGEREF _Toc16002976 \h </w:instrText>
            </w:r>
            <w:r w:rsidR="00D94D78">
              <w:rPr>
                <w:noProof/>
                <w:webHidden/>
              </w:rPr>
            </w:r>
            <w:r w:rsidR="00D94D78">
              <w:rPr>
                <w:noProof/>
                <w:webHidden/>
              </w:rPr>
              <w:fldChar w:fldCharType="separate"/>
            </w:r>
            <w:r w:rsidR="00D94D78">
              <w:rPr>
                <w:noProof/>
                <w:webHidden/>
              </w:rPr>
              <w:t>4</w:t>
            </w:r>
            <w:r w:rsidR="00D94D78">
              <w:rPr>
                <w:noProof/>
                <w:webHidden/>
              </w:rPr>
              <w:fldChar w:fldCharType="end"/>
            </w:r>
          </w:hyperlink>
        </w:p>
        <w:p w:rsidR="00D94D78" w:rsidRDefault="00D94D78">
          <w:pPr>
            <w:pStyle w:val="TOC1"/>
            <w:tabs>
              <w:tab w:val="right" w:leader="dot" w:pos="8898"/>
            </w:tabs>
            <w:rPr>
              <w:rFonts w:eastAsiaTheme="minorEastAsia"/>
              <w:noProof/>
              <w:lang w:eastAsia="en-ZA"/>
            </w:rPr>
          </w:pPr>
          <w:hyperlink w:anchor="_Toc16002977" w:history="1">
            <w:r w:rsidRPr="00F77C07">
              <w:rPr>
                <w:rStyle w:val="Hyperlink"/>
                <w:rFonts w:ascii="Arial" w:hAnsi="Arial" w:cs="Arial"/>
                <w:noProof/>
              </w:rPr>
              <w:t>Background</w:t>
            </w:r>
            <w:r>
              <w:rPr>
                <w:noProof/>
                <w:webHidden/>
              </w:rPr>
              <w:tab/>
            </w:r>
            <w:r>
              <w:rPr>
                <w:noProof/>
                <w:webHidden/>
              </w:rPr>
              <w:fldChar w:fldCharType="begin"/>
            </w:r>
            <w:r>
              <w:rPr>
                <w:noProof/>
                <w:webHidden/>
              </w:rPr>
              <w:instrText xml:space="preserve"> PAGEREF _Toc16002977 \h </w:instrText>
            </w:r>
            <w:r>
              <w:rPr>
                <w:noProof/>
                <w:webHidden/>
              </w:rPr>
            </w:r>
            <w:r>
              <w:rPr>
                <w:noProof/>
                <w:webHidden/>
              </w:rPr>
              <w:fldChar w:fldCharType="separate"/>
            </w:r>
            <w:r>
              <w:rPr>
                <w:noProof/>
                <w:webHidden/>
              </w:rPr>
              <w:t>4</w:t>
            </w:r>
            <w:r>
              <w:rPr>
                <w:noProof/>
                <w:webHidden/>
              </w:rPr>
              <w:fldChar w:fldCharType="end"/>
            </w:r>
          </w:hyperlink>
        </w:p>
        <w:p w:rsidR="00D94D78" w:rsidRDefault="00D94D78">
          <w:pPr>
            <w:pStyle w:val="TOC1"/>
            <w:tabs>
              <w:tab w:val="right" w:leader="dot" w:pos="8898"/>
            </w:tabs>
            <w:rPr>
              <w:rFonts w:eastAsiaTheme="minorEastAsia"/>
              <w:noProof/>
              <w:lang w:eastAsia="en-ZA"/>
            </w:rPr>
          </w:pPr>
          <w:hyperlink w:anchor="_Toc16002978" w:history="1">
            <w:r w:rsidRPr="00F77C07">
              <w:rPr>
                <w:rStyle w:val="Hyperlink"/>
                <w:rFonts w:ascii="Arial" w:hAnsi="Arial" w:cs="Arial"/>
                <w:noProof/>
              </w:rPr>
              <w:t>Project team</w:t>
            </w:r>
            <w:r>
              <w:rPr>
                <w:noProof/>
                <w:webHidden/>
              </w:rPr>
              <w:tab/>
            </w:r>
            <w:r>
              <w:rPr>
                <w:noProof/>
                <w:webHidden/>
              </w:rPr>
              <w:fldChar w:fldCharType="begin"/>
            </w:r>
            <w:r>
              <w:rPr>
                <w:noProof/>
                <w:webHidden/>
              </w:rPr>
              <w:instrText xml:space="preserve"> PAGEREF _Toc16002978 \h </w:instrText>
            </w:r>
            <w:r>
              <w:rPr>
                <w:noProof/>
                <w:webHidden/>
              </w:rPr>
            </w:r>
            <w:r>
              <w:rPr>
                <w:noProof/>
                <w:webHidden/>
              </w:rPr>
              <w:fldChar w:fldCharType="separate"/>
            </w:r>
            <w:r>
              <w:rPr>
                <w:noProof/>
                <w:webHidden/>
              </w:rPr>
              <w:t>4</w:t>
            </w:r>
            <w:r>
              <w:rPr>
                <w:noProof/>
                <w:webHidden/>
              </w:rPr>
              <w:fldChar w:fldCharType="end"/>
            </w:r>
          </w:hyperlink>
        </w:p>
        <w:p w:rsidR="00D94D78" w:rsidRDefault="00D94D78">
          <w:pPr>
            <w:pStyle w:val="TOC1"/>
            <w:tabs>
              <w:tab w:val="right" w:leader="dot" w:pos="8898"/>
            </w:tabs>
            <w:rPr>
              <w:rFonts w:eastAsiaTheme="minorEastAsia"/>
              <w:noProof/>
              <w:lang w:eastAsia="en-ZA"/>
            </w:rPr>
          </w:pPr>
          <w:hyperlink w:anchor="_Toc16002979" w:history="1">
            <w:r w:rsidRPr="00F77C07">
              <w:rPr>
                <w:rStyle w:val="Hyperlink"/>
                <w:rFonts w:ascii="Arial" w:hAnsi="Arial" w:cs="Arial"/>
                <w:noProof/>
              </w:rPr>
              <w:t>Understanding of the project brief</w:t>
            </w:r>
            <w:r>
              <w:rPr>
                <w:noProof/>
                <w:webHidden/>
              </w:rPr>
              <w:tab/>
            </w:r>
            <w:r>
              <w:rPr>
                <w:noProof/>
                <w:webHidden/>
              </w:rPr>
              <w:fldChar w:fldCharType="begin"/>
            </w:r>
            <w:r>
              <w:rPr>
                <w:noProof/>
                <w:webHidden/>
              </w:rPr>
              <w:instrText xml:space="preserve"> PAGEREF _Toc16002979 \h </w:instrText>
            </w:r>
            <w:r>
              <w:rPr>
                <w:noProof/>
                <w:webHidden/>
              </w:rPr>
            </w:r>
            <w:r>
              <w:rPr>
                <w:noProof/>
                <w:webHidden/>
              </w:rPr>
              <w:fldChar w:fldCharType="separate"/>
            </w:r>
            <w:r>
              <w:rPr>
                <w:noProof/>
                <w:webHidden/>
              </w:rPr>
              <w:t>5</w:t>
            </w:r>
            <w:r>
              <w:rPr>
                <w:noProof/>
                <w:webHidden/>
              </w:rPr>
              <w:fldChar w:fldCharType="end"/>
            </w:r>
          </w:hyperlink>
        </w:p>
        <w:p w:rsidR="00D94D78" w:rsidRDefault="00D94D78">
          <w:pPr>
            <w:pStyle w:val="TOC1"/>
            <w:tabs>
              <w:tab w:val="right" w:leader="dot" w:pos="8898"/>
            </w:tabs>
            <w:rPr>
              <w:rFonts w:eastAsiaTheme="minorEastAsia"/>
              <w:noProof/>
              <w:lang w:eastAsia="en-ZA"/>
            </w:rPr>
          </w:pPr>
          <w:hyperlink w:anchor="_Toc16002980" w:history="1">
            <w:r w:rsidRPr="00F77C07">
              <w:rPr>
                <w:rStyle w:val="Hyperlink"/>
                <w:rFonts w:ascii="Arial" w:hAnsi="Arial" w:cs="Arial"/>
                <w:noProof/>
              </w:rPr>
              <w:t>Aims and objectives</w:t>
            </w:r>
            <w:r>
              <w:rPr>
                <w:noProof/>
                <w:webHidden/>
              </w:rPr>
              <w:tab/>
            </w:r>
            <w:r>
              <w:rPr>
                <w:noProof/>
                <w:webHidden/>
              </w:rPr>
              <w:fldChar w:fldCharType="begin"/>
            </w:r>
            <w:r>
              <w:rPr>
                <w:noProof/>
                <w:webHidden/>
              </w:rPr>
              <w:instrText xml:space="preserve"> PAGEREF _Toc16002980 \h </w:instrText>
            </w:r>
            <w:r>
              <w:rPr>
                <w:noProof/>
                <w:webHidden/>
              </w:rPr>
            </w:r>
            <w:r>
              <w:rPr>
                <w:noProof/>
                <w:webHidden/>
              </w:rPr>
              <w:fldChar w:fldCharType="separate"/>
            </w:r>
            <w:r>
              <w:rPr>
                <w:noProof/>
                <w:webHidden/>
              </w:rPr>
              <w:t>6</w:t>
            </w:r>
            <w:r>
              <w:rPr>
                <w:noProof/>
                <w:webHidden/>
              </w:rPr>
              <w:fldChar w:fldCharType="end"/>
            </w:r>
          </w:hyperlink>
        </w:p>
        <w:p w:rsidR="00D94D78" w:rsidRDefault="00D94D78">
          <w:pPr>
            <w:pStyle w:val="TOC1"/>
            <w:tabs>
              <w:tab w:val="right" w:leader="dot" w:pos="8898"/>
            </w:tabs>
            <w:rPr>
              <w:rFonts w:eastAsiaTheme="minorEastAsia"/>
              <w:noProof/>
              <w:lang w:eastAsia="en-ZA"/>
            </w:rPr>
          </w:pPr>
          <w:hyperlink w:anchor="_Toc16002981" w:history="1">
            <w:r w:rsidRPr="00F77C07">
              <w:rPr>
                <w:rStyle w:val="Hyperlink"/>
                <w:rFonts w:ascii="Arial" w:hAnsi="Arial" w:cs="Arial"/>
                <w:noProof/>
              </w:rPr>
              <w:t>Deliverables</w:t>
            </w:r>
            <w:r>
              <w:rPr>
                <w:noProof/>
                <w:webHidden/>
              </w:rPr>
              <w:tab/>
            </w:r>
            <w:r>
              <w:rPr>
                <w:noProof/>
                <w:webHidden/>
              </w:rPr>
              <w:fldChar w:fldCharType="begin"/>
            </w:r>
            <w:r>
              <w:rPr>
                <w:noProof/>
                <w:webHidden/>
              </w:rPr>
              <w:instrText xml:space="preserve"> PAGEREF _Toc16002981 \h </w:instrText>
            </w:r>
            <w:r>
              <w:rPr>
                <w:noProof/>
                <w:webHidden/>
              </w:rPr>
            </w:r>
            <w:r>
              <w:rPr>
                <w:noProof/>
                <w:webHidden/>
              </w:rPr>
              <w:fldChar w:fldCharType="separate"/>
            </w:r>
            <w:r>
              <w:rPr>
                <w:noProof/>
                <w:webHidden/>
              </w:rPr>
              <w:t>6</w:t>
            </w:r>
            <w:r>
              <w:rPr>
                <w:noProof/>
                <w:webHidden/>
              </w:rPr>
              <w:fldChar w:fldCharType="end"/>
            </w:r>
          </w:hyperlink>
        </w:p>
        <w:p w:rsidR="00D94D78" w:rsidRDefault="00D94D78">
          <w:pPr>
            <w:pStyle w:val="TOC1"/>
            <w:tabs>
              <w:tab w:val="right" w:leader="dot" w:pos="8898"/>
            </w:tabs>
            <w:rPr>
              <w:rFonts w:eastAsiaTheme="minorEastAsia"/>
              <w:noProof/>
              <w:lang w:eastAsia="en-ZA"/>
            </w:rPr>
          </w:pPr>
          <w:hyperlink w:anchor="_Toc16002982" w:history="1">
            <w:r w:rsidRPr="00F77C07">
              <w:rPr>
                <w:rStyle w:val="Hyperlink"/>
                <w:rFonts w:ascii="Arial" w:hAnsi="Arial" w:cs="Arial"/>
                <w:noProof/>
              </w:rPr>
              <w:t>Methodology</w:t>
            </w:r>
            <w:r>
              <w:rPr>
                <w:noProof/>
                <w:webHidden/>
              </w:rPr>
              <w:tab/>
            </w:r>
            <w:r>
              <w:rPr>
                <w:noProof/>
                <w:webHidden/>
              </w:rPr>
              <w:fldChar w:fldCharType="begin"/>
            </w:r>
            <w:r>
              <w:rPr>
                <w:noProof/>
                <w:webHidden/>
              </w:rPr>
              <w:instrText xml:space="preserve"> PAGEREF _Toc16002982 \h </w:instrText>
            </w:r>
            <w:r>
              <w:rPr>
                <w:noProof/>
                <w:webHidden/>
              </w:rPr>
            </w:r>
            <w:r>
              <w:rPr>
                <w:noProof/>
                <w:webHidden/>
              </w:rPr>
              <w:fldChar w:fldCharType="separate"/>
            </w:r>
            <w:r>
              <w:rPr>
                <w:noProof/>
                <w:webHidden/>
              </w:rPr>
              <w:t>6</w:t>
            </w:r>
            <w:r>
              <w:rPr>
                <w:noProof/>
                <w:webHidden/>
              </w:rPr>
              <w:fldChar w:fldCharType="end"/>
            </w:r>
          </w:hyperlink>
        </w:p>
        <w:p w:rsidR="00D94D78" w:rsidRDefault="00D94D78">
          <w:pPr>
            <w:pStyle w:val="TOC1"/>
            <w:tabs>
              <w:tab w:val="right" w:leader="dot" w:pos="8898"/>
            </w:tabs>
            <w:rPr>
              <w:rFonts w:eastAsiaTheme="minorEastAsia"/>
              <w:noProof/>
              <w:lang w:eastAsia="en-ZA"/>
            </w:rPr>
          </w:pPr>
          <w:hyperlink w:anchor="_Toc16002983" w:history="1">
            <w:r w:rsidRPr="00F77C07">
              <w:rPr>
                <w:rStyle w:val="Hyperlink"/>
                <w:rFonts w:ascii="Arial" w:hAnsi="Arial" w:cs="Arial"/>
                <w:noProof/>
              </w:rPr>
              <w:t>Project plan</w:t>
            </w:r>
            <w:r>
              <w:rPr>
                <w:noProof/>
                <w:webHidden/>
              </w:rPr>
              <w:tab/>
            </w:r>
            <w:r>
              <w:rPr>
                <w:noProof/>
                <w:webHidden/>
              </w:rPr>
              <w:fldChar w:fldCharType="begin"/>
            </w:r>
            <w:r>
              <w:rPr>
                <w:noProof/>
                <w:webHidden/>
              </w:rPr>
              <w:instrText xml:space="preserve"> PAGEREF _Toc16002983 \h </w:instrText>
            </w:r>
            <w:r>
              <w:rPr>
                <w:noProof/>
                <w:webHidden/>
              </w:rPr>
            </w:r>
            <w:r>
              <w:rPr>
                <w:noProof/>
                <w:webHidden/>
              </w:rPr>
              <w:fldChar w:fldCharType="separate"/>
            </w:r>
            <w:r>
              <w:rPr>
                <w:noProof/>
                <w:webHidden/>
              </w:rPr>
              <w:t>8</w:t>
            </w:r>
            <w:r>
              <w:rPr>
                <w:noProof/>
                <w:webHidden/>
              </w:rPr>
              <w:fldChar w:fldCharType="end"/>
            </w:r>
          </w:hyperlink>
        </w:p>
        <w:p w:rsidR="00D94D78" w:rsidRDefault="00D94D78">
          <w:pPr>
            <w:pStyle w:val="TOC1"/>
            <w:tabs>
              <w:tab w:val="right" w:leader="dot" w:pos="8898"/>
            </w:tabs>
            <w:rPr>
              <w:rFonts w:eastAsiaTheme="minorEastAsia"/>
              <w:noProof/>
              <w:lang w:eastAsia="en-ZA"/>
            </w:rPr>
          </w:pPr>
          <w:hyperlink w:anchor="_Toc16002984" w:history="1">
            <w:r w:rsidRPr="00F77C07">
              <w:rPr>
                <w:rStyle w:val="Hyperlink"/>
                <w:noProof/>
              </w:rPr>
              <w:t>Budget</w:t>
            </w:r>
            <w:r>
              <w:rPr>
                <w:noProof/>
                <w:webHidden/>
              </w:rPr>
              <w:tab/>
            </w:r>
            <w:r>
              <w:rPr>
                <w:noProof/>
                <w:webHidden/>
              </w:rPr>
              <w:fldChar w:fldCharType="begin"/>
            </w:r>
            <w:r>
              <w:rPr>
                <w:noProof/>
                <w:webHidden/>
              </w:rPr>
              <w:instrText xml:space="preserve"> PAGEREF _Toc16002984 \h </w:instrText>
            </w:r>
            <w:r>
              <w:rPr>
                <w:noProof/>
                <w:webHidden/>
              </w:rPr>
            </w:r>
            <w:r>
              <w:rPr>
                <w:noProof/>
                <w:webHidden/>
              </w:rPr>
              <w:fldChar w:fldCharType="separate"/>
            </w:r>
            <w:r>
              <w:rPr>
                <w:noProof/>
                <w:webHidden/>
              </w:rPr>
              <w:t>9</w:t>
            </w:r>
            <w:r>
              <w:rPr>
                <w:noProof/>
                <w:webHidden/>
              </w:rPr>
              <w:fldChar w:fldCharType="end"/>
            </w:r>
          </w:hyperlink>
        </w:p>
        <w:p w:rsidR="00D94D78" w:rsidRDefault="00D94D78">
          <w:pPr>
            <w:pStyle w:val="TOC1"/>
            <w:tabs>
              <w:tab w:val="right" w:leader="dot" w:pos="8898"/>
            </w:tabs>
            <w:rPr>
              <w:rFonts w:eastAsiaTheme="minorEastAsia"/>
              <w:noProof/>
              <w:lang w:eastAsia="en-ZA"/>
            </w:rPr>
          </w:pPr>
          <w:hyperlink w:anchor="_Toc16002985" w:history="1">
            <w:r w:rsidRPr="00F77C07">
              <w:rPr>
                <w:rStyle w:val="Hyperlink"/>
                <w:rFonts w:ascii="Arial" w:hAnsi="Arial" w:cs="Arial"/>
                <w:noProof/>
              </w:rPr>
              <w:t>Contact detail</w:t>
            </w:r>
            <w:r>
              <w:rPr>
                <w:noProof/>
                <w:webHidden/>
              </w:rPr>
              <w:tab/>
            </w:r>
            <w:r>
              <w:rPr>
                <w:noProof/>
                <w:webHidden/>
              </w:rPr>
              <w:fldChar w:fldCharType="begin"/>
            </w:r>
            <w:r>
              <w:rPr>
                <w:noProof/>
                <w:webHidden/>
              </w:rPr>
              <w:instrText xml:space="preserve"> PAGEREF _Toc16002985 \h </w:instrText>
            </w:r>
            <w:r>
              <w:rPr>
                <w:noProof/>
                <w:webHidden/>
              </w:rPr>
            </w:r>
            <w:r>
              <w:rPr>
                <w:noProof/>
                <w:webHidden/>
              </w:rPr>
              <w:fldChar w:fldCharType="separate"/>
            </w:r>
            <w:r>
              <w:rPr>
                <w:noProof/>
                <w:webHidden/>
              </w:rPr>
              <w:t>9</w:t>
            </w:r>
            <w:r>
              <w:rPr>
                <w:noProof/>
                <w:webHidden/>
              </w:rPr>
              <w:fldChar w:fldCharType="end"/>
            </w:r>
          </w:hyperlink>
        </w:p>
        <w:p w:rsidR="00D94D78" w:rsidRDefault="00D94D78">
          <w:pPr>
            <w:pStyle w:val="TOC1"/>
            <w:tabs>
              <w:tab w:val="right" w:leader="dot" w:pos="8898"/>
            </w:tabs>
            <w:rPr>
              <w:rFonts w:eastAsiaTheme="minorEastAsia"/>
              <w:noProof/>
              <w:lang w:eastAsia="en-ZA"/>
            </w:rPr>
          </w:pPr>
          <w:hyperlink w:anchor="_Toc16002986" w:history="1">
            <w:r w:rsidRPr="00F77C07">
              <w:rPr>
                <w:rStyle w:val="Hyperlink"/>
                <w:noProof/>
              </w:rPr>
              <w:t>Curriculum Vitae of Project team</w:t>
            </w:r>
            <w:r>
              <w:rPr>
                <w:noProof/>
                <w:webHidden/>
              </w:rPr>
              <w:tab/>
            </w:r>
            <w:r>
              <w:rPr>
                <w:noProof/>
                <w:webHidden/>
              </w:rPr>
              <w:fldChar w:fldCharType="begin"/>
            </w:r>
            <w:r>
              <w:rPr>
                <w:noProof/>
                <w:webHidden/>
              </w:rPr>
              <w:instrText xml:space="preserve"> PAGEREF _Toc16002986 \h </w:instrText>
            </w:r>
            <w:r>
              <w:rPr>
                <w:noProof/>
                <w:webHidden/>
              </w:rPr>
            </w:r>
            <w:r>
              <w:rPr>
                <w:noProof/>
                <w:webHidden/>
              </w:rPr>
              <w:fldChar w:fldCharType="separate"/>
            </w:r>
            <w:r>
              <w:rPr>
                <w:noProof/>
                <w:webHidden/>
              </w:rPr>
              <w:t>11</w:t>
            </w:r>
            <w:r>
              <w:rPr>
                <w:noProof/>
                <w:webHidden/>
              </w:rPr>
              <w:fldChar w:fldCharType="end"/>
            </w:r>
          </w:hyperlink>
        </w:p>
        <w:p w:rsidR="00D94D78" w:rsidRDefault="00D94D78">
          <w:pPr>
            <w:pStyle w:val="TOC1"/>
            <w:tabs>
              <w:tab w:val="right" w:leader="dot" w:pos="8898"/>
            </w:tabs>
            <w:rPr>
              <w:rFonts w:eastAsiaTheme="minorEastAsia"/>
              <w:noProof/>
              <w:lang w:eastAsia="en-ZA"/>
            </w:rPr>
          </w:pPr>
          <w:hyperlink w:anchor="_Toc16002987" w:history="1">
            <w:r w:rsidRPr="00F77C07">
              <w:rPr>
                <w:rStyle w:val="Hyperlink"/>
                <w:rFonts w:ascii="Arial" w:hAnsi="Arial" w:cs="Arial"/>
                <w:noProof/>
              </w:rPr>
              <w:t>Company Profile</w:t>
            </w:r>
            <w:r>
              <w:rPr>
                <w:noProof/>
                <w:webHidden/>
              </w:rPr>
              <w:tab/>
            </w:r>
            <w:r>
              <w:rPr>
                <w:noProof/>
                <w:webHidden/>
              </w:rPr>
              <w:fldChar w:fldCharType="begin"/>
            </w:r>
            <w:r>
              <w:rPr>
                <w:noProof/>
                <w:webHidden/>
              </w:rPr>
              <w:instrText xml:space="preserve"> PAGEREF _Toc16002987 \h </w:instrText>
            </w:r>
            <w:r>
              <w:rPr>
                <w:noProof/>
                <w:webHidden/>
              </w:rPr>
            </w:r>
            <w:r>
              <w:rPr>
                <w:noProof/>
                <w:webHidden/>
              </w:rPr>
              <w:fldChar w:fldCharType="separate"/>
            </w:r>
            <w:r>
              <w:rPr>
                <w:noProof/>
                <w:webHidden/>
              </w:rPr>
              <w:t>14</w:t>
            </w:r>
            <w:r>
              <w:rPr>
                <w:noProof/>
                <w:webHidden/>
              </w:rPr>
              <w:fldChar w:fldCharType="end"/>
            </w:r>
          </w:hyperlink>
        </w:p>
        <w:p w:rsidR="00D94D78" w:rsidRDefault="00D94D78">
          <w:pPr>
            <w:pStyle w:val="TOC3"/>
            <w:tabs>
              <w:tab w:val="right" w:leader="dot" w:pos="8898"/>
            </w:tabs>
            <w:rPr>
              <w:rFonts w:eastAsiaTheme="minorEastAsia"/>
              <w:noProof/>
              <w:lang w:eastAsia="en-ZA"/>
            </w:rPr>
          </w:pPr>
          <w:hyperlink w:anchor="_Toc16002988" w:history="1">
            <w:r w:rsidRPr="00F77C07">
              <w:rPr>
                <w:rStyle w:val="Hyperlink"/>
                <w:noProof/>
              </w:rPr>
              <w:t>Vision of our company:</w:t>
            </w:r>
            <w:r>
              <w:rPr>
                <w:noProof/>
                <w:webHidden/>
              </w:rPr>
              <w:tab/>
            </w:r>
            <w:r>
              <w:rPr>
                <w:noProof/>
                <w:webHidden/>
              </w:rPr>
              <w:fldChar w:fldCharType="begin"/>
            </w:r>
            <w:r>
              <w:rPr>
                <w:noProof/>
                <w:webHidden/>
              </w:rPr>
              <w:instrText xml:space="preserve"> PAGEREF _Toc16002988 \h </w:instrText>
            </w:r>
            <w:r>
              <w:rPr>
                <w:noProof/>
                <w:webHidden/>
              </w:rPr>
            </w:r>
            <w:r>
              <w:rPr>
                <w:noProof/>
                <w:webHidden/>
              </w:rPr>
              <w:fldChar w:fldCharType="separate"/>
            </w:r>
            <w:r>
              <w:rPr>
                <w:noProof/>
                <w:webHidden/>
              </w:rPr>
              <w:t>14</w:t>
            </w:r>
            <w:r>
              <w:rPr>
                <w:noProof/>
                <w:webHidden/>
              </w:rPr>
              <w:fldChar w:fldCharType="end"/>
            </w:r>
          </w:hyperlink>
        </w:p>
        <w:p w:rsidR="007804C5" w:rsidRPr="00F138CC" w:rsidRDefault="00D94D78" w:rsidP="00D94D78">
          <w:pPr>
            <w:pStyle w:val="TOC3"/>
            <w:tabs>
              <w:tab w:val="right" w:leader="dot" w:pos="8898"/>
            </w:tabs>
            <w:rPr>
              <w:rFonts w:eastAsiaTheme="minorEastAsia"/>
              <w:noProof/>
              <w:lang w:eastAsia="en-ZA"/>
            </w:rPr>
          </w:pPr>
          <w:hyperlink w:anchor="_Toc16002989" w:history="1">
            <w:r w:rsidRPr="00F77C07">
              <w:rPr>
                <w:rStyle w:val="Hyperlink"/>
                <w:noProof/>
              </w:rPr>
              <w:t>Mission:</w:t>
            </w:r>
            <w:r>
              <w:rPr>
                <w:noProof/>
                <w:webHidden/>
              </w:rPr>
              <w:tab/>
            </w:r>
            <w:r>
              <w:rPr>
                <w:noProof/>
                <w:webHidden/>
              </w:rPr>
              <w:fldChar w:fldCharType="begin"/>
            </w:r>
            <w:r>
              <w:rPr>
                <w:noProof/>
                <w:webHidden/>
              </w:rPr>
              <w:instrText xml:space="preserve"> PAGEREF _Toc16002989 \h </w:instrText>
            </w:r>
            <w:r>
              <w:rPr>
                <w:noProof/>
                <w:webHidden/>
              </w:rPr>
            </w:r>
            <w:r>
              <w:rPr>
                <w:noProof/>
                <w:webHidden/>
              </w:rPr>
              <w:fldChar w:fldCharType="separate"/>
            </w:r>
            <w:r>
              <w:rPr>
                <w:noProof/>
                <w:webHidden/>
              </w:rPr>
              <w:t>14</w:t>
            </w:r>
            <w:r>
              <w:rPr>
                <w:noProof/>
                <w:webHidden/>
              </w:rPr>
              <w:fldChar w:fldCharType="end"/>
            </w:r>
          </w:hyperlink>
          <w:bookmarkStart w:id="0" w:name="_GoBack"/>
          <w:bookmarkEnd w:id="0"/>
          <w:r w:rsidR="007804C5" w:rsidRPr="007804C5">
            <w:rPr>
              <w:rFonts w:ascii="Arial" w:hAnsi="Arial" w:cs="Arial"/>
              <w:b/>
              <w:bCs/>
              <w:noProof/>
            </w:rPr>
            <w:fldChar w:fldCharType="end"/>
          </w:r>
        </w:p>
      </w:sdtContent>
    </w:sdt>
    <w:p w:rsidR="007804C5" w:rsidRPr="007804C5" w:rsidRDefault="007804C5">
      <w:pPr>
        <w:rPr>
          <w:rFonts w:ascii="Arial" w:hAnsi="Arial" w:cs="Arial"/>
        </w:rPr>
      </w:pPr>
    </w:p>
    <w:p w:rsidR="007804C5" w:rsidRPr="007804C5" w:rsidRDefault="007804C5">
      <w:pPr>
        <w:rPr>
          <w:rFonts w:ascii="Arial" w:hAnsi="Arial" w:cs="Arial"/>
        </w:rPr>
      </w:pPr>
      <w:r w:rsidRPr="007804C5">
        <w:rPr>
          <w:rFonts w:ascii="Arial" w:hAnsi="Arial" w:cs="Arial"/>
        </w:rPr>
        <w:br w:type="page"/>
      </w:r>
    </w:p>
    <w:p w:rsidR="007804C5" w:rsidRPr="007804C5" w:rsidRDefault="007804C5" w:rsidP="007804C5">
      <w:pPr>
        <w:pStyle w:val="Heading1"/>
        <w:spacing w:line="360" w:lineRule="auto"/>
        <w:rPr>
          <w:rFonts w:ascii="Arial" w:hAnsi="Arial" w:cs="Arial"/>
          <w:sz w:val="22"/>
          <w:szCs w:val="22"/>
        </w:rPr>
      </w:pPr>
      <w:bookmarkStart w:id="1" w:name="_Toc16002976"/>
      <w:r w:rsidRPr="007804C5">
        <w:rPr>
          <w:rFonts w:ascii="Arial" w:hAnsi="Arial" w:cs="Arial"/>
          <w:sz w:val="22"/>
          <w:szCs w:val="22"/>
        </w:rPr>
        <w:lastRenderedPageBreak/>
        <w:t>Advantages of using your consulting company</w:t>
      </w:r>
      <w:bookmarkEnd w:id="1"/>
    </w:p>
    <w:p w:rsidR="007804C5" w:rsidRPr="007804C5" w:rsidRDefault="007804C5" w:rsidP="007804C5">
      <w:pPr>
        <w:pStyle w:val="ListParagraph"/>
        <w:numPr>
          <w:ilvl w:val="0"/>
          <w:numId w:val="2"/>
        </w:numPr>
        <w:spacing w:line="360" w:lineRule="auto"/>
        <w:rPr>
          <w:rFonts w:ascii="Arial" w:hAnsi="Arial" w:cs="Arial"/>
        </w:rPr>
      </w:pPr>
      <w:r w:rsidRPr="007804C5">
        <w:rPr>
          <w:rFonts w:ascii="Arial" w:hAnsi="Arial" w:cs="Arial"/>
        </w:rPr>
        <w:t>Fast delivery: Our consultants are very focused on their task on hand and do not get distracted.</w:t>
      </w:r>
    </w:p>
    <w:p w:rsidR="007804C5" w:rsidRPr="007804C5" w:rsidRDefault="007804C5" w:rsidP="007804C5">
      <w:pPr>
        <w:pStyle w:val="ListParagraph"/>
        <w:numPr>
          <w:ilvl w:val="0"/>
          <w:numId w:val="2"/>
        </w:numPr>
        <w:spacing w:line="360" w:lineRule="auto"/>
        <w:rPr>
          <w:rFonts w:ascii="Arial" w:hAnsi="Arial" w:cs="Arial"/>
        </w:rPr>
      </w:pPr>
      <w:r w:rsidRPr="007804C5">
        <w:rPr>
          <w:rFonts w:ascii="Arial" w:hAnsi="Arial" w:cs="Arial"/>
        </w:rPr>
        <w:t>Advantage of acquiring knowledge: The reason that consultants are hired is because help is needed. Your employees will also gain the knowledge by working with the consultants</w:t>
      </w:r>
    </w:p>
    <w:p w:rsidR="007804C5" w:rsidRPr="007804C5" w:rsidRDefault="007804C5" w:rsidP="007804C5">
      <w:pPr>
        <w:pStyle w:val="ListParagraph"/>
        <w:numPr>
          <w:ilvl w:val="0"/>
          <w:numId w:val="2"/>
        </w:numPr>
        <w:spacing w:line="360" w:lineRule="auto"/>
        <w:rPr>
          <w:rFonts w:ascii="Arial" w:hAnsi="Arial" w:cs="Arial"/>
        </w:rPr>
      </w:pPr>
      <w:r w:rsidRPr="007804C5">
        <w:rPr>
          <w:rFonts w:ascii="Arial" w:hAnsi="Arial" w:cs="Arial"/>
        </w:rPr>
        <w:t>Remote and onsite IT support</w:t>
      </w:r>
    </w:p>
    <w:p w:rsidR="007804C5" w:rsidRPr="007804C5" w:rsidRDefault="007804C5" w:rsidP="007804C5">
      <w:pPr>
        <w:pStyle w:val="ListParagraph"/>
        <w:numPr>
          <w:ilvl w:val="0"/>
          <w:numId w:val="2"/>
        </w:numPr>
        <w:spacing w:line="360" w:lineRule="auto"/>
        <w:rPr>
          <w:rFonts w:ascii="Arial" w:hAnsi="Arial" w:cs="Arial"/>
        </w:rPr>
      </w:pPr>
      <w:r w:rsidRPr="007804C5">
        <w:rPr>
          <w:rFonts w:ascii="Arial" w:hAnsi="Arial" w:cs="Arial"/>
        </w:rPr>
        <w:t>Reduced cost in IT support costs</w:t>
      </w:r>
    </w:p>
    <w:p w:rsidR="007804C5" w:rsidRPr="007804C5" w:rsidRDefault="007804C5" w:rsidP="007804C5">
      <w:pPr>
        <w:pStyle w:val="ListParagraph"/>
        <w:numPr>
          <w:ilvl w:val="0"/>
          <w:numId w:val="2"/>
        </w:numPr>
        <w:spacing w:line="360" w:lineRule="auto"/>
        <w:rPr>
          <w:rFonts w:ascii="Arial" w:hAnsi="Arial" w:cs="Arial"/>
        </w:rPr>
      </w:pPr>
      <w:r w:rsidRPr="007804C5">
        <w:rPr>
          <w:rFonts w:ascii="Arial" w:hAnsi="Arial" w:cs="Arial"/>
        </w:rPr>
        <w:t>IT program maintenance</w:t>
      </w:r>
    </w:p>
    <w:p w:rsidR="007804C5" w:rsidRPr="007804C5" w:rsidRDefault="007804C5" w:rsidP="007804C5">
      <w:pPr>
        <w:pStyle w:val="Heading1"/>
        <w:spacing w:line="360" w:lineRule="auto"/>
        <w:rPr>
          <w:rFonts w:ascii="Arial" w:hAnsi="Arial" w:cs="Arial"/>
          <w:sz w:val="22"/>
          <w:szCs w:val="22"/>
        </w:rPr>
      </w:pPr>
      <w:bookmarkStart w:id="2" w:name="_Toc16002977"/>
      <w:r w:rsidRPr="007804C5">
        <w:rPr>
          <w:rFonts w:ascii="Arial" w:hAnsi="Arial" w:cs="Arial"/>
          <w:sz w:val="22"/>
          <w:szCs w:val="22"/>
        </w:rPr>
        <w:t>Background</w:t>
      </w:r>
      <w:bookmarkEnd w:id="2"/>
    </w:p>
    <w:p w:rsidR="007804C5" w:rsidRPr="007804C5" w:rsidRDefault="007804C5" w:rsidP="007804C5">
      <w:pPr>
        <w:spacing w:line="360" w:lineRule="auto"/>
        <w:rPr>
          <w:rFonts w:ascii="Arial" w:hAnsi="Arial" w:cs="Arial"/>
        </w:rPr>
      </w:pPr>
      <w:r w:rsidRPr="007804C5">
        <w:rPr>
          <w:rFonts w:ascii="Arial" w:hAnsi="Arial" w:cs="Arial"/>
        </w:rPr>
        <w:t>RBT tech consulting was found in 2017 by Ruben Giessenburg and colleagues.  Ruben Giessenburg worked at dimension data and realised that there is a lot of opportunities in consulting and ended up creating RBT tech consulting with two of his colleagues. Brandon Hex is the senior developer and has previous work experience at ABSA and entelect before he started working at RBT tech consulting. The developer at RBT tech consulting is Tiaan Heyns, he has three years’ previous work experience at FNB after acquiring his Honours in IT.</w:t>
      </w:r>
    </w:p>
    <w:p w:rsidR="007804C5" w:rsidRPr="007804C5" w:rsidRDefault="007804C5" w:rsidP="007804C5">
      <w:pPr>
        <w:spacing w:line="360" w:lineRule="auto"/>
        <w:rPr>
          <w:rFonts w:ascii="Arial" w:hAnsi="Arial" w:cs="Arial"/>
        </w:rPr>
      </w:pPr>
      <w:r w:rsidRPr="007804C5">
        <w:rPr>
          <w:rFonts w:ascii="Arial" w:hAnsi="Arial" w:cs="Arial"/>
        </w:rPr>
        <w:t>Some of the services that we provide include but is not limited to, remote and on site IT support, Program maintenance after installation, Automation of processes etc. We are a focused team that always strive for perfection. The development methodology that our company uses is a mixture of agile and waterfall with scrum sessions. We can also adapt the methodology based on the circumstances and scenario of the project.</w:t>
      </w:r>
    </w:p>
    <w:p w:rsidR="007804C5" w:rsidRPr="007804C5" w:rsidRDefault="007804C5" w:rsidP="007804C5">
      <w:pPr>
        <w:pStyle w:val="Heading1"/>
        <w:spacing w:line="360" w:lineRule="auto"/>
        <w:rPr>
          <w:rFonts w:ascii="Arial" w:hAnsi="Arial" w:cs="Arial"/>
          <w:sz w:val="22"/>
          <w:szCs w:val="22"/>
        </w:rPr>
      </w:pPr>
      <w:bookmarkStart w:id="3" w:name="_Toc16002978"/>
      <w:r w:rsidRPr="007804C5">
        <w:rPr>
          <w:rFonts w:ascii="Arial" w:hAnsi="Arial" w:cs="Arial"/>
          <w:sz w:val="22"/>
          <w:szCs w:val="22"/>
        </w:rPr>
        <w:t>Project team</w:t>
      </w:r>
      <w:bookmarkEnd w:id="3"/>
    </w:p>
    <w:p w:rsidR="007804C5" w:rsidRPr="007804C5" w:rsidRDefault="007804C5" w:rsidP="007804C5">
      <w:pPr>
        <w:pStyle w:val="ListParagraph"/>
        <w:numPr>
          <w:ilvl w:val="0"/>
          <w:numId w:val="1"/>
        </w:numPr>
        <w:spacing w:line="360" w:lineRule="auto"/>
        <w:rPr>
          <w:rFonts w:ascii="Arial" w:hAnsi="Arial" w:cs="Arial"/>
        </w:rPr>
      </w:pPr>
      <w:r w:rsidRPr="007804C5">
        <w:rPr>
          <w:rFonts w:ascii="Arial" w:hAnsi="Arial" w:cs="Arial"/>
        </w:rPr>
        <w:t>Project manager- Ruben Giessenburg</w:t>
      </w:r>
    </w:p>
    <w:p w:rsidR="007804C5" w:rsidRPr="007804C5" w:rsidRDefault="007804C5" w:rsidP="007804C5">
      <w:pPr>
        <w:pStyle w:val="ListParagraph"/>
        <w:numPr>
          <w:ilvl w:val="1"/>
          <w:numId w:val="1"/>
        </w:numPr>
        <w:spacing w:line="360" w:lineRule="auto"/>
        <w:rPr>
          <w:rFonts w:ascii="Arial" w:hAnsi="Arial" w:cs="Arial"/>
        </w:rPr>
      </w:pPr>
      <w:r w:rsidRPr="007804C5">
        <w:rPr>
          <w:rFonts w:ascii="Arial" w:hAnsi="Arial" w:cs="Arial"/>
        </w:rPr>
        <w:t>Education</w:t>
      </w:r>
    </w:p>
    <w:p w:rsidR="007804C5" w:rsidRPr="007804C5" w:rsidRDefault="007804C5" w:rsidP="007804C5">
      <w:pPr>
        <w:pStyle w:val="ListParagraph"/>
        <w:numPr>
          <w:ilvl w:val="2"/>
          <w:numId w:val="1"/>
        </w:numPr>
        <w:spacing w:line="360" w:lineRule="auto"/>
        <w:rPr>
          <w:rFonts w:ascii="Arial" w:hAnsi="Arial" w:cs="Arial"/>
        </w:rPr>
      </w:pPr>
      <w:r w:rsidRPr="007804C5">
        <w:rPr>
          <w:rFonts w:ascii="Arial" w:hAnsi="Arial" w:cs="Arial"/>
        </w:rPr>
        <w:t>Honours in BSc. IT</w:t>
      </w:r>
    </w:p>
    <w:p w:rsidR="007804C5" w:rsidRPr="007804C5" w:rsidRDefault="007804C5" w:rsidP="007804C5">
      <w:pPr>
        <w:pStyle w:val="ListParagraph"/>
        <w:numPr>
          <w:ilvl w:val="2"/>
          <w:numId w:val="1"/>
        </w:numPr>
        <w:spacing w:line="360" w:lineRule="auto"/>
        <w:rPr>
          <w:rFonts w:ascii="Arial" w:hAnsi="Arial" w:cs="Arial"/>
        </w:rPr>
      </w:pPr>
      <w:r w:rsidRPr="007804C5">
        <w:rPr>
          <w:rFonts w:ascii="Arial" w:hAnsi="Arial" w:cs="Arial"/>
        </w:rPr>
        <w:t>Degree in BSc. IT</w:t>
      </w:r>
    </w:p>
    <w:p w:rsidR="007804C5" w:rsidRPr="007804C5" w:rsidRDefault="007804C5" w:rsidP="007804C5">
      <w:pPr>
        <w:pStyle w:val="ListParagraph"/>
        <w:numPr>
          <w:ilvl w:val="2"/>
          <w:numId w:val="1"/>
        </w:numPr>
        <w:spacing w:line="360" w:lineRule="auto"/>
        <w:rPr>
          <w:rFonts w:ascii="Arial" w:hAnsi="Arial" w:cs="Arial"/>
        </w:rPr>
      </w:pPr>
      <w:r w:rsidRPr="007804C5">
        <w:rPr>
          <w:rFonts w:ascii="Arial" w:hAnsi="Arial" w:cs="Arial"/>
        </w:rPr>
        <w:t>Matriculated in 2012</w:t>
      </w:r>
    </w:p>
    <w:p w:rsidR="007804C5" w:rsidRPr="007804C5" w:rsidRDefault="007804C5" w:rsidP="007804C5">
      <w:pPr>
        <w:pStyle w:val="ListParagraph"/>
        <w:numPr>
          <w:ilvl w:val="1"/>
          <w:numId w:val="1"/>
        </w:numPr>
        <w:spacing w:line="360" w:lineRule="auto"/>
        <w:rPr>
          <w:rFonts w:ascii="Arial" w:hAnsi="Arial" w:cs="Arial"/>
        </w:rPr>
      </w:pPr>
      <w:r w:rsidRPr="007804C5">
        <w:rPr>
          <w:rFonts w:ascii="Arial" w:hAnsi="Arial" w:cs="Arial"/>
        </w:rPr>
        <w:t>Work experience</w:t>
      </w:r>
    </w:p>
    <w:p w:rsidR="007804C5" w:rsidRPr="007804C5" w:rsidRDefault="007804C5" w:rsidP="007804C5">
      <w:pPr>
        <w:pStyle w:val="ListParagraph"/>
        <w:numPr>
          <w:ilvl w:val="2"/>
          <w:numId w:val="1"/>
        </w:numPr>
        <w:spacing w:line="360" w:lineRule="auto"/>
        <w:rPr>
          <w:rFonts w:ascii="Arial" w:hAnsi="Arial" w:cs="Arial"/>
        </w:rPr>
      </w:pPr>
      <w:r w:rsidRPr="007804C5">
        <w:rPr>
          <w:rFonts w:ascii="Arial" w:hAnsi="Arial" w:cs="Arial"/>
        </w:rPr>
        <w:t>1-year experience at BCX as junior project manager</w:t>
      </w:r>
    </w:p>
    <w:p w:rsidR="007804C5" w:rsidRPr="007804C5" w:rsidRDefault="007804C5" w:rsidP="007804C5">
      <w:pPr>
        <w:pStyle w:val="ListParagraph"/>
        <w:numPr>
          <w:ilvl w:val="2"/>
          <w:numId w:val="1"/>
        </w:numPr>
        <w:spacing w:line="360" w:lineRule="auto"/>
        <w:rPr>
          <w:rFonts w:ascii="Arial" w:hAnsi="Arial" w:cs="Arial"/>
        </w:rPr>
      </w:pPr>
      <w:r w:rsidRPr="007804C5">
        <w:rPr>
          <w:rFonts w:ascii="Arial" w:hAnsi="Arial" w:cs="Arial"/>
        </w:rPr>
        <w:t>2 Years’ experience at dimension data</w:t>
      </w:r>
    </w:p>
    <w:p w:rsidR="007804C5" w:rsidRPr="007804C5" w:rsidRDefault="007804C5" w:rsidP="007804C5">
      <w:pPr>
        <w:pStyle w:val="ListParagraph"/>
        <w:numPr>
          <w:ilvl w:val="0"/>
          <w:numId w:val="1"/>
        </w:numPr>
        <w:spacing w:line="360" w:lineRule="auto"/>
        <w:rPr>
          <w:rFonts w:ascii="Arial" w:hAnsi="Arial" w:cs="Arial"/>
        </w:rPr>
      </w:pPr>
      <w:r w:rsidRPr="007804C5">
        <w:rPr>
          <w:rFonts w:ascii="Arial" w:hAnsi="Arial" w:cs="Arial"/>
        </w:rPr>
        <w:t>Developer – Tiaan Heyns</w:t>
      </w:r>
    </w:p>
    <w:p w:rsidR="007804C5" w:rsidRPr="007804C5" w:rsidRDefault="007804C5" w:rsidP="007804C5">
      <w:pPr>
        <w:pStyle w:val="ListParagraph"/>
        <w:numPr>
          <w:ilvl w:val="1"/>
          <w:numId w:val="1"/>
        </w:numPr>
        <w:spacing w:line="360" w:lineRule="auto"/>
        <w:rPr>
          <w:rFonts w:ascii="Arial" w:hAnsi="Arial" w:cs="Arial"/>
        </w:rPr>
      </w:pPr>
      <w:r w:rsidRPr="007804C5">
        <w:rPr>
          <w:rFonts w:ascii="Arial" w:hAnsi="Arial" w:cs="Arial"/>
        </w:rPr>
        <w:t>Education</w:t>
      </w:r>
    </w:p>
    <w:p w:rsidR="007804C5" w:rsidRPr="007804C5" w:rsidRDefault="007804C5" w:rsidP="007804C5">
      <w:pPr>
        <w:pStyle w:val="ListParagraph"/>
        <w:numPr>
          <w:ilvl w:val="2"/>
          <w:numId w:val="1"/>
        </w:numPr>
        <w:spacing w:line="360" w:lineRule="auto"/>
        <w:rPr>
          <w:rFonts w:ascii="Arial" w:hAnsi="Arial" w:cs="Arial"/>
        </w:rPr>
      </w:pPr>
      <w:r w:rsidRPr="007804C5">
        <w:rPr>
          <w:rFonts w:ascii="Arial" w:hAnsi="Arial" w:cs="Arial"/>
        </w:rPr>
        <w:t>Honours in BSc. IT</w:t>
      </w:r>
    </w:p>
    <w:p w:rsidR="007804C5" w:rsidRPr="007804C5" w:rsidRDefault="007804C5" w:rsidP="007804C5">
      <w:pPr>
        <w:pStyle w:val="ListParagraph"/>
        <w:numPr>
          <w:ilvl w:val="2"/>
          <w:numId w:val="1"/>
        </w:numPr>
        <w:spacing w:line="360" w:lineRule="auto"/>
        <w:rPr>
          <w:rFonts w:ascii="Arial" w:hAnsi="Arial" w:cs="Arial"/>
        </w:rPr>
      </w:pPr>
      <w:r w:rsidRPr="007804C5">
        <w:rPr>
          <w:rFonts w:ascii="Arial" w:hAnsi="Arial" w:cs="Arial"/>
        </w:rPr>
        <w:t>Degree in BSc. IT</w:t>
      </w:r>
    </w:p>
    <w:p w:rsidR="007804C5" w:rsidRPr="007804C5" w:rsidRDefault="007804C5" w:rsidP="007804C5">
      <w:pPr>
        <w:pStyle w:val="ListParagraph"/>
        <w:numPr>
          <w:ilvl w:val="2"/>
          <w:numId w:val="1"/>
        </w:numPr>
        <w:spacing w:line="360" w:lineRule="auto"/>
        <w:rPr>
          <w:rFonts w:ascii="Arial" w:hAnsi="Arial" w:cs="Arial"/>
        </w:rPr>
      </w:pPr>
      <w:r w:rsidRPr="007804C5">
        <w:rPr>
          <w:rFonts w:ascii="Arial" w:hAnsi="Arial" w:cs="Arial"/>
        </w:rPr>
        <w:lastRenderedPageBreak/>
        <w:t>Matriculated in 2012</w:t>
      </w:r>
    </w:p>
    <w:p w:rsidR="007804C5" w:rsidRPr="007804C5" w:rsidRDefault="007804C5" w:rsidP="007804C5">
      <w:pPr>
        <w:pStyle w:val="ListParagraph"/>
        <w:numPr>
          <w:ilvl w:val="1"/>
          <w:numId w:val="1"/>
        </w:numPr>
        <w:spacing w:line="360" w:lineRule="auto"/>
        <w:rPr>
          <w:rFonts w:ascii="Arial" w:hAnsi="Arial" w:cs="Arial"/>
        </w:rPr>
      </w:pPr>
      <w:r w:rsidRPr="007804C5">
        <w:rPr>
          <w:rFonts w:ascii="Arial" w:hAnsi="Arial" w:cs="Arial"/>
        </w:rPr>
        <w:t>Work Experience</w:t>
      </w:r>
    </w:p>
    <w:p w:rsidR="007804C5" w:rsidRPr="007804C5" w:rsidRDefault="007804C5" w:rsidP="007804C5">
      <w:pPr>
        <w:pStyle w:val="ListParagraph"/>
        <w:numPr>
          <w:ilvl w:val="2"/>
          <w:numId w:val="1"/>
        </w:numPr>
        <w:spacing w:line="360" w:lineRule="auto"/>
        <w:rPr>
          <w:rFonts w:ascii="Arial" w:hAnsi="Arial" w:cs="Arial"/>
        </w:rPr>
      </w:pPr>
      <w:r w:rsidRPr="007804C5">
        <w:rPr>
          <w:rFonts w:ascii="Arial" w:hAnsi="Arial" w:cs="Arial"/>
        </w:rPr>
        <w:t>3 Years’ experience at FNB as junior developer</w:t>
      </w:r>
    </w:p>
    <w:p w:rsidR="007804C5" w:rsidRPr="007804C5" w:rsidRDefault="007804C5" w:rsidP="007804C5">
      <w:pPr>
        <w:pStyle w:val="ListParagraph"/>
        <w:numPr>
          <w:ilvl w:val="0"/>
          <w:numId w:val="1"/>
        </w:numPr>
        <w:spacing w:line="360" w:lineRule="auto"/>
        <w:rPr>
          <w:rFonts w:ascii="Arial" w:hAnsi="Arial" w:cs="Arial"/>
        </w:rPr>
      </w:pPr>
      <w:r w:rsidRPr="007804C5">
        <w:rPr>
          <w:rFonts w:ascii="Arial" w:hAnsi="Arial" w:cs="Arial"/>
        </w:rPr>
        <w:t>Senior developer – Brandon Hex</w:t>
      </w:r>
    </w:p>
    <w:p w:rsidR="007804C5" w:rsidRPr="007804C5" w:rsidRDefault="007804C5" w:rsidP="007804C5">
      <w:pPr>
        <w:pStyle w:val="ListParagraph"/>
        <w:numPr>
          <w:ilvl w:val="1"/>
          <w:numId w:val="1"/>
        </w:numPr>
        <w:spacing w:line="360" w:lineRule="auto"/>
        <w:rPr>
          <w:rFonts w:ascii="Arial" w:hAnsi="Arial" w:cs="Arial"/>
        </w:rPr>
      </w:pPr>
      <w:r w:rsidRPr="007804C5">
        <w:rPr>
          <w:rFonts w:ascii="Arial" w:hAnsi="Arial" w:cs="Arial"/>
        </w:rPr>
        <w:t>Education</w:t>
      </w:r>
    </w:p>
    <w:p w:rsidR="007804C5" w:rsidRPr="007804C5" w:rsidRDefault="007804C5" w:rsidP="007804C5">
      <w:pPr>
        <w:pStyle w:val="ListParagraph"/>
        <w:numPr>
          <w:ilvl w:val="2"/>
          <w:numId w:val="1"/>
        </w:numPr>
        <w:spacing w:line="360" w:lineRule="auto"/>
        <w:rPr>
          <w:rFonts w:ascii="Arial" w:hAnsi="Arial" w:cs="Arial"/>
        </w:rPr>
      </w:pPr>
      <w:r w:rsidRPr="007804C5">
        <w:rPr>
          <w:rFonts w:ascii="Arial" w:hAnsi="Arial" w:cs="Arial"/>
        </w:rPr>
        <w:t>Honours in BSc. IT</w:t>
      </w:r>
    </w:p>
    <w:p w:rsidR="007804C5" w:rsidRPr="007804C5" w:rsidRDefault="007804C5" w:rsidP="007804C5">
      <w:pPr>
        <w:pStyle w:val="ListParagraph"/>
        <w:numPr>
          <w:ilvl w:val="2"/>
          <w:numId w:val="1"/>
        </w:numPr>
        <w:spacing w:line="360" w:lineRule="auto"/>
        <w:rPr>
          <w:rFonts w:ascii="Arial" w:hAnsi="Arial" w:cs="Arial"/>
        </w:rPr>
      </w:pPr>
      <w:r w:rsidRPr="007804C5">
        <w:rPr>
          <w:rFonts w:ascii="Arial" w:hAnsi="Arial" w:cs="Arial"/>
        </w:rPr>
        <w:t>Degree in BSc. IT</w:t>
      </w:r>
    </w:p>
    <w:p w:rsidR="007804C5" w:rsidRPr="007804C5" w:rsidRDefault="007804C5" w:rsidP="007804C5">
      <w:pPr>
        <w:pStyle w:val="ListParagraph"/>
        <w:numPr>
          <w:ilvl w:val="2"/>
          <w:numId w:val="1"/>
        </w:numPr>
        <w:spacing w:line="360" w:lineRule="auto"/>
        <w:rPr>
          <w:rFonts w:ascii="Arial" w:hAnsi="Arial" w:cs="Arial"/>
        </w:rPr>
      </w:pPr>
      <w:r w:rsidRPr="007804C5">
        <w:rPr>
          <w:rFonts w:ascii="Arial" w:hAnsi="Arial" w:cs="Arial"/>
        </w:rPr>
        <w:t>Matriculated in 2011</w:t>
      </w:r>
    </w:p>
    <w:p w:rsidR="007804C5" w:rsidRPr="007804C5" w:rsidRDefault="007804C5" w:rsidP="007804C5">
      <w:pPr>
        <w:pStyle w:val="ListParagraph"/>
        <w:numPr>
          <w:ilvl w:val="1"/>
          <w:numId w:val="1"/>
        </w:numPr>
        <w:spacing w:line="360" w:lineRule="auto"/>
        <w:rPr>
          <w:rFonts w:ascii="Arial" w:hAnsi="Arial" w:cs="Arial"/>
        </w:rPr>
      </w:pPr>
      <w:r w:rsidRPr="007804C5">
        <w:rPr>
          <w:rFonts w:ascii="Arial" w:hAnsi="Arial" w:cs="Arial"/>
        </w:rPr>
        <w:t>Work experience</w:t>
      </w:r>
    </w:p>
    <w:p w:rsidR="007804C5" w:rsidRPr="007804C5" w:rsidRDefault="007804C5" w:rsidP="007804C5">
      <w:pPr>
        <w:pStyle w:val="ListParagraph"/>
        <w:numPr>
          <w:ilvl w:val="2"/>
          <w:numId w:val="1"/>
        </w:numPr>
        <w:spacing w:line="360" w:lineRule="auto"/>
        <w:rPr>
          <w:rFonts w:ascii="Arial" w:hAnsi="Arial" w:cs="Arial"/>
        </w:rPr>
      </w:pPr>
      <w:r w:rsidRPr="007804C5">
        <w:rPr>
          <w:rFonts w:ascii="Arial" w:hAnsi="Arial" w:cs="Arial"/>
        </w:rPr>
        <w:t>2 years’ experience at ABSA as junior developer</w:t>
      </w:r>
    </w:p>
    <w:p w:rsidR="007804C5" w:rsidRPr="007804C5" w:rsidRDefault="007804C5" w:rsidP="007804C5">
      <w:pPr>
        <w:pStyle w:val="ListParagraph"/>
        <w:numPr>
          <w:ilvl w:val="2"/>
          <w:numId w:val="1"/>
        </w:numPr>
        <w:spacing w:line="360" w:lineRule="auto"/>
        <w:rPr>
          <w:rFonts w:ascii="Arial" w:hAnsi="Arial" w:cs="Arial"/>
        </w:rPr>
      </w:pPr>
      <w:r w:rsidRPr="007804C5">
        <w:rPr>
          <w:rFonts w:ascii="Arial" w:hAnsi="Arial" w:cs="Arial"/>
        </w:rPr>
        <w:t>1 Year experience at entelect as developer</w:t>
      </w:r>
    </w:p>
    <w:p w:rsidR="007804C5" w:rsidRPr="007804C5" w:rsidRDefault="007804C5" w:rsidP="007804C5">
      <w:pPr>
        <w:pStyle w:val="ListParagraph"/>
        <w:numPr>
          <w:ilvl w:val="2"/>
          <w:numId w:val="1"/>
        </w:numPr>
        <w:spacing w:line="360" w:lineRule="auto"/>
        <w:rPr>
          <w:rFonts w:ascii="Arial" w:hAnsi="Arial" w:cs="Arial"/>
        </w:rPr>
      </w:pPr>
      <w:r w:rsidRPr="007804C5">
        <w:rPr>
          <w:rFonts w:ascii="Arial" w:hAnsi="Arial" w:cs="Arial"/>
        </w:rPr>
        <w:t>1 years’ experience at entelect as senior developer</w:t>
      </w:r>
    </w:p>
    <w:p w:rsidR="007804C5" w:rsidRPr="007804C5" w:rsidRDefault="007804C5" w:rsidP="007804C5">
      <w:pPr>
        <w:pStyle w:val="Heading1"/>
        <w:spacing w:line="360" w:lineRule="auto"/>
        <w:rPr>
          <w:rFonts w:ascii="Arial" w:hAnsi="Arial" w:cs="Arial"/>
          <w:sz w:val="22"/>
          <w:szCs w:val="22"/>
        </w:rPr>
      </w:pPr>
      <w:bookmarkStart w:id="4" w:name="_Toc16002979"/>
      <w:r w:rsidRPr="007804C5">
        <w:rPr>
          <w:rFonts w:ascii="Arial" w:hAnsi="Arial" w:cs="Arial"/>
          <w:sz w:val="22"/>
          <w:szCs w:val="22"/>
        </w:rPr>
        <w:t>Understanding of the project brief</w:t>
      </w:r>
      <w:bookmarkEnd w:id="4"/>
      <w:r w:rsidRPr="007804C5">
        <w:rPr>
          <w:rFonts w:ascii="Arial" w:hAnsi="Arial" w:cs="Arial"/>
          <w:sz w:val="22"/>
          <w:szCs w:val="22"/>
        </w:rPr>
        <w:t xml:space="preserve"> </w:t>
      </w:r>
    </w:p>
    <w:p w:rsidR="007804C5" w:rsidRPr="007804C5" w:rsidRDefault="007804C5" w:rsidP="007804C5">
      <w:pPr>
        <w:spacing w:line="360" w:lineRule="auto"/>
        <w:rPr>
          <w:rFonts w:ascii="Arial" w:hAnsi="Arial" w:cs="Arial"/>
        </w:rPr>
      </w:pPr>
      <w:r w:rsidRPr="007804C5">
        <w:rPr>
          <w:rFonts w:ascii="Arial" w:hAnsi="Arial" w:cs="Arial"/>
        </w:rPr>
        <w:t xml:space="preserve">As per the Tender document RBT Tech consulting understands that CHOC is in need of a standalone terrestrial based system. The system will need to run on a local area network and on two to three computers at a time. The system needs to update the data at least once a day at the start of the day. One of the other requirements is for the system to run on individual computers but on a Lan system. </w:t>
      </w:r>
    </w:p>
    <w:p w:rsidR="007804C5" w:rsidRPr="007804C5" w:rsidRDefault="007804C5" w:rsidP="007804C5">
      <w:pPr>
        <w:spacing w:line="360" w:lineRule="auto"/>
        <w:rPr>
          <w:rFonts w:ascii="Arial" w:hAnsi="Arial" w:cs="Arial"/>
        </w:rPr>
      </w:pPr>
      <w:r w:rsidRPr="007804C5">
        <w:rPr>
          <w:rFonts w:ascii="Arial" w:hAnsi="Arial" w:cs="Arial"/>
        </w:rPr>
        <w:t>The system must cater for the inbound and outbound logistics such as inventory in and inventory out. The system should also be able to create detailed reports that could help the users monitor their stock levels, procurement activities and accounts. This is in terms of logistics.</w:t>
      </w:r>
    </w:p>
    <w:p w:rsidR="007804C5" w:rsidRPr="007804C5" w:rsidRDefault="007804C5" w:rsidP="007804C5">
      <w:pPr>
        <w:spacing w:line="360" w:lineRule="auto"/>
        <w:rPr>
          <w:rFonts w:ascii="Arial" w:hAnsi="Arial" w:cs="Arial"/>
        </w:rPr>
      </w:pPr>
      <w:r w:rsidRPr="007804C5">
        <w:rPr>
          <w:rFonts w:ascii="Arial" w:hAnsi="Arial" w:cs="Arial"/>
        </w:rPr>
        <w:t>In terms of HR the system must provide access control and decision rights and carry the minimal HR data such as who is assigned to which task and basic demographic information of the volunteers.</w:t>
      </w:r>
    </w:p>
    <w:p w:rsidR="007804C5" w:rsidRPr="007804C5" w:rsidRDefault="007804C5" w:rsidP="007804C5">
      <w:pPr>
        <w:spacing w:line="360" w:lineRule="auto"/>
        <w:rPr>
          <w:rFonts w:ascii="Arial" w:hAnsi="Arial" w:cs="Arial"/>
        </w:rPr>
      </w:pPr>
      <w:r w:rsidRPr="007804C5">
        <w:rPr>
          <w:rFonts w:ascii="Arial" w:hAnsi="Arial" w:cs="Arial"/>
        </w:rPr>
        <w:t>In terms of Financial management, the system must be able to do basic budgeting, cash flow, calculate mark-up and profit as well as expenditure control through petty cash system.</w:t>
      </w:r>
    </w:p>
    <w:p w:rsidR="007804C5" w:rsidRDefault="007804C5" w:rsidP="007804C5">
      <w:pPr>
        <w:spacing w:line="360" w:lineRule="auto"/>
        <w:rPr>
          <w:rFonts w:ascii="Arial" w:hAnsi="Arial" w:cs="Arial"/>
        </w:rPr>
      </w:pPr>
      <w:r w:rsidRPr="007804C5">
        <w:rPr>
          <w:rFonts w:ascii="Arial" w:hAnsi="Arial" w:cs="Arial"/>
        </w:rPr>
        <w:t>The system must also be able to handle general project management such as registering a new product and assigning it to a resource. It should also assign tasks to the resources and be able to drill through the projects. The last thing is to assign stock and merchandise to a project.</w:t>
      </w:r>
    </w:p>
    <w:p w:rsidR="002E2D36" w:rsidRPr="007804C5" w:rsidRDefault="002E2D36" w:rsidP="007804C5">
      <w:pPr>
        <w:spacing w:line="360" w:lineRule="auto"/>
        <w:rPr>
          <w:rFonts w:ascii="Arial" w:hAnsi="Arial" w:cs="Arial"/>
        </w:rPr>
      </w:pPr>
    </w:p>
    <w:p w:rsidR="007804C5" w:rsidRPr="007804C5" w:rsidRDefault="007804C5" w:rsidP="007804C5">
      <w:pPr>
        <w:pStyle w:val="Heading1"/>
        <w:spacing w:line="360" w:lineRule="auto"/>
        <w:rPr>
          <w:rFonts w:ascii="Arial" w:hAnsi="Arial" w:cs="Arial"/>
          <w:sz w:val="22"/>
          <w:szCs w:val="22"/>
        </w:rPr>
      </w:pPr>
      <w:bookmarkStart w:id="5" w:name="_Toc16002980"/>
      <w:r w:rsidRPr="007804C5">
        <w:rPr>
          <w:rFonts w:ascii="Arial" w:hAnsi="Arial" w:cs="Arial"/>
          <w:sz w:val="22"/>
          <w:szCs w:val="22"/>
        </w:rPr>
        <w:lastRenderedPageBreak/>
        <w:t>Aims and objectives</w:t>
      </w:r>
      <w:bookmarkEnd w:id="5"/>
    </w:p>
    <w:p w:rsidR="007804C5" w:rsidRPr="007804C5" w:rsidRDefault="007804C5" w:rsidP="007804C5">
      <w:pPr>
        <w:spacing w:line="360" w:lineRule="auto"/>
        <w:rPr>
          <w:rFonts w:ascii="Arial" w:hAnsi="Arial" w:cs="Arial"/>
        </w:rPr>
      </w:pPr>
      <w:r w:rsidRPr="007804C5">
        <w:rPr>
          <w:rFonts w:ascii="Arial" w:hAnsi="Arial" w:cs="Arial"/>
        </w:rPr>
        <w:t>The aims and objectives for the work that needs to be done is as follows:</w:t>
      </w:r>
    </w:p>
    <w:p w:rsidR="007804C5" w:rsidRPr="007804C5" w:rsidRDefault="007804C5" w:rsidP="007804C5">
      <w:pPr>
        <w:pStyle w:val="ListParagraph"/>
        <w:numPr>
          <w:ilvl w:val="0"/>
          <w:numId w:val="3"/>
        </w:numPr>
        <w:spacing w:line="360" w:lineRule="auto"/>
        <w:rPr>
          <w:rFonts w:ascii="Arial" w:hAnsi="Arial" w:cs="Arial"/>
        </w:rPr>
      </w:pPr>
      <w:r w:rsidRPr="007804C5">
        <w:rPr>
          <w:rFonts w:ascii="Arial" w:hAnsi="Arial" w:cs="Arial"/>
        </w:rPr>
        <w:t>Provide network support as well as hardware support</w:t>
      </w:r>
    </w:p>
    <w:p w:rsidR="007804C5" w:rsidRPr="007804C5" w:rsidRDefault="007804C5" w:rsidP="007804C5">
      <w:pPr>
        <w:pStyle w:val="ListParagraph"/>
        <w:numPr>
          <w:ilvl w:val="0"/>
          <w:numId w:val="3"/>
        </w:numPr>
        <w:spacing w:line="360" w:lineRule="auto"/>
        <w:rPr>
          <w:rFonts w:ascii="Arial" w:hAnsi="Arial" w:cs="Arial"/>
        </w:rPr>
      </w:pPr>
      <w:r w:rsidRPr="007804C5">
        <w:rPr>
          <w:rFonts w:ascii="Arial" w:hAnsi="Arial" w:cs="Arial"/>
        </w:rPr>
        <w:t>Provide assistance and tools to ensure smoothness and efficiency of system</w:t>
      </w:r>
    </w:p>
    <w:p w:rsidR="007804C5" w:rsidRPr="007804C5" w:rsidRDefault="007804C5" w:rsidP="007804C5">
      <w:pPr>
        <w:pStyle w:val="ListParagraph"/>
        <w:numPr>
          <w:ilvl w:val="0"/>
          <w:numId w:val="3"/>
        </w:numPr>
        <w:spacing w:line="360" w:lineRule="auto"/>
        <w:rPr>
          <w:rFonts w:ascii="Arial" w:hAnsi="Arial" w:cs="Arial"/>
        </w:rPr>
      </w:pPr>
      <w:r w:rsidRPr="007804C5">
        <w:rPr>
          <w:rFonts w:ascii="Arial" w:hAnsi="Arial" w:cs="Arial"/>
        </w:rPr>
        <w:t>Provide support for the database management system</w:t>
      </w:r>
    </w:p>
    <w:p w:rsidR="007804C5" w:rsidRPr="007804C5" w:rsidRDefault="007804C5" w:rsidP="007804C5">
      <w:pPr>
        <w:pStyle w:val="ListParagraph"/>
        <w:numPr>
          <w:ilvl w:val="0"/>
          <w:numId w:val="3"/>
        </w:numPr>
        <w:spacing w:line="360" w:lineRule="auto"/>
        <w:rPr>
          <w:rFonts w:ascii="Arial" w:hAnsi="Arial" w:cs="Arial"/>
        </w:rPr>
      </w:pPr>
      <w:r w:rsidRPr="007804C5">
        <w:rPr>
          <w:rFonts w:ascii="Arial" w:hAnsi="Arial" w:cs="Arial"/>
        </w:rPr>
        <w:t>Provide the necessary training to the employees that will use the system</w:t>
      </w:r>
    </w:p>
    <w:p w:rsidR="007804C5" w:rsidRPr="007804C5" w:rsidRDefault="007804C5" w:rsidP="007804C5">
      <w:pPr>
        <w:pStyle w:val="ListParagraph"/>
        <w:numPr>
          <w:ilvl w:val="0"/>
          <w:numId w:val="3"/>
        </w:numPr>
        <w:spacing w:line="360" w:lineRule="auto"/>
        <w:rPr>
          <w:rFonts w:ascii="Arial" w:hAnsi="Arial" w:cs="Arial"/>
        </w:rPr>
      </w:pPr>
      <w:r w:rsidRPr="007804C5">
        <w:rPr>
          <w:rFonts w:ascii="Arial" w:hAnsi="Arial" w:cs="Arial"/>
        </w:rPr>
        <w:t>Provide the final system that includes all of the user requirements as well as maintenance for that system</w:t>
      </w:r>
    </w:p>
    <w:p w:rsidR="007804C5" w:rsidRPr="007804C5" w:rsidRDefault="007804C5" w:rsidP="007804C5">
      <w:pPr>
        <w:pStyle w:val="ListParagraph"/>
        <w:numPr>
          <w:ilvl w:val="0"/>
          <w:numId w:val="3"/>
        </w:numPr>
        <w:spacing w:line="360" w:lineRule="auto"/>
        <w:rPr>
          <w:rFonts w:ascii="Arial" w:hAnsi="Arial" w:cs="Arial"/>
        </w:rPr>
      </w:pPr>
      <w:r w:rsidRPr="007804C5">
        <w:rPr>
          <w:rFonts w:ascii="Arial" w:hAnsi="Arial" w:cs="Arial"/>
        </w:rPr>
        <w:t>Ensure that the system can run on a LAN as requested</w:t>
      </w:r>
    </w:p>
    <w:p w:rsidR="007804C5" w:rsidRDefault="007804C5" w:rsidP="007804C5">
      <w:pPr>
        <w:pStyle w:val="ListParagraph"/>
        <w:numPr>
          <w:ilvl w:val="0"/>
          <w:numId w:val="3"/>
        </w:numPr>
        <w:spacing w:line="360" w:lineRule="auto"/>
        <w:rPr>
          <w:rFonts w:ascii="Arial" w:hAnsi="Arial" w:cs="Arial"/>
        </w:rPr>
      </w:pPr>
      <w:r w:rsidRPr="007804C5">
        <w:rPr>
          <w:rFonts w:ascii="Arial" w:hAnsi="Arial" w:cs="Arial"/>
        </w:rPr>
        <w:t>Put the infrastructure in place to upgrade the system in the future if necessary</w:t>
      </w:r>
    </w:p>
    <w:p w:rsidR="00BF3FAC" w:rsidRPr="007804C5" w:rsidRDefault="00BF3FAC" w:rsidP="00BF3FAC">
      <w:pPr>
        <w:pStyle w:val="Heading1"/>
        <w:rPr>
          <w:rFonts w:ascii="Arial" w:hAnsi="Arial" w:cs="Arial"/>
          <w:sz w:val="22"/>
          <w:szCs w:val="22"/>
        </w:rPr>
      </w:pPr>
      <w:bookmarkStart w:id="6" w:name="_Toc16002981"/>
      <w:r w:rsidRPr="007804C5">
        <w:rPr>
          <w:rFonts w:ascii="Arial" w:hAnsi="Arial" w:cs="Arial"/>
          <w:sz w:val="22"/>
          <w:szCs w:val="22"/>
        </w:rPr>
        <w:t>Deliverables</w:t>
      </w:r>
      <w:bookmarkEnd w:id="6"/>
    </w:p>
    <w:p w:rsidR="00BF3FAC" w:rsidRPr="007804C5" w:rsidRDefault="00BF3FAC" w:rsidP="00BF3FAC">
      <w:pPr>
        <w:rPr>
          <w:rFonts w:ascii="Arial" w:hAnsi="Arial" w:cs="Arial"/>
        </w:rPr>
      </w:pPr>
      <w:r w:rsidRPr="007804C5">
        <w:rPr>
          <w:rFonts w:ascii="Arial" w:hAnsi="Arial" w:cs="Arial"/>
        </w:rPr>
        <w:t>The client, CHOC, will receive a standalone multiuser business management system that will comply with the following:</w:t>
      </w:r>
    </w:p>
    <w:p w:rsidR="00BF3FAC" w:rsidRPr="007804C5" w:rsidRDefault="00BF3FAC" w:rsidP="00BF3FAC">
      <w:pPr>
        <w:pStyle w:val="ListParagraph"/>
        <w:numPr>
          <w:ilvl w:val="0"/>
          <w:numId w:val="6"/>
        </w:numPr>
        <w:rPr>
          <w:rFonts w:ascii="Arial" w:hAnsi="Arial" w:cs="Arial"/>
        </w:rPr>
      </w:pPr>
      <w:r w:rsidRPr="007804C5">
        <w:rPr>
          <w:rFonts w:ascii="Arial" w:hAnsi="Arial" w:cs="Arial"/>
        </w:rPr>
        <w:t>The system will be a standalone terrestrial system that will run on a LAN between two or more PCs at a time, meaning no server will be needed.</w:t>
      </w:r>
    </w:p>
    <w:p w:rsidR="00BF3FAC" w:rsidRPr="007804C5" w:rsidRDefault="00BF3FAC" w:rsidP="00BF3FAC">
      <w:pPr>
        <w:pStyle w:val="ListParagraph"/>
        <w:numPr>
          <w:ilvl w:val="0"/>
          <w:numId w:val="6"/>
        </w:numPr>
        <w:rPr>
          <w:rFonts w:ascii="Arial" w:hAnsi="Arial" w:cs="Arial"/>
        </w:rPr>
      </w:pPr>
      <w:r w:rsidRPr="007804C5">
        <w:rPr>
          <w:rFonts w:ascii="Arial" w:hAnsi="Arial" w:cs="Arial"/>
        </w:rPr>
        <w:t>Can update data on a daily basis</w:t>
      </w:r>
    </w:p>
    <w:p w:rsidR="00BF3FAC" w:rsidRPr="007804C5" w:rsidRDefault="00BF3FAC" w:rsidP="00BF3FAC">
      <w:pPr>
        <w:pStyle w:val="ListParagraph"/>
        <w:numPr>
          <w:ilvl w:val="0"/>
          <w:numId w:val="6"/>
        </w:numPr>
        <w:rPr>
          <w:rFonts w:ascii="Arial" w:hAnsi="Arial" w:cs="Arial"/>
        </w:rPr>
      </w:pPr>
      <w:r w:rsidRPr="007804C5">
        <w:rPr>
          <w:rFonts w:ascii="Arial" w:hAnsi="Arial" w:cs="Arial"/>
        </w:rPr>
        <w:t>Furthermore, once the system is finished it will cater for the following requirements set out in the bid tender:</w:t>
      </w:r>
    </w:p>
    <w:p w:rsidR="00BF3FAC" w:rsidRPr="007804C5" w:rsidRDefault="00BF3FAC" w:rsidP="00BF3FAC">
      <w:pPr>
        <w:pStyle w:val="ListParagraph"/>
        <w:numPr>
          <w:ilvl w:val="1"/>
          <w:numId w:val="6"/>
        </w:numPr>
        <w:rPr>
          <w:rFonts w:ascii="Arial" w:hAnsi="Arial" w:cs="Arial"/>
        </w:rPr>
      </w:pPr>
      <w:r w:rsidRPr="007804C5">
        <w:rPr>
          <w:rFonts w:ascii="Arial" w:hAnsi="Arial" w:cs="Arial"/>
        </w:rPr>
        <w:t>Logistics</w:t>
      </w:r>
    </w:p>
    <w:p w:rsidR="00BF3FAC" w:rsidRPr="007804C5" w:rsidRDefault="00BF3FAC" w:rsidP="00BF3FAC">
      <w:pPr>
        <w:pStyle w:val="ListParagraph"/>
        <w:numPr>
          <w:ilvl w:val="1"/>
          <w:numId w:val="6"/>
        </w:numPr>
        <w:rPr>
          <w:rFonts w:ascii="Arial" w:hAnsi="Arial" w:cs="Arial"/>
        </w:rPr>
      </w:pPr>
      <w:r w:rsidRPr="007804C5">
        <w:rPr>
          <w:rFonts w:ascii="Arial" w:hAnsi="Arial" w:cs="Arial"/>
        </w:rPr>
        <w:t>Human Resources</w:t>
      </w:r>
    </w:p>
    <w:p w:rsidR="00BF3FAC" w:rsidRPr="007804C5" w:rsidRDefault="00BF3FAC" w:rsidP="00BF3FAC">
      <w:pPr>
        <w:pStyle w:val="ListParagraph"/>
        <w:numPr>
          <w:ilvl w:val="1"/>
          <w:numId w:val="6"/>
        </w:numPr>
        <w:rPr>
          <w:rFonts w:ascii="Arial" w:hAnsi="Arial" w:cs="Arial"/>
        </w:rPr>
      </w:pPr>
      <w:r w:rsidRPr="007804C5">
        <w:rPr>
          <w:rFonts w:ascii="Arial" w:hAnsi="Arial" w:cs="Arial"/>
        </w:rPr>
        <w:t>Financial Management</w:t>
      </w:r>
    </w:p>
    <w:p w:rsidR="00BF3FAC" w:rsidRPr="007804C5" w:rsidRDefault="00BF3FAC" w:rsidP="00BF3FAC">
      <w:pPr>
        <w:pStyle w:val="ListParagraph"/>
        <w:numPr>
          <w:ilvl w:val="1"/>
          <w:numId w:val="6"/>
        </w:numPr>
        <w:rPr>
          <w:rFonts w:ascii="Arial" w:hAnsi="Arial" w:cs="Arial"/>
        </w:rPr>
      </w:pPr>
      <w:r w:rsidRPr="007804C5">
        <w:rPr>
          <w:rFonts w:ascii="Arial" w:hAnsi="Arial" w:cs="Arial"/>
        </w:rPr>
        <w:t>Project Management</w:t>
      </w:r>
    </w:p>
    <w:p w:rsidR="00BF3FAC" w:rsidRPr="00BF3FAC" w:rsidRDefault="00BF3FAC" w:rsidP="00BF3FAC">
      <w:pPr>
        <w:pStyle w:val="ListParagraph"/>
        <w:numPr>
          <w:ilvl w:val="1"/>
          <w:numId w:val="6"/>
        </w:numPr>
        <w:rPr>
          <w:rFonts w:ascii="Arial" w:hAnsi="Arial" w:cs="Arial"/>
        </w:rPr>
      </w:pPr>
      <w:r w:rsidRPr="007804C5">
        <w:rPr>
          <w:rFonts w:ascii="Arial" w:hAnsi="Arial" w:cs="Arial"/>
        </w:rPr>
        <w:t>Generic All group</w:t>
      </w:r>
    </w:p>
    <w:p w:rsidR="007804C5" w:rsidRPr="007804C5" w:rsidRDefault="007804C5" w:rsidP="007804C5">
      <w:pPr>
        <w:pStyle w:val="Heading1"/>
        <w:rPr>
          <w:rFonts w:ascii="Arial" w:hAnsi="Arial" w:cs="Arial"/>
          <w:sz w:val="22"/>
          <w:szCs w:val="22"/>
        </w:rPr>
      </w:pPr>
      <w:bookmarkStart w:id="7" w:name="_Toc16002982"/>
      <w:r w:rsidRPr="007804C5">
        <w:rPr>
          <w:rFonts w:ascii="Arial" w:hAnsi="Arial" w:cs="Arial"/>
          <w:sz w:val="22"/>
          <w:szCs w:val="22"/>
        </w:rPr>
        <w:t>Methodology</w:t>
      </w:r>
      <w:bookmarkEnd w:id="7"/>
    </w:p>
    <w:p w:rsidR="007804C5" w:rsidRPr="007804C5" w:rsidRDefault="007804C5" w:rsidP="007804C5">
      <w:pPr>
        <w:rPr>
          <w:rFonts w:ascii="Arial" w:hAnsi="Arial" w:cs="Arial"/>
        </w:rPr>
      </w:pPr>
      <w:r w:rsidRPr="007804C5">
        <w:rPr>
          <w:rFonts w:ascii="Arial" w:hAnsi="Arial" w:cs="Arial"/>
        </w:rPr>
        <w:t xml:space="preserve">The methodology that is used at RTB Tech Consulting is a combination of the waterfall and agile methodologies. </w:t>
      </w:r>
    </w:p>
    <w:p w:rsidR="007804C5" w:rsidRPr="007804C5" w:rsidRDefault="007804C5" w:rsidP="007804C5">
      <w:pPr>
        <w:rPr>
          <w:rFonts w:ascii="Arial" w:hAnsi="Arial" w:cs="Arial"/>
        </w:rPr>
      </w:pPr>
      <w:r w:rsidRPr="007804C5">
        <w:rPr>
          <w:rFonts w:ascii="Arial" w:hAnsi="Arial" w:cs="Arial"/>
        </w:rPr>
        <w:t xml:space="preserve">The waterfall model defines each of the steps that has to be included is the project development life cycle. It’s a rather straightforward process to implement the waterfall model in a new software project and this is because of the models step-by-step nature. The number and descriptions of the steps that are used in the model can be different for different projects. </w:t>
      </w:r>
    </w:p>
    <w:p w:rsidR="007804C5" w:rsidRPr="007804C5" w:rsidRDefault="007804C5" w:rsidP="007804C5">
      <w:pPr>
        <w:rPr>
          <w:rFonts w:ascii="Arial" w:hAnsi="Arial" w:cs="Arial"/>
        </w:rPr>
      </w:pPr>
      <w:r w:rsidRPr="007804C5">
        <w:rPr>
          <w:rFonts w:ascii="Arial" w:hAnsi="Arial" w:cs="Arial"/>
        </w:rPr>
        <w:t>In our waterfall model there will be four phases/steps. These phases/steps are:</w:t>
      </w:r>
    </w:p>
    <w:p w:rsidR="007804C5" w:rsidRPr="007804C5" w:rsidRDefault="007804C5" w:rsidP="007804C5">
      <w:pPr>
        <w:pStyle w:val="ListParagraph"/>
        <w:numPr>
          <w:ilvl w:val="0"/>
          <w:numId w:val="4"/>
        </w:numPr>
        <w:rPr>
          <w:rFonts w:ascii="Arial" w:hAnsi="Arial" w:cs="Arial"/>
        </w:rPr>
      </w:pPr>
      <w:r w:rsidRPr="007804C5">
        <w:rPr>
          <w:rFonts w:ascii="Arial" w:hAnsi="Arial" w:cs="Arial"/>
        </w:rPr>
        <w:t>The Initial phase</w:t>
      </w:r>
    </w:p>
    <w:p w:rsidR="007804C5" w:rsidRPr="007804C5" w:rsidRDefault="007804C5" w:rsidP="007804C5">
      <w:pPr>
        <w:pStyle w:val="ListParagraph"/>
        <w:numPr>
          <w:ilvl w:val="0"/>
          <w:numId w:val="4"/>
        </w:numPr>
        <w:rPr>
          <w:rFonts w:ascii="Arial" w:hAnsi="Arial" w:cs="Arial"/>
        </w:rPr>
      </w:pPr>
      <w:r w:rsidRPr="007804C5">
        <w:rPr>
          <w:rFonts w:ascii="Arial" w:hAnsi="Arial" w:cs="Arial"/>
        </w:rPr>
        <w:t>The planning phase</w:t>
      </w:r>
    </w:p>
    <w:p w:rsidR="007804C5" w:rsidRPr="007804C5" w:rsidRDefault="007804C5" w:rsidP="007804C5">
      <w:pPr>
        <w:pStyle w:val="ListParagraph"/>
        <w:numPr>
          <w:ilvl w:val="0"/>
          <w:numId w:val="4"/>
        </w:numPr>
        <w:rPr>
          <w:rFonts w:ascii="Arial" w:hAnsi="Arial" w:cs="Arial"/>
        </w:rPr>
      </w:pPr>
      <w:r w:rsidRPr="007804C5">
        <w:rPr>
          <w:rFonts w:ascii="Arial" w:hAnsi="Arial" w:cs="Arial"/>
        </w:rPr>
        <w:t>The Executing phase</w:t>
      </w:r>
    </w:p>
    <w:p w:rsidR="007804C5" w:rsidRPr="007804C5" w:rsidRDefault="007804C5" w:rsidP="007804C5">
      <w:pPr>
        <w:pStyle w:val="ListParagraph"/>
        <w:numPr>
          <w:ilvl w:val="0"/>
          <w:numId w:val="4"/>
        </w:numPr>
        <w:rPr>
          <w:rFonts w:ascii="Arial" w:hAnsi="Arial" w:cs="Arial"/>
        </w:rPr>
      </w:pPr>
      <w:r w:rsidRPr="007804C5">
        <w:rPr>
          <w:rFonts w:ascii="Arial" w:hAnsi="Arial" w:cs="Arial"/>
        </w:rPr>
        <w:t>The Close out phase</w:t>
      </w:r>
    </w:p>
    <w:p w:rsidR="007804C5" w:rsidRPr="007804C5" w:rsidRDefault="007804C5" w:rsidP="007804C5">
      <w:pPr>
        <w:rPr>
          <w:rFonts w:ascii="Arial" w:hAnsi="Arial" w:cs="Arial"/>
        </w:rPr>
      </w:pPr>
      <w:r w:rsidRPr="007804C5">
        <w:rPr>
          <w:rFonts w:ascii="Arial" w:hAnsi="Arial" w:cs="Arial"/>
        </w:rPr>
        <w:t>The reason for using the waterfall methodology is to define each of these phases/steps of the project and to give some structure to the project outline.</w:t>
      </w:r>
    </w:p>
    <w:p w:rsidR="007804C5" w:rsidRPr="007804C5" w:rsidRDefault="007804C5" w:rsidP="007804C5">
      <w:pPr>
        <w:rPr>
          <w:rFonts w:ascii="Arial" w:hAnsi="Arial" w:cs="Arial"/>
        </w:rPr>
      </w:pPr>
      <w:r w:rsidRPr="007804C5">
        <w:rPr>
          <w:rFonts w:ascii="Arial" w:hAnsi="Arial" w:cs="Arial"/>
        </w:rPr>
        <w:t>The agile methodology that we are using the Scrum methodology. The goal of the scrum methodology is to improve the productivity of the project team. Scrum can be characterized by the following:</w:t>
      </w:r>
    </w:p>
    <w:p w:rsidR="007804C5" w:rsidRPr="007804C5" w:rsidRDefault="007804C5" w:rsidP="007804C5">
      <w:pPr>
        <w:pStyle w:val="ListParagraph"/>
        <w:numPr>
          <w:ilvl w:val="0"/>
          <w:numId w:val="5"/>
        </w:numPr>
        <w:rPr>
          <w:rFonts w:ascii="Arial" w:hAnsi="Arial" w:cs="Arial"/>
        </w:rPr>
      </w:pPr>
      <w:r w:rsidRPr="007804C5">
        <w:rPr>
          <w:rFonts w:ascii="Arial" w:hAnsi="Arial" w:cs="Arial"/>
        </w:rPr>
        <w:lastRenderedPageBreak/>
        <w:t>The backlog the prioritized work that still needs to be done.</w:t>
      </w:r>
    </w:p>
    <w:p w:rsidR="007804C5" w:rsidRPr="007804C5" w:rsidRDefault="007804C5" w:rsidP="007804C5">
      <w:pPr>
        <w:pStyle w:val="ListParagraph"/>
        <w:numPr>
          <w:ilvl w:val="0"/>
          <w:numId w:val="5"/>
        </w:numPr>
        <w:rPr>
          <w:rFonts w:ascii="Arial" w:hAnsi="Arial" w:cs="Arial"/>
        </w:rPr>
      </w:pPr>
      <w:r w:rsidRPr="007804C5">
        <w:rPr>
          <w:rFonts w:ascii="Arial" w:hAnsi="Arial" w:cs="Arial"/>
        </w:rPr>
        <w:t>Using sprint or short iteration to complete backlog items.</w:t>
      </w:r>
    </w:p>
    <w:p w:rsidR="007804C5" w:rsidRPr="007804C5" w:rsidRDefault="007804C5" w:rsidP="007804C5">
      <w:pPr>
        <w:pStyle w:val="ListParagraph"/>
        <w:numPr>
          <w:ilvl w:val="0"/>
          <w:numId w:val="5"/>
        </w:numPr>
        <w:rPr>
          <w:rFonts w:ascii="Arial" w:hAnsi="Arial" w:cs="Arial"/>
        </w:rPr>
      </w:pPr>
      <w:r w:rsidRPr="007804C5">
        <w:rPr>
          <w:rFonts w:ascii="Arial" w:hAnsi="Arial" w:cs="Arial"/>
        </w:rPr>
        <w:t>A short meeting held every day, called a scrum, to discuss work progress, describe upcoming work and obstacles is raised.</w:t>
      </w:r>
    </w:p>
    <w:p w:rsidR="007804C5" w:rsidRPr="007804C5" w:rsidRDefault="007804C5" w:rsidP="007804C5">
      <w:pPr>
        <w:pStyle w:val="ListParagraph"/>
        <w:numPr>
          <w:ilvl w:val="0"/>
          <w:numId w:val="5"/>
        </w:numPr>
        <w:rPr>
          <w:rFonts w:ascii="Arial" w:hAnsi="Arial" w:cs="Arial"/>
        </w:rPr>
      </w:pPr>
      <w:r w:rsidRPr="007804C5">
        <w:rPr>
          <w:rFonts w:ascii="Arial" w:hAnsi="Arial" w:cs="Arial"/>
        </w:rPr>
        <w:t>Planning session to define the backlog items.</w:t>
      </w:r>
    </w:p>
    <w:p w:rsidR="007804C5" w:rsidRDefault="007804C5" w:rsidP="007804C5">
      <w:pPr>
        <w:rPr>
          <w:rFonts w:ascii="Arial" w:hAnsi="Arial" w:cs="Arial"/>
        </w:rPr>
      </w:pPr>
      <w:r w:rsidRPr="007804C5">
        <w:rPr>
          <w:rFonts w:ascii="Arial" w:hAnsi="Arial" w:cs="Arial"/>
        </w:rPr>
        <w:t>We are using this methodology during the execution of each of the phases that are defined in our waterfall model.</w:t>
      </w:r>
    </w:p>
    <w:p w:rsidR="00BF3FAC" w:rsidRPr="007804C5" w:rsidRDefault="00BF3FAC" w:rsidP="00BF3FAC">
      <w:pPr>
        <w:pStyle w:val="Heading1"/>
        <w:rPr>
          <w:rFonts w:ascii="Arial" w:hAnsi="Arial" w:cs="Arial"/>
          <w:sz w:val="22"/>
          <w:szCs w:val="22"/>
        </w:rPr>
      </w:pPr>
      <w:bookmarkStart w:id="8" w:name="_Toc16002983"/>
      <w:r w:rsidRPr="007804C5">
        <w:rPr>
          <w:rFonts w:ascii="Arial" w:hAnsi="Arial" w:cs="Arial"/>
          <w:sz w:val="22"/>
          <w:szCs w:val="22"/>
        </w:rPr>
        <w:lastRenderedPageBreak/>
        <w:t>Project plan</w:t>
      </w:r>
      <w:bookmarkEnd w:id="8"/>
    </w:p>
    <w:p w:rsidR="00BF3FAC" w:rsidRPr="00BF3FAC" w:rsidRDefault="00BF3FAC" w:rsidP="007804C5">
      <w:pPr>
        <w:rPr>
          <w:rFonts w:ascii="Arial" w:hAnsi="Arial" w:cs="Arial"/>
          <w:u w:val="single"/>
        </w:rPr>
      </w:pPr>
      <w:r w:rsidRPr="007804C5">
        <w:rPr>
          <w:rFonts w:ascii="Arial" w:hAnsi="Arial" w:cs="Arial"/>
          <w:noProof/>
          <w:lang w:eastAsia="en-ZA"/>
        </w:rPr>
        <w:drawing>
          <wp:inline distT="0" distB="0" distL="0" distR="0" wp14:anchorId="2251FCDD" wp14:editId="3E5E60C3">
            <wp:extent cx="8472562" cy="5003604"/>
            <wp:effectExtent l="952" t="0" r="6033" b="6032"/>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rot="5400000">
                      <a:off x="0" y="0"/>
                      <a:ext cx="8530498" cy="5037819"/>
                    </a:xfrm>
                    <a:prstGeom prst="rect">
                      <a:avLst/>
                    </a:prstGeom>
                  </pic:spPr>
                </pic:pic>
              </a:graphicData>
            </a:graphic>
          </wp:inline>
        </w:drawing>
      </w:r>
    </w:p>
    <w:p w:rsidR="00C60CFE" w:rsidRDefault="00C60CFE" w:rsidP="00C60CFE">
      <w:pPr>
        <w:pStyle w:val="Heading1"/>
      </w:pPr>
      <w:bookmarkStart w:id="9" w:name="_Toc16002984"/>
      <w:r>
        <w:lastRenderedPageBreak/>
        <w:t>Budget</w:t>
      </w:r>
      <w:bookmarkEnd w:id="9"/>
    </w:p>
    <w:p w:rsidR="00C60CFE" w:rsidRDefault="00C60CFE" w:rsidP="00C60CFE">
      <w:pPr>
        <w:jc w:val="both"/>
      </w:pPr>
      <w:r>
        <w:t>The total budget formulated for the bid will be calculated by considering the company members involved in the project and their hourly rates, their total time spent on the project, and afterwards adding Value Added Tax (VAT). The time spent on the project will be measured in man days, which consist out of 7 paid working hours per day. No additional costs will be incurred to CHOC, such as traveling / accommodation expenses.</w:t>
      </w:r>
    </w:p>
    <w:p w:rsidR="00C60CFE" w:rsidRDefault="00C60CFE" w:rsidP="00C60CFE">
      <w:r>
        <w:t>The company members involved are as follows:</w:t>
      </w:r>
    </w:p>
    <w:tbl>
      <w:tblPr>
        <w:tblStyle w:val="TableGrid"/>
        <w:tblW w:w="0" w:type="auto"/>
        <w:tblLook w:val="04A0" w:firstRow="1" w:lastRow="0" w:firstColumn="1" w:lastColumn="0" w:noHBand="0" w:noVBand="1"/>
      </w:tblPr>
      <w:tblGrid>
        <w:gridCol w:w="2969"/>
        <w:gridCol w:w="2966"/>
        <w:gridCol w:w="2963"/>
      </w:tblGrid>
      <w:tr w:rsidR="00C60CFE" w:rsidTr="00C60CFE">
        <w:tc>
          <w:tcPr>
            <w:tcW w:w="3005" w:type="dxa"/>
            <w:tcBorders>
              <w:top w:val="single" w:sz="4" w:space="0" w:color="auto"/>
              <w:left w:val="single" w:sz="4" w:space="0" w:color="auto"/>
              <w:bottom w:val="single" w:sz="4" w:space="0" w:color="auto"/>
              <w:right w:val="single" w:sz="4" w:space="0" w:color="auto"/>
            </w:tcBorders>
            <w:hideMark/>
          </w:tcPr>
          <w:p w:rsidR="00C60CFE" w:rsidRDefault="00C60CFE">
            <w:pPr>
              <w:jc w:val="center"/>
            </w:pPr>
            <w:r>
              <w:t>Person</w:t>
            </w:r>
          </w:p>
        </w:tc>
        <w:tc>
          <w:tcPr>
            <w:tcW w:w="3005" w:type="dxa"/>
            <w:tcBorders>
              <w:top w:val="single" w:sz="4" w:space="0" w:color="auto"/>
              <w:left w:val="single" w:sz="4" w:space="0" w:color="auto"/>
              <w:bottom w:val="single" w:sz="4" w:space="0" w:color="auto"/>
              <w:right w:val="single" w:sz="4" w:space="0" w:color="auto"/>
            </w:tcBorders>
            <w:hideMark/>
          </w:tcPr>
          <w:p w:rsidR="00C60CFE" w:rsidRDefault="00C60CFE">
            <w:pPr>
              <w:jc w:val="center"/>
            </w:pPr>
            <w:r>
              <w:t>Position</w:t>
            </w:r>
          </w:p>
        </w:tc>
        <w:tc>
          <w:tcPr>
            <w:tcW w:w="3006" w:type="dxa"/>
            <w:tcBorders>
              <w:top w:val="single" w:sz="4" w:space="0" w:color="auto"/>
              <w:left w:val="single" w:sz="4" w:space="0" w:color="auto"/>
              <w:bottom w:val="single" w:sz="4" w:space="0" w:color="auto"/>
              <w:right w:val="single" w:sz="4" w:space="0" w:color="auto"/>
            </w:tcBorders>
            <w:hideMark/>
          </w:tcPr>
          <w:p w:rsidR="00C60CFE" w:rsidRDefault="00C60CFE">
            <w:pPr>
              <w:jc w:val="center"/>
            </w:pPr>
            <w:r>
              <w:t>Hourly Rate</w:t>
            </w:r>
          </w:p>
        </w:tc>
      </w:tr>
      <w:tr w:rsidR="00C60CFE" w:rsidTr="00C60CFE">
        <w:tc>
          <w:tcPr>
            <w:tcW w:w="3005" w:type="dxa"/>
            <w:tcBorders>
              <w:top w:val="single" w:sz="4" w:space="0" w:color="auto"/>
              <w:left w:val="single" w:sz="4" w:space="0" w:color="auto"/>
              <w:bottom w:val="single" w:sz="4" w:space="0" w:color="auto"/>
              <w:right w:val="single" w:sz="4" w:space="0" w:color="auto"/>
            </w:tcBorders>
            <w:hideMark/>
          </w:tcPr>
          <w:p w:rsidR="00C60CFE" w:rsidRDefault="00C60CFE">
            <w:r>
              <w:t>Ruben Giessenburg</w:t>
            </w:r>
          </w:p>
        </w:tc>
        <w:tc>
          <w:tcPr>
            <w:tcW w:w="3005" w:type="dxa"/>
            <w:tcBorders>
              <w:top w:val="single" w:sz="4" w:space="0" w:color="auto"/>
              <w:left w:val="single" w:sz="4" w:space="0" w:color="auto"/>
              <w:bottom w:val="single" w:sz="4" w:space="0" w:color="auto"/>
              <w:right w:val="single" w:sz="4" w:space="0" w:color="auto"/>
            </w:tcBorders>
            <w:hideMark/>
          </w:tcPr>
          <w:p w:rsidR="00C60CFE" w:rsidRDefault="00C60CFE">
            <w:r>
              <w:t>Project Manager</w:t>
            </w:r>
          </w:p>
        </w:tc>
        <w:tc>
          <w:tcPr>
            <w:tcW w:w="3006" w:type="dxa"/>
            <w:tcBorders>
              <w:top w:val="single" w:sz="4" w:space="0" w:color="auto"/>
              <w:left w:val="single" w:sz="4" w:space="0" w:color="auto"/>
              <w:bottom w:val="single" w:sz="4" w:space="0" w:color="auto"/>
              <w:right w:val="single" w:sz="4" w:space="0" w:color="auto"/>
            </w:tcBorders>
            <w:hideMark/>
          </w:tcPr>
          <w:p w:rsidR="00C60CFE" w:rsidRDefault="00C60CFE">
            <w:r>
              <w:t>R 1200.00</w:t>
            </w:r>
          </w:p>
        </w:tc>
      </w:tr>
      <w:tr w:rsidR="00C60CFE" w:rsidTr="00C60CFE">
        <w:tc>
          <w:tcPr>
            <w:tcW w:w="3005" w:type="dxa"/>
            <w:tcBorders>
              <w:top w:val="single" w:sz="4" w:space="0" w:color="auto"/>
              <w:left w:val="single" w:sz="4" w:space="0" w:color="auto"/>
              <w:bottom w:val="single" w:sz="4" w:space="0" w:color="auto"/>
              <w:right w:val="single" w:sz="4" w:space="0" w:color="auto"/>
            </w:tcBorders>
            <w:hideMark/>
          </w:tcPr>
          <w:p w:rsidR="00C60CFE" w:rsidRDefault="00C60CFE">
            <w:r>
              <w:t>Brandon Hex</w:t>
            </w:r>
          </w:p>
        </w:tc>
        <w:tc>
          <w:tcPr>
            <w:tcW w:w="3005" w:type="dxa"/>
            <w:tcBorders>
              <w:top w:val="single" w:sz="4" w:space="0" w:color="auto"/>
              <w:left w:val="single" w:sz="4" w:space="0" w:color="auto"/>
              <w:bottom w:val="single" w:sz="4" w:space="0" w:color="auto"/>
              <w:right w:val="single" w:sz="4" w:space="0" w:color="auto"/>
            </w:tcBorders>
            <w:hideMark/>
          </w:tcPr>
          <w:p w:rsidR="00C60CFE" w:rsidRDefault="00C60CFE">
            <w:r>
              <w:t>Senior Developer</w:t>
            </w:r>
          </w:p>
        </w:tc>
        <w:tc>
          <w:tcPr>
            <w:tcW w:w="3006" w:type="dxa"/>
            <w:tcBorders>
              <w:top w:val="single" w:sz="4" w:space="0" w:color="auto"/>
              <w:left w:val="single" w:sz="4" w:space="0" w:color="auto"/>
              <w:bottom w:val="single" w:sz="4" w:space="0" w:color="auto"/>
              <w:right w:val="single" w:sz="4" w:space="0" w:color="auto"/>
            </w:tcBorders>
            <w:hideMark/>
          </w:tcPr>
          <w:p w:rsidR="00C60CFE" w:rsidRDefault="00C60CFE">
            <w:r>
              <w:t>R 1000.00</w:t>
            </w:r>
          </w:p>
        </w:tc>
      </w:tr>
      <w:tr w:rsidR="00C60CFE" w:rsidTr="00C60CFE">
        <w:tc>
          <w:tcPr>
            <w:tcW w:w="3005" w:type="dxa"/>
            <w:tcBorders>
              <w:top w:val="single" w:sz="4" w:space="0" w:color="auto"/>
              <w:left w:val="single" w:sz="4" w:space="0" w:color="auto"/>
              <w:bottom w:val="single" w:sz="4" w:space="0" w:color="auto"/>
              <w:right w:val="single" w:sz="4" w:space="0" w:color="auto"/>
            </w:tcBorders>
            <w:hideMark/>
          </w:tcPr>
          <w:p w:rsidR="00C60CFE" w:rsidRDefault="00C60CFE">
            <w:r>
              <w:t>Tiaan Heyns</w:t>
            </w:r>
          </w:p>
        </w:tc>
        <w:tc>
          <w:tcPr>
            <w:tcW w:w="3005" w:type="dxa"/>
            <w:tcBorders>
              <w:top w:val="single" w:sz="4" w:space="0" w:color="auto"/>
              <w:left w:val="single" w:sz="4" w:space="0" w:color="auto"/>
              <w:bottom w:val="single" w:sz="4" w:space="0" w:color="auto"/>
              <w:right w:val="single" w:sz="4" w:space="0" w:color="auto"/>
            </w:tcBorders>
            <w:hideMark/>
          </w:tcPr>
          <w:p w:rsidR="00C60CFE" w:rsidRDefault="00C60CFE">
            <w:r>
              <w:t>Developer</w:t>
            </w:r>
          </w:p>
        </w:tc>
        <w:tc>
          <w:tcPr>
            <w:tcW w:w="3006" w:type="dxa"/>
            <w:tcBorders>
              <w:top w:val="single" w:sz="4" w:space="0" w:color="auto"/>
              <w:left w:val="single" w:sz="4" w:space="0" w:color="auto"/>
              <w:bottom w:val="single" w:sz="4" w:space="0" w:color="auto"/>
              <w:right w:val="single" w:sz="4" w:space="0" w:color="auto"/>
            </w:tcBorders>
            <w:hideMark/>
          </w:tcPr>
          <w:p w:rsidR="00C60CFE" w:rsidRDefault="00C60CFE">
            <w:r>
              <w:t>R 700.00</w:t>
            </w:r>
          </w:p>
        </w:tc>
      </w:tr>
    </w:tbl>
    <w:p w:rsidR="00C60CFE" w:rsidRDefault="00C60CFE" w:rsidP="00C60CFE"/>
    <w:p w:rsidR="00C60CFE" w:rsidRDefault="00C60CFE" w:rsidP="00C60CFE">
      <w:r>
        <w:t>Detailed Breakdown of costs:</w:t>
      </w:r>
    </w:p>
    <w:tbl>
      <w:tblPr>
        <w:tblStyle w:val="TableGrid"/>
        <w:tblW w:w="0" w:type="auto"/>
        <w:tblLook w:val="04A0" w:firstRow="1" w:lastRow="0" w:firstColumn="1" w:lastColumn="0" w:noHBand="0" w:noVBand="1"/>
      </w:tblPr>
      <w:tblGrid>
        <w:gridCol w:w="2226"/>
        <w:gridCol w:w="2216"/>
        <w:gridCol w:w="2228"/>
        <w:gridCol w:w="2228"/>
      </w:tblGrid>
      <w:tr w:rsidR="00C60CFE" w:rsidTr="00C60CFE">
        <w:tc>
          <w:tcPr>
            <w:tcW w:w="2254" w:type="dxa"/>
            <w:tcBorders>
              <w:top w:val="single" w:sz="4" w:space="0" w:color="auto"/>
              <w:left w:val="single" w:sz="4" w:space="0" w:color="auto"/>
              <w:bottom w:val="single" w:sz="4" w:space="0" w:color="auto"/>
              <w:right w:val="single" w:sz="4" w:space="0" w:color="auto"/>
            </w:tcBorders>
            <w:hideMark/>
          </w:tcPr>
          <w:p w:rsidR="00C60CFE" w:rsidRDefault="00C60CFE">
            <w:r>
              <w:t>Position</w:t>
            </w:r>
          </w:p>
        </w:tc>
        <w:tc>
          <w:tcPr>
            <w:tcW w:w="2254" w:type="dxa"/>
            <w:tcBorders>
              <w:top w:val="single" w:sz="4" w:space="0" w:color="auto"/>
              <w:left w:val="single" w:sz="4" w:space="0" w:color="auto"/>
              <w:bottom w:val="single" w:sz="4" w:space="0" w:color="auto"/>
              <w:right w:val="single" w:sz="4" w:space="0" w:color="auto"/>
            </w:tcBorders>
            <w:hideMark/>
          </w:tcPr>
          <w:p w:rsidR="00C60CFE" w:rsidRDefault="00C60CFE">
            <w:r>
              <w:t>Man-days Spent</w:t>
            </w:r>
          </w:p>
        </w:tc>
        <w:tc>
          <w:tcPr>
            <w:tcW w:w="2254" w:type="dxa"/>
            <w:tcBorders>
              <w:top w:val="single" w:sz="4" w:space="0" w:color="auto"/>
              <w:left w:val="single" w:sz="4" w:space="0" w:color="auto"/>
              <w:bottom w:val="single" w:sz="4" w:space="0" w:color="auto"/>
              <w:right w:val="single" w:sz="4" w:space="0" w:color="auto"/>
            </w:tcBorders>
            <w:hideMark/>
          </w:tcPr>
          <w:p w:rsidR="00C60CFE" w:rsidRDefault="00C60CFE">
            <w:r>
              <w:t>Cost per Item (R)</w:t>
            </w:r>
          </w:p>
        </w:tc>
        <w:tc>
          <w:tcPr>
            <w:tcW w:w="2254" w:type="dxa"/>
            <w:tcBorders>
              <w:top w:val="single" w:sz="4" w:space="0" w:color="auto"/>
              <w:left w:val="single" w:sz="4" w:space="0" w:color="auto"/>
              <w:bottom w:val="single" w:sz="4" w:space="0" w:color="auto"/>
              <w:right w:val="single" w:sz="4" w:space="0" w:color="auto"/>
            </w:tcBorders>
            <w:hideMark/>
          </w:tcPr>
          <w:p w:rsidR="00C60CFE" w:rsidRDefault="00C60CFE">
            <w:r>
              <w:t>Total Cost (R)</w:t>
            </w:r>
          </w:p>
        </w:tc>
      </w:tr>
      <w:tr w:rsidR="00C60CFE" w:rsidTr="00C60CFE">
        <w:tc>
          <w:tcPr>
            <w:tcW w:w="6762" w:type="dxa"/>
            <w:gridSpan w:val="3"/>
            <w:tcBorders>
              <w:top w:val="single" w:sz="4" w:space="0" w:color="auto"/>
              <w:left w:val="single" w:sz="4" w:space="0" w:color="auto"/>
              <w:bottom w:val="single" w:sz="4" w:space="0" w:color="auto"/>
              <w:right w:val="single" w:sz="4" w:space="0" w:color="auto"/>
            </w:tcBorders>
            <w:hideMark/>
          </w:tcPr>
          <w:p w:rsidR="00C60CFE" w:rsidRDefault="00C60CFE">
            <w:pPr>
              <w:rPr>
                <w:b/>
              </w:rPr>
            </w:pPr>
            <w:r>
              <w:rPr>
                <w:b/>
              </w:rPr>
              <w:t>Phase: Initial</w:t>
            </w:r>
          </w:p>
        </w:tc>
        <w:tc>
          <w:tcPr>
            <w:tcW w:w="2254" w:type="dxa"/>
            <w:tcBorders>
              <w:top w:val="single" w:sz="4" w:space="0" w:color="auto"/>
              <w:left w:val="single" w:sz="4" w:space="0" w:color="auto"/>
              <w:bottom w:val="single" w:sz="4" w:space="0" w:color="auto"/>
              <w:right w:val="single" w:sz="4" w:space="0" w:color="auto"/>
            </w:tcBorders>
            <w:hideMark/>
          </w:tcPr>
          <w:p w:rsidR="00C60CFE" w:rsidRDefault="00C60CFE">
            <w:pPr>
              <w:jc w:val="center"/>
              <w:rPr>
                <w:b/>
              </w:rPr>
            </w:pPr>
            <w:r>
              <w:rPr>
                <w:b/>
              </w:rPr>
              <w:t>0.00</w:t>
            </w:r>
          </w:p>
        </w:tc>
      </w:tr>
      <w:tr w:rsidR="00C60CFE" w:rsidTr="00C60CFE">
        <w:tc>
          <w:tcPr>
            <w:tcW w:w="2254" w:type="dxa"/>
            <w:tcBorders>
              <w:top w:val="single" w:sz="4" w:space="0" w:color="auto"/>
              <w:left w:val="single" w:sz="4" w:space="0" w:color="auto"/>
              <w:bottom w:val="single" w:sz="4" w:space="0" w:color="auto"/>
              <w:right w:val="single" w:sz="4" w:space="0" w:color="auto"/>
            </w:tcBorders>
            <w:hideMark/>
          </w:tcPr>
          <w:p w:rsidR="00C60CFE" w:rsidRDefault="00C60CFE">
            <w:r>
              <w:t>Project Manager</w:t>
            </w:r>
          </w:p>
        </w:tc>
        <w:tc>
          <w:tcPr>
            <w:tcW w:w="2254" w:type="dxa"/>
            <w:tcBorders>
              <w:top w:val="single" w:sz="4" w:space="0" w:color="auto"/>
              <w:left w:val="single" w:sz="4" w:space="0" w:color="auto"/>
              <w:bottom w:val="single" w:sz="4" w:space="0" w:color="auto"/>
              <w:right w:val="single" w:sz="4" w:space="0" w:color="auto"/>
            </w:tcBorders>
            <w:hideMark/>
          </w:tcPr>
          <w:p w:rsidR="00C60CFE" w:rsidRDefault="00C60CFE">
            <w:r>
              <w:t>1</w:t>
            </w:r>
          </w:p>
        </w:tc>
        <w:tc>
          <w:tcPr>
            <w:tcW w:w="2254" w:type="dxa"/>
            <w:tcBorders>
              <w:top w:val="single" w:sz="4" w:space="0" w:color="auto"/>
              <w:left w:val="single" w:sz="4" w:space="0" w:color="auto"/>
              <w:bottom w:val="single" w:sz="4" w:space="0" w:color="auto"/>
              <w:right w:val="single" w:sz="4" w:space="0" w:color="auto"/>
            </w:tcBorders>
            <w:hideMark/>
          </w:tcPr>
          <w:p w:rsidR="00C60CFE" w:rsidRDefault="00C60CFE">
            <w:r>
              <w:t>8400.00</w:t>
            </w:r>
          </w:p>
        </w:tc>
        <w:tc>
          <w:tcPr>
            <w:tcW w:w="2254" w:type="dxa"/>
            <w:vMerge w:val="restart"/>
            <w:tcBorders>
              <w:top w:val="single" w:sz="4" w:space="0" w:color="auto"/>
              <w:left w:val="single" w:sz="4" w:space="0" w:color="auto"/>
              <w:bottom w:val="single" w:sz="4" w:space="0" w:color="auto"/>
              <w:right w:val="single" w:sz="4" w:space="0" w:color="auto"/>
            </w:tcBorders>
          </w:tcPr>
          <w:p w:rsidR="00C60CFE" w:rsidRDefault="00C60CFE">
            <w:pPr>
              <w:jc w:val="center"/>
            </w:pPr>
          </w:p>
        </w:tc>
      </w:tr>
      <w:tr w:rsidR="00C60CFE" w:rsidTr="00C60CFE">
        <w:tc>
          <w:tcPr>
            <w:tcW w:w="2254" w:type="dxa"/>
            <w:tcBorders>
              <w:top w:val="single" w:sz="4" w:space="0" w:color="auto"/>
              <w:left w:val="single" w:sz="4" w:space="0" w:color="auto"/>
              <w:bottom w:val="single" w:sz="4" w:space="0" w:color="auto"/>
              <w:right w:val="single" w:sz="4" w:space="0" w:color="auto"/>
            </w:tcBorders>
            <w:hideMark/>
          </w:tcPr>
          <w:p w:rsidR="00C60CFE" w:rsidRDefault="00C60CFE">
            <w:r>
              <w:t>Senior Developer</w:t>
            </w:r>
          </w:p>
        </w:tc>
        <w:tc>
          <w:tcPr>
            <w:tcW w:w="2254" w:type="dxa"/>
            <w:tcBorders>
              <w:top w:val="single" w:sz="4" w:space="0" w:color="auto"/>
              <w:left w:val="single" w:sz="4" w:space="0" w:color="auto"/>
              <w:bottom w:val="single" w:sz="4" w:space="0" w:color="auto"/>
              <w:right w:val="single" w:sz="4" w:space="0" w:color="auto"/>
            </w:tcBorders>
            <w:hideMark/>
          </w:tcPr>
          <w:p w:rsidR="00C60CFE" w:rsidRDefault="00C60CFE">
            <w:r>
              <w:t>1</w:t>
            </w:r>
          </w:p>
        </w:tc>
        <w:tc>
          <w:tcPr>
            <w:tcW w:w="2254" w:type="dxa"/>
            <w:tcBorders>
              <w:top w:val="single" w:sz="4" w:space="0" w:color="auto"/>
              <w:left w:val="single" w:sz="4" w:space="0" w:color="auto"/>
              <w:bottom w:val="single" w:sz="4" w:space="0" w:color="auto"/>
              <w:right w:val="single" w:sz="4" w:space="0" w:color="auto"/>
            </w:tcBorders>
            <w:hideMark/>
          </w:tcPr>
          <w:p w:rsidR="00C60CFE" w:rsidRDefault="00C60CFE">
            <w:r>
              <w:t>7000.00</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C60CFE" w:rsidRDefault="00C60CFE"/>
        </w:tc>
      </w:tr>
      <w:tr w:rsidR="00C60CFE" w:rsidTr="00C60CFE">
        <w:tc>
          <w:tcPr>
            <w:tcW w:w="4508" w:type="dxa"/>
            <w:gridSpan w:val="2"/>
            <w:tcBorders>
              <w:top w:val="single" w:sz="4" w:space="0" w:color="auto"/>
              <w:left w:val="single" w:sz="4" w:space="0" w:color="auto"/>
              <w:bottom w:val="single" w:sz="4" w:space="0" w:color="auto"/>
              <w:right w:val="single" w:sz="4" w:space="0" w:color="auto"/>
            </w:tcBorders>
            <w:hideMark/>
          </w:tcPr>
          <w:p w:rsidR="00C60CFE" w:rsidRDefault="00C60CFE">
            <w:r>
              <w:t>Minus: CHOC not liable for costs incurred during preparations of RFP</w:t>
            </w:r>
          </w:p>
        </w:tc>
        <w:tc>
          <w:tcPr>
            <w:tcW w:w="2254" w:type="dxa"/>
            <w:tcBorders>
              <w:top w:val="single" w:sz="4" w:space="0" w:color="auto"/>
              <w:left w:val="single" w:sz="4" w:space="0" w:color="auto"/>
              <w:bottom w:val="single" w:sz="4" w:space="0" w:color="auto"/>
              <w:right w:val="single" w:sz="4" w:space="0" w:color="auto"/>
            </w:tcBorders>
            <w:hideMark/>
          </w:tcPr>
          <w:p w:rsidR="00C60CFE" w:rsidRDefault="00C60CFE">
            <w:r>
              <w:t>(-15400.00)</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C60CFE" w:rsidRDefault="00C60CFE"/>
        </w:tc>
      </w:tr>
      <w:tr w:rsidR="00C60CFE" w:rsidTr="00C60CFE">
        <w:tc>
          <w:tcPr>
            <w:tcW w:w="9016" w:type="dxa"/>
            <w:gridSpan w:val="4"/>
            <w:tcBorders>
              <w:top w:val="single" w:sz="4" w:space="0" w:color="auto"/>
              <w:left w:val="single" w:sz="4" w:space="0" w:color="auto"/>
              <w:bottom w:val="single" w:sz="4" w:space="0" w:color="auto"/>
              <w:right w:val="single" w:sz="4" w:space="0" w:color="auto"/>
            </w:tcBorders>
          </w:tcPr>
          <w:p w:rsidR="00C60CFE" w:rsidRDefault="00C60CFE">
            <w:pPr>
              <w:jc w:val="center"/>
            </w:pPr>
          </w:p>
        </w:tc>
      </w:tr>
      <w:tr w:rsidR="00C60CFE" w:rsidTr="00C60CFE">
        <w:tc>
          <w:tcPr>
            <w:tcW w:w="6762" w:type="dxa"/>
            <w:gridSpan w:val="3"/>
            <w:tcBorders>
              <w:top w:val="single" w:sz="4" w:space="0" w:color="auto"/>
              <w:left w:val="single" w:sz="4" w:space="0" w:color="auto"/>
              <w:bottom w:val="single" w:sz="4" w:space="0" w:color="auto"/>
              <w:right w:val="single" w:sz="4" w:space="0" w:color="auto"/>
            </w:tcBorders>
            <w:hideMark/>
          </w:tcPr>
          <w:p w:rsidR="00C60CFE" w:rsidRDefault="00C60CFE">
            <w:pPr>
              <w:rPr>
                <w:b/>
              </w:rPr>
            </w:pPr>
            <w:r>
              <w:rPr>
                <w:b/>
              </w:rPr>
              <w:t>Phase: Planning</w:t>
            </w:r>
          </w:p>
        </w:tc>
        <w:tc>
          <w:tcPr>
            <w:tcW w:w="2254" w:type="dxa"/>
            <w:tcBorders>
              <w:top w:val="single" w:sz="4" w:space="0" w:color="auto"/>
              <w:left w:val="single" w:sz="4" w:space="0" w:color="auto"/>
              <w:bottom w:val="single" w:sz="4" w:space="0" w:color="auto"/>
              <w:right w:val="single" w:sz="4" w:space="0" w:color="auto"/>
            </w:tcBorders>
            <w:hideMark/>
          </w:tcPr>
          <w:p w:rsidR="00C60CFE" w:rsidRDefault="00C60CFE">
            <w:pPr>
              <w:jc w:val="center"/>
              <w:rPr>
                <w:b/>
              </w:rPr>
            </w:pPr>
            <w:r>
              <w:rPr>
                <w:b/>
              </w:rPr>
              <w:t>69300.00</w:t>
            </w:r>
          </w:p>
        </w:tc>
      </w:tr>
      <w:tr w:rsidR="00C60CFE" w:rsidTr="00C60CFE">
        <w:tc>
          <w:tcPr>
            <w:tcW w:w="2254" w:type="dxa"/>
            <w:tcBorders>
              <w:top w:val="single" w:sz="4" w:space="0" w:color="auto"/>
              <w:left w:val="single" w:sz="4" w:space="0" w:color="auto"/>
              <w:bottom w:val="single" w:sz="4" w:space="0" w:color="auto"/>
              <w:right w:val="single" w:sz="4" w:space="0" w:color="auto"/>
            </w:tcBorders>
            <w:hideMark/>
          </w:tcPr>
          <w:p w:rsidR="00C60CFE" w:rsidRDefault="00C60CFE">
            <w:r>
              <w:t>Project Manager</w:t>
            </w:r>
          </w:p>
        </w:tc>
        <w:tc>
          <w:tcPr>
            <w:tcW w:w="2254" w:type="dxa"/>
            <w:tcBorders>
              <w:top w:val="single" w:sz="4" w:space="0" w:color="auto"/>
              <w:left w:val="single" w:sz="4" w:space="0" w:color="auto"/>
              <w:bottom w:val="single" w:sz="4" w:space="0" w:color="auto"/>
              <w:right w:val="single" w:sz="4" w:space="0" w:color="auto"/>
            </w:tcBorders>
            <w:hideMark/>
          </w:tcPr>
          <w:p w:rsidR="00C60CFE" w:rsidRDefault="00C60CFE">
            <w:r>
              <w:t>6</w:t>
            </w:r>
          </w:p>
        </w:tc>
        <w:tc>
          <w:tcPr>
            <w:tcW w:w="2254" w:type="dxa"/>
            <w:tcBorders>
              <w:top w:val="single" w:sz="4" w:space="0" w:color="auto"/>
              <w:left w:val="single" w:sz="4" w:space="0" w:color="auto"/>
              <w:bottom w:val="single" w:sz="4" w:space="0" w:color="auto"/>
              <w:right w:val="single" w:sz="4" w:space="0" w:color="auto"/>
            </w:tcBorders>
            <w:hideMark/>
          </w:tcPr>
          <w:p w:rsidR="00C60CFE" w:rsidRDefault="00C60CFE">
            <w:r>
              <w:t>50400.00</w:t>
            </w:r>
          </w:p>
        </w:tc>
        <w:tc>
          <w:tcPr>
            <w:tcW w:w="2254" w:type="dxa"/>
            <w:vMerge w:val="restart"/>
            <w:tcBorders>
              <w:top w:val="single" w:sz="4" w:space="0" w:color="auto"/>
              <w:left w:val="single" w:sz="4" w:space="0" w:color="auto"/>
              <w:bottom w:val="single" w:sz="4" w:space="0" w:color="auto"/>
              <w:right w:val="single" w:sz="4" w:space="0" w:color="auto"/>
            </w:tcBorders>
          </w:tcPr>
          <w:p w:rsidR="00C60CFE" w:rsidRDefault="00C60CFE">
            <w:pPr>
              <w:jc w:val="center"/>
            </w:pPr>
          </w:p>
        </w:tc>
      </w:tr>
      <w:tr w:rsidR="00C60CFE" w:rsidTr="00C60CFE">
        <w:tc>
          <w:tcPr>
            <w:tcW w:w="2254" w:type="dxa"/>
            <w:tcBorders>
              <w:top w:val="single" w:sz="4" w:space="0" w:color="auto"/>
              <w:left w:val="single" w:sz="4" w:space="0" w:color="auto"/>
              <w:bottom w:val="single" w:sz="4" w:space="0" w:color="auto"/>
              <w:right w:val="single" w:sz="4" w:space="0" w:color="auto"/>
            </w:tcBorders>
            <w:hideMark/>
          </w:tcPr>
          <w:p w:rsidR="00C60CFE" w:rsidRDefault="00C60CFE">
            <w:r>
              <w:t>Senior Developer</w:t>
            </w:r>
          </w:p>
        </w:tc>
        <w:tc>
          <w:tcPr>
            <w:tcW w:w="2254" w:type="dxa"/>
            <w:tcBorders>
              <w:top w:val="single" w:sz="4" w:space="0" w:color="auto"/>
              <w:left w:val="single" w:sz="4" w:space="0" w:color="auto"/>
              <w:bottom w:val="single" w:sz="4" w:space="0" w:color="auto"/>
              <w:right w:val="single" w:sz="4" w:space="0" w:color="auto"/>
            </w:tcBorders>
            <w:hideMark/>
          </w:tcPr>
          <w:p w:rsidR="00C60CFE" w:rsidRDefault="00C60CFE">
            <w:r>
              <w:t>2</w:t>
            </w:r>
          </w:p>
        </w:tc>
        <w:tc>
          <w:tcPr>
            <w:tcW w:w="2254" w:type="dxa"/>
            <w:tcBorders>
              <w:top w:val="single" w:sz="4" w:space="0" w:color="auto"/>
              <w:left w:val="single" w:sz="4" w:space="0" w:color="auto"/>
              <w:bottom w:val="single" w:sz="4" w:space="0" w:color="auto"/>
              <w:right w:val="single" w:sz="4" w:space="0" w:color="auto"/>
            </w:tcBorders>
            <w:hideMark/>
          </w:tcPr>
          <w:p w:rsidR="00C60CFE" w:rsidRDefault="00C60CFE">
            <w:r>
              <w:t>14000.00</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C60CFE" w:rsidRDefault="00C60CFE"/>
        </w:tc>
      </w:tr>
      <w:tr w:rsidR="00C60CFE" w:rsidTr="00C60CFE">
        <w:tc>
          <w:tcPr>
            <w:tcW w:w="2254" w:type="dxa"/>
            <w:tcBorders>
              <w:top w:val="single" w:sz="4" w:space="0" w:color="auto"/>
              <w:left w:val="single" w:sz="4" w:space="0" w:color="auto"/>
              <w:bottom w:val="single" w:sz="4" w:space="0" w:color="auto"/>
              <w:right w:val="single" w:sz="4" w:space="0" w:color="auto"/>
            </w:tcBorders>
            <w:hideMark/>
          </w:tcPr>
          <w:p w:rsidR="00C60CFE" w:rsidRDefault="00C60CFE">
            <w:r>
              <w:t>Developer</w:t>
            </w:r>
          </w:p>
        </w:tc>
        <w:tc>
          <w:tcPr>
            <w:tcW w:w="2254" w:type="dxa"/>
            <w:tcBorders>
              <w:top w:val="single" w:sz="4" w:space="0" w:color="auto"/>
              <w:left w:val="single" w:sz="4" w:space="0" w:color="auto"/>
              <w:bottom w:val="single" w:sz="4" w:space="0" w:color="auto"/>
              <w:right w:val="single" w:sz="4" w:space="0" w:color="auto"/>
            </w:tcBorders>
            <w:hideMark/>
          </w:tcPr>
          <w:p w:rsidR="00C60CFE" w:rsidRDefault="00C60CFE">
            <w:r>
              <w:t>1</w:t>
            </w:r>
          </w:p>
        </w:tc>
        <w:tc>
          <w:tcPr>
            <w:tcW w:w="2254" w:type="dxa"/>
            <w:tcBorders>
              <w:top w:val="single" w:sz="4" w:space="0" w:color="auto"/>
              <w:left w:val="single" w:sz="4" w:space="0" w:color="auto"/>
              <w:bottom w:val="single" w:sz="4" w:space="0" w:color="auto"/>
              <w:right w:val="single" w:sz="4" w:space="0" w:color="auto"/>
            </w:tcBorders>
            <w:hideMark/>
          </w:tcPr>
          <w:p w:rsidR="00C60CFE" w:rsidRDefault="00C60CFE">
            <w:r>
              <w:t>4900.00</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C60CFE" w:rsidRDefault="00C60CFE"/>
        </w:tc>
      </w:tr>
      <w:tr w:rsidR="00C60CFE" w:rsidTr="00C60CFE">
        <w:tc>
          <w:tcPr>
            <w:tcW w:w="9016" w:type="dxa"/>
            <w:gridSpan w:val="4"/>
            <w:tcBorders>
              <w:top w:val="single" w:sz="4" w:space="0" w:color="auto"/>
              <w:left w:val="single" w:sz="4" w:space="0" w:color="auto"/>
              <w:bottom w:val="single" w:sz="4" w:space="0" w:color="auto"/>
              <w:right w:val="single" w:sz="4" w:space="0" w:color="auto"/>
            </w:tcBorders>
          </w:tcPr>
          <w:p w:rsidR="00C60CFE" w:rsidRDefault="00C60CFE">
            <w:pPr>
              <w:jc w:val="center"/>
            </w:pPr>
          </w:p>
        </w:tc>
      </w:tr>
      <w:tr w:rsidR="00C60CFE" w:rsidTr="00C60CFE">
        <w:tc>
          <w:tcPr>
            <w:tcW w:w="6762" w:type="dxa"/>
            <w:gridSpan w:val="3"/>
            <w:tcBorders>
              <w:top w:val="single" w:sz="4" w:space="0" w:color="auto"/>
              <w:left w:val="single" w:sz="4" w:space="0" w:color="auto"/>
              <w:bottom w:val="single" w:sz="4" w:space="0" w:color="auto"/>
              <w:right w:val="single" w:sz="4" w:space="0" w:color="auto"/>
            </w:tcBorders>
            <w:hideMark/>
          </w:tcPr>
          <w:p w:rsidR="00C60CFE" w:rsidRDefault="00C60CFE">
            <w:pPr>
              <w:rPr>
                <w:b/>
              </w:rPr>
            </w:pPr>
            <w:r>
              <w:rPr>
                <w:b/>
              </w:rPr>
              <w:t>Phase: Execution</w:t>
            </w:r>
          </w:p>
        </w:tc>
        <w:tc>
          <w:tcPr>
            <w:tcW w:w="2254" w:type="dxa"/>
            <w:tcBorders>
              <w:top w:val="single" w:sz="4" w:space="0" w:color="auto"/>
              <w:left w:val="single" w:sz="4" w:space="0" w:color="auto"/>
              <w:bottom w:val="single" w:sz="4" w:space="0" w:color="auto"/>
              <w:right w:val="single" w:sz="4" w:space="0" w:color="auto"/>
            </w:tcBorders>
            <w:hideMark/>
          </w:tcPr>
          <w:p w:rsidR="00C60CFE" w:rsidRDefault="00C60CFE">
            <w:pPr>
              <w:jc w:val="center"/>
              <w:rPr>
                <w:b/>
              </w:rPr>
            </w:pPr>
            <w:r>
              <w:rPr>
                <w:b/>
              </w:rPr>
              <w:t>297 500.00</w:t>
            </w:r>
          </w:p>
        </w:tc>
      </w:tr>
      <w:tr w:rsidR="00C60CFE" w:rsidTr="00C60CFE">
        <w:tc>
          <w:tcPr>
            <w:tcW w:w="2254" w:type="dxa"/>
            <w:tcBorders>
              <w:top w:val="single" w:sz="4" w:space="0" w:color="auto"/>
              <w:left w:val="single" w:sz="4" w:space="0" w:color="auto"/>
              <w:bottom w:val="single" w:sz="4" w:space="0" w:color="auto"/>
              <w:right w:val="single" w:sz="4" w:space="0" w:color="auto"/>
            </w:tcBorders>
            <w:hideMark/>
          </w:tcPr>
          <w:p w:rsidR="00C60CFE" w:rsidRDefault="00C60CFE">
            <w:r>
              <w:t>Project Manager</w:t>
            </w:r>
          </w:p>
        </w:tc>
        <w:tc>
          <w:tcPr>
            <w:tcW w:w="2254" w:type="dxa"/>
            <w:tcBorders>
              <w:top w:val="single" w:sz="4" w:space="0" w:color="auto"/>
              <w:left w:val="single" w:sz="4" w:space="0" w:color="auto"/>
              <w:bottom w:val="single" w:sz="4" w:space="0" w:color="auto"/>
              <w:right w:val="single" w:sz="4" w:space="0" w:color="auto"/>
            </w:tcBorders>
            <w:hideMark/>
          </w:tcPr>
          <w:p w:rsidR="00C60CFE" w:rsidRDefault="00C60CFE">
            <w:r>
              <w:t>4</w:t>
            </w:r>
          </w:p>
        </w:tc>
        <w:tc>
          <w:tcPr>
            <w:tcW w:w="2254" w:type="dxa"/>
            <w:tcBorders>
              <w:top w:val="single" w:sz="4" w:space="0" w:color="auto"/>
              <w:left w:val="single" w:sz="4" w:space="0" w:color="auto"/>
              <w:bottom w:val="single" w:sz="4" w:space="0" w:color="auto"/>
              <w:right w:val="single" w:sz="4" w:space="0" w:color="auto"/>
            </w:tcBorders>
            <w:hideMark/>
          </w:tcPr>
          <w:p w:rsidR="00C60CFE" w:rsidRDefault="00C60CFE">
            <w:r>
              <w:t>33600.00</w:t>
            </w:r>
          </w:p>
        </w:tc>
        <w:tc>
          <w:tcPr>
            <w:tcW w:w="2254" w:type="dxa"/>
            <w:vMerge w:val="restart"/>
            <w:tcBorders>
              <w:top w:val="single" w:sz="4" w:space="0" w:color="auto"/>
              <w:left w:val="single" w:sz="4" w:space="0" w:color="auto"/>
              <w:bottom w:val="single" w:sz="4" w:space="0" w:color="auto"/>
              <w:right w:val="single" w:sz="4" w:space="0" w:color="auto"/>
            </w:tcBorders>
          </w:tcPr>
          <w:p w:rsidR="00C60CFE" w:rsidRDefault="00C60CFE">
            <w:pPr>
              <w:jc w:val="center"/>
            </w:pPr>
          </w:p>
        </w:tc>
      </w:tr>
      <w:tr w:rsidR="00C60CFE" w:rsidTr="00C60CFE">
        <w:tc>
          <w:tcPr>
            <w:tcW w:w="2254" w:type="dxa"/>
            <w:tcBorders>
              <w:top w:val="single" w:sz="4" w:space="0" w:color="auto"/>
              <w:left w:val="single" w:sz="4" w:space="0" w:color="auto"/>
              <w:bottom w:val="single" w:sz="4" w:space="0" w:color="auto"/>
              <w:right w:val="single" w:sz="4" w:space="0" w:color="auto"/>
            </w:tcBorders>
            <w:hideMark/>
          </w:tcPr>
          <w:p w:rsidR="00C60CFE" w:rsidRDefault="00C60CFE">
            <w:r>
              <w:t>Senior Developer</w:t>
            </w:r>
          </w:p>
        </w:tc>
        <w:tc>
          <w:tcPr>
            <w:tcW w:w="2254" w:type="dxa"/>
            <w:tcBorders>
              <w:top w:val="single" w:sz="4" w:space="0" w:color="auto"/>
              <w:left w:val="single" w:sz="4" w:space="0" w:color="auto"/>
              <w:bottom w:val="single" w:sz="4" w:space="0" w:color="auto"/>
              <w:right w:val="single" w:sz="4" w:space="0" w:color="auto"/>
            </w:tcBorders>
            <w:hideMark/>
          </w:tcPr>
          <w:p w:rsidR="00C60CFE" w:rsidRDefault="00C60CFE">
            <w:r>
              <w:t>23</w:t>
            </w:r>
          </w:p>
        </w:tc>
        <w:tc>
          <w:tcPr>
            <w:tcW w:w="2254" w:type="dxa"/>
            <w:tcBorders>
              <w:top w:val="single" w:sz="4" w:space="0" w:color="auto"/>
              <w:left w:val="single" w:sz="4" w:space="0" w:color="auto"/>
              <w:bottom w:val="single" w:sz="4" w:space="0" w:color="auto"/>
              <w:right w:val="single" w:sz="4" w:space="0" w:color="auto"/>
            </w:tcBorders>
            <w:hideMark/>
          </w:tcPr>
          <w:p w:rsidR="00C60CFE" w:rsidRDefault="00C60CFE">
            <w:r>
              <w:t>161 000.00</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C60CFE" w:rsidRDefault="00C60CFE"/>
        </w:tc>
      </w:tr>
      <w:tr w:rsidR="00C60CFE" w:rsidTr="00C60CFE">
        <w:tc>
          <w:tcPr>
            <w:tcW w:w="2254" w:type="dxa"/>
            <w:tcBorders>
              <w:top w:val="single" w:sz="4" w:space="0" w:color="auto"/>
              <w:left w:val="single" w:sz="4" w:space="0" w:color="auto"/>
              <w:bottom w:val="single" w:sz="4" w:space="0" w:color="auto"/>
              <w:right w:val="single" w:sz="4" w:space="0" w:color="auto"/>
            </w:tcBorders>
            <w:hideMark/>
          </w:tcPr>
          <w:p w:rsidR="00C60CFE" w:rsidRDefault="00C60CFE">
            <w:r>
              <w:t>Developer</w:t>
            </w:r>
          </w:p>
        </w:tc>
        <w:tc>
          <w:tcPr>
            <w:tcW w:w="2254" w:type="dxa"/>
            <w:tcBorders>
              <w:top w:val="single" w:sz="4" w:space="0" w:color="auto"/>
              <w:left w:val="single" w:sz="4" w:space="0" w:color="auto"/>
              <w:bottom w:val="single" w:sz="4" w:space="0" w:color="auto"/>
              <w:right w:val="single" w:sz="4" w:space="0" w:color="auto"/>
            </w:tcBorders>
            <w:hideMark/>
          </w:tcPr>
          <w:p w:rsidR="00C60CFE" w:rsidRDefault="00C60CFE">
            <w:r>
              <w:t>21</w:t>
            </w:r>
          </w:p>
        </w:tc>
        <w:tc>
          <w:tcPr>
            <w:tcW w:w="2254" w:type="dxa"/>
            <w:tcBorders>
              <w:top w:val="single" w:sz="4" w:space="0" w:color="auto"/>
              <w:left w:val="single" w:sz="4" w:space="0" w:color="auto"/>
              <w:bottom w:val="single" w:sz="4" w:space="0" w:color="auto"/>
              <w:right w:val="single" w:sz="4" w:space="0" w:color="auto"/>
            </w:tcBorders>
            <w:hideMark/>
          </w:tcPr>
          <w:p w:rsidR="00C60CFE" w:rsidRDefault="00C60CFE">
            <w:r>
              <w:t>102 900.00</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C60CFE" w:rsidRDefault="00C60CFE"/>
        </w:tc>
      </w:tr>
      <w:tr w:rsidR="00C60CFE" w:rsidTr="00C60CFE">
        <w:tc>
          <w:tcPr>
            <w:tcW w:w="9016" w:type="dxa"/>
            <w:gridSpan w:val="4"/>
            <w:tcBorders>
              <w:top w:val="single" w:sz="4" w:space="0" w:color="auto"/>
              <w:left w:val="single" w:sz="4" w:space="0" w:color="auto"/>
              <w:bottom w:val="single" w:sz="4" w:space="0" w:color="auto"/>
              <w:right w:val="single" w:sz="4" w:space="0" w:color="auto"/>
            </w:tcBorders>
          </w:tcPr>
          <w:p w:rsidR="00C60CFE" w:rsidRDefault="00C60CFE">
            <w:pPr>
              <w:jc w:val="center"/>
            </w:pPr>
          </w:p>
        </w:tc>
      </w:tr>
      <w:tr w:rsidR="00C60CFE" w:rsidTr="00C60CFE">
        <w:tc>
          <w:tcPr>
            <w:tcW w:w="6762" w:type="dxa"/>
            <w:gridSpan w:val="3"/>
            <w:tcBorders>
              <w:top w:val="single" w:sz="4" w:space="0" w:color="auto"/>
              <w:left w:val="single" w:sz="4" w:space="0" w:color="auto"/>
              <w:bottom w:val="single" w:sz="4" w:space="0" w:color="auto"/>
              <w:right w:val="single" w:sz="4" w:space="0" w:color="auto"/>
            </w:tcBorders>
            <w:hideMark/>
          </w:tcPr>
          <w:p w:rsidR="00C60CFE" w:rsidRDefault="00C60CFE">
            <w:pPr>
              <w:rPr>
                <w:b/>
              </w:rPr>
            </w:pPr>
            <w:r>
              <w:rPr>
                <w:b/>
              </w:rPr>
              <w:t>Phase: Close Out and Sign Off</w:t>
            </w:r>
          </w:p>
        </w:tc>
        <w:tc>
          <w:tcPr>
            <w:tcW w:w="2254" w:type="dxa"/>
            <w:tcBorders>
              <w:top w:val="single" w:sz="4" w:space="0" w:color="auto"/>
              <w:left w:val="single" w:sz="4" w:space="0" w:color="auto"/>
              <w:bottom w:val="single" w:sz="4" w:space="0" w:color="auto"/>
              <w:right w:val="single" w:sz="4" w:space="0" w:color="auto"/>
            </w:tcBorders>
            <w:hideMark/>
          </w:tcPr>
          <w:p w:rsidR="00C60CFE" w:rsidRDefault="00C60CFE">
            <w:pPr>
              <w:jc w:val="center"/>
              <w:rPr>
                <w:b/>
              </w:rPr>
            </w:pPr>
            <w:r>
              <w:rPr>
                <w:b/>
              </w:rPr>
              <w:t>25200.00</w:t>
            </w:r>
          </w:p>
        </w:tc>
      </w:tr>
      <w:tr w:rsidR="00C60CFE" w:rsidTr="00C60CFE">
        <w:tc>
          <w:tcPr>
            <w:tcW w:w="2254" w:type="dxa"/>
            <w:tcBorders>
              <w:top w:val="single" w:sz="4" w:space="0" w:color="auto"/>
              <w:left w:val="single" w:sz="4" w:space="0" w:color="auto"/>
              <w:bottom w:val="single" w:sz="4" w:space="0" w:color="auto"/>
              <w:right w:val="single" w:sz="4" w:space="0" w:color="auto"/>
            </w:tcBorders>
            <w:hideMark/>
          </w:tcPr>
          <w:p w:rsidR="00C60CFE" w:rsidRDefault="00C60CFE">
            <w:r>
              <w:t>Project Manager</w:t>
            </w:r>
          </w:p>
        </w:tc>
        <w:tc>
          <w:tcPr>
            <w:tcW w:w="2254" w:type="dxa"/>
            <w:tcBorders>
              <w:top w:val="single" w:sz="4" w:space="0" w:color="auto"/>
              <w:left w:val="single" w:sz="4" w:space="0" w:color="auto"/>
              <w:bottom w:val="single" w:sz="4" w:space="0" w:color="auto"/>
              <w:right w:val="single" w:sz="4" w:space="0" w:color="auto"/>
            </w:tcBorders>
            <w:hideMark/>
          </w:tcPr>
          <w:p w:rsidR="00C60CFE" w:rsidRDefault="00C60CFE">
            <w:r>
              <w:t>3</w:t>
            </w:r>
          </w:p>
        </w:tc>
        <w:tc>
          <w:tcPr>
            <w:tcW w:w="2254" w:type="dxa"/>
            <w:tcBorders>
              <w:top w:val="single" w:sz="4" w:space="0" w:color="auto"/>
              <w:left w:val="single" w:sz="4" w:space="0" w:color="auto"/>
              <w:bottom w:val="single" w:sz="4" w:space="0" w:color="auto"/>
              <w:right w:val="single" w:sz="4" w:space="0" w:color="auto"/>
            </w:tcBorders>
            <w:hideMark/>
          </w:tcPr>
          <w:p w:rsidR="00C60CFE" w:rsidRDefault="00C60CFE">
            <w:r>
              <w:t>25200.00</w:t>
            </w:r>
          </w:p>
        </w:tc>
        <w:tc>
          <w:tcPr>
            <w:tcW w:w="2254" w:type="dxa"/>
            <w:tcBorders>
              <w:top w:val="single" w:sz="4" w:space="0" w:color="auto"/>
              <w:left w:val="single" w:sz="4" w:space="0" w:color="auto"/>
              <w:bottom w:val="single" w:sz="4" w:space="0" w:color="auto"/>
              <w:right w:val="single" w:sz="4" w:space="0" w:color="auto"/>
            </w:tcBorders>
          </w:tcPr>
          <w:p w:rsidR="00C60CFE" w:rsidRDefault="00C60CFE">
            <w:pPr>
              <w:jc w:val="center"/>
            </w:pPr>
          </w:p>
        </w:tc>
      </w:tr>
      <w:tr w:rsidR="00C60CFE" w:rsidTr="00C60CFE">
        <w:tc>
          <w:tcPr>
            <w:tcW w:w="9016" w:type="dxa"/>
            <w:gridSpan w:val="4"/>
            <w:tcBorders>
              <w:top w:val="single" w:sz="4" w:space="0" w:color="auto"/>
              <w:left w:val="single" w:sz="4" w:space="0" w:color="auto"/>
              <w:bottom w:val="single" w:sz="4" w:space="0" w:color="auto"/>
              <w:right w:val="single" w:sz="4" w:space="0" w:color="auto"/>
            </w:tcBorders>
          </w:tcPr>
          <w:p w:rsidR="00C60CFE" w:rsidRDefault="00C60CFE">
            <w:pPr>
              <w:jc w:val="center"/>
            </w:pPr>
          </w:p>
        </w:tc>
      </w:tr>
      <w:tr w:rsidR="00C60CFE" w:rsidTr="00C60CFE">
        <w:tc>
          <w:tcPr>
            <w:tcW w:w="6762" w:type="dxa"/>
            <w:gridSpan w:val="3"/>
            <w:tcBorders>
              <w:top w:val="single" w:sz="4" w:space="0" w:color="auto"/>
              <w:left w:val="single" w:sz="4" w:space="0" w:color="auto"/>
              <w:bottom w:val="single" w:sz="4" w:space="0" w:color="auto"/>
              <w:right w:val="single" w:sz="4" w:space="0" w:color="auto"/>
            </w:tcBorders>
          </w:tcPr>
          <w:p w:rsidR="00C60CFE" w:rsidRDefault="00C60CFE">
            <w:pPr>
              <w:jc w:val="center"/>
            </w:pPr>
          </w:p>
        </w:tc>
        <w:tc>
          <w:tcPr>
            <w:tcW w:w="2254" w:type="dxa"/>
            <w:tcBorders>
              <w:top w:val="single" w:sz="4" w:space="0" w:color="auto"/>
              <w:left w:val="single" w:sz="4" w:space="0" w:color="auto"/>
              <w:bottom w:val="single" w:sz="4" w:space="0" w:color="auto"/>
              <w:right w:val="single" w:sz="4" w:space="0" w:color="auto"/>
            </w:tcBorders>
          </w:tcPr>
          <w:p w:rsidR="00C60CFE" w:rsidRDefault="00C60CFE">
            <w:pPr>
              <w:jc w:val="center"/>
            </w:pPr>
          </w:p>
        </w:tc>
      </w:tr>
      <w:tr w:rsidR="00C60CFE" w:rsidTr="00C60CFE">
        <w:tc>
          <w:tcPr>
            <w:tcW w:w="6762" w:type="dxa"/>
            <w:gridSpan w:val="3"/>
            <w:tcBorders>
              <w:top w:val="single" w:sz="4" w:space="0" w:color="auto"/>
              <w:left w:val="single" w:sz="4" w:space="0" w:color="auto"/>
              <w:bottom w:val="single" w:sz="4" w:space="0" w:color="auto"/>
              <w:right w:val="single" w:sz="4" w:space="0" w:color="auto"/>
            </w:tcBorders>
            <w:hideMark/>
          </w:tcPr>
          <w:p w:rsidR="00C60CFE" w:rsidRDefault="00C60CFE">
            <w:pPr>
              <w:rPr>
                <w:b/>
              </w:rPr>
            </w:pPr>
            <w:r>
              <w:rPr>
                <w:b/>
              </w:rPr>
              <w:t>Accumulative Cost</w:t>
            </w:r>
          </w:p>
        </w:tc>
        <w:tc>
          <w:tcPr>
            <w:tcW w:w="2254" w:type="dxa"/>
            <w:tcBorders>
              <w:top w:val="single" w:sz="4" w:space="0" w:color="auto"/>
              <w:left w:val="single" w:sz="4" w:space="0" w:color="auto"/>
              <w:bottom w:val="single" w:sz="4" w:space="0" w:color="auto"/>
              <w:right w:val="single" w:sz="4" w:space="0" w:color="auto"/>
            </w:tcBorders>
            <w:hideMark/>
          </w:tcPr>
          <w:p w:rsidR="00C60CFE" w:rsidRDefault="00C60CFE">
            <w:pPr>
              <w:jc w:val="center"/>
              <w:rPr>
                <w:b/>
              </w:rPr>
            </w:pPr>
            <w:r>
              <w:rPr>
                <w:b/>
              </w:rPr>
              <w:t>392 000.00</w:t>
            </w:r>
          </w:p>
        </w:tc>
      </w:tr>
      <w:tr w:rsidR="00C60CFE" w:rsidTr="00C60CFE">
        <w:tc>
          <w:tcPr>
            <w:tcW w:w="6762" w:type="dxa"/>
            <w:gridSpan w:val="3"/>
            <w:tcBorders>
              <w:top w:val="single" w:sz="4" w:space="0" w:color="auto"/>
              <w:left w:val="single" w:sz="4" w:space="0" w:color="auto"/>
              <w:bottom w:val="single" w:sz="4" w:space="0" w:color="auto"/>
              <w:right w:val="single" w:sz="4" w:space="0" w:color="auto"/>
            </w:tcBorders>
            <w:hideMark/>
          </w:tcPr>
          <w:p w:rsidR="00C60CFE" w:rsidRDefault="00C60CFE">
            <w:r>
              <w:t>Discount to CHOC (NPO Discount @ 10%)</w:t>
            </w:r>
          </w:p>
        </w:tc>
        <w:tc>
          <w:tcPr>
            <w:tcW w:w="2254" w:type="dxa"/>
            <w:tcBorders>
              <w:top w:val="single" w:sz="4" w:space="0" w:color="auto"/>
              <w:left w:val="single" w:sz="4" w:space="0" w:color="auto"/>
              <w:bottom w:val="single" w:sz="4" w:space="0" w:color="auto"/>
              <w:right w:val="single" w:sz="4" w:space="0" w:color="auto"/>
            </w:tcBorders>
            <w:hideMark/>
          </w:tcPr>
          <w:p w:rsidR="00C60CFE" w:rsidRDefault="00C60CFE">
            <w:pPr>
              <w:jc w:val="center"/>
              <w:rPr>
                <w:b/>
              </w:rPr>
            </w:pPr>
            <w:r>
              <w:rPr>
                <w:b/>
              </w:rPr>
              <w:t>(-39200.00)</w:t>
            </w:r>
          </w:p>
        </w:tc>
      </w:tr>
      <w:tr w:rsidR="00C60CFE" w:rsidTr="00C60CFE">
        <w:tc>
          <w:tcPr>
            <w:tcW w:w="6762" w:type="dxa"/>
            <w:gridSpan w:val="3"/>
            <w:tcBorders>
              <w:top w:val="single" w:sz="4" w:space="0" w:color="auto"/>
              <w:left w:val="single" w:sz="4" w:space="0" w:color="auto"/>
              <w:bottom w:val="single" w:sz="4" w:space="0" w:color="auto"/>
              <w:right w:val="single" w:sz="4" w:space="0" w:color="auto"/>
            </w:tcBorders>
          </w:tcPr>
          <w:p w:rsidR="00C60CFE" w:rsidRDefault="00C60CFE"/>
        </w:tc>
        <w:tc>
          <w:tcPr>
            <w:tcW w:w="2254" w:type="dxa"/>
            <w:tcBorders>
              <w:top w:val="single" w:sz="4" w:space="0" w:color="auto"/>
              <w:left w:val="single" w:sz="4" w:space="0" w:color="auto"/>
              <w:bottom w:val="single" w:sz="4" w:space="0" w:color="auto"/>
              <w:right w:val="single" w:sz="4" w:space="0" w:color="auto"/>
            </w:tcBorders>
          </w:tcPr>
          <w:p w:rsidR="00C60CFE" w:rsidRDefault="00C60CFE">
            <w:pPr>
              <w:jc w:val="center"/>
              <w:rPr>
                <w:b/>
              </w:rPr>
            </w:pPr>
          </w:p>
        </w:tc>
      </w:tr>
      <w:tr w:rsidR="00C60CFE" w:rsidTr="00C60CFE">
        <w:tc>
          <w:tcPr>
            <w:tcW w:w="6762" w:type="dxa"/>
            <w:gridSpan w:val="3"/>
            <w:tcBorders>
              <w:top w:val="single" w:sz="4" w:space="0" w:color="auto"/>
              <w:left w:val="single" w:sz="4" w:space="0" w:color="auto"/>
              <w:bottom w:val="single" w:sz="4" w:space="0" w:color="auto"/>
              <w:right w:val="single" w:sz="4" w:space="0" w:color="auto"/>
            </w:tcBorders>
            <w:hideMark/>
          </w:tcPr>
          <w:p w:rsidR="00C60CFE" w:rsidRDefault="00C60CFE">
            <w:pPr>
              <w:rPr>
                <w:b/>
              </w:rPr>
            </w:pPr>
            <w:r>
              <w:rPr>
                <w:b/>
              </w:rPr>
              <w:t>Subtotal</w:t>
            </w:r>
          </w:p>
        </w:tc>
        <w:tc>
          <w:tcPr>
            <w:tcW w:w="2254" w:type="dxa"/>
            <w:tcBorders>
              <w:top w:val="single" w:sz="4" w:space="0" w:color="auto"/>
              <w:left w:val="single" w:sz="4" w:space="0" w:color="auto"/>
              <w:bottom w:val="single" w:sz="4" w:space="0" w:color="auto"/>
              <w:right w:val="single" w:sz="4" w:space="0" w:color="auto"/>
            </w:tcBorders>
            <w:hideMark/>
          </w:tcPr>
          <w:p w:rsidR="00C60CFE" w:rsidRDefault="00C60CFE">
            <w:pPr>
              <w:jc w:val="center"/>
              <w:rPr>
                <w:b/>
              </w:rPr>
            </w:pPr>
            <w:r>
              <w:rPr>
                <w:b/>
              </w:rPr>
              <w:t>352 800.00</w:t>
            </w:r>
          </w:p>
        </w:tc>
      </w:tr>
      <w:tr w:rsidR="00C60CFE" w:rsidTr="00C60CFE">
        <w:tc>
          <w:tcPr>
            <w:tcW w:w="6762" w:type="dxa"/>
            <w:gridSpan w:val="3"/>
            <w:tcBorders>
              <w:top w:val="single" w:sz="4" w:space="0" w:color="auto"/>
              <w:left w:val="single" w:sz="4" w:space="0" w:color="auto"/>
              <w:bottom w:val="single" w:sz="4" w:space="0" w:color="auto"/>
              <w:right w:val="single" w:sz="4" w:space="0" w:color="auto"/>
            </w:tcBorders>
            <w:hideMark/>
          </w:tcPr>
          <w:p w:rsidR="00C60CFE" w:rsidRDefault="00C60CFE">
            <w:r>
              <w:t>Value Added Tax (VAT) @ 15%</w:t>
            </w:r>
          </w:p>
        </w:tc>
        <w:tc>
          <w:tcPr>
            <w:tcW w:w="2254" w:type="dxa"/>
            <w:tcBorders>
              <w:top w:val="single" w:sz="4" w:space="0" w:color="auto"/>
              <w:left w:val="single" w:sz="4" w:space="0" w:color="auto"/>
              <w:bottom w:val="single" w:sz="4" w:space="0" w:color="auto"/>
              <w:right w:val="single" w:sz="4" w:space="0" w:color="auto"/>
            </w:tcBorders>
            <w:hideMark/>
          </w:tcPr>
          <w:p w:rsidR="00C60CFE" w:rsidRDefault="00C60CFE">
            <w:pPr>
              <w:jc w:val="center"/>
              <w:rPr>
                <w:b/>
              </w:rPr>
            </w:pPr>
            <w:r>
              <w:rPr>
                <w:b/>
              </w:rPr>
              <w:t>52920.00</w:t>
            </w:r>
          </w:p>
        </w:tc>
      </w:tr>
      <w:tr w:rsidR="00C60CFE" w:rsidTr="00C60CFE">
        <w:tc>
          <w:tcPr>
            <w:tcW w:w="6762" w:type="dxa"/>
            <w:gridSpan w:val="3"/>
            <w:tcBorders>
              <w:top w:val="single" w:sz="4" w:space="0" w:color="auto"/>
              <w:left w:val="single" w:sz="4" w:space="0" w:color="auto"/>
              <w:bottom w:val="single" w:sz="4" w:space="0" w:color="auto"/>
              <w:right w:val="single" w:sz="4" w:space="0" w:color="auto"/>
            </w:tcBorders>
            <w:hideMark/>
          </w:tcPr>
          <w:p w:rsidR="00C60CFE" w:rsidRDefault="00C60CFE">
            <w:pPr>
              <w:rPr>
                <w:b/>
              </w:rPr>
            </w:pPr>
            <w:r>
              <w:rPr>
                <w:b/>
              </w:rPr>
              <w:t>Grand Total</w:t>
            </w:r>
          </w:p>
        </w:tc>
        <w:tc>
          <w:tcPr>
            <w:tcW w:w="2254" w:type="dxa"/>
            <w:tcBorders>
              <w:top w:val="single" w:sz="4" w:space="0" w:color="auto"/>
              <w:left w:val="single" w:sz="4" w:space="0" w:color="auto"/>
              <w:bottom w:val="single" w:sz="4" w:space="0" w:color="auto"/>
              <w:right w:val="single" w:sz="4" w:space="0" w:color="auto"/>
            </w:tcBorders>
            <w:hideMark/>
          </w:tcPr>
          <w:p w:rsidR="00C60CFE" w:rsidRDefault="00C60CFE">
            <w:pPr>
              <w:jc w:val="center"/>
              <w:rPr>
                <w:b/>
                <w:u w:val="double"/>
              </w:rPr>
            </w:pPr>
            <w:r>
              <w:rPr>
                <w:b/>
                <w:u w:val="double"/>
              </w:rPr>
              <w:t>405720.00</w:t>
            </w:r>
          </w:p>
        </w:tc>
      </w:tr>
    </w:tbl>
    <w:p w:rsidR="007804C5" w:rsidRPr="007804C5" w:rsidRDefault="007804C5" w:rsidP="007804C5">
      <w:pPr>
        <w:pStyle w:val="Heading1"/>
        <w:rPr>
          <w:rFonts w:ascii="Arial" w:hAnsi="Arial" w:cs="Arial"/>
          <w:sz w:val="22"/>
          <w:szCs w:val="22"/>
        </w:rPr>
      </w:pPr>
      <w:bookmarkStart w:id="10" w:name="_Toc16002985"/>
      <w:r w:rsidRPr="007804C5">
        <w:rPr>
          <w:rFonts w:ascii="Arial" w:hAnsi="Arial" w:cs="Arial"/>
          <w:sz w:val="22"/>
          <w:szCs w:val="22"/>
        </w:rPr>
        <w:t>Contact detail</w:t>
      </w:r>
      <w:bookmarkEnd w:id="10"/>
    </w:p>
    <w:p w:rsidR="007804C5" w:rsidRPr="007804C5" w:rsidRDefault="007804C5" w:rsidP="007804C5">
      <w:pPr>
        <w:rPr>
          <w:rFonts w:ascii="Arial" w:hAnsi="Arial" w:cs="Arial"/>
        </w:rPr>
      </w:pPr>
      <w:r w:rsidRPr="007804C5">
        <w:rPr>
          <w:rFonts w:ascii="Arial" w:hAnsi="Arial" w:cs="Arial"/>
        </w:rPr>
        <w:t>To contact any of the members, use the information given below.</w:t>
      </w:r>
    </w:p>
    <w:tbl>
      <w:tblPr>
        <w:tblStyle w:val="TableGrid"/>
        <w:tblW w:w="0" w:type="auto"/>
        <w:tblLook w:val="04A0" w:firstRow="1" w:lastRow="0" w:firstColumn="1" w:lastColumn="0" w:noHBand="0" w:noVBand="1"/>
      </w:tblPr>
      <w:tblGrid>
        <w:gridCol w:w="2062"/>
        <w:gridCol w:w="2001"/>
        <w:gridCol w:w="2837"/>
        <w:gridCol w:w="1998"/>
      </w:tblGrid>
      <w:tr w:rsidR="007804C5" w:rsidRPr="007804C5" w:rsidTr="00141F84">
        <w:tc>
          <w:tcPr>
            <w:tcW w:w="2254" w:type="dxa"/>
          </w:tcPr>
          <w:p w:rsidR="007804C5" w:rsidRPr="007804C5" w:rsidRDefault="007804C5" w:rsidP="00141F84">
            <w:pPr>
              <w:rPr>
                <w:rFonts w:ascii="Arial" w:hAnsi="Arial" w:cs="Arial"/>
              </w:rPr>
            </w:pPr>
            <w:r w:rsidRPr="007804C5">
              <w:rPr>
                <w:rFonts w:ascii="Arial" w:hAnsi="Arial" w:cs="Arial"/>
              </w:rPr>
              <w:t xml:space="preserve">Name </w:t>
            </w:r>
          </w:p>
        </w:tc>
        <w:tc>
          <w:tcPr>
            <w:tcW w:w="2254" w:type="dxa"/>
          </w:tcPr>
          <w:p w:rsidR="007804C5" w:rsidRPr="007804C5" w:rsidRDefault="007804C5" w:rsidP="00141F84">
            <w:pPr>
              <w:rPr>
                <w:rFonts w:ascii="Arial" w:hAnsi="Arial" w:cs="Arial"/>
              </w:rPr>
            </w:pPr>
            <w:r w:rsidRPr="007804C5">
              <w:rPr>
                <w:rFonts w:ascii="Arial" w:hAnsi="Arial" w:cs="Arial"/>
              </w:rPr>
              <w:t>position</w:t>
            </w:r>
          </w:p>
        </w:tc>
        <w:tc>
          <w:tcPr>
            <w:tcW w:w="2254" w:type="dxa"/>
          </w:tcPr>
          <w:p w:rsidR="007804C5" w:rsidRPr="007804C5" w:rsidRDefault="007804C5" w:rsidP="00141F84">
            <w:pPr>
              <w:rPr>
                <w:rFonts w:ascii="Arial" w:hAnsi="Arial" w:cs="Arial"/>
              </w:rPr>
            </w:pPr>
            <w:r w:rsidRPr="007804C5">
              <w:rPr>
                <w:rFonts w:ascii="Arial" w:hAnsi="Arial" w:cs="Arial"/>
              </w:rPr>
              <w:t>Email</w:t>
            </w:r>
          </w:p>
        </w:tc>
        <w:tc>
          <w:tcPr>
            <w:tcW w:w="2254" w:type="dxa"/>
          </w:tcPr>
          <w:p w:rsidR="007804C5" w:rsidRPr="007804C5" w:rsidRDefault="007804C5" w:rsidP="00141F84">
            <w:pPr>
              <w:rPr>
                <w:rFonts w:ascii="Arial" w:hAnsi="Arial" w:cs="Arial"/>
              </w:rPr>
            </w:pPr>
            <w:r w:rsidRPr="007804C5">
              <w:rPr>
                <w:rFonts w:ascii="Arial" w:hAnsi="Arial" w:cs="Arial"/>
              </w:rPr>
              <w:t>Cellphone</w:t>
            </w:r>
          </w:p>
        </w:tc>
      </w:tr>
      <w:tr w:rsidR="007804C5" w:rsidRPr="007804C5" w:rsidTr="00141F84">
        <w:tc>
          <w:tcPr>
            <w:tcW w:w="2254" w:type="dxa"/>
          </w:tcPr>
          <w:p w:rsidR="007804C5" w:rsidRPr="007804C5" w:rsidRDefault="007804C5" w:rsidP="00141F84">
            <w:pPr>
              <w:rPr>
                <w:rFonts w:ascii="Arial" w:hAnsi="Arial" w:cs="Arial"/>
              </w:rPr>
            </w:pPr>
            <w:r w:rsidRPr="007804C5">
              <w:rPr>
                <w:rFonts w:ascii="Arial" w:hAnsi="Arial" w:cs="Arial"/>
              </w:rPr>
              <w:t>Ruben Giessenburg</w:t>
            </w:r>
          </w:p>
        </w:tc>
        <w:tc>
          <w:tcPr>
            <w:tcW w:w="2254" w:type="dxa"/>
          </w:tcPr>
          <w:p w:rsidR="007804C5" w:rsidRPr="007804C5" w:rsidRDefault="007804C5" w:rsidP="00141F84">
            <w:pPr>
              <w:rPr>
                <w:rFonts w:ascii="Arial" w:hAnsi="Arial" w:cs="Arial"/>
              </w:rPr>
            </w:pPr>
            <w:r w:rsidRPr="007804C5">
              <w:rPr>
                <w:rFonts w:ascii="Arial" w:hAnsi="Arial" w:cs="Arial"/>
              </w:rPr>
              <w:t>Project manager</w:t>
            </w:r>
          </w:p>
        </w:tc>
        <w:tc>
          <w:tcPr>
            <w:tcW w:w="2254" w:type="dxa"/>
          </w:tcPr>
          <w:p w:rsidR="007804C5" w:rsidRPr="007804C5" w:rsidRDefault="007804C5" w:rsidP="00141F84">
            <w:pPr>
              <w:rPr>
                <w:rFonts w:ascii="Arial" w:hAnsi="Arial" w:cs="Arial"/>
              </w:rPr>
            </w:pPr>
            <w:r w:rsidRPr="007804C5">
              <w:rPr>
                <w:rFonts w:ascii="Arial" w:hAnsi="Arial" w:cs="Arial"/>
              </w:rPr>
              <w:t>rbgiessenburg@gmail.com</w:t>
            </w:r>
          </w:p>
        </w:tc>
        <w:tc>
          <w:tcPr>
            <w:tcW w:w="2254" w:type="dxa"/>
          </w:tcPr>
          <w:p w:rsidR="007804C5" w:rsidRPr="007804C5" w:rsidRDefault="007804C5" w:rsidP="00141F84">
            <w:pPr>
              <w:rPr>
                <w:rFonts w:ascii="Arial" w:hAnsi="Arial" w:cs="Arial"/>
              </w:rPr>
            </w:pPr>
            <w:r w:rsidRPr="007804C5">
              <w:rPr>
                <w:rFonts w:ascii="Arial" w:hAnsi="Arial" w:cs="Arial"/>
              </w:rPr>
              <w:t>071 626 0661</w:t>
            </w:r>
          </w:p>
        </w:tc>
      </w:tr>
      <w:tr w:rsidR="007804C5" w:rsidRPr="007804C5" w:rsidTr="00141F84">
        <w:tc>
          <w:tcPr>
            <w:tcW w:w="2254" w:type="dxa"/>
          </w:tcPr>
          <w:p w:rsidR="007804C5" w:rsidRPr="007804C5" w:rsidRDefault="007804C5" w:rsidP="00141F84">
            <w:pPr>
              <w:rPr>
                <w:rFonts w:ascii="Arial" w:hAnsi="Arial" w:cs="Arial"/>
              </w:rPr>
            </w:pPr>
            <w:r w:rsidRPr="007804C5">
              <w:rPr>
                <w:rFonts w:ascii="Arial" w:hAnsi="Arial" w:cs="Arial"/>
              </w:rPr>
              <w:lastRenderedPageBreak/>
              <w:t>Brandon Hex</w:t>
            </w:r>
          </w:p>
        </w:tc>
        <w:tc>
          <w:tcPr>
            <w:tcW w:w="2254" w:type="dxa"/>
          </w:tcPr>
          <w:p w:rsidR="007804C5" w:rsidRPr="007804C5" w:rsidRDefault="007804C5" w:rsidP="00141F84">
            <w:pPr>
              <w:rPr>
                <w:rFonts w:ascii="Arial" w:hAnsi="Arial" w:cs="Arial"/>
              </w:rPr>
            </w:pPr>
            <w:r w:rsidRPr="007804C5">
              <w:rPr>
                <w:rFonts w:ascii="Arial" w:hAnsi="Arial" w:cs="Arial"/>
              </w:rPr>
              <w:t>Senior Developer</w:t>
            </w:r>
          </w:p>
        </w:tc>
        <w:tc>
          <w:tcPr>
            <w:tcW w:w="2254" w:type="dxa"/>
          </w:tcPr>
          <w:p w:rsidR="007804C5" w:rsidRPr="007804C5" w:rsidRDefault="007804C5" w:rsidP="00141F84">
            <w:pPr>
              <w:rPr>
                <w:rFonts w:ascii="Arial" w:hAnsi="Arial" w:cs="Arial"/>
              </w:rPr>
            </w:pPr>
            <w:r w:rsidRPr="007804C5">
              <w:rPr>
                <w:rFonts w:ascii="Arial" w:hAnsi="Arial" w:cs="Arial"/>
              </w:rPr>
              <w:t>hexbrandon@gmail.com</w:t>
            </w:r>
          </w:p>
        </w:tc>
        <w:tc>
          <w:tcPr>
            <w:tcW w:w="2254" w:type="dxa"/>
          </w:tcPr>
          <w:p w:rsidR="007804C5" w:rsidRPr="007804C5" w:rsidRDefault="007804C5" w:rsidP="00141F84">
            <w:pPr>
              <w:rPr>
                <w:rFonts w:ascii="Arial" w:hAnsi="Arial" w:cs="Arial"/>
              </w:rPr>
            </w:pPr>
            <w:r w:rsidRPr="007804C5">
              <w:rPr>
                <w:rFonts w:ascii="Arial" w:hAnsi="Arial" w:cs="Arial"/>
              </w:rPr>
              <w:t>082 687 9449</w:t>
            </w:r>
          </w:p>
        </w:tc>
      </w:tr>
      <w:tr w:rsidR="007804C5" w:rsidRPr="007804C5" w:rsidTr="00141F84">
        <w:tc>
          <w:tcPr>
            <w:tcW w:w="2254" w:type="dxa"/>
          </w:tcPr>
          <w:p w:rsidR="007804C5" w:rsidRPr="007804C5" w:rsidRDefault="007804C5" w:rsidP="00141F84">
            <w:pPr>
              <w:rPr>
                <w:rFonts w:ascii="Arial" w:hAnsi="Arial" w:cs="Arial"/>
              </w:rPr>
            </w:pPr>
            <w:r w:rsidRPr="007804C5">
              <w:rPr>
                <w:rFonts w:ascii="Arial" w:hAnsi="Arial" w:cs="Arial"/>
              </w:rPr>
              <w:t>Tiaan Heyns</w:t>
            </w:r>
          </w:p>
        </w:tc>
        <w:tc>
          <w:tcPr>
            <w:tcW w:w="2254" w:type="dxa"/>
          </w:tcPr>
          <w:p w:rsidR="007804C5" w:rsidRPr="007804C5" w:rsidRDefault="007804C5" w:rsidP="00141F84">
            <w:pPr>
              <w:rPr>
                <w:rFonts w:ascii="Arial" w:hAnsi="Arial" w:cs="Arial"/>
              </w:rPr>
            </w:pPr>
            <w:r w:rsidRPr="007804C5">
              <w:rPr>
                <w:rFonts w:ascii="Arial" w:hAnsi="Arial" w:cs="Arial"/>
              </w:rPr>
              <w:t>Developer</w:t>
            </w:r>
          </w:p>
        </w:tc>
        <w:tc>
          <w:tcPr>
            <w:tcW w:w="2254" w:type="dxa"/>
          </w:tcPr>
          <w:p w:rsidR="007804C5" w:rsidRPr="007804C5" w:rsidRDefault="007804C5" w:rsidP="00141F84">
            <w:pPr>
              <w:rPr>
                <w:rFonts w:ascii="Arial" w:hAnsi="Arial" w:cs="Arial"/>
              </w:rPr>
            </w:pPr>
            <w:r w:rsidRPr="007804C5">
              <w:rPr>
                <w:rFonts w:ascii="Arial" w:hAnsi="Arial" w:cs="Arial"/>
              </w:rPr>
              <w:t>tiaanheyns@lantic.net</w:t>
            </w:r>
          </w:p>
        </w:tc>
        <w:tc>
          <w:tcPr>
            <w:tcW w:w="2254" w:type="dxa"/>
          </w:tcPr>
          <w:p w:rsidR="007804C5" w:rsidRPr="007804C5" w:rsidRDefault="007804C5" w:rsidP="00141F84">
            <w:pPr>
              <w:rPr>
                <w:rFonts w:ascii="Arial" w:hAnsi="Arial" w:cs="Arial"/>
              </w:rPr>
            </w:pPr>
            <w:r w:rsidRPr="007804C5">
              <w:rPr>
                <w:rFonts w:ascii="Arial" w:hAnsi="Arial" w:cs="Arial"/>
              </w:rPr>
              <w:t>071 284 8073</w:t>
            </w:r>
          </w:p>
        </w:tc>
      </w:tr>
    </w:tbl>
    <w:p w:rsidR="007804C5" w:rsidRPr="007804C5" w:rsidRDefault="007804C5" w:rsidP="007804C5">
      <w:pPr>
        <w:rPr>
          <w:rFonts w:ascii="Arial" w:hAnsi="Arial" w:cs="Arial"/>
        </w:rPr>
      </w:pPr>
    </w:p>
    <w:p w:rsidR="007804C5" w:rsidRPr="007804C5" w:rsidRDefault="007804C5" w:rsidP="007804C5">
      <w:pPr>
        <w:rPr>
          <w:rFonts w:ascii="Arial" w:hAnsi="Arial" w:cs="Arial"/>
        </w:rPr>
      </w:pPr>
      <w:r w:rsidRPr="007804C5">
        <w:rPr>
          <w:rFonts w:ascii="Arial" w:hAnsi="Arial" w:cs="Arial"/>
        </w:rPr>
        <w:t>Please make sure to contact them within office hours, which are:</w:t>
      </w:r>
    </w:p>
    <w:p w:rsidR="00F138CC" w:rsidRDefault="007804C5" w:rsidP="00F138CC">
      <w:pPr>
        <w:tabs>
          <w:tab w:val="left" w:pos="2820"/>
        </w:tabs>
        <w:rPr>
          <w:rFonts w:ascii="Arial" w:hAnsi="Arial" w:cs="Arial"/>
        </w:rPr>
      </w:pPr>
      <w:r w:rsidRPr="007804C5">
        <w:rPr>
          <w:rFonts w:ascii="Arial" w:hAnsi="Arial" w:cs="Arial"/>
        </w:rPr>
        <w:t>Mon – Fri: 08:00 – 16:00</w:t>
      </w:r>
      <w:r w:rsidR="00F138CC">
        <w:rPr>
          <w:rFonts w:ascii="Arial" w:hAnsi="Arial" w:cs="Arial"/>
        </w:rPr>
        <w:tab/>
      </w:r>
    </w:p>
    <w:p w:rsidR="00F138CC" w:rsidRDefault="00F138CC" w:rsidP="00F138CC">
      <w:pPr>
        <w:pStyle w:val="Heading1"/>
      </w:pPr>
      <w:r>
        <w:br w:type="page"/>
      </w:r>
      <w:bookmarkStart w:id="11" w:name="_Toc16002986"/>
      <w:r>
        <w:rPr>
          <w:noProof/>
          <w:lang w:eastAsia="en-ZA"/>
        </w:rPr>
        <w:lastRenderedPageBreak/>
        <w:drawing>
          <wp:anchor distT="0" distB="0" distL="114300" distR="114300" simplePos="0" relativeHeight="251662336" behindDoc="1" locked="0" layoutInCell="1" allowOverlap="1" wp14:anchorId="45B2E557" wp14:editId="7B1525E6">
            <wp:simplePos x="0" y="0"/>
            <wp:positionH relativeFrom="margin">
              <wp:posOffset>-477985</wp:posOffset>
            </wp:positionH>
            <wp:positionV relativeFrom="paragraph">
              <wp:posOffset>299720</wp:posOffset>
            </wp:positionV>
            <wp:extent cx="6568440" cy="8543290"/>
            <wp:effectExtent l="0" t="0" r="3810" b="0"/>
            <wp:wrapTight wrapText="bothSides">
              <wp:wrapPolygon edited="0">
                <wp:start x="0" y="0"/>
                <wp:lineTo x="0" y="21529"/>
                <wp:lineTo x="21550" y="21529"/>
                <wp:lineTo x="21550" y="0"/>
                <wp:lineTo x="0" y="0"/>
              </wp:wrapPolygon>
            </wp:wrapTight>
            <wp:docPr id="452" name="Picture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568440" cy="8543290"/>
                    </a:xfrm>
                    <a:prstGeom prst="rect">
                      <a:avLst/>
                    </a:prstGeom>
                  </pic:spPr>
                </pic:pic>
              </a:graphicData>
            </a:graphic>
            <wp14:sizeRelH relativeFrom="margin">
              <wp14:pctWidth>0</wp14:pctWidth>
            </wp14:sizeRelH>
            <wp14:sizeRelV relativeFrom="margin">
              <wp14:pctHeight>0</wp14:pctHeight>
            </wp14:sizeRelV>
          </wp:anchor>
        </w:drawing>
      </w:r>
      <w:r>
        <w:t>Curriculum Vitae of Project team</w:t>
      </w:r>
      <w:bookmarkEnd w:id="11"/>
    </w:p>
    <w:p w:rsidR="00F138CC" w:rsidRDefault="00F138CC" w:rsidP="00F138CC">
      <w:r>
        <w:rPr>
          <w:noProof/>
          <w:lang w:eastAsia="en-ZA"/>
        </w:rPr>
        <w:lastRenderedPageBreak/>
        <w:drawing>
          <wp:anchor distT="0" distB="0" distL="114300" distR="114300" simplePos="0" relativeHeight="251663360" behindDoc="1" locked="0" layoutInCell="1" allowOverlap="1" wp14:anchorId="755BECF3" wp14:editId="629E24FB">
            <wp:simplePos x="0" y="0"/>
            <wp:positionH relativeFrom="page">
              <wp:align>center</wp:align>
            </wp:positionH>
            <wp:positionV relativeFrom="paragraph">
              <wp:posOffset>0</wp:posOffset>
            </wp:positionV>
            <wp:extent cx="6828155" cy="8843645"/>
            <wp:effectExtent l="0" t="0" r="0" b="0"/>
            <wp:wrapTight wrapText="bothSides">
              <wp:wrapPolygon edited="0">
                <wp:start x="0" y="0"/>
                <wp:lineTo x="0" y="21543"/>
                <wp:lineTo x="21514" y="21543"/>
                <wp:lineTo x="21514" y="0"/>
                <wp:lineTo x="0" y="0"/>
              </wp:wrapPolygon>
            </wp:wrapTight>
            <wp:docPr id="453" name="Picture 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828155" cy="8843645"/>
                    </a:xfrm>
                    <a:prstGeom prst="rect">
                      <a:avLst/>
                    </a:prstGeom>
                  </pic:spPr>
                </pic:pic>
              </a:graphicData>
            </a:graphic>
            <wp14:sizeRelH relativeFrom="margin">
              <wp14:pctWidth>0</wp14:pctWidth>
            </wp14:sizeRelH>
            <wp14:sizeRelV relativeFrom="margin">
              <wp14:pctHeight>0</wp14:pctHeight>
            </wp14:sizeRelV>
          </wp:anchor>
        </w:drawing>
      </w:r>
    </w:p>
    <w:p w:rsidR="002E2D36" w:rsidRPr="00F138CC" w:rsidRDefault="00F138CC" w:rsidP="00F138CC">
      <w:r>
        <w:rPr>
          <w:noProof/>
          <w:lang w:eastAsia="en-ZA"/>
        </w:rPr>
        <w:lastRenderedPageBreak/>
        <w:drawing>
          <wp:anchor distT="0" distB="0" distL="114300" distR="114300" simplePos="0" relativeHeight="251664384" behindDoc="1" locked="0" layoutInCell="1" allowOverlap="1" wp14:anchorId="67FD9104" wp14:editId="05B12C82">
            <wp:simplePos x="0" y="0"/>
            <wp:positionH relativeFrom="margin">
              <wp:align>center</wp:align>
            </wp:positionH>
            <wp:positionV relativeFrom="paragraph">
              <wp:posOffset>531</wp:posOffset>
            </wp:positionV>
            <wp:extent cx="6701050" cy="8712569"/>
            <wp:effectExtent l="0" t="0" r="5080" b="0"/>
            <wp:wrapTight wrapText="bothSides">
              <wp:wrapPolygon edited="0">
                <wp:start x="0" y="0"/>
                <wp:lineTo x="0" y="21537"/>
                <wp:lineTo x="21555" y="21537"/>
                <wp:lineTo x="21555" y="0"/>
                <wp:lineTo x="0" y="0"/>
              </wp:wrapPolygon>
            </wp:wrapTight>
            <wp:docPr id="454" name="Picture 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701050" cy="8712569"/>
                    </a:xfrm>
                    <a:prstGeom prst="rect">
                      <a:avLst/>
                    </a:prstGeom>
                  </pic:spPr>
                </pic:pic>
              </a:graphicData>
            </a:graphic>
            <wp14:sizeRelH relativeFrom="margin">
              <wp14:pctWidth>0</wp14:pctWidth>
            </wp14:sizeRelH>
            <wp14:sizeRelV relativeFrom="margin">
              <wp14:pctHeight>0</wp14:pctHeight>
            </wp14:sizeRelV>
          </wp:anchor>
        </w:drawing>
      </w:r>
    </w:p>
    <w:p w:rsidR="007804C5" w:rsidRPr="007804C5" w:rsidRDefault="007804C5" w:rsidP="007804C5">
      <w:pPr>
        <w:pStyle w:val="Heading1"/>
        <w:rPr>
          <w:rFonts w:ascii="Arial" w:hAnsi="Arial" w:cs="Arial"/>
          <w:sz w:val="22"/>
          <w:szCs w:val="22"/>
        </w:rPr>
      </w:pPr>
      <w:bookmarkStart w:id="12" w:name="_Toc16002987"/>
      <w:r w:rsidRPr="007804C5">
        <w:rPr>
          <w:rFonts w:ascii="Arial" w:hAnsi="Arial" w:cs="Arial"/>
          <w:sz w:val="22"/>
          <w:szCs w:val="22"/>
        </w:rPr>
        <w:lastRenderedPageBreak/>
        <w:t>Company Profile</w:t>
      </w:r>
      <w:bookmarkEnd w:id="12"/>
    </w:p>
    <w:p w:rsidR="007804C5" w:rsidRPr="007804C5" w:rsidRDefault="007804C5" w:rsidP="007804C5">
      <w:pPr>
        <w:rPr>
          <w:rFonts w:ascii="Arial" w:hAnsi="Arial" w:cs="Arial"/>
        </w:rPr>
      </w:pPr>
      <w:r w:rsidRPr="007804C5">
        <w:rPr>
          <w:rFonts w:ascii="Arial" w:hAnsi="Arial" w:cs="Arial"/>
        </w:rPr>
        <w:t>RTB Tech Consulting is an information technology consulting company. We provide our expertise and domain knowledge in various technologies to our clients to help them with information technology services and solutions. These services are provided with the highest level of quality and integrity.</w:t>
      </w:r>
    </w:p>
    <w:p w:rsidR="007804C5" w:rsidRPr="007804C5" w:rsidRDefault="007804C5" w:rsidP="007804C5">
      <w:pPr>
        <w:pStyle w:val="Heading3"/>
      </w:pPr>
      <w:bookmarkStart w:id="13" w:name="_Toc16002988"/>
      <w:r w:rsidRPr="007804C5">
        <w:t>Vision of our company:</w:t>
      </w:r>
      <w:bookmarkEnd w:id="13"/>
    </w:p>
    <w:p w:rsidR="007804C5" w:rsidRPr="007804C5" w:rsidRDefault="007804C5" w:rsidP="007804C5">
      <w:pPr>
        <w:rPr>
          <w:rFonts w:ascii="Arial" w:hAnsi="Arial" w:cs="Arial"/>
        </w:rPr>
      </w:pPr>
      <w:r w:rsidRPr="007804C5">
        <w:rPr>
          <w:rFonts w:ascii="Arial" w:hAnsi="Arial" w:cs="Arial"/>
        </w:rPr>
        <w:t>We strive to produce world-class products and services that will exceed our customers’ expectations for quality, value and reliability.</w:t>
      </w:r>
    </w:p>
    <w:p w:rsidR="007804C5" w:rsidRPr="007804C5" w:rsidRDefault="007804C5" w:rsidP="007804C5">
      <w:pPr>
        <w:pStyle w:val="Heading3"/>
      </w:pPr>
      <w:bookmarkStart w:id="14" w:name="_Toc16002989"/>
      <w:r w:rsidRPr="007804C5">
        <w:t>Mission:</w:t>
      </w:r>
      <w:bookmarkEnd w:id="14"/>
    </w:p>
    <w:p w:rsidR="007804C5" w:rsidRPr="007804C5" w:rsidRDefault="007804C5" w:rsidP="007804C5">
      <w:pPr>
        <w:rPr>
          <w:rFonts w:ascii="Arial" w:hAnsi="Arial" w:cs="Arial"/>
        </w:rPr>
      </w:pPr>
      <w:r w:rsidRPr="007804C5">
        <w:rPr>
          <w:rFonts w:ascii="Arial" w:hAnsi="Arial" w:cs="Arial"/>
        </w:rPr>
        <w:t>The mission of RTB Tech Consulting is to provide cost effective and efficient IT services and solutions to our customers.</w:t>
      </w:r>
    </w:p>
    <w:p w:rsidR="007804C5" w:rsidRPr="007804C5" w:rsidRDefault="007804C5" w:rsidP="007804C5">
      <w:pPr>
        <w:rPr>
          <w:rFonts w:ascii="Arial" w:hAnsi="Arial" w:cs="Arial"/>
        </w:rPr>
      </w:pPr>
    </w:p>
    <w:p w:rsidR="007804C5" w:rsidRPr="007804C5" w:rsidRDefault="007804C5" w:rsidP="007804C5">
      <w:pPr>
        <w:rPr>
          <w:rFonts w:ascii="Arial" w:hAnsi="Arial" w:cs="Arial"/>
        </w:rPr>
      </w:pPr>
    </w:p>
    <w:p w:rsidR="007804C5" w:rsidRPr="007804C5" w:rsidRDefault="007804C5" w:rsidP="007804C5">
      <w:pPr>
        <w:rPr>
          <w:rFonts w:ascii="Arial" w:hAnsi="Arial" w:cs="Arial"/>
        </w:rPr>
      </w:pPr>
    </w:p>
    <w:p w:rsidR="007804C5" w:rsidRPr="007804C5" w:rsidRDefault="007804C5" w:rsidP="007804C5">
      <w:pPr>
        <w:rPr>
          <w:rFonts w:ascii="Arial" w:hAnsi="Arial" w:cs="Arial"/>
        </w:rPr>
      </w:pPr>
    </w:p>
    <w:p w:rsidR="00692F18" w:rsidRDefault="00692F18">
      <w:pPr>
        <w:rPr>
          <w:rFonts w:ascii="Arial" w:hAnsi="Arial" w:cs="Arial"/>
        </w:rPr>
      </w:pPr>
      <w:r>
        <w:rPr>
          <w:rFonts w:ascii="Arial" w:hAnsi="Arial" w:cs="Arial"/>
        </w:rPr>
        <w:br w:type="page"/>
      </w:r>
    </w:p>
    <w:p w:rsidR="00692F18" w:rsidRDefault="00692F18" w:rsidP="00692F18">
      <w:pPr>
        <w:jc w:val="right"/>
      </w:pPr>
      <w:r>
        <w:rPr>
          <w:noProof/>
          <w:lang w:eastAsia="en-ZA"/>
        </w:rPr>
        <w:lastRenderedPageBreak/>
        <mc:AlternateContent>
          <mc:Choice Requires="wps">
            <w:drawing>
              <wp:inline distT="0" distB="0" distL="0" distR="0" wp14:anchorId="790539D6" wp14:editId="5888B2F0">
                <wp:extent cx="301625" cy="301625"/>
                <wp:effectExtent l="0" t="0" r="0" b="0"/>
                <wp:docPr id="448" name="AutoShape 1" descr="http://choc.beem.co.za/wp-content/uploads/2016/10/logo-01-2.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54AFF8" id="AutoShape 1" o:spid="_x0000_s1026" alt="http://choc.beem.co.za/wp-content/uploads/2016/10/logo-01-2.svg"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" filled="f" stroked="f">
                <o:lock v:ext="edit" aspectratio="t"/>
                <w10:anchorlock/>
              </v:rect>
            </w:pict>
          </mc:Fallback>
        </mc:AlternateContent>
      </w:r>
      <w:r>
        <w:rPr>
          <w:noProof/>
          <w:lang w:eastAsia="en-ZA"/>
        </w:rPr>
        <w:drawing>
          <wp:inline distT="0" distB="0" distL="0" distR="0" wp14:anchorId="0F45861F" wp14:editId="7936FA12">
            <wp:extent cx="1595886" cy="1185491"/>
            <wp:effectExtent l="0" t="0" r="4445" b="0"/>
            <wp:docPr id="449" name="Picture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596220" cy="1185739"/>
                    </a:xfrm>
                    <a:prstGeom prst="rect">
                      <a:avLst/>
                    </a:prstGeom>
                  </pic:spPr>
                </pic:pic>
              </a:graphicData>
            </a:graphic>
          </wp:inline>
        </w:drawing>
      </w:r>
    </w:p>
    <w:p w:rsidR="00692F18" w:rsidRDefault="00692F18" w:rsidP="00692F18">
      <w:pPr>
        <w:rPr>
          <w:b/>
          <w:bCs/>
          <w:sz w:val="36"/>
          <w:szCs w:val="36"/>
        </w:rPr>
      </w:pPr>
      <w:r>
        <w:rPr>
          <w:b/>
          <w:bCs/>
          <w:sz w:val="36"/>
          <w:szCs w:val="36"/>
        </w:rPr>
        <w:t>BIDS ADVERTISEMENT FORM</w:t>
      </w:r>
    </w:p>
    <w:p w:rsidR="00692F18" w:rsidRDefault="00692F18" w:rsidP="00692F18"/>
    <w:tbl>
      <w:tblPr>
        <w:tblW w:w="9629" w:type="dxa"/>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098"/>
        <w:gridCol w:w="2977"/>
        <w:gridCol w:w="1554"/>
      </w:tblGrid>
      <w:tr w:rsidR="00692F18" w:rsidTr="00141F84">
        <w:trPr>
          <w:trHeight w:val="387"/>
        </w:trPr>
        <w:tc>
          <w:tcPr>
            <w:tcW w:w="5098" w:type="dxa"/>
          </w:tcPr>
          <w:p w:rsidR="00692F18" w:rsidRDefault="00692F18" w:rsidP="00141F84">
            <w:pPr>
              <w:rPr>
                <w:sz w:val="23"/>
                <w:szCs w:val="23"/>
              </w:rPr>
            </w:pPr>
            <w:r>
              <w:rPr>
                <w:b/>
                <w:bCs/>
                <w:sz w:val="23"/>
                <w:szCs w:val="23"/>
              </w:rPr>
              <w:t xml:space="preserve">BID DESCRIPTION </w:t>
            </w:r>
          </w:p>
        </w:tc>
        <w:tc>
          <w:tcPr>
            <w:tcW w:w="4531" w:type="dxa"/>
            <w:gridSpan w:val="2"/>
          </w:tcPr>
          <w:p w:rsidR="00692F18" w:rsidRPr="00E918A4" w:rsidRDefault="00692F18" w:rsidP="00141F84">
            <w:pPr>
              <w:rPr>
                <w:sz w:val="20"/>
                <w:szCs w:val="20"/>
              </w:rPr>
            </w:pPr>
            <w:r w:rsidRPr="00E918A4">
              <w:rPr>
                <w:b/>
                <w:bCs/>
                <w:sz w:val="20"/>
                <w:szCs w:val="20"/>
              </w:rPr>
              <w:t xml:space="preserve">INVITATION TO SERVICE PROVIDERS TO SUBMIT PROPOSALS FOR A MODULAR BUSINESS CONTROL SYSTEM </w:t>
            </w:r>
          </w:p>
        </w:tc>
      </w:tr>
      <w:tr w:rsidR="00692F18" w:rsidRPr="00E918A4" w:rsidTr="00141F84">
        <w:trPr>
          <w:trHeight w:val="112"/>
        </w:trPr>
        <w:tc>
          <w:tcPr>
            <w:tcW w:w="5098" w:type="dxa"/>
          </w:tcPr>
          <w:p w:rsidR="00692F18" w:rsidRPr="00E918A4" w:rsidRDefault="00692F18" w:rsidP="00141F84">
            <w:pPr>
              <w:rPr>
                <w:sz w:val="20"/>
                <w:szCs w:val="20"/>
              </w:rPr>
            </w:pPr>
            <w:r w:rsidRPr="00E918A4">
              <w:rPr>
                <w:b/>
                <w:bCs/>
                <w:sz w:val="20"/>
                <w:szCs w:val="20"/>
              </w:rPr>
              <w:t xml:space="preserve">BID NUMBER </w:t>
            </w:r>
          </w:p>
        </w:tc>
        <w:tc>
          <w:tcPr>
            <w:tcW w:w="4531" w:type="dxa"/>
            <w:gridSpan w:val="2"/>
          </w:tcPr>
          <w:p w:rsidR="00692F18" w:rsidRPr="00E918A4" w:rsidRDefault="00692F18" w:rsidP="00141F84">
            <w:pPr>
              <w:rPr>
                <w:sz w:val="20"/>
                <w:szCs w:val="20"/>
              </w:rPr>
            </w:pPr>
            <w:r>
              <w:rPr>
                <w:b/>
                <w:bCs/>
                <w:sz w:val="20"/>
                <w:szCs w:val="20"/>
              </w:rPr>
              <w:t>CHOC</w:t>
            </w:r>
            <w:r w:rsidRPr="00E918A4">
              <w:rPr>
                <w:b/>
                <w:bCs/>
                <w:sz w:val="20"/>
                <w:szCs w:val="20"/>
              </w:rPr>
              <w:t xml:space="preserve"> IT NUMBER: </w:t>
            </w:r>
            <w:r>
              <w:rPr>
                <w:b/>
                <w:bCs/>
                <w:sz w:val="20"/>
                <w:szCs w:val="20"/>
              </w:rPr>
              <w:t>01</w:t>
            </w:r>
            <w:r w:rsidRPr="00E918A4">
              <w:rPr>
                <w:b/>
                <w:bCs/>
                <w:sz w:val="20"/>
                <w:szCs w:val="20"/>
              </w:rPr>
              <w:t xml:space="preserve">/2019 </w:t>
            </w:r>
          </w:p>
        </w:tc>
      </w:tr>
      <w:tr w:rsidR="00692F18" w:rsidRPr="00E918A4" w:rsidTr="00141F84">
        <w:trPr>
          <w:trHeight w:val="84"/>
        </w:trPr>
        <w:tc>
          <w:tcPr>
            <w:tcW w:w="5098" w:type="dxa"/>
          </w:tcPr>
          <w:p w:rsidR="00692F18" w:rsidRPr="00E918A4" w:rsidRDefault="00692F18" w:rsidP="00141F84">
            <w:pPr>
              <w:rPr>
                <w:sz w:val="20"/>
                <w:szCs w:val="20"/>
              </w:rPr>
            </w:pPr>
            <w:r w:rsidRPr="00E918A4">
              <w:rPr>
                <w:b/>
                <w:bCs/>
                <w:sz w:val="20"/>
                <w:szCs w:val="20"/>
              </w:rPr>
              <w:t xml:space="preserve">NAME OF INSTITUTION </w:t>
            </w:r>
          </w:p>
        </w:tc>
        <w:tc>
          <w:tcPr>
            <w:tcW w:w="4531" w:type="dxa"/>
            <w:gridSpan w:val="2"/>
          </w:tcPr>
          <w:p w:rsidR="00692F18" w:rsidRPr="00E918A4" w:rsidRDefault="00692F18" w:rsidP="00141F84">
            <w:pPr>
              <w:rPr>
                <w:sz w:val="20"/>
                <w:szCs w:val="20"/>
              </w:rPr>
            </w:pPr>
            <w:r>
              <w:rPr>
                <w:sz w:val="20"/>
                <w:szCs w:val="20"/>
              </w:rPr>
              <w:t xml:space="preserve">Childhood </w:t>
            </w:r>
          </w:p>
        </w:tc>
      </w:tr>
      <w:tr w:rsidR="00692F18" w:rsidRPr="00E918A4" w:rsidTr="00141F84">
        <w:trPr>
          <w:trHeight w:val="239"/>
        </w:trPr>
        <w:tc>
          <w:tcPr>
            <w:tcW w:w="5098" w:type="dxa"/>
          </w:tcPr>
          <w:p w:rsidR="00692F18" w:rsidRPr="00E918A4" w:rsidRDefault="00692F18" w:rsidP="00141F84">
            <w:pPr>
              <w:rPr>
                <w:sz w:val="20"/>
                <w:szCs w:val="20"/>
              </w:rPr>
            </w:pPr>
            <w:r w:rsidRPr="00E918A4">
              <w:rPr>
                <w:b/>
                <w:bCs/>
                <w:sz w:val="20"/>
                <w:szCs w:val="20"/>
              </w:rPr>
              <w:t xml:space="preserve">THE PLACE WHERE GOODS WORKS OR SERVICES ARE REQUIRED </w:t>
            </w:r>
          </w:p>
        </w:tc>
        <w:tc>
          <w:tcPr>
            <w:tcW w:w="4531" w:type="dxa"/>
            <w:gridSpan w:val="2"/>
          </w:tcPr>
          <w:p w:rsidR="00692F18" w:rsidRPr="00E918A4" w:rsidRDefault="00692F18" w:rsidP="00141F84">
            <w:pPr>
              <w:rPr>
                <w:sz w:val="20"/>
                <w:szCs w:val="20"/>
              </w:rPr>
            </w:pPr>
            <w:r w:rsidRPr="00E918A4">
              <w:rPr>
                <w:sz w:val="20"/>
                <w:szCs w:val="20"/>
              </w:rPr>
              <w:t>Potchefstroom</w:t>
            </w:r>
            <w:r>
              <w:rPr>
                <w:sz w:val="20"/>
                <w:szCs w:val="20"/>
              </w:rPr>
              <w:t xml:space="preserve"> / Pretoria</w:t>
            </w:r>
          </w:p>
        </w:tc>
      </w:tr>
      <w:tr w:rsidR="00692F18" w:rsidRPr="00E918A4" w:rsidTr="00141F84">
        <w:trPr>
          <w:trHeight w:val="84"/>
        </w:trPr>
        <w:tc>
          <w:tcPr>
            <w:tcW w:w="5098" w:type="dxa"/>
          </w:tcPr>
          <w:p w:rsidR="00692F18" w:rsidRPr="00E918A4" w:rsidRDefault="00692F18" w:rsidP="00141F84">
            <w:pPr>
              <w:rPr>
                <w:sz w:val="20"/>
                <w:szCs w:val="20"/>
              </w:rPr>
            </w:pPr>
            <w:r w:rsidRPr="00E918A4">
              <w:rPr>
                <w:b/>
                <w:bCs/>
                <w:sz w:val="20"/>
                <w:szCs w:val="20"/>
              </w:rPr>
              <w:t xml:space="preserve">OPENING </w:t>
            </w:r>
          </w:p>
        </w:tc>
        <w:tc>
          <w:tcPr>
            <w:tcW w:w="4531" w:type="dxa"/>
            <w:gridSpan w:val="2"/>
          </w:tcPr>
          <w:p w:rsidR="00692F18" w:rsidRPr="00E918A4" w:rsidRDefault="00692F18" w:rsidP="00141F84">
            <w:pPr>
              <w:rPr>
                <w:sz w:val="20"/>
                <w:szCs w:val="20"/>
              </w:rPr>
            </w:pPr>
            <w:r w:rsidRPr="00E918A4">
              <w:rPr>
                <w:sz w:val="20"/>
                <w:szCs w:val="20"/>
              </w:rPr>
              <w:t xml:space="preserve">DATE: </w:t>
            </w:r>
            <w:r w:rsidRPr="00E918A4">
              <w:rPr>
                <w:b/>
                <w:bCs/>
                <w:sz w:val="20"/>
                <w:szCs w:val="20"/>
              </w:rPr>
              <w:t xml:space="preserve">23 July 2019 </w:t>
            </w:r>
          </w:p>
        </w:tc>
      </w:tr>
      <w:tr w:rsidR="00692F18" w:rsidRPr="00E918A4" w:rsidTr="00141F84">
        <w:trPr>
          <w:trHeight w:val="93"/>
        </w:trPr>
        <w:tc>
          <w:tcPr>
            <w:tcW w:w="5098" w:type="dxa"/>
          </w:tcPr>
          <w:p w:rsidR="00692F18" w:rsidRPr="00E918A4" w:rsidRDefault="00692F18" w:rsidP="00141F84">
            <w:pPr>
              <w:rPr>
                <w:sz w:val="20"/>
                <w:szCs w:val="20"/>
              </w:rPr>
            </w:pPr>
            <w:r w:rsidRPr="00E918A4">
              <w:rPr>
                <w:b/>
                <w:bCs/>
                <w:sz w:val="20"/>
                <w:szCs w:val="20"/>
              </w:rPr>
              <w:t xml:space="preserve">CLOSING </w:t>
            </w:r>
          </w:p>
        </w:tc>
        <w:tc>
          <w:tcPr>
            <w:tcW w:w="2977" w:type="dxa"/>
          </w:tcPr>
          <w:p w:rsidR="00692F18" w:rsidRPr="00E918A4" w:rsidRDefault="00692F18" w:rsidP="00141F84">
            <w:pPr>
              <w:rPr>
                <w:sz w:val="20"/>
                <w:szCs w:val="20"/>
              </w:rPr>
            </w:pPr>
            <w:r w:rsidRPr="00E918A4">
              <w:rPr>
                <w:b/>
                <w:bCs/>
                <w:sz w:val="20"/>
                <w:szCs w:val="20"/>
              </w:rPr>
              <w:t xml:space="preserve">DATE: </w:t>
            </w:r>
            <w:r w:rsidRPr="00806862">
              <w:rPr>
                <w:b/>
                <w:bCs/>
                <w:color w:val="FF0000"/>
                <w:sz w:val="20"/>
                <w:szCs w:val="20"/>
              </w:rPr>
              <w:t xml:space="preserve">06 August 2019 </w:t>
            </w:r>
          </w:p>
        </w:tc>
        <w:tc>
          <w:tcPr>
            <w:tcW w:w="1554" w:type="dxa"/>
          </w:tcPr>
          <w:p w:rsidR="00692F18" w:rsidRPr="00E918A4" w:rsidRDefault="00692F18" w:rsidP="00141F84">
            <w:pPr>
              <w:rPr>
                <w:sz w:val="20"/>
                <w:szCs w:val="20"/>
              </w:rPr>
            </w:pPr>
            <w:r w:rsidRPr="00E918A4">
              <w:rPr>
                <w:b/>
                <w:bCs/>
                <w:sz w:val="20"/>
                <w:szCs w:val="20"/>
              </w:rPr>
              <w:t xml:space="preserve">TIME: 11H00 </w:t>
            </w:r>
          </w:p>
        </w:tc>
      </w:tr>
      <w:tr w:rsidR="00692F18" w:rsidRPr="00E918A4" w:rsidTr="00141F84">
        <w:trPr>
          <w:trHeight w:val="1070"/>
        </w:trPr>
        <w:tc>
          <w:tcPr>
            <w:tcW w:w="5098" w:type="dxa"/>
          </w:tcPr>
          <w:p w:rsidR="00692F18" w:rsidRPr="00E918A4" w:rsidRDefault="00692F18" w:rsidP="00141F84">
            <w:pPr>
              <w:rPr>
                <w:sz w:val="20"/>
                <w:szCs w:val="20"/>
              </w:rPr>
            </w:pPr>
            <w:r w:rsidRPr="00E918A4">
              <w:rPr>
                <w:b/>
                <w:bCs/>
                <w:sz w:val="20"/>
                <w:szCs w:val="20"/>
              </w:rPr>
              <w:t>CONTACT DETAILS</w:t>
            </w:r>
            <w:r>
              <w:rPr>
                <w:b/>
                <w:bCs/>
                <w:sz w:val="20"/>
                <w:szCs w:val="20"/>
              </w:rPr>
              <w:t>:</w:t>
            </w:r>
            <w:r w:rsidRPr="00E918A4">
              <w:rPr>
                <w:b/>
                <w:bCs/>
                <w:sz w:val="20"/>
                <w:szCs w:val="20"/>
              </w:rPr>
              <w:t xml:space="preserve"> </w:t>
            </w:r>
            <w:r w:rsidRPr="00E918A4">
              <w:rPr>
                <w:sz w:val="20"/>
                <w:szCs w:val="20"/>
              </w:rPr>
              <w:t>POSTAL ADDRESS</w:t>
            </w:r>
          </w:p>
          <w:p w:rsidR="00692F18" w:rsidRPr="00E918A4" w:rsidRDefault="00692F18" w:rsidP="00141F84">
            <w:pPr>
              <w:rPr>
                <w:sz w:val="20"/>
                <w:szCs w:val="20"/>
              </w:rPr>
            </w:pPr>
            <w:r w:rsidRPr="00E918A4">
              <w:rPr>
                <w:b/>
                <w:bCs/>
                <w:sz w:val="20"/>
                <w:szCs w:val="20"/>
              </w:rPr>
              <w:t xml:space="preserve">OFFICE HOURS: 08:00 – 15H00 (MONDAY TO FRIDAY) </w:t>
            </w:r>
          </w:p>
        </w:tc>
        <w:tc>
          <w:tcPr>
            <w:tcW w:w="4531" w:type="dxa"/>
            <w:gridSpan w:val="2"/>
          </w:tcPr>
          <w:p w:rsidR="00692F18" w:rsidRPr="00806862" w:rsidRDefault="00692F18" w:rsidP="00141F84">
            <w:pPr>
              <w:spacing w:after="0" w:line="240" w:lineRule="auto"/>
              <w:rPr>
                <w:sz w:val="20"/>
                <w:szCs w:val="20"/>
              </w:rPr>
            </w:pPr>
            <w:r w:rsidRPr="00806862">
              <w:rPr>
                <w:sz w:val="20"/>
                <w:szCs w:val="20"/>
              </w:rPr>
              <w:t>North-West University</w:t>
            </w:r>
          </w:p>
          <w:p w:rsidR="00692F18" w:rsidRPr="00806862" w:rsidRDefault="00692F18" w:rsidP="00141F84">
            <w:pPr>
              <w:spacing w:after="0" w:line="240" w:lineRule="auto"/>
              <w:rPr>
                <w:sz w:val="20"/>
                <w:szCs w:val="20"/>
              </w:rPr>
            </w:pPr>
            <w:r w:rsidRPr="00806862">
              <w:rPr>
                <w:sz w:val="20"/>
                <w:szCs w:val="20"/>
              </w:rPr>
              <w:t>Potchefstroom Campus</w:t>
            </w:r>
          </w:p>
          <w:p w:rsidR="00692F18" w:rsidRPr="00806862" w:rsidRDefault="00692F18" w:rsidP="00141F84">
            <w:pPr>
              <w:spacing w:after="0" w:line="240" w:lineRule="auto"/>
              <w:rPr>
                <w:sz w:val="20"/>
                <w:szCs w:val="20"/>
              </w:rPr>
            </w:pPr>
            <w:r w:rsidRPr="00806862">
              <w:rPr>
                <w:sz w:val="20"/>
                <w:szCs w:val="20"/>
              </w:rPr>
              <w:t>Private Bag X6001</w:t>
            </w:r>
          </w:p>
          <w:p w:rsidR="00692F18" w:rsidRPr="00806862" w:rsidRDefault="00692F18" w:rsidP="00141F84">
            <w:pPr>
              <w:spacing w:after="0" w:line="240" w:lineRule="auto"/>
              <w:rPr>
                <w:sz w:val="20"/>
                <w:szCs w:val="20"/>
              </w:rPr>
            </w:pPr>
            <w:r w:rsidRPr="00806862">
              <w:rPr>
                <w:sz w:val="20"/>
                <w:szCs w:val="20"/>
              </w:rPr>
              <w:t>Potchefstroom</w:t>
            </w:r>
          </w:p>
          <w:p w:rsidR="00692F18" w:rsidRPr="00E918A4" w:rsidRDefault="00692F18" w:rsidP="00141F84">
            <w:pPr>
              <w:spacing w:after="0" w:line="240" w:lineRule="auto"/>
              <w:rPr>
                <w:sz w:val="20"/>
                <w:szCs w:val="20"/>
              </w:rPr>
            </w:pPr>
            <w:r w:rsidRPr="00806862">
              <w:rPr>
                <w:sz w:val="20"/>
                <w:szCs w:val="20"/>
              </w:rPr>
              <w:t>2520</w:t>
            </w:r>
          </w:p>
        </w:tc>
      </w:tr>
      <w:tr w:rsidR="00692F18" w:rsidRPr="00E918A4" w:rsidTr="00141F84">
        <w:trPr>
          <w:trHeight w:val="609"/>
        </w:trPr>
        <w:tc>
          <w:tcPr>
            <w:tcW w:w="5098" w:type="dxa"/>
          </w:tcPr>
          <w:p w:rsidR="00692F18" w:rsidRPr="00E918A4" w:rsidRDefault="00692F18" w:rsidP="00141F84">
            <w:pPr>
              <w:rPr>
                <w:sz w:val="20"/>
                <w:szCs w:val="20"/>
              </w:rPr>
            </w:pPr>
            <w:r w:rsidRPr="00E918A4">
              <w:rPr>
                <w:sz w:val="20"/>
                <w:szCs w:val="20"/>
              </w:rPr>
              <w:t xml:space="preserve">PHYSICAL ADDRESS </w:t>
            </w:r>
          </w:p>
        </w:tc>
        <w:tc>
          <w:tcPr>
            <w:tcW w:w="4531" w:type="dxa"/>
            <w:gridSpan w:val="2"/>
          </w:tcPr>
          <w:p w:rsidR="00692F18" w:rsidRPr="00E918A4" w:rsidRDefault="00692F18" w:rsidP="00141F84">
            <w:pPr>
              <w:rPr>
                <w:sz w:val="20"/>
                <w:szCs w:val="20"/>
              </w:rPr>
            </w:pPr>
            <w:r w:rsidRPr="00E918A4">
              <w:rPr>
                <w:sz w:val="20"/>
                <w:szCs w:val="20"/>
              </w:rPr>
              <w:t xml:space="preserve">THE BID BOX IS SITUATED AT: </w:t>
            </w:r>
            <w:r>
              <w:rPr>
                <w:sz w:val="20"/>
                <w:szCs w:val="20"/>
              </w:rPr>
              <w:t>Room G3 -205</w:t>
            </w:r>
            <w:r w:rsidRPr="00E918A4">
              <w:rPr>
                <w:sz w:val="20"/>
                <w:szCs w:val="20"/>
              </w:rPr>
              <w:t xml:space="preserve"> </w:t>
            </w:r>
          </w:p>
        </w:tc>
      </w:tr>
      <w:tr w:rsidR="00692F18" w:rsidRPr="00E918A4" w:rsidTr="00141F84">
        <w:trPr>
          <w:trHeight w:val="93"/>
        </w:trPr>
        <w:tc>
          <w:tcPr>
            <w:tcW w:w="5098" w:type="dxa"/>
          </w:tcPr>
          <w:p w:rsidR="00692F18" w:rsidRPr="00E918A4" w:rsidRDefault="00692F18" w:rsidP="00141F84">
            <w:pPr>
              <w:rPr>
                <w:sz w:val="20"/>
                <w:szCs w:val="20"/>
              </w:rPr>
            </w:pPr>
            <w:r w:rsidRPr="00E918A4">
              <w:rPr>
                <w:sz w:val="20"/>
                <w:szCs w:val="20"/>
              </w:rPr>
              <w:t xml:space="preserve">TEL </w:t>
            </w:r>
          </w:p>
        </w:tc>
        <w:tc>
          <w:tcPr>
            <w:tcW w:w="4531" w:type="dxa"/>
            <w:gridSpan w:val="2"/>
          </w:tcPr>
          <w:p w:rsidR="00692F18" w:rsidRPr="00E918A4" w:rsidRDefault="00692F18" w:rsidP="00141F84">
            <w:pPr>
              <w:rPr>
                <w:sz w:val="20"/>
                <w:szCs w:val="20"/>
              </w:rPr>
            </w:pPr>
            <w:r w:rsidRPr="00E918A4">
              <w:rPr>
                <w:sz w:val="20"/>
                <w:szCs w:val="20"/>
              </w:rPr>
              <w:t xml:space="preserve">Tel: +27 </w:t>
            </w:r>
            <w:r>
              <w:rPr>
                <w:sz w:val="20"/>
                <w:szCs w:val="20"/>
              </w:rPr>
              <w:t>0823319680</w:t>
            </w:r>
            <w:r w:rsidRPr="00E918A4">
              <w:rPr>
                <w:sz w:val="20"/>
                <w:szCs w:val="20"/>
              </w:rPr>
              <w:t xml:space="preserve"> </w:t>
            </w:r>
          </w:p>
        </w:tc>
      </w:tr>
      <w:tr w:rsidR="00692F18" w:rsidRPr="00E918A4" w:rsidTr="00141F84">
        <w:trPr>
          <w:trHeight w:val="93"/>
        </w:trPr>
        <w:tc>
          <w:tcPr>
            <w:tcW w:w="5098" w:type="dxa"/>
          </w:tcPr>
          <w:p w:rsidR="00692F18" w:rsidRPr="00E918A4" w:rsidRDefault="00692F18" w:rsidP="00141F84">
            <w:pPr>
              <w:rPr>
                <w:sz w:val="20"/>
                <w:szCs w:val="20"/>
              </w:rPr>
            </w:pPr>
            <w:r w:rsidRPr="00E918A4">
              <w:rPr>
                <w:sz w:val="20"/>
                <w:szCs w:val="20"/>
              </w:rPr>
              <w:t xml:space="preserve">EMAIL </w:t>
            </w:r>
          </w:p>
        </w:tc>
        <w:tc>
          <w:tcPr>
            <w:tcW w:w="4531" w:type="dxa"/>
            <w:gridSpan w:val="2"/>
          </w:tcPr>
          <w:p w:rsidR="00692F18" w:rsidRPr="00E918A4" w:rsidRDefault="00603196" w:rsidP="00141F84">
            <w:pPr>
              <w:rPr>
                <w:sz w:val="20"/>
                <w:szCs w:val="20"/>
              </w:rPr>
            </w:pPr>
            <w:hyperlink r:id="rId14" w:history="1">
              <w:r w:rsidR="00692F18" w:rsidRPr="002275AB">
                <w:rPr>
                  <w:rStyle w:val="Hyperlink"/>
                  <w:sz w:val="20"/>
                  <w:szCs w:val="20"/>
                </w:rPr>
                <w:t>dirk@proma.co.za</w:t>
              </w:r>
            </w:hyperlink>
            <w:r w:rsidR="00692F18" w:rsidRPr="00806862">
              <w:rPr>
                <w:sz w:val="20"/>
                <w:szCs w:val="20"/>
              </w:rPr>
              <w:t>; neels.kruger@nwu</w:t>
            </w:r>
            <w:r w:rsidR="00692F18">
              <w:rPr>
                <w:sz w:val="20"/>
                <w:szCs w:val="20"/>
              </w:rPr>
              <w:t>.ac.za</w:t>
            </w:r>
            <w:r w:rsidR="00692F18" w:rsidRPr="00E918A4">
              <w:rPr>
                <w:sz w:val="20"/>
                <w:szCs w:val="20"/>
              </w:rPr>
              <w:t xml:space="preserve"> </w:t>
            </w:r>
          </w:p>
        </w:tc>
      </w:tr>
      <w:tr w:rsidR="00692F18" w:rsidRPr="00E918A4" w:rsidTr="00141F84">
        <w:trPr>
          <w:trHeight w:val="93"/>
        </w:trPr>
        <w:tc>
          <w:tcPr>
            <w:tcW w:w="5098" w:type="dxa"/>
          </w:tcPr>
          <w:p w:rsidR="00692F18" w:rsidRPr="00E918A4" w:rsidRDefault="00692F18" w:rsidP="00141F84">
            <w:pPr>
              <w:rPr>
                <w:sz w:val="20"/>
                <w:szCs w:val="20"/>
              </w:rPr>
            </w:pPr>
            <w:r w:rsidRPr="00E918A4">
              <w:rPr>
                <w:sz w:val="20"/>
                <w:szCs w:val="20"/>
              </w:rPr>
              <w:t xml:space="preserve">CONTACT PERSON </w:t>
            </w:r>
          </w:p>
        </w:tc>
        <w:tc>
          <w:tcPr>
            <w:tcW w:w="4531" w:type="dxa"/>
            <w:gridSpan w:val="2"/>
          </w:tcPr>
          <w:p w:rsidR="00692F18" w:rsidRPr="00E918A4" w:rsidRDefault="00692F18" w:rsidP="00141F84">
            <w:pPr>
              <w:rPr>
                <w:sz w:val="20"/>
                <w:szCs w:val="20"/>
              </w:rPr>
            </w:pPr>
            <w:r>
              <w:rPr>
                <w:sz w:val="20"/>
                <w:szCs w:val="20"/>
              </w:rPr>
              <w:t>Dr Dirk Krüger</w:t>
            </w:r>
            <w:r w:rsidRPr="00E918A4">
              <w:rPr>
                <w:sz w:val="20"/>
                <w:szCs w:val="20"/>
              </w:rPr>
              <w:t xml:space="preserve"> </w:t>
            </w:r>
          </w:p>
        </w:tc>
      </w:tr>
      <w:tr w:rsidR="00692F18" w:rsidRPr="00E918A4" w:rsidTr="00141F84">
        <w:trPr>
          <w:trHeight w:val="84"/>
        </w:trPr>
        <w:tc>
          <w:tcPr>
            <w:tcW w:w="5098" w:type="dxa"/>
          </w:tcPr>
          <w:p w:rsidR="00692F18" w:rsidRPr="00E918A4" w:rsidRDefault="00692F18" w:rsidP="00141F84">
            <w:pPr>
              <w:rPr>
                <w:sz w:val="20"/>
                <w:szCs w:val="20"/>
              </w:rPr>
            </w:pPr>
            <w:r w:rsidRPr="00E918A4">
              <w:rPr>
                <w:b/>
                <w:bCs/>
                <w:sz w:val="20"/>
                <w:szCs w:val="20"/>
              </w:rPr>
              <w:t xml:space="preserve">CATEGORY </w:t>
            </w:r>
          </w:p>
        </w:tc>
        <w:tc>
          <w:tcPr>
            <w:tcW w:w="4531" w:type="dxa"/>
            <w:gridSpan w:val="2"/>
          </w:tcPr>
          <w:p w:rsidR="00692F18" w:rsidRPr="00E918A4" w:rsidRDefault="00692F18" w:rsidP="00141F84">
            <w:pPr>
              <w:rPr>
                <w:sz w:val="20"/>
                <w:szCs w:val="20"/>
              </w:rPr>
            </w:pPr>
            <w:r w:rsidRPr="00E918A4">
              <w:rPr>
                <w:sz w:val="20"/>
                <w:szCs w:val="20"/>
              </w:rPr>
              <w:t xml:space="preserve">SERVICES: PROFESSIONAL </w:t>
            </w:r>
          </w:p>
        </w:tc>
      </w:tr>
      <w:tr w:rsidR="00692F18" w:rsidRPr="00E918A4" w:rsidTr="00141F84">
        <w:trPr>
          <w:trHeight w:val="84"/>
        </w:trPr>
        <w:tc>
          <w:tcPr>
            <w:tcW w:w="5098" w:type="dxa"/>
          </w:tcPr>
          <w:p w:rsidR="00692F18" w:rsidRPr="00E918A4" w:rsidRDefault="00692F18" w:rsidP="00141F84">
            <w:pPr>
              <w:rPr>
                <w:sz w:val="20"/>
                <w:szCs w:val="20"/>
              </w:rPr>
            </w:pPr>
            <w:r w:rsidRPr="00E918A4">
              <w:rPr>
                <w:b/>
                <w:bCs/>
                <w:sz w:val="20"/>
                <w:szCs w:val="20"/>
              </w:rPr>
              <w:t xml:space="preserve">SECTOR </w:t>
            </w:r>
          </w:p>
        </w:tc>
        <w:tc>
          <w:tcPr>
            <w:tcW w:w="4531" w:type="dxa"/>
            <w:gridSpan w:val="2"/>
          </w:tcPr>
          <w:p w:rsidR="00692F18" w:rsidRPr="00E918A4" w:rsidRDefault="00692F18" w:rsidP="00141F84">
            <w:pPr>
              <w:rPr>
                <w:sz w:val="20"/>
                <w:szCs w:val="20"/>
              </w:rPr>
            </w:pPr>
            <w:r>
              <w:rPr>
                <w:sz w:val="20"/>
                <w:szCs w:val="20"/>
              </w:rPr>
              <w:t>Charity</w:t>
            </w:r>
            <w:r w:rsidRPr="00E918A4">
              <w:rPr>
                <w:sz w:val="20"/>
                <w:szCs w:val="20"/>
              </w:rPr>
              <w:t xml:space="preserve"> </w:t>
            </w:r>
          </w:p>
        </w:tc>
      </w:tr>
      <w:tr w:rsidR="00692F18" w:rsidRPr="00E918A4" w:rsidTr="00141F84">
        <w:trPr>
          <w:trHeight w:val="84"/>
        </w:trPr>
        <w:tc>
          <w:tcPr>
            <w:tcW w:w="5098" w:type="dxa"/>
          </w:tcPr>
          <w:p w:rsidR="00692F18" w:rsidRPr="00E918A4" w:rsidRDefault="00692F18" w:rsidP="00141F84">
            <w:pPr>
              <w:rPr>
                <w:sz w:val="20"/>
                <w:szCs w:val="20"/>
              </w:rPr>
            </w:pPr>
            <w:r w:rsidRPr="00E918A4">
              <w:rPr>
                <w:b/>
                <w:bCs/>
                <w:sz w:val="20"/>
                <w:szCs w:val="20"/>
              </w:rPr>
              <w:t xml:space="preserve">REGION </w:t>
            </w:r>
          </w:p>
        </w:tc>
        <w:tc>
          <w:tcPr>
            <w:tcW w:w="4531" w:type="dxa"/>
            <w:gridSpan w:val="2"/>
          </w:tcPr>
          <w:p w:rsidR="00692F18" w:rsidRPr="00E918A4" w:rsidRDefault="00692F18" w:rsidP="00141F84">
            <w:pPr>
              <w:rPr>
                <w:sz w:val="20"/>
                <w:szCs w:val="20"/>
              </w:rPr>
            </w:pPr>
            <w:r>
              <w:rPr>
                <w:sz w:val="20"/>
                <w:szCs w:val="20"/>
              </w:rPr>
              <w:t>Northern Region</w:t>
            </w:r>
          </w:p>
        </w:tc>
      </w:tr>
      <w:tr w:rsidR="00692F18" w:rsidRPr="00E918A4" w:rsidTr="00141F84">
        <w:trPr>
          <w:trHeight w:val="84"/>
        </w:trPr>
        <w:tc>
          <w:tcPr>
            <w:tcW w:w="5098" w:type="dxa"/>
          </w:tcPr>
          <w:p w:rsidR="00692F18" w:rsidRPr="00E918A4" w:rsidRDefault="00692F18" w:rsidP="00141F84">
            <w:pPr>
              <w:rPr>
                <w:b/>
                <w:bCs/>
                <w:sz w:val="20"/>
                <w:szCs w:val="20"/>
              </w:rPr>
            </w:pPr>
            <w:r w:rsidRPr="00814673">
              <w:rPr>
                <w:b/>
                <w:bCs/>
                <w:sz w:val="20"/>
                <w:szCs w:val="20"/>
              </w:rPr>
              <w:t>BRIEFING SESSION/ SITE VISITS</w:t>
            </w:r>
          </w:p>
        </w:tc>
        <w:tc>
          <w:tcPr>
            <w:tcW w:w="4531" w:type="dxa"/>
            <w:gridSpan w:val="2"/>
          </w:tcPr>
          <w:p w:rsidR="00692F18" w:rsidRDefault="00692F18" w:rsidP="00141F84">
            <w:pPr>
              <w:rPr>
                <w:sz w:val="20"/>
                <w:szCs w:val="20"/>
              </w:rPr>
            </w:pPr>
            <w:r>
              <w:rPr>
                <w:sz w:val="20"/>
                <w:szCs w:val="20"/>
              </w:rPr>
              <w:t>The Class room  G3 -205</w:t>
            </w:r>
          </w:p>
        </w:tc>
      </w:tr>
    </w:tbl>
    <w:p w:rsidR="00692F18" w:rsidRDefault="00692F18" w:rsidP="00692F18"/>
    <w:p w:rsidR="00692F18" w:rsidRDefault="00692F18" w:rsidP="00692F18"/>
    <w:p w:rsidR="00692F18" w:rsidRDefault="00692F18" w:rsidP="00692F18">
      <w:r>
        <w:rPr>
          <w:b/>
          <w:bCs/>
        </w:rPr>
        <w:t xml:space="preserve">NB: </w:t>
      </w:r>
      <w:r>
        <w:t>It is the prospective bidders’ responsibility to obtain bid documents in time so as to ensure that responses reach The Northwest University IT department , timeously. CHOC shall not be held responsible for delays in the postal service.</w:t>
      </w:r>
    </w:p>
    <w:p w:rsidR="00692F18" w:rsidRDefault="00692F18" w:rsidP="00692F18">
      <w:pPr>
        <w:sectPr w:rsidR="00692F18" w:rsidSect="00E918A4">
          <w:pgSz w:w="11906" w:h="16838"/>
          <w:pgMar w:top="1440" w:right="1558" w:bottom="1440" w:left="1440" w:header="708" w:footer="708" w:gutter="0"/>
          <w:cols w:space="708"/>
          <w:docGrid w:linePitch="360"/>
        </w:sectPr>
      </w:pPr>
    </w:p>
    <w:sdt>
      <w:sdtPr>
        <w:rPr>
          <w:rFonts w:asciiTheme="minorHAnsi" w:eastAsiaTheme="minorHAnsi" w:hAnsiTheme="minorHAnsi" w:cstheme="minorBidi"/>
          <w:color w:val="auto"/>
          <w:sz w:val="22"/>
          <w:szCs w:val="22"/>
          <w:lang w:val="en-ZA"/>
        </w:rPr>
        <w:id w:val="1236436253"/>
        <w:docPartObj>
          <w:docPartGallery w:val="Table of Contents"/>
          <w:docPartUnique/>
        </w:docPartObj>
      </w:sdtPr>
      <w:sdtEndPr>
        <w:rPr>
          <w:b/>
          <w:bCs/>
          <w:noProof/>
        </w:rPr>
      </w:sdtEndPr>
      <w:sdtContent>
        <w:p w:rsidR="00692F18" w:rsidRDefault="00692F18" w:rsidP="00692F18">
          <w:pPr>
            <w:pStyle w:val="TOCHeading"/>
          </w:pPr>
          <w:r>
            <w:t>Table of Contents</w:t>
          </w:r>
        </w:p>
        <w:p w:rsidR="00692F18" w:rsidRDefault="00692F18" w:rsidP="00692F18">
          <w:pPr>
            <w:pStyle w:val="TOC1"/>
            <w:tabs>
              <w:tab w:val="left" w:pos="440"/>
              <w:tab w:val="right" w:leader="dot" w:pos="8898"/>
            </w:tabs>
            <w:rPr>
              <w:noProof/>
            </w:rPr>
          </w:pPr>
          <w:r>
            <w:fldChar w:fldCharType="begin"/>
          </w:r>
          <w:r>
            <w:instrText xml:space="preserve"> TOC \o "1-3" \h \z \u </w:instrText>
          </w:r>
          <w:r>
            <w:fldChar w:fldCharType="separate"/>
          </w:r>
          <w:hyperlink w:anchor="_Toc14736093" w:history="1">
            <w:r w:rsidRPr="005C0D2E">
              <w:rPr>
                <w:rStyle w:val="Hyperlink"/>
                <w:noProof/>
              </w:rPr>
              <w:t>1</w:t>
            </w:r>
            <w:r>
              <w:rPr>
                <w:noProof/>
              </w:rPr>
              <w:tab/>
            </w:r>
            <w:r w:rsidRPr="005C0D2E">
              <w:rPr>
                <w:rStyle w:val="Hyperlink"/>
                <w:noProof/>
              </w:rPr>
              <w:t>Introduction and Background</w:t>
            </w:r>
            <w:r>
              <w:rPr>
                <w:noProof/>
                <w:webHidden/>
              </w:rPr>
              <w:tab/>
            </w:r>
            <w:r>
              <w:rPr>
                <w:noProof/>
                <w:webHidden/>
              </w:rPr>
              <w:fldChar w:fldCharType="begin"/>
            </w:r>
            <w:r>
              <w:rPr>
                <w:noProof/>
                <w:webHidden/>
              </w:rPr>
              <w:instrText xml:space="preserve"> PAGEREF _Toc14736093 \h </w:instrText>
            </w:r>
            <w:r>
              <w:rPr>
                <w:noProof/>
                <w:webHidden/>
              </w:rPr>
            </w:r>
            <w:r>
              <w:rPr>
                <w:noProof/>
                <w:webHidden/>
              </w:rPr>
              <w:fldChar w:fldCharType="separate"/>
            </w:r>
            <w:r>
              <w:rPr>
                <w:noProof/>
                <w:webHidden/>
              </w:rPr>
              <w:t>1</w:t>
            </w:r>
            <w:r>
              <w:rPr>
                <w:noProof/>
                <w:webHidden/>
              </w:rPr>
              <w:fldChar w:fldCharType="end"/>
            </w:r>
          </w:hyperlink>
        </w:p>
        <w:p w:rsidR="00692F18" w:rsidRDefault="00603196" w:rsidP="00692F18">
          <w:pPr>
            <w:pStyle w:val="TOC2"/>
            <w:tabs>
              <w:tab w:val="left" w:pos="880"/>
              <w:tab w:val="right" w:leader="dot" w:pos="8898"/>
            </w:tabs>
            <w:rPr>
              <w:noProof/>
            </w:rPr>
          </w:pPr>
          <w:hyperlink w:anchor="_Toc14736094" w:history="1">
            <w:r w:rsidR="00692F18" w:rsidRPr="005C0D2E">
              <w:rPr>
                <w:rStyle w:val="Hyperlink"/>
                <w:noProof/>
              </w:rPr>
              <w:t>1.1</w:t>
            </w:r>
            <w:r w:rsidR="00692F18">
              <w:rPr>
                <w:noProof/>
              </w:rPr>
              <w:tab/>
            </w:r>
            <w:r w:rsidR="00692F18" w:rsidRPr="005C0D2E">
              <w:rPr>
                <w:rStyle w:val="Hyperlink"/>
                <w:noProof/>
              </w:rPr>
              <w:t>Charity profile</w:t>
            </w:r>
            <w:r w:rsidR="00692F18">
              <w:rPr>
                <w:noProof/>
                <w:webHidden/>
              </w:rPr>
              <w:tab/>
            </w:r>
            <w:r w:rsidR="00692F18">
              <w:rPr>
                <w:noProof/>
                <w:webHidden/>
              </w:rPr>
              <w:fldChar w:fldCharType="begin"/>
            </w:r>
            <w:r w:rsidR="00692F18">
              <w:rPr>
                <w:noProof/>
                <w:webHidden/>
              </w:rPr>
              <w:instrText xml:space="preserve"> PAGEREF _Toc14736094 \h </w:instrText>
            </w:r>
            <w:r w:rsidR="00692F18">
              <w:rPr>
                <w:noProof/>
                <w:webHidden/>
              </w:rPr>
            </w:r>
            <w:r w:rsidR="00692F18">
              <w:rPr>
                <w:noProof/>
                <w:webHidden/>
              </w:rPr>
              <w:fldChar w:fldCharType="separate"/>
            </w:r>
            <w:r w:rsidR="00692F18">
              <w:rPr>
                <w:noProof/>
                <w:webHidden/>
              </w:rPr>
              <w:t>1</w:t>
            </w:r>
            <w:r w:rsidR="00692F18">
              <w:rPr>
                <w:noProof/>
                <w:webHidden/>
              </w:rPr>
              <w:fldChar w:fldCharType="end"/>
            </w:r>
          </w:hyperlink>
        </w:p>
        <w:p w:rsidR="00692F18" w:rsidRDefault="00603196" w:rsidP="00692F18">
          <w:pPr>
            <w:pStyle w:val="TOC2"/>
            <w:tabs>
              <w:tab w:val="left" w:pos="880"/>
              <w:tab w:val="right" w:leader="dot" w:pos="8898"/>
            </w:tabs>
            <w:rPr>
              <w:noProof/>
            </w:rPr>
          </w:pPr>
          <w:hyperlink w:anchor="_Toc14736095" w:history="1">
            <w:r w:rsidR="00692F18" w:rsidRPr="005C0D2E">
              <w:rPr>
                <w:rStyle w:val="Hyperlink"/>
                <w:caps/>
                <w:noProof/>
              </w:rPr>
              <w:t>1.2</w:t>
            </w:r>
            <w:r w:rsidR="00692F18">
              <w:rPr>
                <w:noProof/>
              </w:rPr>
              <w:tab/>
            </w:r>
            <w:r w:rsidR="00692F18" w:rsidRPr="005C0D2E">
              <w:rPr>
                <w:rStyle w:val="Hyperlink"/>
                <w:caps/>
                <w:noProof/>
              </w:rPr>
              <w:t>Northern Region</w:t>
            </w:r>
            <w:r w:rsidR="00692F18">
              <w:rPr>
                <w:noProof/>
                <w:webHidden/>
              </w:rPr>
              <w:tab/>
            </w:r>
            <w:r w:rsidR="00692F18">
              <w:rPr>
                <w:noProof/>
                <w:webHidden/>
              </w:rPr>
              <w:fldChar w:fldCharType="begin"/>
            </w:r>
            <w:r w:rsidR="00692F18">
              <w:rPr>
                <w:noProof/>
                <w:webHidden/>
              </w:rPr>
              <w:instrText xml:space="preserve"> PAGEREF _Toc14736095 \h </w:instrText>
            </w:r>
            <w:r w:rsidR="00692F18">
              <w:rPr>
                <w:noProof/>
                <w:webHidden/>
              </w:rPr>
            </w:r>
            <w:r w:rsidR="00692F18">
              <w:rPr>
                <w:noProof/>
                <w:webHidden/>
              </w:rPr>
              <w:fldChar w:fldCharType="separate"/>
            </w:r>
            <w:r w:rsidR="00692F18">
              <w:rPr>
                <w:noProof/>
                <w:webHidden/>
              </w:rPr>
              <w:t>1</w:t>
            </w:r>
            <w:r w:rsidR="00692F18">
              <w:rPr>
                <w:noProof/>
                <w:webHidden/>
              </w:rPr>
              <w:fldChar w:fldCharType="end"/>
            </w:r>
          </w:hyperlink>
        </w:p>
        <w:p w:rsidR="00692F18" w:rsidRDefault="00603196" w:rsidP="00692F18">
          <w:pPr>
            <w:pStyle w:val="TOC1"/>
            <w:tabs>
              <w:tab w:val="left" w:pos="440"/>
              <w:tab w:val="right" w:leader="dot" w:pos="8898"/>
            </w:tabs>
            <w:rPr>
              <w:noProof/>
            </w:rPr>
          </w:pPr>
          <w:hyperlink w:anchor="_Toc14736096" w:history="1">
            <w:r w:rsidR="00692F18" w:rsidRPr="005C0D2E">
              <w:rPr>
                <w:rStyle w:val="Hyperlink"/>
                <w:noProof/>
              </w:rPr>
              <w:t>2</w:t>
            </w:r>
            <w:r w:rsidR="00692F18">
              <w:rPr>
                <w:noProof/>
              </w:rPr>
              <w:tab/>
            </w:r>
            <w:r w:rsidR="00692F18" w:rsidRPr="005C0D2E">
              <w:rPr>
                <w:rStyle w:val="Hyperlink"/>
                <w:noProof/>
              </w:rPr>
              <w:t>Tender documentation</w:t>
            </w:r>
            <w:r w:rsidR="00692F18">
              <w:rPr>
                <w:noProof/>
                <w:webHidden/>
              </w:rPr>
              <w:tab/>
            </w:r>
            <w:r w:rsidR="00692F18">
              <w:rPr>
                <w:noProof/>
                <w:webHidden/>
              </w:rPr>
              <w:fldChar w:fldCharType="begin"/>
            </w:r>
            <w:r w:rsidR="00692F18">
              <w:rPr>
                <w:noProof/>
                <w:webHidden/>
              </w:rPr>
              <w:instrText xml:space="preserve"> PAGEREF _Toc14736096 \h </w:instrText>
            </w:r>
            <w:r w:rsidR="00692F18">
              <w:rPr>
                <w:noProof/>
                <w:webHidden/>
              </w:rPr>
            </w:r>
            <w:r w:rsidR="00692F18">
              <w:rPr>
                <w:noProof/>
                <w:webHidden/>
              </w:rPr>
              <w:fldChar w:fldCharType="separate"/>
            </w:r>
            <w:r w:rsidR="00692F18">
              <w:rPr>
                <w:noProof/>
                <w:webHidden/>
              </w:rPr>
              <w:t>3</w:t>
            </w:r>
            <w:r w:rsidR="00692F18">
              <w:rPr>
                <w:noProof/>
                <w:webHidden/>
              </w:rPr>
              <w:fldChar w:fldCharType="end"/>
            </w:r>
          </w:hyperlink>
        </w:p>
        <w:p w:rsidR="00692F18" w:rsidRDefault="00603196" w:rsidP="00692F18">
          <w:pPr>
            <w:pStyle w:val="TOC2"/>
            <w:tabs>
              <w:tab w:val="left" w:pos="880"/>
              <w:tab w:val="right" w:leader="dot" w:pos="8898"/>
            </w:tabs>
            <w:rPr>
              <w:noProof/>
            </w:rPr>
          </w:pPr>
          <w:hyperlink w:anchor="_Toc14736097" w:history="1">
            <w:r w:rsidR="00692F18" w:rsidRPr="005C0D2E">
              <w:rPr>
                <w:rStyle w:val="Hyperlink"/>
                <w:noProof/>
              </w:rPr>
              <w:t>2.1</w:t>
            </w:r>
            <w:r w:rsidR="00692F18">
              <w:rPr>
                <w:noProof/>
              </w:rPr>
              <w:tab/>
            </w:r>
            <w:r w:rsidR="00692F18" w:rsidRPr="005C0D2E">
              <w:rPr>
                <w:rStyle w:val="Hyperlink"/>
                <w:noProof/>
              </w:rPr>
              <w:t>Bidding Structure</w:t>
            </w:r>
            <w:r w:rsidR="00692F18">
              <w:rPr>
                <w:noProof/>
                <w:webHidden/>
              </w:rPr>
              <w:tab/>
            </w:r>
            <w:r w:rsidR="00692F18">
              <w:rPr>
                <w:noProof/>
                <w:webHidden/>
              </w:rPr>
              <w:fldChar w:fldCharType="begin"/>
            </w:r>
            <w:r w:rsidR="00692F18">
              <w:rPr>
                <w:noProof/>
                <w:webHidden/>
              </w:rPr>
              <w:instrText xml:space="preserve"> PAGEREF _Toc14736097 \h </w:instrText>
            </w:r>
            <w:r w:rsidR="00692F18">
              <w:rPr>
                <w:noProof/>
                <w:webHidden/>
              </w:rPr>
            </w:r>
            <w:r w:rsidR="00692F18">
              <w:rPr>
                <w:noProof/>
                <w:webHidden/>
              </w:rPr>
              <w:fldChar w:fldCharType="separate"/>
            </w:r>
            <w:r w:rsidR="00692F18">
              <w:rPr>
                <w:noProof/>
                <w:webHidden/>
              </w:rPr>
              <w:t>3</w:t>
            </w:r>
            <w:r w:rsidR="00692F18">
              <w:rPr>
                <w:noProof/>
                <w:webHidden/>
              </w:rPr>
              <w:fldChar w:fldCharType="end"/>
            </w:r>
          </w:hyperlink>
        </w:p>
        <w:p w:rsidR="00692F18" w:rsidRDefault="00603196" w:rsidP="00692F18">
          <w:pPr>
            <w:pStyle w:val="TOC2"/>
            <w:tabs>
              <w:tab w:val="left" w:pos="880"/>
              <w:tab w:val="right" w:leader="dot" w:pos="8898"/>
            </w:tabs>
            <w:rPr>
              <w:noProof/>
            </w:rPr>
          </w:pPr>
          <w:hyperlink w:anchor="_Toc14736098" w:history="1">
            <w:r w:rsidR="00692F18" w:rsidRPr="005C0D2E">
              <w:rPr>
                <w:rStyle w:val="Hyperlink"/>
                <w:noProof/>
              </w:rPr>
              <w:t>2.2</w:t>
            </w:r>
            <w:r w:rsidR="00692F18">
              <w:rPr>
                <w:noProof/>
              </w:rPr>
              <w:tab/>
            </w:r>
            <w:r w:rsidR="00692F18" w:rsidRPr="005C0D2E">
              <w:rPr>
                <w:rStyle w:val="Hyperlink"/>
                <w:noProof/>
              </w:rPr>
              <w:t>Please see attached sbd (standard bidding documents that need to be completed and submitted) and attachments</w:t>
            </w:r>
            <w:r w:rsidR="00692F18">
              <w:rPr>
                <w:noProof/>
                <w:webHidden/>
              </w:rPr>
              <w:tab/>
            </w:r>
            <w:r w:rsidR="00692F18">
              <w:rPr>
                <w:noProof/>
                <w:webHidden/>
              </w:rPr>
              <w:fldChar w:fldCharType="begin"/>
            </w:r>
            <w:r w:rsidR="00692F18">
              <w:rPr>
                <w:noProof/>
                <w:webHidden/>
              </w:rPr>
              <w:instrText xml:space="preserve"> PAGEREF _Toc14736098 \h </w:instrText>
            </w:r>
            <w:r w:rsidR="00692F18">
              <w:rPr>
                <w:noProof/>
                <w:webHidden/>
              </w:rPr>
            </w:r>
            <w:r w:rsidR="00692F18">
              <w:rPr>
                <w:noProof/>
                <w:webHidden/>
              </w:rPr>
              <w:fldChar w:fldCharType="separate"/>
            </w:r>
            <w:r w:rsidR="00692F18">
              <w:rPr>
                <w:noProof/>
                <w:webHidden/>
              </w:rPr>
              <w:t>4</w:t>
            </w:r>
            <w:r w:rsidR="00692F18">
              <w:rPr>
                <w:noProof/>
                <w:webHidden/>
              </w:rPr>
              <w:fldChar w:fldCharType="end"/>
            </w:r>
          </w:hyperlink>
        </w:p>
        <w:p w:rsidR="00692F18" w:rsidRDefault="00603196" w:rsidP="00692F18">
          <w:pPr>
            <w:pStyle w:val="TOC2"/>
            <w:tabs>
              <w:tab w:val="left" w:pos="880"/>
              <w:tab w:val="right" w:leader="dot" w:pos="8898"/>
            </w:tabs>
            <w:rPr>
              <w:noProof/>
            </w:rPr>
          </w:pPr>
          <w:hyperlink w:anchor="_Toc14736099" w:history="1">
            <w:r w:rsidR="00692F18" w:rsidRPr="005C0D2E">
              <w:rPr>
                <w:rStyle w:val="Hyperlink"/>
                <w:noProof/>
              </w:rPr>
              <w:t>2.3</w:t>
            </w:r>
            <w:r w:rsidR="00692F18">
              <w:rPr>
                <w:noProof/>
              </w:rPr>
              <w:tab/>
            </w:r>
            <w:r w:rsidR="00692F18" w:rsidRPr="005C0D2E">
              <w:rPr>
                <w:rStyle w:val="Hyperlink"/>
                <w:noProof/>
              </w:rPr>
              <w:t>Confidential information disclosure notice.</w:t>
            </w:r>
            <w:r w:rsidR="00692F18">
              <w:rPr>
                <w:noProof/>
                <w:webHidden/>
              </w:rPr>
              <w:tab/>
            </w:r>
            <w:r w:rsidR="00692F18">
              <w:rPr>
                <w:noProof/>
                <w:webHidden/>
              </w:rPr>
              <w:fldChar w:fldCharType="begin"/>
            </w:r>
            <w:r w:rsidR="00692F18">
              <w:rPr>
                <w:noProof/>
                <w:webHidden/>
              </w:rPr>
              <w:instrText xml:space="preserve"> PAGEREF _Toc14736099 \h </w:instrText>
            </w:r>
            <w:r w:rsidR="00692F18">
              <w:rPr>
                <w:noProof/>
                <w:webHidden/>
              </w:rPr>
            </w:r>
            <w:r w:rsidR="00692F18">
              <w:rPr>
                <w:noProof/>
                <w:webHidden/>
              </w:rPr>
              <w:fldChar w:fldCharType="separate"/>
            </w:r>
            <w:r w:rsidR="00692F18">
              <w:rPr>
                <w:noProof/>
                <w:webHidden/>
              </w:rPr>
              <w:t>5</w:t>
            </w:r>
            <w:r w:rsidR="00692F18">
              <w:rPr>
                <w:noProof/>
                <w:webHidden/>
              </w:rPr>
              <w:fldChar w:fldCharType="end"/>
            </w:r>
          </w:hyperlink>
        </w:p>
        <w:p w:rsidR="00692F18" w:rsidRDefault="00603196" w:rsidP="00692F18">
          <w:pPr>
            <w:pStyle w:val="TOC1"/>
            <w:tabs>
              <w:tab w:val="left" w:pos="440"/>
              <w:tab w:val="right" w:leader="dot" w:pos="8898"/>
            </w:tabs>
            <w:rPr>
              <w:noProof/>
            </w:rPr>
          </w:pPr>
          <w:hyperlink w:anchor="_Toc14736100" w:history="1">
            <w:r w:rsidR="00692F18" w:rsidRPr="005C0D2E">
              <w:rPr>
                <w:rStyle w:val="Hyperlink"/>
                <w:noProof/>
              </w:rPr>
              <w:t>3</w:t>
            </w:r>
            <w:r w:rsidR="00692F18">
              <w:rPr>
                <w:noProof/>
              </w:rPr>
              <w:tab/>
            </w:r>
            <w:r w:rsidR="00692F18" w:rsidRPr="005C0D2E">
              <w:rPr>
                <w:rStyle w:val="Hyperlink"/>
                <w:noProof/>
              </w:rPr>
              <w:t>Introduction</w:t>
            </w:r>
            <w:r w:rsidR="00692F18">
              <w:rPr>
                <w:noProof/>
                <w:webHidden/>
              </w:rPr>
              <w:tab/>
            </w:r>
            <w:r w:rsidR="00692F18">
              <w:rPr>
                <w:noProof/>
                <w:webHidden/>
              </w:rPr>
              <w:fldChar w:fldCharType="begin"/>
            </w:r>
            <w:r w:rsidR="00692F18">
              <w:rPr>
                <w:noProof/>
                <w:webHidden/>
              </w:rPr>
              <w:instrText xml:space="preserve"> PAGEREF _Toc14736100 \h </w:instrText>
            </w:r>
            <w:r w:rsidR="00692F18">
              <w:rPr>
                <w:noProof/>
                <w:webHidden/>
              </w:rPr>
            </w:r>
            <w:r w:rsidR="00692F18">
              <w:rPr>
                <w:noProof/>
                <w:webHidden/>
              </w:rPr>
              <w:fldChar w:fldCharType="separate"/>
            </w:r>
            <w:r w:rsidR="00692F18">
              <w:rPr>
                <w:noProof/>
                <w:webHidden/>
              </w:rPr>
              <w:t>5</w:t>
            </w:r>
            <w:r w:rsidR="00692F18">
              <w:rPr>
                <w:noProof/>
                <w:webHidden/>
              </w:rPr>
              <w:fldChar w:fldCharType="end"/>
            </w:r>
          </w:hyperlink>
        </w:p>
        <w:p w:rsidR="00692F18" w:rsidRDefault="00603196" w:rsidP="00692F18">
          <w:pPr>
            <w:pStyle w:val="TOC2"/>
            <w:tabs>
              <w:tab w:val="left" w:pos="880"/>
              <w:tab w:val="right" w:leader="dot" w:pos="8898"/>
            </w:tabs>
            <w:rPr>
              <w:noProof/>
            </w:rPr>
          </w:pPr>
          <w:hyperlink w:anchor="_Toc14736101" w:history="1">
            <w:r w:rsidR="00692F18" w:rsidRPr="005C0D2E">
              <w:rPr>
                <w:rStyle w:val="Hyperlink"/>
                <w:noProof/>
              </w:rPr>
              <w:t>3.1</w:t>
            </w:r>
            <w:r w:rsidR="00692F18">
              <w:rPr>
                <w:noProof/>
              </w:rPr>
              <w:tab/>
            </w:r>
            <w:r w:rsidR="00692F18" w:rsidRPr="005C0D2E">
              <w:rPr>
                <w:rStyle w:val="Hyperlink"/>
                <w:noProof/>
              </w:rPr>
              <w:t>Purpose of bid.</w:t>
            </w:r>
            <w:r w:rsidR="00692F18">
              <w:rPr>
                <w:noProof/>
                <w:webHidden/>
              </w:rPr>
              <w:tab/>
            </w:r>
            <w:r w:rsidR="00692F18">
              <w:rPr>
                <w:noProof/>
                <w:webHidden/>
              </w:rPr>
              <w:fldChar w:fldCharType="begin"/>
            </w:r>
            <w:r w:rsidR="00692F18">
              <w:rPr>
                <w:noProof/>
                <w:webHidden/>
              </w:rPr>
              <w:instrText xml:space="preserve"> PAGEREF _Toc14736101 \h </w:instrText>
            </w:r>
            <w:r w:rsidR="00692F18">
              <w:rPr>
                <w:noProof/>
                <w:webHidden/>
              </w:rPr>
            </w:r>
            <w:r w:rsidR="00692F18">
              <w:rPr>
                <w:noProof/>
                <w:webHidden/>
              </w:rPr>
              <w:fldChar w:fldCharType="separate"/>
            </w:r>
            <w:r w:rsidR="00692F18">
              <w:rPr>
                <w:noProof/>
                <w:webHidden/>
              </w:rPr>
              <w:t>5</w:t>
            </w:r>
            <w:r w:rsidR="00692F18">
              <w:rPr>
                <w:noProof/>
                <w:webHidden/>
              </w:rPr>
              <w:fldChar w:fldCharType="end"/>
            </w:r>
          </w:hyperlink>
        </w:p>
        <w:p w:rsidR="00692F18" w:rsidRDefault="00603196" w:rsidP="00692F18">
          <w:pPr>
            <w:pStyle w:val="TOC2"/>
            <w:tabs>
              <w:tab w:val="left" w:pos="880"/>
              <w:tab w:val="right" w:leader="dot" w:pos="8898"/>
            </w:tabs>
            <w:rPr>
              <w:noProof/>
            </w:rPr>
          </w:pPr>
          <w:hyperlink w:anchor="_Toc14736102" w:history="1">
            <w:r w:rsidR="00692F18" w:rsidRPr="005C0D2E">
              <w:rPr>
                <w:rStyle w:val="Hyperlink"/>
                <w:noProof/>
              </w:rPr>
              <w:t>3.2</w:t>
            </w:r>
            <w:r w:rsidR="00692F18">
              <w:rPr>
                <w:noProof/>
              </w:rPr>
              <w:tab/>
            </w:r>
            <w:r w:rsidR="00692F18" w:rsidRPr="005C0D2E">
              <w:rPr>
                <w:rStyle w:val="Hyperlink"/>
                <w:noProof/>
              </w:rPr>
              <w:t>Objectives.</w:t>
            </w:r>
            <w:r w:rsidR="00692F18">
              <w:rPr>
                <w:noProof/>
                <w:webHidden/>
              </w:rPr>
              <w:tab/>
            </w:r>
            <w:r w:rsidR="00692F18">
              <w:rPr>
                <w:noProof/>
                <w:webHidden/>
              </w:rPr>
              <w:fldChar w:fldCharType="begin"/>
            </w:r>
            <w:r w:rsidR="00692F18">
              <w:rPr>
                <w:noProof/>
                <w:webHidden/>
              </w:rPr>
              <w:instrText xml:space="preserve"> PAGEREF _Toc14736102 \h </w:instrText>
            </w:r>
            <w:r w:rsidR="00692F18">
              <w:rPr>
                <w:noProof/>
                <w:webHidden/>
              </w:rPr>
            </w:r>
            <w:r w:rsidR="00692F18">
              <w:rPr>
                <w:noProof/>
                <w:webHidden/>
              </w:rPr>
              <w:fldChar w:fldCharType="separate"/>
            </w:r>
            <w:r w:rsidR="00692F18">
              <w:rPr>
                <w:noProof/>
                <w:webHidden/>
              </w:rPr>
              <w:t>5</w:t>
            </w:r>
            <w:r w:rsidR="00692F18">
              <w:rPr>
                <w:noProof/>
                <w:webHidden/>
              </w:rPr>
              <w:fldChar w:fldCharType="end"/>
            </w:r>
          </w:hyperlink>
        </w:p>
        <w:p w:rsidR="00692F18" w:rsidRDefault="00603196" w:rsidP="00692F18">
          <w:pPr>
            <w:pStyle w:val="TOC2"/>
            <w:tabs>
              <w:tab w:val="left" w:pos="880"/>
              <w:tab w:val="right" w:leader="dot" w:pos="8898"/>
            </w:tabs>
            <w:rPr>
              <w:noProof/>
            </w:rPr>
          </w:pPr>
          <w:hyperlink w:anchor="_Toc14736103" w:history="1">
            <w:r w:rsidR="00692F18" w:rsidRPr="005C0D2E">
              <w:rPr>
                <w:rStyle w:val="Hyperlink"/>
                <w:rFonts w:ascii="Times New Roman" w:hAnsi="Times New Roman"/>
                <w:noProof/>
              </w:rPr>
              <w:t>3.3</w:t>
            </w:r>
            <w:r w:rsidR="00692F18">
              <w:rPr>
                <w:noProof/>
              </w:rPr>
              <w:tab/>
            </w:r>
            <w:r w:rsidR="00692F18" w:rsidRPr="005C0D2E">
              <w:rPr>
                <w:rStyle w:val="Hyperlink"/>
                <w:noProof/>
              </w:rPr>
              <w:t>Enquiries</w:t>
            </w:r>
            <w:r w:rsidR="00692F18">
              <w:rPr>
                <w:noProof/>
                <w:webHidden/>
              </w:rPr>
              <w:tab/>
            </w:r>
            <w:r w:rsidR="00692F18">
              <w:rPr>
                <w:noProof/>
                <w:webHidden/>
              </w:rPr>
              <w:fldChar w:fldCharType="begin"/>
            </w:r>
            <w:r w:rsidR="00692F18">
              <w:rPr>
                <w:noProof/>
                <w:webHidden/>
              </w:rPr>
              <w:instrText xml:space="preserve"> PAGEREF _Toc14736103 \h </w:instrText>
            </w:r>
            <w:r w:rsidR="00692F18">
              <w:rPr>
                <w:noProof/>
                <w:webHidden/>
              </w:rPr>
            </w:r>
            <w:r w:rsidR="00692F18">
              <w:rPr>
                <w:noProof/>
                <w:webHidden/>
              </w:rPr>
              <w:fldChar w:fldCharType="separate"/>
            </w:r>
            <w:r w:rsidR="00692F18">
              <w:rPr>
                <w:noProof/>
                <w:webHidden/>
              </w:rPr>
              <w:t>5</w:t>
            </w:r>
            <w:r w:rsidR="00692F18">
              <w:rPr>
                <w:noProof/>
                <w:webHidden/>
              </w:rPr>
              <w:fldChar w:fldCharType="end"/>
            </w:r>
          </w:hyperlink>
        </w:p>
        <w:p w:rsidR="00692F18" w:rsidRDefault="00603196" w:rsidP="00692F18">
          <w:pPr>
            <w:pStyle w:val="TOC1"/>
            <w:tabs>
              <w:tab w:val="left" w:pos="440"/>
              <w:tab w:val="right" w:leader="dot" w:pos="8898"/>
            </w:tabs>
            <w:rPr>
              <w:noProof/>
            </w:rPr>
          </w:pPr>
          <w:hyperlink w:anchor="_Toc14736104" w:history="1">
            <w:r w:rsidR="00692F18" w:rsidRPr="005C0D2E">
              <w:rPr>
                <w:rStyle w:val="Hyperlink"/>
                <w:noProof/>
              </w:rPr>
              <w:t>4</w:t>
            </w:r>
            <w:r w:rsidR="00692F18">
              <w:rPr>
                <w:noProof/>
              </w:rPr>
              <w:tab/>
            </w:r>
            <w:r w:rsidR="00692F18" w:rsidRPr="005C0D2E">
              <w:rPr>
                <w:rStyle w:val="Hyperlink"/>
                <w:noProof/>
              </w:rPr>
              <w:t>User Requirements Specification</w:t>
            </w:r>
            <w:r w:rsidR="00692F18">
              <w:rPr>
                <w:noProof/>
                <w:webHidden/>
              </w:rPr>
              <w:tab/>
            </w:r>
            <w:r w:rsidR="00692F18">
              <w:rPr>
                <w:noProof/>
                <w:webHidden/>
              </w:rPr>
              <w:fldChar w:fldCharType="begin"/>
            </w:r>
            <w:r w:rsidR="00692F18">
              <w:rPr>
                <w:noProof/>
                <w:webHidden/>
              </w:rPr>
              <w:instrText xml:space="preserve"> PAGEREF _Toc14736104 \h </w:instrText>
            </w:r>
            <w:r w:rsidR="00692F18">
              <w:rPr>
                <w:noProof/>
                <w:webHidden/>
              </w:rPr>
            </w:r>
            <w:r w:rsidR="00692F18">
              <w:rPr>
                <w:noProof/>
                <w:webHidden/>
              </w:rPr>
              <w:fldChar w:fldCharType="separate"/>
            </w:r>
            <w:r w:rsidR="00692F18">
              <w:rPr>
                <w:noProof/>
                <w:webHidden/>
              </w:rPr>
              <w:t>6</w:t>
            </w:r>
            <w:r w:rsidR="00692F18">
              <w:rPr>
                <w:noProof/>
                <w:webHidden/>
              </w:rPr>
              <w:fldChar w:fldCharType="end"/>
            </w:r>
          </w:hyperlink>
        </w:p>
        <w:p w:rsidR="00692F18" w:rsidRDefault="00603196" w:rsidP="00692F18">
          <w:pPr>
            <w:pStyle w:val="TOC1"/>
            <w:tabs>
              <w:tab w:val="left" w:pos="440"/>
              <w:tab w:val="right" w:leader="dot" w:pos="8898"/>
            </w:tabs>
            <w:rPr>
              <w:noProof/>
            </w:rPr>
          </w:pPr>
          <w:hyperlink w:anchor="_Toc14736105" w:history="1">
            <w:r w:rsidR="00692F18" w:rsidRPr="005C0D2E">
              <w:rPr>
                <w:rStyle w:val="Hyperlink"/>
                <w:noProof/>
              </w:rPr>
              <w:t>5</w:t>
            </w:r>
            <w:r w:rsidR="00692F18">
              <w:rPr>
                <w:noProof/>
              </w:rPr>
              <w:tab/>
            </w:r>
            <w:r w:rsidR="00692F18" w:rsidRPr="005C0D2E">
              <w:rPr>
                <w:rStyle w:val="Hyperlink"/>
                <w:noProof/>
              </w:rPr>
              <w:t>Definitions</w:t>
            </w:r>
            <w:r w:rsidR="00692F18">
              <w:rPr>
                <w:noProof/>
                <w:webHidden/>
              </w:rPr>
              <w:tab/>
            </w:r>
            <w:r w:rsidR="00692F18">
              <w:rPr>
                <w:noProof/>
                <w:webHidden/>
              </w:rPr>
              <w:fldChar w:fldCharType="begin"/>
            </w:r>
            <w:r w:rsidR="00692F18">
              <w:rPr>
                <w:noProof/>
                <w:webHidden/>
              </w:rPr>
              <w:instrText xml:space="preserve"> PAGEREF _Toc14736105 \h </w:instrText>
            </w:r>
            <w:r w:rsidR="00692F18">
              <w:rPr>
                <w:noProof/>
                <w:webHidden/>
              </w:rPr>
            </w:r>
            <w:r w:rsidR="00692F18">
              <w:rPr>
                <w:noProof/>
                <w:webHidden/>
              </w:rPr>
              <w:fldChar w:fldCharType="separate"/>
            </w:r>
            <w:r w:rsidR="00692F18">
              <w:rPr>
                <w:noProof/>
                <w:webHidden/>
              </w:rPr>
              <w:t>7</w:t>
            </w:r>
            <w:r w:rsidR="00692F18">
              <w:rPr>
                <w:noProof/>
                <w:webHidden/>
              </w:rPr>
              <w:fldChar w:fldCharType="end"/>
            </w:r>
          </w:hyperlink>
        </w:p>
        <w:p w:rsidR="00692F18" w:rsidRDefault="00603196" w:rsidP="00692F18">
          <w:pPr>
            <w:pStyle w:val="TOC1"/>
            <w:tabs>
              <w:tab w:val="left" w:pos="440"/>
              <w:tab w:val="right" w:leader="dot" w:pos="8898"/>
            </w:tabs>
            <w:rPr>
              <w:noProof/>
            </w:rPr>
          </w:pPr>
          <w:hyperlink w:anchor="_Toc14736106" w:history="1">
            <w:r w:rsidR="00692F18" w:rsidRPr="005C0D2E">
              <w:rPr>
                <w:rStyle w:val="Hyperlink"/>
                <w:noProof/>
              </w:rPr>
              <w:t>6</w:t>
            </w:r>
            <w:r w:rsidR="00692F18">
              <w:rPr>
                <w:noProof/>
              </w:rPr>
              <w:tab/>
            </w:r>
            <w:r w:rsidR="00692F18" w:rsidRPr="005C0D2E">
              <w:rPr>
                <w:rStyle w:val="Hyperlink"/>
                <w:noProof/>
              </w:rPr>
              <w:t>General rules and instructions.</w:t>
            </w:r>
            <w:r w:rsidR="00692F18">
              <w:rPr>
                <w:noProof/>
                <w:webHidden/>
              </w:rPr>
              <w:tab/>
            </w:r>
            <w:r w:rsidR="00692F18">
              <w:rPr>
                <w:noProof/>
                <w:webHidden/>
              </w:rPr>
              <w:fldChar w:fldCharType="begin"/>
            </w:r>
            <w:r w:rsidR="00692F18">
              <w:rPr>
                <w:noProof/>
                <w:webHidden/>
              </w:rPr>
              <w:instrText xml:space="preserve"> PAGEREF _Toc14736106 \h </w:instrText>
            </w:r>
            <w:r w:rsidR="00692F18">
              <w:rPr>
                <w:noProof/>
                <w:webHidden/>
              </w:rPr>
            </w:r>
            <w:r w:rsidR="00692F18">
              <w:rPr>
                <w:noProof/>
                <w:webHidden/>
              </w:rPr>
              <w:fldChar w:fldCharType="separate"/>
            </w:r>
            <w:r w:rsidR="00692F18">
              <w:rPr>
                <w:noProof/>
                <w:webHidden/>
              </w:rPr>
              <w:t>8</w:t>
            </w:r>
            <w:r w:rsidR="00692F18">
              <w:rPr>
                <w:noProof/>
                <w:webHidden/>
              </w:rPr>
              <w:fldChar w:fldCharType="end"/>
            </w:r>
          </w:hyperlink>
        </w:p>
        <w:p w:rsidR="00692F18" w:rsidRDefault="00603196" w:rsidP="00692F18">
          <w:pPr>
            <w:pStyle w:val="TOC2"/>
            <w:tabs>
              <w:tab w:val="left" w:pos="880"/>
              <w:tab w:val="right" w:leader="dot" w:pos="8898"/>
            </w:tabs>
            <w:rPr>
              <w:noProof/>
            </w:rPr>
          </w:pPr>
          <w:hyperlink w:anchor="_Toc14736107" w:history="1">
            <w:r w:rsidR="00692F18" w:rsidRPr="005C0D2E">
              <w:rPr>
                <w:rStyle w:val="Hyperlink"/>
                <w:noProof/>
              </w:rPr>
              <w:t>6.1</w:t>
            </w:r>
            <w:r w:rsidR="00692F18">
              <w:rPr>
                <w:noProof/>
              </w:rPr>
              <w:tab/>
            </w:r>
            <w:r w:rsidR="00692F18" w:rsidRPr="005C0D2E">
              <w:rPr>
                <w:rStyle w:val="Hyperlink"/>
                <w:noProof/>
              </w:rPr>
              <w:t>Confidentiality.</w:t>
            </w:r>
            <w:r w:rsidR="00692F18">
              <w:rPr>
                <w:noProof/>
                <w:webHidden/>
              </w:rPr>
              <w:tab/>
            </w:r>
            <w:r w:rsidR="00692F18">
              <w:rPr>
                <w:noProof/>
                <w:webHidden/>
              </w:rPr>
              <w:fldChar w:fldCharType="begin"/>
            </w:r>
            <w:r w:rsidR="00692F18">
              <w:rPr>
                <w:noProof/>
                <w:webHidden/>
              </w:rPr>
              <w:instrText xml:space="preserve"> PAGEREF _Toc14736107 \h </w:instrText>
            </w:r>
            <w:r w:rsidR="00692F18">
              <w:rPr>
                <w:noProof/>
                <w:webHidden/>
              </w:rPr>
            </w:r>
            <w:r w:rsidR="00692F18">
              <w:rPr>
                <w:noProof/>
                <w:webHidden/>
              </w:rPr>
              <w:fldChar w:fldCharType="separate"/>
            </w:r>
            <w:r w:rsidR="00692F18">
              <w:rPr>
                <w:noProof/>
                <w:webHidden/>
              </w:rPr>
              <w:t>8</w:t>
            </w:r>
            <w:r w:rsidR="00692F18">
              <w:rPr>
                <w:noProof/>
                <w:webHidden/>
              </w:rPr>
              <w:fldChar w:fldCharType="end"/>
            </w:r>
          </w:hyperlink>
        </w:p>
        <w:p w:rsidR="00692F18" w:rsidRDefault="00603196" w:rsidP="00692F18">
          <w:pPr>
            <w:pStyle w:val="TOC2"/>
            <w:tabs>
              <w:tab w:val="left" w:pos="880"/>
              <w:tab w:val="right" w:leader="dot" w:pos="8898"/>
            </w:tabs>
            <w:rPr>
              <w:noProof/>
            </w:rPr>
          </w:pPr>
          <w:hyperlink w:anchor="_Toc14736108" w:history="1">
            <w:r w:rsidR="00692F18" w:rsidRPr="005C0D2E">
              <w:rPr>
                <w:rStyle w:val="Hyperlink"/>
                <w:noProof/>
              </w:rPr>
              <w:t>6.2</w:t>
            </w:r>
            <w:r w:rsidR="00692F18">
              <w:rPr>
                <w:noProof/>
              </w:rPr>
              <w:tab/>
            </w:r>
            <w:r w:rsidR="00692F18" w:rsidRPr="005C0D2E">
              <w:rPr>
                <w:rStyle w:val="Hyperlink"/>
                <w:noProof/>
              </w:rPr>
              <w:t>News and press releases.</w:t>
            </w:r>
            <w:r w:rsidR="00692F18">
              <w:rPr>
                <w:noProof/>
                <w:webHidden/>
              </w:rPr>
              <w:tab/>
            </w:r>
            <w:r w:rsidR="00692F18">
              <w:rPr>
                <w:noProof/>
                <w:webHidden/>
              </w:rPr>
              <w:fldChar w:fldCharType="begin"/>
            </w:r>
            <w:r w:rsidR="00692F18">
              <w:rPr>
                <w:noProof/>
                <w:webHidden/>
              </w:rPr>
              <w:instrText xml:space="preserve"> PAGEREF _Toc14736108 \h </w:instrText>
            </w:r>
            <w:r w:rsidR="00692F18">
              <w:rPr>
                <w:noProof/>
                <w:webHidden/>
              </w:rPr>
            </w:r>
            <w:r w:rsidR="00692F18">
              <w:rPr>
                <w:noProof/>
                <w:webHidden/>
              </w:rPr>
              <w:fldChar w:fldCharType="separate"/>
            </w:r>
            <w:r w:rsidR="00692F18">
              <w:rPr>
                <w:noProof/>
                <w:webHidden/>
              </w:rPr>
              <w:t>9</w:t>
            </w:r>
            <w:r w:rsidR="00692F18">
              <w:rPr>
                <w:noProof/>
                <w:webHidden/>
              </w:rPr>
              <w:fldChar w:fldCharType="end"/>
            </w:r>
          </w:hyperlink>
        </w:p>
        <w:p w:rsidR="00692F18" w:rsidRDefault="00603196" w:rsidP="00692F18">
          <w:pPr>
            <w:pStyle w:val="TOC2"/>
            <w:tabs>
              <w:tab w:val="left" w:pos="880"/>
              <w:tab w:val="right" w:leader="dot" w:pos="8898"/>
            </w:tabs>
            <w:rPr>
              <w:noProof/>
            </w:rPr>
          </w:pPr>
          <w:hyperlink w:anchor="_Toc14736109" w:history="1">
            <w:r w:rsidR="00692F18" w:rsidRPr="005C0D2E">
              <w:rPr>
                <w:rStyle w:val="Hyperlink"/>
                <w:noProof/>
              </w:rPr>
              <w:t>6.3</w:t>
            </w:r>
            <w:r w:rsidR="00692F18">
              <w:rPr>
                <w:noProof/>
              </w:rPr>
              <w:tab/>
            </w:r>
            <w:r w:rsidR="00692F18" w:rsidRPr="005C0D2E">
              <w:rPr>
                <w:rStyle w:val="Hyperlink"/>
                <w:noProof/>
              </w:rPr>
              <w:t>Precedence of documents.</w:t>
            </w:r>
            <w:r w:rsidR="00692F18">
              <w:rPr>
                <w:noProof/>
                <w:webHidden/>
              </w:rPr>
              <w:tab/>
            </w:r>
            <w:r w:rsidR="00692F18">
              <w:rPr>
                <w:noProof/>
                <w:webHidden/>
              </w:rPr>
              <w:fldChar w:fldCharType="begin"/>
            </w:r>
            <w:r w:rsidR="00692F18">
              <w:rPr>
                <w:noProof/>
                <w:webHidden/>
              </w:rPr>
              <w:instrText xml:space="preserve"> PAGEREF _Toc14736109 \h </w:instrText>
            </w:r>
            <w:r w:rsidR="00692F18">
              <w:rPr>
                <w:noProof/>
                <w:webHidden/>
              </w:rPr>
            </w:r>
            <w:r w:rsidR="00692F18">
              <w:rPr>
                <w:noProof/>
                <w:webHidden/>
              </w:rPr>
              <w:fldChar w:fldCharType="separate"/>
            </w:r>
            <w:r w:rsidR="00692F18">
              <w:rPr>
                <w:noProof/>
                <w:webHidden/>
              </w:rPr>
              <w:t>9</w:t>
            </w:r>
            <w:r w:rsidR="00692F18">
              <w:rPr>
                <w:noProof/>
                <w:webHidden/>
              </w:rPr>
              <w:fldChar w:fldCharType="end"/>
            </w:r>
          </w:hyperlink>
        </w:p>
        <w:p w:rsidR="00692F18" w:rsidRDefault="00603196" w:rsidP="00692F18">
          <w:pPr>
            <w:pStyle w:val="TOC2"/>
            <w:tabs>
              <w:tab w:val="left" w:pos="880"/>
              <w:tab w:val="right" w:leader="dot" w:pos="8898"/>
            </w:tabs>
            <w:rPr>
              <w:noProof/>
            </w:rPr>
          </w:pPr>
          <w:hyperlink w:anchor="_Toc14736110" w:history="1">
            <w:r w:rsidR="00692F18" w:rsidRPr="005C0D2E">
              <w:rPr>
                <w:rStyle w:val="Hyperlink"/>
                <w:noProof/>
              </w:rPr>
              <w:t>6.4</w:t>
            </w:r>
            <w:r w:rsidR="00692F18">
              <w:rPr>
                <w:noProof/>
              </w:rPr>
              <w:tab/>
            </w:r>
            <w:r w:rsidR="00692F18" w:rsidRPr="005C0D2E">
              <w:rPr>
                <w:rStyle w:val="Hyperlink"/>
                <w:noProof/>
              </w:rPr>
              <w:t>Preferential procurement reform.</w:t>
            </w:r>
            <w:r w:rsidR="00692F18">
              <w:rPr>
                <w:noProof/>
                <w:webHidden/>
              </w:rPr>
              <w:tab/>
            </w:r>
            <w:r w:rsidR="00692F18">
              <w:rPr>
                <w:noProof/>
                <w:webHidden/>
              </w:rPr>
              <w:fldChar w:fldCharType="begin"/>
            </w:r>
            <w:r w:rsidR="00692F18">
              <w:rPr>
                <w:noProof/>
                <w:webHidden/>
              </w:rPr>
              <w:instrText xml:space="preserve"> PAGEREF _Toc14736110 \h </w:instrText>
            </w:r>
            <w:r w:rsidR="00692F18">
              <w:rPr>
                <w:noProof/>
                <w:webHidden/>
              </w:rPr>
            </w:r>
            <w:r w:rsidR="00692F18">
              <w:rPr>
                <w:noProof/>
                <w:webHidden/>
              </w:rPr>
              <w:fldChar w:fldCharType="separate"/>
            </w:r>
            <w:r w:rsidR="00692F18">
              <w:rPr>
                <w:noProof/>
                <w:webHidden/>
              </w:rPr>
              <w:t>10</w:t>
            </w:r>
            <w:r w:rsidR="00692F18">
              <w:rPr>
                <w:noProof/>
                <w:webHidden/>
              </w:rPr>
              <w:fldChar w:fldCharType="end"/>
            </w:r>
          </w:hyperlink>
        </w:p>
        <w:p w:rsidR="00692F18" w:rsidRDefault="00603196" w:rsidP="00692F18">
          <w:pPr>
            <w:pStyle w:val="TOC1"/>
            <w:tabs>
              <w:tab w:val="left" w:pos="440"/>
              <w:tab w:val="right" w:leader="dot" w:pos="8898"/>
            </w:tabs>
            <w:rPr>
              <w:noProof/>
            </w:rPr>
          </w:pPr>
          <w:hyperlink w:anchor="_Toc14736111" w:history="1">
            <w:r w:rsidR="00692F18" w:rsidRPr="005C0D2E">
              <w:rPr>
                <w:rStyle w:val="Hyperlink"/>
                <w:noProof/>
              </w:rPr>
              <w:t>7</w:t>
            </w:r>
            <w:r w:rsidR="00692F18">
              <w:rPr>
                <w:noProof/>
              </w:rPr>
              <w:tab/>
            </w:r>
            <w:r w:rsidR="00692F18" w:rsidRPr="005C0D2E">
              <w:rPr>
                <w:rStyle w:val="Hyperlink"/>
                <w:noProof/>
              </w:rPr>
              <w:t>General Submission requirements</w:t>
            </w:r>
            <w:r w:rsidR="00692F18">
              <w:rPr>
                <w:noProof/>
                <w:webHidden/>
              </w:rPr>
              <w:tab/>
            </w:r>
            <w:r w:rsidR="00692F18">
              <w:rPr>
                <w:noProof/>
                <w:webHidden/>
              </w:rPr>
              <w:fldChar w:fldCharType="begin"/>
            </w:r>
            <w:r w:rsidR="00692F18">
              <w:rPr>
                <w:noProof/>
                <w:webHidden/>
              </w:rPr>
              <w:instrText xml:space="preserve"> PAGEREF _Toc14736111 \h </w:instrText>
            </w:r>
            <w:r w:rsidR="00692F18">
              <w:rPr>
                <w:noProof/>
                <w:webHidden/>
              </w:rPr>
            </w:r>
            <w:r w:rsidR="00692F18">
              <w:rPr>
                <w:noProof/>
                <w:webHidden/>
              </w:rPr>
              <w:fldChar w:fldCharType="separate"/>
            </w:r>
            <w:r w:rsidR="00692F18">
              <w:rPr>
                <w:noProof/>
                <w:webHidden/>
              </w:rPr>
              <w:t>10</w:t>
            </w:r>
            <w:r w:rsidR="00692F18">
              <w:rPr>
                <w:noProof/>
                <w:webHidden/>
              </w:rPr>
              <w:fldChar w:fldCharType="end"/>
            </w:r>
          </w:hyperlink>
        </w:p>
        <w:p w:rsidR="00692F18" w:rsidRDefault="00603196" w:rsidP="00692F18">
          <w:pPr>
            <w:pStyle w:val="TOC2"/>
            <w:tabs>
              <w:tab w:val="left" w:pos="880"/>
              <w:tab w:val="right" w:leader="dot" w:pos="8898"/>
            </w:tabs>
            <w:rPr>
              <w:noProof/>
            </w:rPr>
          </w:pPr>
          <w:hyperlink w:anchor="_Toc14736112" w:history="1">
            <w:r w:rsidR="00692F18" w:rsidRPr="005C0D2E">
              <w:rPr>
                <w:rStyle w:val="Hyperlink"/>
                <w:noProof/>
              </w:rPr>
              <w:t>7.1</w:t>
            </w:r>
            <w:r w:rsidR="00692F18">
              <w:rPr>
                <w:noProof/>
              </w:rPr>
              <w:tab/>
            </w:r>
            <w:r w:rsidR="00692F18" w:rsidRPr="005C0D2E">
              <w:rPr>
                <w:rStyle w:val="Hyperlink"/>
                <w:noProof/>
              </w:rPr>
              <w:t>Language</w:t>
            </w:r>
            <w:r w:rsidR="00692F18">
              <w:rPr>
                <w:noProof/>
                <w:webHidden/>
              </w:rPr>
              <w:tab/>
            </w:r>
            <w:r w:rsidR="00692F18">
              <w:rPr>
                <w:noProof/>
                <w:webHidden/>
              </w:rPr>
              <w:fldChar w:fldCharType="begin"/>
            </w:r>
            <w:r w:rsidR="00692F18">
              <w:rPr>
                <w:noProof/>
                <w:webHidden/>
              </w:rPr>
              <w:instrText xml:space="preserve"> PAGEREF _Toc14736112 \h </w:instrText>
            </w:r>
            <w:r w:rsidR="00692F18">
              <w:rPr>
                <w:noProof/>
                <w:webHidden/>
              </w:rPr>
            </w:r>
            <w:r w:rsidR="00692F18">
              <w:rPr>
                <w:noProof/>
                <w:webHidden/>
              </w:rPr>
              <w:fldChar w:fldCharType="separate"/>
            </w:r>
            <w:r w:rsidR="00692F18">
              <w:rPr>
                <w:noProof/>
                <w:webHidden/>
              </w:rPr>
              <w:t>10</w:t>
            </w:r>
            <w:r w:rsidR="00692F18">
              <w:rPr>
                <w:noProof/>
                <w:webHidden/>
              </w:rPr>
              <w:fldChar w:fldCharType="end"/>
            </w:r>
          </w:hyperlink>
        </w:p>
        <w:p w:rsidR="00692F18" w:rsidRDefault="00603196" w:rsidP="00692F18">
          <w:pPr>
            <w:pStyle w:val="TOC2"/>
            <w:tabs>
              <w:tab w:val="left" w:pos="880"/>
              <w:tab w:val="right" w:leader="dot" w:pos="8898"/>
            </w:tabs>
            <w:rPr>
              <w:noProof/>
            </w:rPr>
          </w:pPr>
          <w:hyperlink w:anchor="_Toc14736113" w:history="1">
            <w:r w:rsidR="00692F18" w:rsidRPr="005C0D2E">
              <w:rPr>
                <w:rStyle w:val="Hyperlink"/>
                <w:noProof/>
              </w:rPr>
              <w:t>7.2</w:t>
            </w:r>
            <w:r w:rsidR="00692F18">
              <w:rPr>
                <w:noProof/>
              </w:rPr>
              <w:tab/>
            </w:r>
            <w:r w:rsidR="00692F18" w:rsidRPr="005C0D2E">
              <w:rPr>
                <w:rStyle w:val="Hyperlink"/>
                <w:noProof/>
              </w:rPr>
              <w:t>Gender</w:t>
            </w:r>
            <w:r w:rsidR="00692F18">
              <w:rPr>
                <w:noProof/>
                <w:webHidden/>
              </w:rPr>
              <w:tab/>
            </w:r>
            <w:r w:rsidR="00692F18">
              <w:rPr>
                <w:noProof/>
                <w:webHidden/>
              </w:rPr>
              <w:fldChar w:fldCharType="begin"/>
            </w:r>
            <w:r w:rsidR="00692F18">
              <w:rPr>
                <w:noProof/>
                <w:webHidden/>
              </w:rPr>
              <w:instrText xml:space="preserve"> PAGEREF _Toc14736113 \h </w:instrText>
            </w:r>
            <w:r w:rsidR="00692F18">
              <w:rPr>
                <w:noProof/>
                <w:webHidden/>
              </w:rPr>
            </w:r>
            <w:r w:rsidR="00692F18">
              <w:rPr>
                <w:noProof/>
                <w:webHidden/>
              </w:rPr>
              <w:fldChar w:fldCharType="separate"/>
            </w:r>
            <w:r w:rsidR="00692F18">
              <w:rPr>
                <w:noProof/>
                <w:webHidden/>
              </w:rPr>
              <w:t>10</w:t>
            </w:r>
            <w:r w:rsidR="00692F18">
              <w:rPr>
                <w:noProof/>
                <w:webHidden/>
              </w:rPr>
              <w:fldChar w:fldCharType="end"/>
            </w:r>
          </w:hyperlink>
        </w:p>
        <w:p w:rsidR="00692F18" w:rsidRDefault="00603196" w:rsidP="00692F18">
          <w:pPr>
            <w:pStyle w:val="TOC2"/>
            <w:tabs>
              <w:tab w:val="left" w:pos="880"/>
              <w:tab w:val="right" w:leader="dot" w:pos="8898"/>
            </w:tabs>
            <w:rPr>
              <w:noProof/>
            </w:rPr>
          </w:pPr>
          <w:hyperlink w:anchor="_Toc14736114" w:history="1">
            <w:r w:rsidR="00692F18" w:rsidRPr="005C0D2E">
              <w:rPr>
                <w:rStyle w:val="Hyperlink"/>
                <w:noProof/>
              </w:rPr>
              <w:t>7.3</w:t>
            </w:r>
            <w:r w:rsidR="00692F18">
              <w:rPr>
                <w:noProof/>
              </w:rPr>
              <w:tab/>
            </w:r>
            <w:r w:rsidR="00692F18" w:rsidRPr="005C0D2E">
              <w:rPr>
                <w:rStyle w:val="Hyperlink"/>
                <w:noProof/>
              </w:rPr>
              <w:t>Headings</w:t>
            </w:r>
            <w:r w:rsidR="00692F18">
              <w:rPr>
                <w:noProof/>
                <w:webHidden/>
              </w:rPr>
              <w:tab/>
            </w:r>
            <w:r w:rsidR="00692F18">
              <w:rPr>
                <w:noProof/>
                <w:webHidden/>
              </w:rPr>
              <w:fldChar w:fldCharType="begin"/>
            </w:r>
            <w:r w:rsidR="00692F18">
              <w:rPr>
                <w:noProof/>
                <w:webHidden/>
              </w:rPr>
              <w:instrText xml:space="preserve"> PAGEREF _Toc14736114 \h </w:instrText>
            </w:r>
            <w:r w:rsidR="00692F18">
              <w:rPr>
                <w:noProof/>
                <w:webHidden/>
              </w:rPr>
            </w:r>
            <w:r w:rsidR="00692F18">
              <w:rPr>
                <w:noProof/>
                <w:webHidden/>
              </w:rPr>
              <w:fldChar w:fldCharType="separate"/>
            </w:r>
            <w:r w:rsidR="00692F18">
              <w:rPr>
                <w:noProof/>
                <w:webHidden/>
              </w:rPr>
              <w:t>10</w:t>
            </w:r>
            <w:r w:rsidR="00692F18">
              <w:rPr>
                <w:noProof/>
                <w:webHidden/>
              </w:rPr>
              <w:fldChar w:fldCharType="end"/>
            </w:r>
          </w:hyperlink>
        </w:p>
        <w:p w:rsidR="00692F18" w:rsidRDefault="00603196" w:rsidP="00692F18">
          <w:pPr>
            <w:pStyle w:val="TOC2"/>
            <w:tabs>
              <w:tab w:val="left" w:pos="880"/>
              <w:tab w:val="right" w:leader="dot" w:pos="8898"/>
            </w:tabs>
            <w:rPr>
              <w:noProof/>
            </w:rPr>
          </w:pPr>
          <w:hyperlink w:anchor="_Toc14736115" w:history="1">
            <w:r w:rsidR="00692F18" w:rsidRPr="005C0D2E">
              <w:rPr>
                <w:rStyle w:val="Hyperlink"/>
                <w:noProof/>
              </w:rPr>
              <w:t>7.4</w:t>
            </w:r>
            <w:r w:rsidR="00692F18">
              <w:rPr>
                <w:noProof/>
              </w:rPr>
              <w:tab/>
            </w:r>
            <w:r w:rsidR="00692F18" w:rsidRPr="005C0D2E">
              <w:rPr>
                <w:rStyle w:val="Hyperlink"/>
                <w:noProof/>
              </w:rPr>
              <w:t>security clearances.</w:t>
            </w:r>
            <w:r w:rsidR="00692F18">
              <w:rPr>
                <w:noProof/>
                <w:webHidden/>
              </w:rPr>
              <w:tab/>
            </w:r>
            <w:r w:rsidR="00692F18">
              <w:rPr>
                <w:noProof/>
                <w:webHidden/>
              </w:rPr>
              <w:fldChar w:fldCharType="begin"/>
            </w:r>
            <w:r w:rsidR="00692F18">
              <w:rPr>
                <w:noProof/>
                <w:webHidden/>
              </w:rPr>
              <w:instrText xml:space="preserve"> PAGEREF _Toc14736115 \h </w:instrText>
            </w:r>
            <w:r w:rsidR="00692F18">
              <w:rPr>
                <w:noProof/>
                <w:webHidden/>
              </w:rPr>
            </w:r>
            <w:r w:rsidR="00692F18">
              <w:rPr>
                <w:noProof/>
                <w:webHidden/>
              </w:rPr>
              <w:fldChar w:fldCharType="separate"/>
            </w:r>
            <w:r w:rsidR="00692F18">
              <w:rPr>
                <w:noProof/>
                <w:webHidden/>
              </w:rPr>
              <w:t>10</w:t>
            </w:r>
            <w:r w:rsidR="00692F18">
              <w:rPr>
                <w:noProof/>
                <w:webHidden/>
              </w:rPr>
              <w:fldChar w:fldCharType="end"/>
            </w:r>
          </w:hyperlink>
        </w:p>
        <w:p w:rsidR="00692F18" w:rsidRDefault="00603196" w:rsidP="00692F18">
          <w:pPr>
            <w:pStyle w:val="TOC1"/>
            <w:tabs>
              <w:tab w:val="left" w:pos="440"/>
              <w:tab w:val="right" w:leader="dot" w:pos="8898"/>
            </w:tabs>
            <w:rPr>
              <w:noProof/>
            </w:rPr>
          </w:pPr>
          <w:hyperlink w:anchor="_Toc14736116" w:history="1">
            <w:r w:rsidR="00692F18" w:rsidRPr="005C0D2E">
              <w:rPr>
                <w:rStyle w:val="Hyperlink"/>
                <w:noProof/>
              </w:rPr>
              <w:t>8</w:t>
            </w:r>
            <w:r w:rsidR="00692F18">
              <w:rPr>
                <w:noProof/>
              </w:rPr>
              <w:tab/>
            </w:r>
            <w:r w:rsidR="00692F18" w:rsidRPr="005C0D2E">
              <w:rPr>
                <w:rStyle w:val="Hyperlink"/>
                <w:noProof/>
              </w:rPr>
              <w:t>Formal contract</w:t>
            </w:r>
            <w:r w:rsidR="00692F18">
              <w:rPr>
                <w:noProof/>
                <w:webHidden/>
              </w:rPr>
              <w:tab/>
            </w:r>
            <w:r w:rsidR="00692F18">
              <w:rPr>
                <w:noProof/>
                <w:webHidden/>
              </w:rPr>
              <w:fldChar w:fldCharType="begin"/>
            </w:r>
            <w:r w:rsidR="00692F18">
              <w:rPr>
                <w:noProof/>
                <w:webHidden/>
              </w:rPr>
              <w:instrText xml:space="preserve"> PAGEREF _Toc14736116 \h </w:instrText>
            </w:r>
            <w:r w:rsidR="00692F18">
              <w:rPr>
                <w:noProof/>
                <w:webHidden/>
              </w:rPr>
            </w:r>
            <w:r w:rsidR="00692F18">
              <w:rPr>
                <w:noProof/>
                <w:webHidden/>
              </w:rPr>
              <w:fldChar w:fldCharType="separate"/>
            </w:r>
            <w:r w:rsidR="00692F18">
              <w:rPr>
                <w:noProof/>
                <w:webHidden/>
              </w:rPr>
              <w:t>10</w:t>
            </w:r>
            <w:r w:rsidR="00692F18">
              <w:rPr>
                <w:noProof/>
                <w:webHidden/>
              </w:rPr>
              <w:fldChar w:fldCharType="end"/>
            </w:r>
          </w:hyperlink>
        </w:p>
        <w:p w:rsidR="00692F18" w:rsidRDefault="00603196" w:rsidP="00692F18">
          <w:pPr>
            <w:pStyle w:val="TOC1"/>
            <w:tabs>
              <w:tab w:val="left" w:pos="440"/>
              <w:tab w:val="right" w:leader="dot" w:pos="8898"/>
            </w:tabs>
            <w:rPr>
              <w:noProof/>
            </w:rPr>
          </w:pPr>
          <w:hyperlink w:anchor="_Toc14736117" w:history="1">
            <w:r w:rsidR="00692F18" w:rsidRPr="005C0D2E">
              <w:rPr>
                <w:rStyle w:val="Hyperlink"/>
                <w:noProof/>
              </w:rPr>
              <w:t>9</w:t>
            </w:r>
            <w:r w:rsidR="00692F18">
              <w:rPr>
                <w:noProof/>
              </w:rPr>
              <w:tab/>
            </w:r>
            <w:r w:rsidR="00692F18" w:rsidRPr="005C0D2E">
              <w:rPr>
                <w:rStyle w:val="Hyperlink"/>
                <w:noProof/>
              </w:rPr>
              <w:t>Instructions for the submissions of a proposal.</w:t>
            </w:r>
            <w:r w:rsidR="00692F18">
              <w:rPr>
                <w:noProof/>
                <w:webHidden/>
              </w:rPr>
              <w:tab/>
            </w:r>
            <w:r w:rsidR="00692F18">
              <w:rPr>
                <w:noProof/>
                <w:webHidden/>
              </w:rPr>
              <w:fldChar w:fldCharType="begin"/>
            </w:r>
            <w:r w:rsidR="00692F18">
              <w:rPr>
                <w:noProof/>
                <w:webHidden/>
              </w:rPr>
              <w:instrText xml:space="preserve"> PAGEREF _Toc14736117 \h </w:instrText>
            </w:r>
            <w:r w:rsidR="00692F18">
              <w:rPr>
                <w:noProof/>
                <w:webHidden/>
              </w:rPr>
            </w:r>
            <w:r w:rsidR="00692F18">
              <w:rPr>
                <w:noProof/>
                <w:webHidden/>
              </w:rPr>
              <w:fldChar w:fldCharType="separate"/>
            </w:r>
            <w:r w:rsidR="00692F18">
              <w:rPr>
                <w:noProof/>
                <w:webHidden/>
              </w:rPr>
              <w:t>11</w:t>
            </w:r>
            <w:r w:rsidR="00692F18">
              <w:rPr>
                <w:noProof/>
                <w:webHidden/>
              </w:rPr>
              <w:fldChar w:fldCharType="end"/>
            </w:r>
          </w:hyperlink>
        </w:p>
        <w:p w:rsidR="00692F18" w:rsidRDefault="00603196" w:rsidP="00692F18">
          <w:pPr>
            <w:pStyle w:val="TOC2"/>
            <w:tabs>
              <w:tab w:val="left" w:pos="880"/>
              <w:tab w:val="right" w:leader="dot" w:pos="8898"/>
            </w:tabs>
            <w:rPr>
              <w:noProof/>
            </w:rPr>
          </w:pPr>
          <w:hyperlink w:anchor="_Toc14736118" w:history="1">
            <w:r w:rsidR="00692F18" w:rsidRPr="005C0D2E">
              <w:rPr>
                <w:rStyle w:val="Hyperlink"/>
                <w:noProof/>
              </w:rPr>
              <w:t>9.1</w:t>
            </w:r>
            <w:r w:rsidR="00692F18">
              <w:rPr>
                <w:noProof/>
              </w:rPr>
              <w:tab/>
            </w:r>
            <w:r w:rsidR="00692F18" w:rsidRPr="005C0D2E">
              <w:rPr>
                <w:rStyle w:val="Hyperlink"/>
                <w:noProof/>
              </w:rPr>
              <w:t>Response format</w:t>
            </w:r>
            <w:r w:rsidR="00692F18">
              <w:rPr>
                <w:noProof/>
                <w:webHidden/>
              </w:rPr>
              <w:tab/>
            </w:r>
            <w:r w:rsidR="00692F18">
              <w:rPr>
                <w:noProof/>
                <w:webHidden/>
              </w:rPr>
              <w:fldChar w:fldCharType="begin"/>
            </w:r>
            <w:r w:rsidR="00692F18">
              <w:rPr>
                <w:noProof/>
                <w:webHidden/>
              </w:rPr>
              <w:instrText xml:space="preserve"> PAGEREF _Toc14736118 \h </w:instrText>
            </w:r>
            <w:r w:rsidR="00692F18">
              <w:rPr>
                <w:noProof/>
                <w:webHidden/>
              </w:rPr>
            </w:r>
            <w:r w:rsidR="00692F18">
              <w:rPr>
                <w:noProof/>
                <w:webHidden/>
              </w:rPr>
              <w:fldChar w:fldCharType="separate"/>
            </w:r>
            <w:r w:rsidR="00692F18">
              <w:rPr>
                <w:noProof/>
                <w:webHidden/>
              </w:rPr>
              <w:t>11</w:t>
            </w:r>
            <w:r w:rsidR="00692F18">
              <w:rPr>
                <w:noProof/>
                <w:webHidden/>
              </w:rPr>
              <w:fldChar w:fldCharType="end"/>
            </w:r>
          </w:hyperlink>
        </w:p>
        <w:p w:rsidR="00692F18" w:rsidRDefault="00603196" w:rsidP="00692F18">
          <w:pPr>
            <w:pStyle w:val="TOC1"/>
            <w:tabs>
              <w:tab w:val="left" w:pos="660"/>
              <w:tab w:val="right" w:leader="dot" w:pos="8898"/>
            </w:tabs>
            <w:rPr>
              <w:noProof/>
            </w:rPr>
          </w:pPr>
          <w:hyperlink w:anchor="_Toc14736119" w:history="1">
            <w:r w:rsidR="00692F18" w:rsidRPr="005C0D2E">
              <w:rPr>
                <w:rStyle w:val="Hyperlink"/>
                <w:noProof/>
              </w:rPr>
              <w:t>10</w:t>
            </w:r>
            <w:r w:rsidR="00692F18">
              <w:rPr>
                <w:noProof/>
              </w:rPr>
              <w:tab/>
            </w:r>
            <w:r w:rsidR="00692F18" w:rsidRPr="005C0D2E">
              <w:rPr>
                <w:rStyle w:val="Hyperlink"/>
                <w:noProof/>
              </w:rPr>
              <w:t>Mandatory documents.</w:t>
            </w:r>
            <w:r w:rsidR="00692F18">
              <w:rPr>
                <w:noProof/>
                <w:webHidden/>
              </w:rPr>
              <w:tab/>
            </w:r>
            <w:r w:rsidR="00692F18">
              <w:rPr>
                <w:noProof/>
                <w:webHidden/>
              </w:rPr>
              <w:fldChar w:fldCharType="begin"/>
            </w:r>
            <w:r w:rsidR="00692F18">
              <w:rPr>
                <w:noProof/>
                <w:webHidden/>
              </w:rPr>
              <w:instrText xml:space="preserve"> PAGEREF _Toc14736119 \h </w:instrText>
            </w:r>
            <w:r w:rsidR="00692F18">
              <w:rPr>
                <w:noProof/>
                <w:webHidden/>
              </w:rPr>
            </w:r>
            <w:r w:rsidR="00692F18">
              <w:rPr>
                <w:noProof/>
                <w:webHidden/>
              </w:rPr>
              <w:fldChar w:fldCharType="separate"/>
            </w:r>
            <w:r w:rsidR="00692F18">
              <w:rPr>
                <w:noProof/>
                <w:webHidden/>
              </w:rPr>
              <w:t>11</w:t>
            </w:r>
            <w:r w:rsidR="00692F18">
              <w:rPr>
                <w:noProof/>
                <w:webHidden/>
              </w:rPr>
              <w:fldChar w:fldCharType="end"/>
            </w:r>
          </w:hyperlink>
        </w:p>
        <w:p w:rsidR="00692F18" w:rsidRDefault="00603196" w:rsidP="00692F18">
          <w:pPr>
            <w:pStyle w:val="TOC2"/>
            <w:tabs>
              <w:tab w:val="left" w:pos="880"/>
              <w:tab w:val="right" w:leader="dot" w:pos="8898"/>
            </w:tabs>
            <w:rPr>
              <w:noProof/>
            </w:rPr>
          </w:pPr>
          <w:hyperlink w:anchor="_Toc14736120" w:history="1">
            <w:r w:rsidR="00692F18" w:rsidRPr="005C0D2E">
              <w:rPr>
                <w:rStyle w:val="Hyperlink"/>
                <w:noProof/>
              </w:rPr>
              <w:t>10.1</w:t>
            </w:r>
            <w:r w:rsidR="00692F18">
              <w:rPr>
                <w:noProof/>
              </w:rPr>
              <w:tab/>
            </w:r>
            <w:r w:rsidR="00692F18" w:rsidRPr="005C0D2E">
              <w:rPr>
                <w:rStyle w:val="Hyperlink"/>
                <w:noProof/>
              </w:rPr>
              <w:t>Executive Summary</w:t>
            </w:r>
            <w:r w:rsidR="00692F18">
              <w:rPr>
                <w:noProof/>
                <w:webHidden/>
              </w:rPr>
              <w:tab/>
            </w:r>
            <w:r w:rsidR="00692F18">
              <w:rPr>
                <w:noProof/>
                <w:webHidden/>
              </w:rPr>
              <w:fldChar w:fldCharType="begin"/>
            </w:r>
            <w:r w:rsidR="00692F18">
              <w:rPr>
                <w:noProof/>
                <w:webHidden/>
              </w:rPr>
              <w:instrText xml:space="preserve"> PAGEREF _Toc14736120 \h </w:instrText>
            </w:r>
            <w:r w:rsidR="00692F18">
              <w:rPr>
                <w:noProof/>
                <w:webHidden/>
              </w:rPr>
            </w:r>
            <w:r w:rsidR="00692F18">
              <w:rPr>
                <w:noProof/>
                <w:webHidden/>
              </w:rPr>
              <w:fldChar w:fldCharType="separate"/>
            </w:r>
            <w:r w:rsidR="00692F18">
              <w:rPr>
                <w:noProof/>
                <w:webHidden/>
              </w:rPr>
              <w:t>12</w:t>
            </w:r>
            <w:r w:rsidR="00692F18">
              <w:rPr>
                <w:noProof/>
                <w:webHidden/>
              </w:rPr>
              <w:fldChar w:fldCharType="end"/>
            </w:r>
          </w:hyperlink>
        </w:p>
        <w:p w:rsidR="00692F18" w:rsidRDefault="00603196" w:rsidP="00692F18">
          <w:pPr>
            <w:pStyle w:val="TOC2"/>
            <w:tabs>
              <w:tab w:val="left" w:pos="880"/>
              <w:tab w:val="right" w:leader="dot" w:pos="8898"/>
            </w:tabs>
            <w:rPr>
              <w:noProof/>
            </w:rPr>
          </w:pPr>
          <w:hyperlink w:anchor="_Toc14736121" w:history="1">
            <w:r w:rsidR="00692F18" w:rsidRPr="005C0D2E">
              <w:rPr>
                <w:rStyle w:val="Hyperlink"/>
                <w:noProof/>
              </w:rPr>
              <w:t>10.2</w:t>
            </w:r>
            <w:r w:rsidR="00692F18">
              <w:rPr>
                <w:noProof/>
              </w:rPr>
              <w:tab/>
            </w:r>
            <w:r w:rsidR="00692F18" w:rsidRPr="005C0D2E">
              <w:rPr>
                <w:rStyle w:val="Hyperlink"/>
                <w:noProof/>
              </w:rPr>
              <w:t>Bidder profile</w:t>
            </w:r>
            <w:r w:rsidR="00692F18">
              <w:rPr>
                <w:noProof/>
                <w:webHidden/>
              </w:rPr>
              <w:tab/>
            </w:r>
            <w:r w:rsidR="00692F18">
              <w:rPr>
                <w:noProof/>
                <w:webHidden/>
              </w:rPr>
              <w:fldChar w:fldCharType="begin"/>
            </w:r>
            <w:r w:rsidR="00692F18">
              <w:rPr>
                <w:noProof/>
                <w:webHidden/>
              </w:rPr>
              <w:instrText xml:space="preserve"> PAGEREF _Toc14736121 \h </w:instrText>
            </w:r>
            <w:r w:rsidR="00692F18">
              <w:rPr>
                <w:noProof/>
                <w:webHidden/>
              </w:rPr>
            </w:r>
            <w:r w:rsidR="00692F18">
              <w:rPr>
                <w:noProof/>
                <w:webHidden/>
              </w:rPr>
              <w:fldChar w:fldCharType="separate"/>
            </w:r>
            <w:r w:rsidR="00692F18">
              <w:rPr>
                <w:noProof/>
                <w:webHidden/>
              </w:rPr>
              <w:t>12</w:t>
            </w:r>
            <w:r w:rsidR="00692F18">
              <w:rPr>
                <w:noProof/>
                <w:webHidden/>
              </w:rPr>
              <w:fldChar w:fldCharType="end"/>
            </w:r>
          </w:hyperlink>
        </w:p>
        <w:p w:rsidR="00692F18" w:rsidRDefault="00603196" w:rsidP="00692F18">
          <w:pPr>
            <w:pStyle w:val="TOC2"/>
            <w:tabs>
              <w:tab w:val="left" w:pos="880"/>
              <w:tab w:val="right" w:leader="dot" w:pos="8898"/>
            </w:tabs>
            <w:rPr>
              <w:noProof/>
            </w:rPr>
          </w:pPr>
          <w:hyperlink w:anchor="_Toc14736122" w:history="1">
            <w:r w:rsidR="00692F18" w:rsidRPr="005C0D2E">
              <w:rPr>
                <w:rStyle w:val="Hyperlink"/>
                <w:noProof/>
              </w:rPr>
              <w:t>10.3</w:t>
            </w:r>
            <w:r w:rsidR="00692F18">
              <w:rPr>
                <w:noProof/>
              </w:rPr>
              <w:tab/>
            </w:r>
            <w:r w:rsidR="00692F18" w:rsidRPr="005C0D2E">
              <w:rPr>
                <w:rStyle w:val="Hyperlink"/>
                <w:noProof/>
              </w:rPr>
              <w:t>Bidder background information materials:</w:t>
            </w:r>
            <w:r w:rsidR="00692F18">
              <w:rPr>
                <w:noProof/>
                <w:webHidden/>
              </w:rPr>
              <w:tab/>
            </w:r>
            <w:r w:rsidR="00692F18">
              <w:rPr>
                <w:noProof/>
                <w:webHidden/>
              </w:rPr>
              <w:fldChar w:fldCharType="begin"/>
            </w:r>
            <w:r w:rsidR="00692F18">
              <w:rPr>
                <w:noProof/>
                <w:webHidden/>
              </w:rPr>
              <w:instrText xml:space="preserve"> PAGEREF _Toc14736122 \h </w:instrText>
            </w:r>
            <w:r w:rsidR="00692F18">
              <w:rPr>
                <w:noProof/>
                <w:webHidden/>
              </w:rPr>
            </w:r>
            <w:r w:rsidR="00692F18">
              <w:rPr>
                <w:noProof/>
                <w:webHidden/>
              </w:rPr>
              <w:fldChar w:fldCharType="separate"/>
            </w:r>
            <w:r w:rsidR="00692F18">
              <w:rPr>
                <w:noProof/>
                <w:webHidden/>
              </w:rPr>
              <w:t>12</w:t>
            </w:r>
            <w:r w:rsidR="00692F18">
              <w:rPr>
                <w:noProof/>
                <w:webHidden/>
              </w:rPr>
              <w:fldChar w:fldCharType="end"/>
            </w:r>
          </w:hyperlink>
        </w:p>
        <w:p w:rsidR="00692F18" w:rsidRDefault="00603196" w:rsidP="00692F18">
          <w:pPr>
            <w:pStyle w:val="TOC2"/>
            <w:tabs>
              <w:tab w:val="left" w:pos="880"/>
              <w:tab w:val="right" w:leader="dot" w:pos="8898"/>
            </w:tabs>
            <w:rPr>
              <w:noProof/>
            </w:rPr>
          </w:pPr>
          <w:hyperlink w:anchor="_Toc14736123" w:history="1">
            <w:r w:rsidR="00692F18" w:rsidRPr="005C0D2E">
              <w:rPr>
                <w:rStyle w:val="Hyperlink"/>
                <w:noProof/>
              </w:rPr>
              <w:t>10.4</w:t>
            </w:r>
            <w:r w:rsidR="00692F18">
              <w:rPr>
                <w:noProof/>
              </w:rPr>
              <w:tab/>
            </w:r>
            <w:r w:rsidR="00692F18" w:rsidRPr="005C0D2E">
              <w:rPr>
                <w:rStyle w:val="Hyperlink"/>
                <w:noProof/>
              </w:rPr>
              <w:t>List of personnel</w:t>
            </w:r>
            <w:r w:rsidR="00692F18">
              <w:rPr>
                <w:noProof/>
                <w:webHidden/>
              </w:rPr>
              <w:tab/>
            </w:r>
            <w:r w:rsidR="00692F18">
              <w:rPr>
                <w:noProof/>
                <w:webHidden/>
              </w:rPr>
              <w:fldChar w:fldCharType="begin"/>
            </w:r>
            <w:r w:rsidR="00692F18">
              <w:rPr>
                <w:noProof/>
                <w:webHidden/>
              </w:rPr>
              <w:instrText xml:space="preserve"> PAGEREF _Toc14736123 \h </w:instrText>
            </w:r>
            <w:r w:rsidR="00692F18">
              <w:rPr>
                <w:noProof/>
                <w:webHidden/>
              </w:rPr>
            </w:r>
            <w:r w:rsidR="00692F18">
              <w:rPr>
                <w:noProof/>
                <w:webHidden/>
              </w:rPr>
              <w:fldChar w:fldCharType="separate"/>
            </w:r>
            <w:r w:rsidR="00692F18">
              <w:rPr>
                <w:noProof/>
                <w:webHidden/>
              </w:rPr>
              <w:t>12</w:t>
            </w:r>
            <w:r w:rsidR="00692F18">
              <w:rPr>
                <w:noProof/>
                <w:webHidden/>
              </w:rPr>
              <w:fldChar w:fldCharType="end"/>
            </w:r>
          </w:hyperlink>
        </w:p>
        <w:p w:rsidR="00692F18" w:rsidRDefault="00603196" w:rsidP="00692F18">
          <w:pPr>
            <w:pStyle w:val="TOC1"/>
            <w:tabs>
              <w:tab w:val="left" w:pos="660"/>
              <w:tab w:val="right" w:leader="dot" w:pos="8898"/>
            </w:tabs>
            <w:rPr>
              <w:noProof/>
            </w:rPr>
          </w:pPr>
          <w:hyperlink w:anchor="_Toc14736124" w:history="1">
            <w:r w:rsidR="00692F18" w:rsidRPr="005C0D2E">
              <w:rPr>
                <w:rStyle w:val="Hyperlink"/>
                <w:noProof/>
              </w:rPr>
              <w:t>11</w:t>
            </w:r>
            <w:r w:rsidR="00692F18">
              <w:rPr>
                <w:noProof/>
              </w:rPr>
              <w:tab/>
            </w:r>
            <w:r w:rsidR="00692F18" w:rsidRPr="005C0D2E">
              <w:rPr>
                <w:rStyle w:val="Hyperlink"/>
                <w:noProof/>
              </w:rPr>
              <w:t>Special conditions/ requirements</w:t>
            </w:r>
            <w:r w:rsidR="00692F18">
              <w:rPr>
                <w:noProof/>
                <w:webHidden/>
              </w:rPr>
              <w:tab/>
            </w:r>
            <w:r w:rsidR="00692F18">
              <w:rPr>
                <w:noProof/>
                <w:webHidden/>
              </w:rPr>
              <w:fldChar w:fldCharType="begin"/>
            </w:r>
            <w:r w:rsidR="00692F18">
              <w:rPr>
                <w:noProof/>
                <w:webHidden/>
              </w:rPr>
              <w:instrText xml:space="preserve"> PAGEREF _Toc14736124 \h </w:instrText>
            </w:r>
            <w:r w:rsidR="00692F18">
              <w:rPr>
                <w:noProof/>
                <w:webHidden/>
              </w:rPr>
            </w:r>
            <w:r w:rsidR="00692F18">
              <w:rPr>
                <w:noProof/>
                <w:webHidden/>
              </w:rPr>
              <w:fldChar w:fldCharType="separate"/>
            </w:r>
            <w:r w:rsidR="00692F18">
              <w:rPr>
                <w:noProof/>
                <w:webHidden/>
              </w:rPr>
              <w:t>12</w:t>
            </w:r>
            <w:r w:rsidR="00692F18">
              <w:rPr>
                <w:noProof/>
                <w:webHidden/>
              </w:rPr>
              <w:fldChar w:fldCharType="end"/>
            </w:r>
          </w:hyperlink>
        </w:p>
        <w:p w:rsidR="00692F18" w:rsidRDefault="00603196" w:rsidP="00692F18">
          <w:pPr>
            <w:pStyle w:val="TOC1"/>
            <w:tabs>
              <w:tab w:val="left" w:pos="660"/>
              <w:tab w:val="right" w:leader="dot" w:pos="8898"/>
            </w:tabs>
            <w:rPr>
              <w:noProof/>
            </w:rPr>
          </w:pPr>
          <w:hyperlink w:anchor="_Toc14736125" w:history="1">
            <w:r w:rsidR="00692F18" w:rsidRPr="005C0D2E">
              <w:rPr>
                <w:rStyle w:val="Hyperlink"/>
                <w:noProof/>
              </w:rPr>
              <w:t>12</w:t>
            </w:r>
            <w:r w:rsidR="00692F18">
              <w:rPr>
                <w:noProof/>
              </w:rPr>
              <w:tab/>
            </w:r>
            <w:r w:rsidR="00692F18" w:rsidRPr="005C0D2E">
              <w:rPr>
                <w:rStyle w:val="Hyperlink"/>
                <w:noProof/>
              </w:rPr>
              <w:t>Reasons for disqualification</w:t>
            </w:r>
            <w:r w:rsidR="00692F18">
              <w:rPr>
                <w:noProof/>
                <w:webHidden/>
              </w:rPr>
              <w:tab/>
            </w:r>
            <w:r w:rsidR="00692F18">
              <w:rPr>
                <w:noProof/>
                <w:webHidden/>
              </w:rPr>
              <w:fldChar w:fldCharType="begin"/>
            </w:r>
            <w:r w:rsidR="00692F18">
              <w:rPr>
                <w:noProof/>
                <w:webHidden/>
              </w:rPr>
              <w:instrText xml:space="preserve"> PAGEREF _Toc14736125 \h </w:instrText>
            </w:r>
            <w:r w:rsidR="00692F18">
              <w:rPr>
                <w:noProof/>
                <w:webHidden/>
              </w:rPr>
            </w:r>
            <w:r w:rsidR="00692F18">
              <w:rPr>
                <w:noProof/>
                <w:webHidden/>
              </w:rPr>
              <w:fldChar w:fldCharType="separate"/>
            </w:r>
            <w:r w:rsidR="00692F18">
              <w:rPr>
                <w:noProof/>
                <w:webHidden/>
              </w:rPr>
              <w:t>13</w:t>
            </w:r>
            <w:r w:rsidR="00692F18">
              <w:rPr>
                <w:noProof/>
                <w:webHidden/>
              </w:rPr>
              <w:fldChar w:fldCharType="end"/>
            </w:r>
          </w:hyperlink>
        </w:p>
        <w:p w:rsidR="00692F18" w:rsidRDefault="00603196" w:rsidP="00692F18">
          <w:pPr>
            <w:pStyle w:val="TOC1"/>
            <w:tabs>
              <w:tab w:val="left" w:pos="660"/>
              <w:tab w:val="right" w:leader="dot" w:pos="8898"/>
            </w:tabs>
            <w:rPr>
              <w:noProof/>
            </w:rPr>
          </w:pPr>
          <w:hyperlink w:anchor="_Toc14736126" w:history="1">
            <w:r w:rsidR="00692F18" w:rsidRPr="005C0D2E">
              <w:rPr>
                <w:rStyle w:val="Hyperlink"/>
                <w:noProof/>
              </w:rPr>
              <w:t>13</w:t>
            </w:r>
            <w:r w:rsidR="00692F18">
              <w:rPr>
                <w:noProof/>
              </w:rPr>
              <w:tab/>
            </w:r>
            <w:r w:rsidR="00692F18" w:rsidRPr="005C0D2E">
              <w:rPr>
                <w:rStyle w:val="Hyperlink"/>
                <w:noProof/>
              </w:rPr>
              <w:t>Bid preparation</w:t>
            </w:r>
            <w:r w:rsidR="00692F18">
              <w:rPr>
                <w:noProof/>
                <w:webHidden/>
              </w:rPr>
              <w:tab/>
            </w:r>
            <w:r w:rsidR="00692F18">
              <w:rPr>
                <w:noProof/>
                <w:webHidden/>
              </w:rPr>
              <w:fldChar w:fldCharType="begin"/>
            </w:r>
            <w:r w:rsidR="00692F18">
              <w:rPr>
                <w:noProof/>
                <w:webHidden/>
              </w:rPr>
              <w:instrText xml:space="preserve"> PAGEREF _Toc14736126 \h </w:instrText>
            </w:r>
            <w:r w:rsidR="00692F18">
              <w:rPr>
                <w:noProof/>
                <w:webHidden/>
              </w:rPr>
            </w:r>
            <w:r w:rsidR="00692F18">
              <w:rPr>
                <w:noProof/>
                <w:webHidden/>
              </w:rPr>
              <w:fldChar w:fldCharType="separate"/>
            </w:r>
            <w:r w:rsidR="00692F18">
              <w:rPr>
                <w:noProof/>
                <w:webHidden/>
              </w:rPr>
              <w:t>14</w:t>
            </w:r>
            <w:r w:rsidR="00692F18">
              <w:rPr>
                <w:noProof/>
                <w:webHidden/>
              </w:rPr>
              <w:fldChar w:fldCharType="end"/>
            </w:r>
          </w:hyperlink>
        </w:p>
        <w:p w:rsidR="00692F18" w:rsidRDefault="00603196" w:rsidP="00692F18">
          <w:pPr>
            <w:pStyle w:val="TOC1"/>
            <w:tabs>
              <w:tab w:val="left" w:pos="660"/>
              <w:tab w:val="right" w:leader="dot" w:pos="8898"/>
            </w:tabs>
            <w:rPr>
              <w:noProof/>
            </w:rPr>
          </w:pPr>
          <w:hyperlink w:anchor="_Toc14736127" w:history="1">
            <w:r w:rsidR="00692F18" w:rsidRPr="005C0D2E">
              <w:rPr>
                <w:rStyle w:val="Hyperlink"/>
                <w:noProof/>
              </w:rPr>
              <w:t>14</w:t>
            </w:r>
            <w:r w:rsidR="00692F18">
              <w:rPr>
                <w:noProof/>
              </w:rPr>
              <w:tab/>
            </w:r>
            <w:r w:rsidR="00692F18" w:rsidRPr="005C0D2E">
              <w:rPr>
                <w:rStyle w:val="Hyperlink"/>
                <w:noProof/>
              </w:rPr>
              <w:t>Oral presentation and briefing sessions</w:t>
            </w:r>
            <w:r w:rsidR="00692F18">
              <w:rPr>
                <w:noProof/>
                <w:webHidden/>
              </w:rPr>
              <w:tab/>
            </w:r>
            <w:r w:rsidR="00692F18">
              <w:rPr>
                <w:noProof/>
                <w:webHidden/>
              </w:rPr>
              <w:fldChar w:fldCharType="begin"/>
            </w:r>
            <w:r w:rsidR="00692F18">
              <w:rPr>
                <w:noProof/>
                <w:webHidden/>
              </w:rPr>
              <w:instrText xml:space="preserve"> PAGEREF _Toc14736127 \h </w:instrText>
            </w:r>
            <w:r w:rsidR="00692F18">
              <w:rPr>
                <w:noProof/>
                <w:webHidden/>
              </w:rPr>
            </w:r>
            <w:r w:rsidR="00692F18">
              <w:rPr>
                <w:noProof/>
                <w:webHidden/>
              </w:rPr>
              <w:fldChar w:fldCharType="separate"/>
            </w:r>
            <w:r w:rsidR="00692F18">
              <w:rPr>
                <w:noProof/>
                <w:webHidden/>
              </w:rPr>
              <w:t>14</w:t>
            </w:r>
            <w:r w:rsidR="00692F18">
              <w:rPr>
                <w:noProof/>
                <w:webHidden/>
              </w:rPr>
              <w:fldChar w:fldCharType="end"/>
            </w:r>
          </w:hyperlink>
        </w:p>
        <w:p w:rsidR="00692F18" w:rsidRDefault="00603196" w:rsidP="00692F18">
          <w:pPr>
            <w:pStyle w:val="TOC1"/>
            <w:tabs>
              <w:tab w:val="left" w:pos="660"/>
              <w:tab w:val="right" w:leader="dot" w:pos="8898"/>
            </w:tabs>
            <w:rPr>
              <w:noProof/>
            </w:rPr>
          </w:pPr>
          <w:hyperlink w:anchor="_Toc14736128" w:history="1">
            <w:r w:rsidR="00692F18" w:rsidRPr="005C0D2E">
              <w:rPr>
                <w:rStyle w:val="Hyperlink"/>
                <w:noProof/>
              </w:rPr>
              <w:t>15</w:t>
            </w:r>
            <w:r w:rsidR="00692F18">
              <w:rPr>
                <w:noProof/>
              </w:rPr>
              <w:tab/>
            </w:r>
            <w:r w:rsidR="00692F18" w:rsidRPr="005C0D2E">
              <w:rPr>
                <w:rStyle w:val="Hyperlink"/>
                <w:noProof/>
              </w:rPr>
              <w:t>General conditions of contract/bid</w:t>
            </w:r>
            <w:r w:rsidR="00692F18">
              <w:rPr>
                <w:noProof/>
                <w:webHidden/>
              </w:rPr>
              <w:tab/>
            </w:r>
            <w:r w:rsidR="00692F18">
              <w:rPr>
                <w:noProof/>
                <w:webHidden/>
              </w:rPr>
              <w:fldChar w:fldCharType="begin"/>
            </w:r>
            <w:r w:rsidR="00692F18">
              <w:rPr>
                <w:noProof/>
                <w:webHidden/>
              </w:rPr>
              <w:instrText xml:space="preserve"> PAGEREF _Toc14736128 \h </w:instrText>
            </w:r>
            <w:r w:rsidR="00692F18">
              <w:rPr>
                <w:noProof/>
                <w:webHidden/>
              </w:rPr>
            </w:r>
            <w:r w:rsidR="00692F18">
              <w:rPr>
                <w:noProof/>
                <w:webHidden/>
              </w:rPr>
              <w:fldChar w:fldCharType="separate"/>
            </w:r>
            <w:r w:rsidR="00692F18">
              <w:rPr>
                <w:noProof/>
                <w:webHidden/>
              </w:rPr>
              <w:t>14</w:t>
            </w:r>
            <w:r w:rsidR="00692F18">
              <w:rPr>
                <w:noProof/>
                <w:webHidden/>
              </w:rPr>
              <w:fldChar w:fldCharType="end"/>
            </w:r>
          </w:hyperlink>
        </w:p>
        <w:p w:rsidR="00692F18" w:rsidRDefault="00692F18" w:rsidP="00692F18">
          <w:r>
            <w:rPr>
              <w:b/>
              <w:bCs/>
              <w:noProof/>
            </w:rPr>
            <w:fldChar w:fldCharType="end"/>
          </w:r>
        </w:p>
      </w:sdtContent>
    </w:sdt>
    <w:p w:rsidR="00692F18" w:rsidRDefault="00692F18" w:rsidP="00692F18">
      <w:pPr>
        <w:pStyle w:val="TableofFigures"/>
        <w:tabs>
          <w:tab w:val="right" w:leader="dot" w:pos="8898"/>
        </w:tabs>
        <w:rPr>
          <w:noProof/>
        </w:rPr>
      </w:pPr>
      <w:r>
        <w:fldChar w:fldCharType="begin"/>
      </w:r>
      <w:r>
        <w:instrText xml:space="preserve"> TOC \h \z \c "Table" </w:instrText>
      </w:r>
      <w:r>
        <w:fldChar w:fldCharType="separate"/>
      </w:r>
      <w:hyperlink w:anchor="_Toc14736129" w:history="1">
        <w:r w:rsidRPr="003E1B57">
          <w:rPr>
            <w:rStyle w:val="Hyperlink"/>
            <w:noProof/>
          </w:rPr>
          <w:t>Table 1: List of Definitions</w:t>
        </w:r>
        <w:r>
          <w:rPr>
            <w:noProof/>
            <w:webHidden/>
          </w:rPr>
          <w:tab/>
        </w:r>
        <w:r>
          <w:rPr>
            <w:noProof/>
            <w:webHidden/>
          </w:rPr>
          <w:fldChar w:fldCharType="begin"/>
        </w:r>
        <w:r>
          <w:rPr>
            <w:noProof/>
            <w:webHidden/>
          </w:rPr>
          <w:instrText xml:space="preserve"> PAGEREF _Toc14736129 \h </w:instrText>
        </w:r>
        <w:r>
          <w:rPr>
            <w:noProof/>
            <w:webHidden/>
          </w:rPr>
        </w:r>
        <w:r>
          <w:rPr>
            <w:noProof/>
            <w:webHidden/>
          </w:rPr>
          <w:fldChar w:fldCharType="separate"/>
        </w:r>
        <w:r>
          <w:rPr>
            <w:noProof/>
            <w:webHidden/>
          </w:rPr>
          <w:t>8</w:t>
        </w:r>
        <w:r>
          <w:rPr>
            <w:noProof/>
            <w:webHidden/>
          </w:rPr>
          <w:fldChar w:fldCharType="end"/>
        </w:r>
      </w:hyperlink>
    </w:p>
    <w:p w:rsidR="00692F18" w:rsidRDefault="00603196" w:rsidP="00692F18">
      <w:pPr>
        <w:pStyle w:val="TableofFigures"/>
        <w:tabs>
          <w:tab w:val="right" w:leader="dot" w:pos="8898"/>
        </w:tabs>
        <w:rPr>
          <w:noProof/>
        </w:rPr>
      </w:pPr>
      <w:hyperlink w:anchor="_Toc14736130" w:history="1">
        <w:r w:rsidR="00692F18" w:rsidRPr="003E1B57">
          <w:rPr>
            <w:rStyle w:val="Hyperlink"/>
            <w:noProof/>
          </w:rPr>
          <w:t>Table 2: List of acronyms and abbreviations</w:t>
        </w:r>
        <w:r w:rsidR="00692F18">
          <w:rPr>
            <w:noProof/>
            <w:webHidden/>
          </w:rPr>
          <w:tab/>
        </w:r>
        <w:r w:rsidR="00692F18">
          <w:rPr>
            <w:noProof/>
            <w:webHidden/>
          </w:rPr>
          <w:fldChar w:fldCharType="begin"/>
        </w:r>
        <w:r w:rsidR="00692F18">
          <w:rPr>
            <w:noProof/>
            <w:webHidden/>
          </w:rPr>
          <w:instrText xml:space="preserve"> PAGEREF _Toc14736130 \h </w:instrText>
        </w:r>
        <w:r w:rsidR="00692F18">
          <w:rPr>
            <w:noProof/>
            <w:webHidden/>
          </w:rPr>
        </w:r>
        <w:r w:rsidR="00692F18">
          <w:rPr>
            <w:noProof/>
            <w:webHidden/>
          </w:rPr>
          <w:fldChar w:fldCharType="separate"/>
        </w:r>
        <w:r w:rsidR="00692F18">
          <w:rPr>
            <w:noProof/>
            <w:webHidden/>
          </w:rPr>
          <w:t>8</w:t>
        </w:r>
        <w:r w:rsidR="00692F18">
          <w:rPr>
            <w:noProof/>
            <w:webHidden/>
          </w:rPr>
          <w:fldChar w:fldCharType="end"/>
        </w:r>
      </w:hyperlink>
    </w:p>
    <w:p w:rsidR="00692F18" w:rsidRDefault="00603196" w:rsidP="00692F18">
      <w:pPr>
        <w:pStyle w:val="TableofFigures"/>
        <w:tabs>
          <w:tab w:val="right" w:leader="dot" w:pos="8898"/>
        </w:tabs>
        <w:rPr>
          <w:noProof/>
        </w:rPr>
      </w:pPr>
      <w:hyperlink w:anchor="_Toc14736131" w:history="1">
        <w:r w:rsidR="00692F18" w:rsidRPr="003E1B57">
          <w:rPr>
            <w:rStyle w:val="Hyperlink"/>
            <w:noProof/>
          </w:rPr>
          <w:t>Table 3: General Conditions of Contract</w:t>
        </w:r>
        <w:r w:rsidR="00692F18">
          <w:rPr>
            <w:noProof/>
            <w:webHidden/>
          </w:rPr>
          <w:tab/>
        </w:r>
        <w:r w:rsidR="00692F18">
          <w:rPr>
            <w:noProof/>
            <w:webHidden/>
          </w:rPr>
          <w:fldChar w:fldCharType="begin"/>
        </w:r>
        <w:r w:rsidR="00692F18">
          <w:rPr>
            <w:noProof/>
            <w:webHidden/>
          </w:rPr>
          <w:instrText xml:space="preserve"> PAGEREF _Toc14736131 \h </w:instrText>
        </w:r>
        <w:r w:rsidR="00692F18">
          <w:rPr>
            <w:noProof/>
            <w:webHidden/>
          </w:rPr>
        </w:r>
        <w:r w:rsidR="00692F18">
          <w:rPr>
            <w:noProof/>
            <w:webHidden/>
          </w:rPr>
          <w:fldChar w:fldCharType="separate"/>
        </w:r>
        <w:r w:rsidR="00692F18">
          <w:rPr>
            <w:noProof/>
            <w:webHidden/>
          </w:rPr>
          <w:t>17</w:t>
        </w:r>
        <w:r w:rsidR="00692F18">
          <w:rPr>
            <w:noProof/>
            <w:webHidden/>
          </w:rPr>
          <w:fldChar w:fldCharType="end"/>
        </w:r>
      </w:hyperlink>
    </w:p>
    <w:p w:rsidR="00692F18" w:rsidRDefault="00692F18" w:rsidP="00692F18">
      <w:r>
        <w:fldChar w:fldCharType="end"/>
      </w:r>
    </w:p>
    <w:p w:rsidR="00692F18" w:rsidRDefault="00692F18" w:rsidP="00692F18"/>
    <w:p w:rsidR="00692F18" w:rsidRDefault="00692F18" w:rsidP="00692F18">
      <w:pPr>
        <w:sectPr w:rsidR="00692F18" w:rsidSect="00E918A4">
          <w:pgSz w:w="11906" w:h="16838"/>
          <w:pgMar w:top="1440" w:right="1558" w:bottom="1440" w:left="1440" w:header="708" w:footer="708" w:gutter="0"/>
          <w:cols w:space="708"/>
          <w:docGrid w:linePitch="360"/>
        </w:sectPr>
      </w:pPr>
    </w:p>
    <w:p w:rsidR="00692F18" w:rsidRDefault="00692F18" w:rsidP="00692F18">
      <w:pPr>
        <w:pStyle w:val="Heading1"/>
        <w:numPr>
          <w:ilvl w:val="0"/>
          <w:numId w:val="9"/>
        </w:numPr>
        <w:jc w:val="both"/>
      </w:pPr>
      <w:bookmarkStart w:id="15" w:name="_Toc14736093"/>
      <w:bookmarkStart w:id="16" w:name="_Toc16001480"/>
      <w:bookmarkStart w:id="17" w:name="_Toc16002940"/>
      <w:bookmarkStart w:id="18" w:name="_Toc16002990"/>
      <w:r>
        <w:lastRenderedPageBreak/>
        <w:t>Introduction and Background</w:t>
      </w:r>
      <w:bookmarkEnd w:id="15"/>
      <w:bookmarkEnd w:id="16"/>
      <w:bookmarkEnd w:id="17"/>
      <w:bookmarkEnd w:id="18"/>
    </w:p>
    <w:p w:rsidR="00692F18" w:rsidRDefault="00692F18" w:rsidP="00692F18">
      <w:pPr>
        <w:pStyle w:val="Heading2"/>
        <w:keepNext w:val="0"/>
        <w:keepLines w:val="0"/>
        <w:numPr>
          <w:ilvl w:val="1"/>
          <w:numId w:val="9"/>
        </w:numPr>
        <w:spacing w:before="100" w:beforeAutospacing="1" w:after="100" w:afterAutospacing="1" w:line="240" w:lineRule="auto"/>
        <w:jc w:val="both"/>
      </w:pPr>
      <w:bookmarkStart w:id="19" w:name="_Toc14736094"/>
      <w:bookmarkStart w:id="20" w:name="_Toc16001481"/>
      <w:bookmarkStart w:id="21" w:name="_Toc16002941"/>
      <w:bookmarkStart w:id="22" w:name="_Toc16002991"/>
      <w:r>
        <w:t>Charity profile</w:t>
      </w:r>
      <w:bookmarkEnd w:id="19"/>
      <w:bookmarkEnd w:id="20"/>
      <w:bookmarkEnd w:id="21"/>
      <w:bookmarkEnd w:id="22"/>
    </w:p>
    <w:p w:rsidR="00692F18" w:rsidRDefault="00692F18" w:rsidP="00692F18">
      <w:r>
        <w:t xml:space="preserve">CHOC Childhood Cancer Foundation is the only organisation in South Africa that provides comprehensive countrywide support for children with cancer and other life-threatening blood disorders, and their families. </w:t>
      </w:r>
    </w:p>
    <w:p w:rsidR="00692F18" w:rsidRDefault="00692F18" w:rsidP="00692F18">
      <w:r>
        <w:t>In developed countries childhood cancer has largely become curable, with the overall survival rate reaching between 70% and 80% or higher whilst in South Africa the rate is closer to 50%. CHOC aims to ensure that more children in South Africa are cured and that the survival rate goes up.</w:t>
      </w:r>
    </w:p>
    <w:p w:rsidR="00692F18" w:rsidRDefault="00692F18" w:rsidP="00692F18">
      <w:r>
        <w:t>For close on four decades our holistic approach has evolved to ensure children are diagnosed early, access paediatric oncologist care, and are supported throughout the lengthy treatment phase, which can last up to three years. CHOC also promotes early detection and plays a leading advocacy role.</w:t>
      </w:r>
    </w:p>
    <w:p w:rsidR="00692F18" w:rsidRDefault="00692F18" w:rsidP="00692F18">
      <w:r>
        <w:t>Without CHOC, many children – particularly those from low-income households living far from treatment centres – would not adhere to the necessary but arduous treatment path.</w:t>
      </w:r>
    </w:p>
    <w:p w:rsidR="00692F18" w:rsidRPr="003F18B0" w:rsidRDefault="00692F18" w:rsidP="00692F18">
      <w:r w:rsidRPr="003F18B0">
        <w:t>CHOC Childhood Cancer Foundation was established in 1979 as a support group to parents of children with cancer, by parents of children with cancer. Having experienced the immense emotional and financial toll that cancer takes they recognised there is more than one victim in the family of the child with cancer. Their aim was to ease the burden on parents facing the same journey by providing access to relevant, accurate information, as well as emotional and practical support.</w:t>
      </w:r>
      <w:r w:rsidRPr="003F18B0">
        <w:br/>
      </w:r>
      <w:r>
        <w:br/>
      </w:r>
      <w:r w:rsidRPr="003F18B0">
        <w:t>From the onset CHOC provided support in the hospital wards, hence the name Children’s Haematology Oncology Clinics, or CHOC. Gradually parent groups were set up in other key centres, where the major state-funded academic hospitals are located and paediatric oncologists practice.</w:t>
      </w:r>
      <w:r w:rsidRPr="003F18B0">
        <w:br/>
      </w:r>
      <w:r>
        <w:br/>
      </w:r>
      <w:r w:rsidRPr="003F18B0">
        <w:t>In 2000, these regional entities merged into a national organisation. CHOC now has a head office in Johannesburg, six regional offices, two branches, and 13 accommodation facilities close to treatment centres. With occupancy steadily increasing our budget for maintenance and running costs of the accommodation facilities in 2015 will amount to R7.132 million, with each facility costing over half a million and we have a total capacity of 66 030 bed nights per annum.</w:t>
      </w:r>
      <w:r w:rsidRPr="003F18B0">
        <w:br/>
      </w:r>
      <w:r>
        <w:br/>
      </w:r>
      <w:r w:rsidRPr="003F18B0">
        <w:t>We do not receive funding from government but rely heavily on donations from caring corporates, individuals and parents of children with cancer. Funds raised are used to provide all-encompassing support – from direct practical help to the children and their families and those involved in the treatment – to necessary equipment.</w:t>
      </w:r>
    </w:p>
    <w:p w:rsidR="00692F18" w:rsidRDefault="00692F18" w:rsidP="00692F18">
      <w:pPr>
        <w:pStyle w:val="Heading2"/>
        <w:keepNext w:val="0"/>
        <w:keepLines w:val="0"/>
        <w:numPr>
          <w:ilvl w:val="1"/>
          <w:numId w:val="9"/>
        </w:numPr>
        <w:spacing w:before="100" w:beforeAutospacing="1" w:after="100" w:afterAutospacing="1" w:line="240" w:lineRule="auto"/>
        <w:jc w:val="both"/>
        <w:rPr>
          <w:caps/>
        </w:rPr>
      </w:pPr>
      <w:bookmarkStart w:id="23" w:name="_Toc14736095"/>
      <w:bookmarkStart w:id="24" w:name="_Toc16001482"/>
      <w:bookmarkStart w:id="25" w:name="_Toc16002942"/>
      <w:bookmarkStart w:id="26" w:name="_Toc16002992"/>
      <w:r>
        <w:rPr>
          <w:caps/>
        </w:rPr>
        <w:t>Northern Region</w:t>
      </w:r>
      <w:bookmarkEnd w:id="23"/>
      <w:bookmarkEnd w:id="24"/>
      <w:bookmarkEnd w:id="25"/>
      <w:bookmarkEnd w:id="26"/>
    </w:p>
    <w:p w:rsidR="00692F18" w:rsidRDefault="00692F18" w:rsidP="00692F18">
      <w:r>
        <w:t>The foundation was established in 1994 by a group of parents as a place where children, who are undergoing cancer treatment, can be accommodated for free.</w:t>
      </w:r>
    </w:p>
    <w:p w:rsidR="00692F18" w:rsidRDefault="00692F18" w:rsidP="00692F18">
      <w:r>
        <w:t xml:space="preserve">This region is headed by a Regional Manager with a staff complement that comprises of a child and family support counsellor/social worker, house supervisor, house support assistant, regional assistant, programme coordinator and a driver who transports the families from the CHOC house to </w:t>
      </w:r>
      <w:r>
        <w:lastRenderedPageBreak/>
        <w:t xml:space="preserve">the hospitals. We recognise the inevitable turmoil to family life when a child faces vigorous and often lengthy treatment and thus also extend comprehensive support to the families. Services rendered by the region include emotional support by a child and family support counsellor at Steve Biko Academic Hospital and Netcare Unitas Hospital. The child and family support counsellor walks the cancer journey with the families from diagnosis to the end of treatment or end of life. Less formal emotional support is also provided through support groups such as survivor groups, parent-supporting-parent, bereavement support and interactive play groups in the wards. </w:t>
      </w:r>
      <w:r>
        <w:br/>
      </w:r>
      <w:r>
        <w:br/>
        <w:t>This region has a Clover Nutrikids CHOC house in Pretoria where the regional office is also based, servicing Gauteng (Midrand and Pretoria), Mpumalanga and Limpopo Provinces. The child and parent/caregiver stay at the house at no cost to them and can be with other families facing similar circumstances. The accommodation provides a therapeutic environment that helps patients and parents/caregivers maintain a positive attitude during the cancer journey. It is a clean and safe environment with caring and understanding staff, a place where new friendships are formed.</w:t>
      </w:r>
      <w:r>
        <w:br/>
      </w:r>
      <w:r>
        <w:br/>
        <w:t>To ensure that no child abandons treatment due to lack of transport we offer children and families transport and transport grants. Basic necessities such as care bags, nutritional support (food parcels) and bereavement support (funeral funds) are also made available to the families and children.</w:t>
      </w:r>
      <w:r>
        <w:br/>
      </w:r>
      <w:r>
        <w:br/>
        <w:t xml:space="preserve">The region creates awareness of childhood cancer and CHOC programmes locally through marketing campaigns and events. Additional services such as ward comforts, recreational activities and medical support is also offered as needed and as resources allow. </w:t>
      </w:r>
    </w:p>
    <w:p w:rsidR="00692F18" w:rsidRDefault="00692F18" w:rsidP="00692F18">
      <w:pPr>
        <w:sectPr w:rsidR="00692F18" w:rsidSect="002D68D4">
          <w:footerReference w:type="default" r:id="rId15"/>
          <w:pgSz w:w="11906" w:h="16838"/>
          <w:pgMar w:top="1440" w:right="1558" w:bottom="1440" w:left="1440" w:header="708" w:footer="708" w:gutter="0"/>
          <w:pgNumType w:start="1"/>
          <w:cols w:space="708"/>
          <w:docGrid w:linePitch="360"/>
        </w:sectPr>
      </w:pPr>
    </w:p>
    <w:p w:rsidR="00692F18" w:rsidRDefault="00692F18" w:rsidP="00692F18"/>
    <w:p w:rsidR="00692F18" w:rsidRDefault="00692F18" w:rsidP="00692F18">
      <w:pPr>
        <w:pStyle w:val="Heading1"/>
        <w:numPr>
          <w:ilvl w:val="0"/>
          <w:numId w:val="9"/>
        </w:numPr>
        <w:jc w:val="both"/>
      </w:pPr>
      <w:bookmarkStart w:id="27" w:name="_Toc14736096"/>
      <w:bookmarkStart w:id="28" w:name="_Toc16001483"/>
      <w:bookmarkStart w:id="29" w:name="_Toc16002943"/>
      <w:bookmarkStart w:id="30" w:name="_Toc16002993"/>
      <w:r>
        <w:t>Tender documentation</w:t>
      </w:r>
      <w:bookmarkEnd w:id="27"/>
      <w:bookmarkEnd w:id="28"/>
      <w:bookmarkEnd w:id="29"/>
      <w:bookmarkEnd w:id="30"/>
    </w:p>
    <w:p w:rsidR="00692F18" w:rsidRDefault="00692F18" w:rsidP="00692F18"/>
    <w:p w:rsidR="00692F18" w:rsidRDefault="00692F18" w:rsidP="00692F18">
      <w:r>
        <w:t xml:space="preserve">1. Bidders should ensure that bids are delivered in time to the correct address. Late proposals will not be accepted for consideration. </w:t>
      </w:r>
    </w:p>
    <w:p w:rsidR="00692F18" w:rsidRDefault="00692F18" w:rsidP="00692F18">
      <w:r>
        <w:t xml:space="preserve">2. All bids must be submitted on the official forms – (not to be re-typed) </w:t>
      </w:r>
    </w:p>
    <w:p w:rsidR="00692F18" w:rsidRDefault="00692F18" w:rsidP="00692F18">
      <w:r>
        <w:t xml:space="preserve">3. Bidders should ensure that bids are delivered timeously to the correct address, bids submitted by telegram, Facsimile or other similar apparatus will not be accepted for consideration. </w:t>
      </w:r>
    </w:p>
    <w:p w:rsidR="00692F18" w:rsidRDefault="00692F18" w:rsidP="00692F18">
      <w:r>
        <w:t xml:space="preserve">4. This bid is inter alia subject to the general conditions of contract (GCC) and, if applicable, any other special conditions of contract. </w:t>
      </w:r>
    </w:p>
    <w:p w:rsidR="00692F18" w:rsidRDefault="00692F18" w:rsidP="00692F18">
      <w:r>
        <w:t xml:space="preserve">5. The following particulars must be furnished. </w:t>
      </w:r>
    </w:p>
    <w:p w:rsidR="00692F18" w:rsidRDefault="00692F18" w:rsidP="00692F18">
      <w:pPr>
        <w:pStyle w:val="Heading2"/>
        <w:keepNext w:val="0"/>
        <w:keepLines w:val="0"/>
        <w:numPr>
          <w:ilvl w:val="1"/>
          <w:numId w:val="9"/>
        </w:numPr>
        <w:spacing w:before="100" w:beforeAutospacing="1" w:after="100" w:afterAutospacing="1" w:line="240" w:lineRule="auto"/>
        <w:jc w:val="both"/>
      </w:pPr>
      <w:bookmarkStart w:id="31" w:name="_Toc14736097"/>
      <w:bookmarkStart w:id="32" w:name="_Toc16001484"/>
      <w:bookmarkStart w:id="33" w:name="_Toc16002944"/>
      <w:bookmarkStart w:id="34" w:name="_Toc16002994"/>
      <w:r>
        <w:t>Bidding Structure</w:t>
      </w:r>
      <w:bookmarkEnd w:id="31"/>
      <w:bookmarkEnd w:id="32"/>
      <w:bookmarkEnd w:id="33"/>
      <w:bookmarkEnd w:id="34"/>
    </w:p>
    <w:tbl>
      <w:tblPr>
        <w:tblStyle w:val="TableGrid"/>
        <w:tblW w:w="0" w:type="auto"/>
        <w:tblLook w:val="04A0" w:firstRow="1" w:lastRow="0" w:firstColumn="1" w:lastColumn="0" w:noHBand="0" w:noVBand="1"/>
      </w:tblPr>
      <w:tblGrid>
        <w:gridCol w:w="4449"/>
        <w:gridCol w:w="4449"/>
      </w:tblGrid>
      <w:tr w:rsidR="00692F18" w:rsidTr="00141F84">
        <w:tc>
          <w:tcPr>
            <w:tcW w:w="8898" w:type="dxa"/>
            <w:gridSpan w:val="2"/>
          </w:tcPr>
          <w:p w:rsidR="00692F18" w:rsidRDefault="00692F18" w:rsidP="00141F84">
            <w:r w:rsidRPr="00814673">
              <w:t>Indicate the type of Bidding structure by marking with an ‘X’</w:t>
            </w:r>
          </w:p>
        </w:tc>
      </w:tr>
      <w:tr w:rsidR="00692F18" w:rsidTr="00141F84">
        <w:tc>
          <w:tcPr>
            <w:tcW w:w="4449" w:type="dxa"/>
          </w:tcPr>
          <w:p w:rsidR="00692F18" w:rsidRDefault="00692F18" w:rsidP="00141F84">
            <w:r w:rsidRPr="00814673">
              <w:t>Individual Bidder</w:t>
            </w:r>
          </w:p>
        </w:tc>
        <w:tc>
          <w:tcPr>
            <w:tcW w:w="4449" w:type="dxa"/>
          </w:tcPr>
          <w:p w:rsidR="00692F18" w:rsidRDefault="00692F18" w:rsidP="00141F84"/>
        </w:tc>
      </w:tr>
      <w:tr w:rsidR="00692F18" w:rsidTr="00141F84">
        <w:tc>
          <w:tcPr>
            <w:tcW w:w="4449" w:type="dxa"/>
          </w:tcPr>
          <w:p w:rsidR="00692F18" w:rsidRDefault="00692F18" w:rsidP="00141F84">
            <w:r w:rsidRPr="00814673">
              <w:t>Joint Venture</w:t>
            </w:r>
          </w:p>
        </w:tc>
        <w:tc>
          <w:tcPr>
            <w:tcW w:w="4449" w:type="dxa"/>
          </w:tcPr>
          <w:p w:rsidR="00692F18" w:rsidRDefault="00692F18" w:rsidP="00141F84">
            <w:r>
              <w:tab/>
            </w:r>
            <w:r>
              <w:tab/>
              <w:t xml:space="preserve">          X</w:t>
            </w:r>
          </w:p>
        </w:tc>
      </w:tr>
      <w:tr w:rsidR="00692F18" w:rsidTr="00141F84">
        <w:tc>
          <w:tcPr>
            <w:tcW w:w="4449" w:type="dxa"/>
          </w:tcPr>
          <w:p w:rsidR="00692F18" w:rsidRDefault="00692F18" w:rsidP="00141F84">
            <w:r w:rsidRPr="00814673">
              <w:t>Consortium</w:t>
            </w:r>
          </w:p>
        </w:tc>
        <w:tc>
          <w:tcPr>
            <w:tcW w:w="4449" w:type="dxa"/>
          </w:tcPr>
          <w:p w:rsidR="00692F18" w:rsidRDefault="00692F18" w:rsidP="00141F84"/>
        </w:tc>
      </w:tr>
      <w:tr w:rsidR="00692F18" w:rsidTr="00141F84">
        <w:tc>
          <w:tcPr>
            <w:tcW w:w="4449" w:type="dxa"/>
          </w:tcPr>
          <w:p w:rsidR="00692F18" w:rsidRDefault="00692F18" w:rsidP="00141F84">
            <w:r w:rsidRPr="00814673">
              <w:t>With Sub Contractors</w:t>
            </w:r>
          </w:p>
        </w:tc>
        <w:tc>
          <w:tcPr>
            <w:tcW w:w="4449" w:type="dxa"/>
          </w:tcPr>
          <w:p w:rsidR="00692F18" w:rsidRDefault="00692F18" w:rsidP="00141F84"/>
        </w:tc>
      </w:tr>
      <w:tr w:rsidR="00692F18" w:rsidTr="00141F84">
        <w:tc>
          <w:tcPr>
            <w:tcW w:w="4449" w:type="dxa"/>
          </w:tcPr>
          <w:p w:rsidR="00692F18" w:rsidRDefault="00692F18" w:rsidP="00141F84">
            <w:r w:rsidRPr="00814673">
              <w:t>With Sub Contractors</w:t>
            </w:r>
          </w:p>
        </w:tc>
        <w:tc>
          <w:tcPr>
            <w:tcW w:w="4449" w:type="dxa"/>
          </w:tcPr>
          <w:p w:rsidR="00692F18" w:rsidRDefault="00692F18" w:rsidP="00141F84"/>
        </w:tc>
      </w:tr>
    </w:tbl>
    <w:p w:rsidR="00692F18" w:rsidRDefault="00692F18" w:rsidP="00692F18"/>
    <w:p w:rsidR="00692F18" w:rsidRDefault="00692F18" w:rsidP="00692F18">
      <w:pPr>
        <w:rPr>
          <w:sz w:val="20"/>
          <w:szCs w:val="20"/>
        </w:rPr>
        <w:sectPr w:rsidR="00692F18" w:rsidSect="00E918A4">
          <w:pgSz w:w="11906" w:h="16838"/>
          <w:pgMar w:top="1440" w:right="1558" w:bottom="1440" w:left="1440" w:header="708" w:footer="708" w:gutter="0"/>
          <w:cols w:space="708"/>
          <w:docGrid w:linePitch="360"/>
        </w:sectPr>
      </w:pPr>
    </w:p>
    <w:tbl>
      <w:tblPr>
        <w:tblStyle w:val="TableGrid"/>
        <w:tblW w:w="0" w:type="auto"/>
        <w:tblLook w:val="04A0" w:firstRow="1" w:lastRow="0" w:firstColumn="1" w:lastColumn="0" w:noHBand="0" w:noVBand="1"/>
      </w:tblPr>
      <w:tblGrid>
        <w:gridCol w:w="4449"/>
        <w:gridCol w:w="4449"/>
      </w:tblGrid>
      <w:tr w:rsidR="00692F18" w:rsidTr="00141F84">
        <w:tc>
          <w:tcPr>
            <w:tcW w:w="8898" w:type="dxa"/>
            <w:gridSpan w:val="2"/>
          </w:tcPr>
          <w:p w:rsidR="00692F18" w:rsidRDefault="00692F18" w:rsidP="00141F84">
            <w:r w:rsidRPr="000C75EF">
              <w:lastRenderedPageBreak/>
              <w:t>If Joint Venture or</w:t>
            </w:r>
            <w:r>
              <w:t xml:space="preserve"> </w:t>
            </w:r>
            <w:r w:rsidRPr="000C75EF">
              <w:t>Consortium, indicate the</w:t>
            </w:r>
            <w:r>
              <w:t xml:space="preserve"> </w:t>
            </w:r>
            <w:r w:rsidRPr="000C75EF">
              <w:t>name/s of the partners:</w:t>
            </w:r>
          </w:p>
        </w:tc>
      </w:tr>
      <w:tr w:rsidR="00692F18" w:rsidTr="00141F84">
        <w:tc>
          <w:tcPr>
            <w:tcW w:w="4449" w:type="dxa"/>
          </w:tcPr>
          <w:p w:rsidR="00692F18" w:rsidRDefault="00692F18" w:rsidP="00141F84">
            <w:r w:rsidRPr="000C75EF">
              <w:t>Company Name</w:t>
            </w:r>
          </w:p>
        </w:tc>
        <w:tc>
          <w:tcPr>
            <w:tcW w:w="4449" w:type="dxa"/>
          </w:tcPr>
          <w:p w:rsidR="00692F18" w:rsidRDefault="00692F18" w:rsidP="00141F84">
            <w:pPr>
              <w:rPr>
                <w:sz w:val="20"/>
                <w:szCs w:val="20"/>
              </w:rPr>
            </w:pPr>
            <w:r>
              <w:rPr>
                <w:sz w:val="20"/>
                <w:szCs w:val="20"/>
              </w:rPr>
              <w:t>RTB Tech Consulting</w:t>
            </w:r>
          </w:p>
        </w:tc>
      </w:tr>
      <w:tr w:rsidR="00692F18" w:rsidTr="00141F84">
        <w:tc>
          <w:tcPr>
            <w:tcW w:w="4449" w:type="dxa"/>
          </w:tcPr>
          <w:p w:rsidR="00692F18" w:rsidRDefault="00692F18" w:rsidP="00141F84">
            <w:r w:rsidRPr="000C75EF">
              <w:t xml:space="preserve">Registration Number </w:t>
            </w:r>
          </w:p>
        </w:tc>
        <w:tc>
          <w:tcPr>
            <w:tcW w:w="4449" w:type="dxa"/>
          </w:tcPr>
          <w:p w:rsidR="00692F18" w:rsidRDefault="00692F18" w:rsidP="00141F84">
            <w:pPr>
              <w:rPr>
                <w:sz w:val="20"/>
                <w:szCs w:val="20"/>
              </w:rPr>
            </w:pPr>
            <w:r>
              <w:t>2019 / 007495 / 07</w:t>
            </w:r>
          </w:p>
        </w:tc>
      </w:tr>
      <w:tr w:rsidR="00692F18" w:rsidTr="00141F84">
        <w:tc>
          <w:tcPr>
            <w:tcW w:w="4449" w:type="dxa"/>
          </w:tcPr>
          <w:p w:rsidR="00692F18" w:rsidRDefault="00692F18" w:rsidP="00141F84">
            <w:r w:rsidRPr="000C75EF">
              <w:t xml:space="preserve">Vat registration Number </w:t>
            </w:r>
          </w:p>
        </w:tc>
        <w:tc>
          <w:tcPr>
            <w:tcW w:w="4449" w:type="dxa"/>
          </w:tcPr>
          <w:p w:rsidR="00692F18" w:rsidRDefault="00692F18" w:rsidP="00141F84">
            <w:pPr>
              <w:rPr>
                <w:sz w:val="20"/>
                <w:szCs w:val="20"/>
              </w:rPr>
            </w:pPr>
            <w:r>
              <w:t>4625970108</w:t>
            </w:r>
          </w:p>
        </w:tc>
      </w:tr>
      <w:tr w:rsidR="00692F18" w:rsidTr="00141F84">
        <w:tc>
          <w:tcPr>
            <w:tcW w:w="4449" w:type="dxa"/>
          </w:tcPr>
          <w:p w:rsidR="00692F18" w:rsidRDefault="00692F18" w:rsidP="00141F84">
            <w:r w:rsidRPr="000C75EF">
              <w:t>Contact Person</w:t>
            </w:r>
          </w:p>
        </w:tc>
        <w:tc>
          <w:tcPr>
            <w:tcW w:w="4449" w:type="dxa"/>
          </w:tcPr>
          <w:p w:rsidR="00692F18" w:rsidRDefault="00692F18" w:rsidP="00141F84">
            <w:pPr>
              <w:rPr>
                <w:sz w:val="20"/>
                <w:szCs w:val="20"/>
              </w:rPr>
            </w:pPr>
            <w:r>
              <w:rPr>
                <w:sz w:val="20"/>
                <w:szCs w:val="20"/>
              </w:rPr>
              <w:t>Ruben Giessenburg</w:t>
            </w:r>
          </w:p>
        </w:tc>
      </w:tr>
      <w:tr w:rsidR="00692F18" w:rsidTr="00141F84">
        <w:tc>
          <w:tcPr>
            <w:tcW w:w="4449" w:type="dxa"/>
          </w:tcPr>
          <w:p w:rsidR="00692F18" w:rsidRDefault="00692F18" w:rsidP="00141F84">
            <w:r w:rsidRPr="000C75EF">
              <w:t xml:space="preserve">Telephone Number </w:t>
            </w:r>
          </w:p>
        </w:tc>
        <w:tc>
          <w:tcPr>
            <w:tcW w:w="4449" w:type="dxa"/>
          </w:tcPr>
          <w:p w:rsidR="00692F18" w:rsidRDefault="00692F18" w:rsidP="00141F84">
            <w:pPr>
              <w:rPr>
                <w:sz w:val="20"/>
                <w:szCs w:val="20"/>
              </w:rPr>
            </w:pPr>
            <w:r>
              <w:rPr>
                <w:sz w:val="20"/>
                <w:szCs w:val="20"/>
              </w:rPr>
              <w:t>0716260661</w:t>
            </w:r>
          </w:p>
        </w:tc>
      </w:tr>
      <w:tr w:rsidR="00692F18" w:rsidTr="00141F84">
        <w:tc>
          <w:tcPr>
            <w:tcW w:w="4449" w:type="dxa"/>
          </w:tcPr>
          <w:p w:rsidR="00692F18" w:rsidRDefault="00692F18" w:rsidP="00141F84">
            <w:r w:rsidRPr="000C75EF">
              <w:t xml:space="preserve">Fax Number </w:t>
            </w:r>
          </w:p>
        </w:tc>
        <w:tc>
          <w:tcPr>
            <w:tcW w:w="4449" w:type="dxa"/>
          </w:tcPr>
          <w:p w:rsidR="00692F18" w:rsidRDefault="00692F18" w:rsidP="00141F84">
            <w:pPr>
              <w:rPr>
                <w:sz w:val="20"/>
                <w:szCs w:val="20"/>
              </w:rPr>
            </w:pPr>
            <w:r>
              <w:rPr>
                <w:sz w:val="20"/>
                <w:szCs w:val="20"/>
              </w:rPr>
              <w:t>N/A</w:t>
            </w:r>
          </w:p>
        </w:tc>
      </w:tr>
      <w:tr w:rsidR="00692F18" w:rsidTr="00141F84">
        <w:tc>
          <w:tcPr>
            <w:tcW w:w="4449" w:type="dxa"/>
          </w:tcPr>
          <w:p w:rsidR="00692F18" w:rsidRDefault="00692F18" w:rsidP="00141F84">
            <w:r w:rsidRPr="000C75EF">
              <w:t xml:space="preserve">Postal Address </w:t>
            </w:r>
          </w:p>
        </w:tc>
        <w:tc>
          <w:tcPr>
            <w:tcW w:w="4449" w:type="dxa"/>
          </w:tcPr>
          <w:p w:rsidR="00692F18" w:rsidRDefault="00692F18" w:rsidP="00141F84">
            <w:pPr>
              <w:rPr>
                <w:sz w:val="20"/>
                <w:szCs w:val="20"/>
              </w:rPr>
            </w:pPr>
            <w:r>
              <w:rPr>
                <w:sz w:val="20"/>
                <w:szCs w:val="20"/>
              </w:rPr>
              <w:t>P.O. BOX 1447</w:t>
            </w:r>
          </w:p>
        </w:tc>
      </w:tr>
      <w:tr w:rsidR="00692F18" w:rsidTr="00141F84">
        <w:tc>
          <w:tcPr>
            <w:tcW w:w="4449" w:type="dxa"/>
          </w:tcPr>
          <w:p w:rsidR="00692F18" w:rsidRPr="000C75EF" w:rsidRDefault="00692F18" w:rsidP="00141F84">
            <w:r w:rsidRPr="000C75EF">
              <w:t>Physical Address</w:t>
            </w:r>
          </w:p>
        </w:tc>
        <w:tc>
          <w:tcPr>
            <w:tcW w:w="4449" w:type="dxa"/>
          </w:tcPr>
          <w:p w:rsidR="00692F18" w:rsidRDefault="00692F18" w:rsidP="00141F84">
            <w:pPr>
              <w:rPr>
                <w:sz w:val="20"/>
                <w:szCs w:val="20"/>
              </w:rPr>
            </w:pPr>
            <w:r w:rsidRPr="00387C3E">
              <w:rPr>
                <w:sz w:val="20"/>
                <w:szCs w:val="20"/>
              </w:rPr>
              <w:t>11</w:t>
            </w:r>
            <w:r>
              <w:rPr>
                <w:sz w:val="20"/>
                <w:szCs w:val="20"/>
              </w:rPr>
              <w:t xml:space="preserve"> Hoffman St, Potchefstroom, 2531</w:t>
            </w:r>
          </w:p>
        </w:tc>
      </w:tr>
    </w:tbl>
    <w:p w:rsidR="00692F18" w:rsidRDefault="00692F18" w:rsidP="00692F18">
      <w:pPr>
        <w:rPr>
          <w:sz w:val="20"/>
          <w:szCs w:val="20"/>
        </w:rPr>
      </w:pPr>
    </w:p>
    <w:tbl>
      <w:tblPr>
        <w:tblStyle w:val="TableGrid"/>
        <w:tblW w:w="0" w:type="auto"/>
        <w:tblLook w:val="04A0" w:firstRow="1" w:lastRow="0" w:firstColumn="1" w:lastColumn="0" w:noHBand="0" w:noVBand="1"/>
      </w:tblPr>
      <w:tblGrid>
        <w:gridCol w:w="4449"/>
        <w:gridCol w:w="4449"/>
      </w:tblGrid>
      <w:tr w:rsidR="00692F18" w:rsidTr="00141F84">
        <w:tc>
          <w:tcPr>
            <w:tcW w:w="4449" w:type="dxa"/>
          </w:tcPr>
          <w:p w:rsidR="00692F18" w:rsidRDefault="00692F18" w:rsidP="00141F84">
            <w:pPr>
              <w:rPr>
                <w:sz w:val="20"/>
                <w:szCs w:val="20"/>
              </w:rPr>
            </w:pPr>
            <w:r w:rsidRPr="000C75EF">
              <w:t>If Individual:</w:t>
            </w:r>
          </w:p>
        </w:tc>
        <w:tc>
          <w:tcPr>
            <w:tcW w:w="4449" w:type="dxa"/>
          </w:tcPr>
          <w:p w:rsidR="00692F18" w:rsidRDefault="00692F18" w:rsidP="00141F84">
            <w:pPr>
              <w:rPr>
                <w:sz w:val="20"/>
                <w:szCs w:val="20"/>
              </w:rPr>
            </w:pPr>
          </w:p>
        </w:tc>
      </w:tr>
      <w:tr w:rsidR="00692F18" w:rsidTr="00141F84">
        <w:tc>
          <w:tcPr>
            <w:tcW w:w="4449" w:type="dxa"/>
          </w:tcPr>
          <w:p w:rsidR="00692F18" w:rsidRDefault="00692F18" w:rsidP="00141F84">
            <w:pPr>
              <w:rPr>
                <w:sz w:val="20"/>
                <w:szCs w:val="20"/>
              </w:rPr>
            </w:pPr>
            <w:r w:rsidRPr="000C75EF">
              <w:t>Name of Bidder</w:t>
            </w:r>
          </w:p>
        </w:tc>
        <w:tc>
          <w:tcPr>
            <w:tcW w:w="4449" w:type="dxa"/>
          </w:tcPr>
          <w:p w:rsidR="00692F18" w:rsidRDefault="00692F18" w:rsidP="00141F84">
            <w:pPr>
              <w:rPr>
                <w:sz w:val="20"/>
                <w:szCs w:val="20"/>
              </w:rPr>
            </w:pPr>
          </w:p>
        </w:tc>
      </w:tr>
      <w:tr w:rsidR="00692F18" w:rsidTr="00141F84">
        <w:tc>
          <w:tcPr>
            <w:tcW w:w="4449" w:type="dxa"/>
          </w:tcPr>
          <w:p w:rsidR="00692F18" w:rsidRDefault="00692F18" w:rsidP="00141F84">
            <w:pPr>
              <w:rPr>
                <w:sz w:val="20"/>
                <w:szCs w:val="20"/>
              </w:rPr>
            </w:pPr>
            <w:r w:rsidRPr="000C75EF">
              <w:t>Registration Number</w:t>
            </w:r>
          </w:p>
        </w:tc>
        <w:tc>
          <w:tcPr>
            <w:tcW w:w="4449" w:type="dxa"/>
          </w:tcPr>
          <w:p w:rsidR="00692F18" w:rsidRDefault="00692F18" w:rsidP="00141F84">
            <w:pPr>
              <w:rPr>
                <w:sz w:val="20"/>
                <w:szCs w:val="20"/>
              </w:rPr>
            </w:pPr>
          </w:p>
        </w:tc>
      </w:tr>
      <w:tr w:rsidR="00692F18" w:rsidTr="00141F84">
        <w:tc>
          <w:tcPr>
            <w:tcW w:w="4449" w:type="dxa"/>
          </w:tcPr>
          <w:p w:rsidR="00692F18" w:rsidRDefault="00692F18" w:rsidP="00141F84">
            <w:pPr>
              <w:rPr>
                <w:sz w:val="20"/>
                <w:szCs w:val="20"/>
              </w:rPr>
            </w:pPr>
            <w:r w:rsidRPr="000C75EF">
              <w:t>Vat registration Number</w:t>
            </w:r>
          </w:p>
        </w:tc>
        <w:tc>
          <w:tcPr>
            <w:tcW w:w="4449" w:type="dxa"/>
          </w:tcPr>
          <w:p w:rsidR="00692F18" w:rsidRDefault="00692F18" w:rsidP="00141F84">
            <w:pPr>
              <w:rPr>
                <w:sz w:val="20"/>
                <w:szCs w:val="20"/>
              </w:rPr>
            </w:pPr>
          </w:p>
        </w:tc>
      </w:tr>
      <w:tr w:rsidR="00692F18" w:rsidTr="00141F84">
        <w:tc>
          <w:tcPr>
            <w:tcW w:w="4449" w:type="dxa"/>
          </w:tcPr>
          <w:p w:rsidR="00692F18" w:rsidRDefault="00692F18" w:rsidP="00141F84">
            <w:pPr>
              <w:rPr>
                <w:sz w:val="20"/>
                <w:szCs w:val="20"/>
              </w:rPr>
            </w:pPr>
            <w:r w:rsidRPr="000C75EF">
              <w:t>Contact Person</w:t>
            </w:r>
          </w:p>
        </w:tc>
        <w:tc>
          <w:tcPr>
            <w:tcW w:w="4449" w:type="dxa"/>
          </w:tcPr>
          <w:p w:rsidR="00692F18" w:rsidRDefault="00692F18" w:rsidP="00141F84">
            <w:pPr>
              <w:rPr>
                <w:sz w:val="20"/>
                <w:szCs w:val="20"/>
              </w:rPr>
            </w:pPr>
          </w:p>
        </w:tc>
      </w:tr>
      <w:tr w:rsidR="00692F18" w:rsidTr="00141F84">
        <w:tc>
          <w:tcPr>
            <w:tcW w:w="4449" w:type="dxa"/>
          </w:tcPr>
          <w:p w:rsidR="00692F18" w:rsidRDefault="00692F18" w:rsidP="00141F84">
            <w:pPr>
              <w:rPr>
                <w:sz w:val="20"/>
                <w:szCs w:val="20"/>
              </w:rPr>
            </w:pPr>
            <w:r w:rsidRPr="000C75EF">
              <w:t>Telephone Number</w:t>
            </w:r>
          </w:p>
        </w:tc>
        <w:tc>
          <w:tcPr>
            <w:tcW w:w="4449" w:type="dxa"/>
          </w:tcPr>
          <w:p w:rsidR="00692F18" w:rsidRDefault="00692F18" w:rsidP="00141F84">
            <w:pPr>
              <w:rPr>
                <w:sz w:val="20"/>
                <w:szCs w:val="20"/>
              </w:rPr>
            </w:pPr>
          </w:p>
        </w:tc>
      </w:tr>
      <w:tr w:rsidR="00692F18" w:rsidTr="00141F84">
        <w:tc>
          <w:tcPr>
            <w:tcW w:w="4449" w:type="dxa"/>
          </w:tcPr>
          <w:p w:rsidR="00692F18" w:rsidRDefault="00692F18" w:rsidP="00141F84">
            <w:pPr>
              <w:rPr>
                <w:sz w:val="20"/>
                <w:szCs w:val="20"/>
              </w:rPr>
            </w:pPr>
            <w:r w:rsidRPr="000C75EF">
              <w:t>Mobile Number</w:t>
            </w:r>
          </w:p>
        </w:tc>
        <w:tc>
          <w:tcPr>
            <w:tcW w:w="4449" w:type="dxa"/>
          </w:tcPr>
          <w:p w:rsidR="00692F18" w:rsidRDefault="00692F18" w:rsidP="00141F84">
            <w:pPr>
              <w:rPr>
                <w:sz w:val="20"/>
                <w:szCs w:val="20"/>
              </w:rPr>
            </w:pPr>
          </w:p>
        </w:tc>
      </w:tr>
      <w:tr w:rsidR="00692F18" w:rsidTr="00141F84">
        <w:tc>
          <w:tcPr>
            <w:tcW w:w="4449" w:type="dxa"/>
          </w:tcPr>
          <w:p w:rsidR="00692F18" w:rsidRDefault="00692F18" w:rsidP="00141F84">
            <w:pPr>
              <w:rPr>
                <w:sz w:val="20"/>
                <w:szCs w:val="20"/>
              </w:rPr>
            </w:pPr>
            <w:r w:rsidRPr="000C75EF">
              <w:t>E-mail address</w:t>
            </w:r>
          </w:p>
        </w:tc>
        <w:tc>
          <w:tcPr>
            <w:tcW w:w="4449" w:type="dxa"/>
          </w:tcPr>
          <w:p w:rsidR="00692F18" w:rsidRDefault="00692F18" w:rsidP="00141F84">
            <w:pPr>
              <w:rPr>
                <w:sz w:val="20"/>
                <w:szCs w:val="20"/>
              </w:rPr>
            </w:pPr>
          </w:p>
        </w:tc>
      </w:tr>
      <w:tr w:rsidR="00692F18" w:rsidTr="00141F84">
        <w:tc>
          <w:tcPr>
            <w:tcW w:w="4449" w:type="dxa"/>
          </w:tcPr>
          <w:p w:rsidR="00692F18" w:rsidRPr="000C75EF" w:rsidRDefault="00692F18" w:rsidP="00141F84">
            <w:r>
              <w:t>Fax Number</w:t>
            </w:r>
          </w:p>
        </w:tc>
        <w:tc>
          <w:tcPr>
            <w:tcW w:w="4449" w:type="dxa"/>
          </w:tcPr>
          <w:p w:rsidR="00692F18" w:rsidRDefault="00692F18" w:rsidP="00141F84">
            <w:pPr>
              <w:rPr>
                <w:sz w:val="20"/>
                <w:szCs w:val="20"/>
              </w:rPr>
            </w:pPr>
          </w:p>
        </w:tc>
      </w:tr>
      <w:tr w:rsidR="00692F18" w:rsidTr="00141F84">
        <w:tc>
          <w:tcPr>
            <w:tcW w:w="4449" w:type="dxa"/>
          </w:tcPr>
          <w:p w:rsidR="00692F18" w:rsidRPr="000C75EF" w:rsidRDefault="00692F18" w:rsidP="00141F84">
            <w:r w:rsidRPr="000C75EF">
              <w:t>Postal Address</w:t>
            </w:r>
          </w:p>
        </w:tc>
        <w:tc>
          <w:tcPr>
            <w:tcW w:w="4449" w:type="dxa"/>
          </w:tcPr>
          <w:p w:rsidR="00692F18" w:rsidRDefault="00692F18" w:rsidP="00141F84">
            <w:pPr>
              <w:rPr>
                <w:sz w:val="20"/>
                <w:szCs w:val="20"/>
              </w:rPr>
            </w:pPr>
          </w:p>
        </w:tc>
      </w:tr>
      <w:tr w:rsidR="00692F18" w:rsidTr="00141F84">
        <w:tc>
          <w:tcPr>
            <w:tcW w:w="4449" w:type="dxa"/>
          </w:tcPr>
          <w:p w:rsidR="00692F18" w:rsidRPr="000C75EF" w:rsidRDefault="00692F18" w:rsidP="00141F84">
            <w:r w:rsidRPr="000C75EF">
              <w:t>Physical Address</w:t>
            </w:r>
          </w:p>
        </w:tc>
        <w:tc>
          <w:tcPr>
            <w:tcW w:w="4449" w:type="dxa"/>
          </w:tcPr>
          <w:p w:rsidR="00692F18" w:rsidRDefault="00692F18" w:rsidP="00141F84">
            <w:pPr>
              <w:rPr>
                <w:sz w:val="20"/>
                <w:szCs w:val="20"/>
              </w:rPr>
            </w:pPr>
          </w:p>
        </w:tc>
      </w:tr>
    </w:tbl>
    <w:p w:rsidR="00692F18" w:rsidRDefault="00692F18" w:rsidP="00692F18"/>
    <w:p w:rsidR="00692F18" w:rsidRDefault="00692F18" w:rsidP="00692F18">
      <w:pPr>
        <w:pStyle w:val="Heading2"/>
        <w:keepNext w:val="0"/>
        <w:keepLines w:val="0"/>
        <w:numPr>
          <w:ilvl w:val="1"/>
          <w:numId w:val="9"/>
        </w:numPr>
        <w:spacing w:before="100" w:beforeAutospacing="1" w:after="100" w:afterAutospacing="1" w:line="240" w:lineRule="auto"/>
        <w:jc w:val="both"/>
      </w:pPr>
      <w:bookmarkStart w:id="35" w:name="_Toc14736098"/>
      <w:bookmarkStart w:id="36" w:name="_Toc16001485"/>
      <w:bookmarkStart w:id="37" w:name="_Toc16002945"/>
      <w:bookmarkStart w:id="38" w:name="_Toc16002995"/>
      <w:r>
        <w:t>Please see attached sbd (standard bidding documents that need to be completed and submitted) and attachments</w:t>
      </w:r>
      <w:bookmarkEnd w:id="35"/>
      <w:bookmarkEnd w:id="36"/>
      <w:bookmarkEnd w:id="37"/>
      <w:bookmarkEnd w:id="38"/>
      <w:r>
        <w:t xml:space="preserve"> </w:t>
      </w:r>
    </w:p>
    <w:p w:rsidR="00692F18" w:rsidRPr="000C75EF" w:rsidRDefault="00692F18" w:rsidP="00692F18">
      <w:pPr>
        <w:rPr>
          <w:rFonts w:ascii="Arial" w:hAnsi="Arial" w:cs="Arial"/>
        </w:rPr>
      </w:pPr>
      <w:r w:rsidRPr="000C75EF">
        <w:rPr>
          <w:rFonts w:ascii="Wingdings" w:hAnsi="Wingdings"/>
        </w:rPr>
        <w:t></w:t>
      </w:r>
      <w:r w:rsidRPr="000C75EF">
        <w:rPr>
          <w:rFonts w:ascii="Wingdings" w:hAnsi="Wingdings"/>
        </w:rPr>
        <w:t></w:t>
      </w:r>
      <w:r w:rsidRPr="000C75EF">
        <w:rPr>
          <w:rFonts w:ascii="Arial" w:hAnsi="Arial" w:cs="Arial"/>
          <w:b/>
          <w:bCs/>
        </w:rPr>
        <w:t xml:space="preserve">Annexure A : SBD 1: INVITATION TO BID </w:t>
      </w:r>
    </w:p>
    <w:p w:rsidR="00692F18" w:rsidRPr="000C75EF" w:rsidRDefault="00692F18" w:rsidP="00692F18">
      <w:pPr>
        <w:rPr>
          <w:rFonts w:ascii="Arial" w:hAnsi="Arial" w:cs="Arial"/>
        </w:rPr>
      </w:pPr>
      <w:r w:rsidRPr="000C75EF">
        <w:rPr>
          <w:rFonts w:ascii="Wingdings" w:hAnsi="Wingdings" w:cs="Wingdings"/>
        </w:rPr>
        <w:t></w:t>
      </w:r>
      <w:r w:rsidRPr="000C75EF">
        <w:rPr>
          <w:rFonts w:ascii="Wingdings" w:hAnsi="Wingdings" w:cs="Wingdings"/>
        </w:rPr>
        <w:t></w:t>
      </w:r>
      <w:r w:rsidRPr="000C75EF">
        <w:rPr>
          <w:rFonts w:ascii="Arial" w:hAnsi="Arial" w:cs="Arial"/>
          <w:b/>
          <w:bCs/>
        </w:rPr>
        <w:t xml:space="preserve">Annexure B : SBD 2: TAX CLEARANCE CERTIFICATE REQUIREMENTS </w:t>
      </w:r>
    </w:p>
    <w:p w:rsidR="00692F18" w:rsidRPr="000C75EF" w:rsidRDefault="00692F18" w:rsidP="00692F18">
      <w:pPr>
        <w:ind w:left="426" w:hanging="426"/>
        <w:rPr>
          <w:rFonts w:ascii="Arial" w:hAnsi="Arial" w:cs="Arial"/>
        </w:rPr>
      </w:pPr>
      <w:r w:rsidRPr="000C75EF">
        <w:rPr>
          <w:rFonts w:ascii="Wingdings" w:hAnsi="Wingdings" w:cs="Wingdings"/>
        </w:rPr>
        <w:t></w:t>
      </w:r>
      <w:r w:rsidRPr="000C75EF">
        <w:rPr>
          <w:rFonts w:ascii="Wingdings" w:hAnsi="Wingdings" w:cs="Wingdings"/>
        </w:rPr>
        <w:t></w:t>
      </w:r>
      <w:r w:rsidRPr="000C75EF">
        <w:rPr>
          <w:rFonts w:ascii="Arial" w:hAnsi="Arial" w:cs="Arial"/>
          <w:b/>
          <w:bCs/>
        </w:rPr>
        <w:t xml:space="preserve">Annexure C : SBD 3: PRICING SCHEDULE- MUST BE PRINTED AND PLACED IN A SEPARATE SEALED ENVELOP (STATING THE TOTAL BID PRICE) </w:t>
      </w:r>
    </w:p>
    <w:p w:rsidR="00692F18" w:rsidRPr="000C75EF" w:rsidRDefault="00692F18" w:rsidP="00692F18">
      <w:pPr>
        <w:rPr>
          <w:rFonts w:ascii="Arial" w:hAnsi="Arial" w:cs="Arial"/>
        </w:rPr>
      </w:pPr>
      <w:r w:rsidRPr="000C75EF">
        <w:rPr>
          <w:rFonts w:ascii="Wingdings" w:hAnsi="Wingdings" w:cs="Wingdings"/>
        </w:rPr>
        <w:t></w:t>
      </w:r>
      <w:r w:rsidRPr="000C75EF">
        <w:rPr>
          <w:rFonts w:ascii="Wingdings" w:hAnsi="Wingdings" w:cs="Wingdings"/>
        </w:rPr>
        <w:t></w:t>
      </w:r>
      <w:r w:rsidRPr="000C75EF">
        <w:rPr>
          <w:rFonts w:ascii="Arial" w:hAnsi="Arial" w:cs="Arial"/>
          <w:b/>
          <w:bCs/>
        </w:rPr>
        <w:t xml:space="preserve">Annexure D : SBD 4: DECLARATION OF INTEREST </w:t>
      </w:r>
    </w:p>
    <w:p w:rsidR="00692F18" w:rsidRPr="000C75EF" w:rsidRDefault="00692F18" w:rsidP="00692F18">
      <w:pPr>
        <w:rPr>
          <w:rFonts w:ascii="Arial" w:hAnsi="Arial" w:cs="Arial"/>
        </w:rPr>
      </w:pPr>
      <w:r w:rsidRPr="000C75EF">
        <w:rPr>
          <w:rFonts w:ascii="Wingdings" w:hAnsi="Wingdings" w:cs="Wingdings"/>
        </w:rPr>
        <w:t></w:t>
      </w:r>
      <w:r w:rsidRPr="000C75EF">
        <w:rPr>
          <w:rFonts w:ascii="Wingdings" w:hAnsi="Wingdings" w:cs="Wingdings"/>
        </w:rPr>
        <w:t></w:t>
      </w:r>
      <w:r w:rsidRPr="000C75EF">
        <w:rPr>
          <w:rFonts w:ascii="Arial" w:hAnsi="Arial" w:cs="Arial"/>
          <w:b/>
          <w:bCs/>
        </w:rPr>
        <w:t xml:space="preserve">Annexure E : SBD 6.1: PREFERENCE POINTS CLAIM </w:t>
      </w:r>
    </w:p>
    <w:p w:rsidR="00692F18" w:rsidRPr="000C75EF" w:rsidRDefault="00692F18" w:rsidP="00692F18">
      <w:pPr>
        <w:rPr>
          <w:rFonts w:ascii="Arial" w:hAnsi="Arial" w:cs="Arial"/>
        </w:rPr>
      </w:pPr>
      <w:r w:rsidRPr="000C75EF">
        <w:rPr>
          <w:rFonts w:ascii="Wingdings" w:hAnsi="Wingdings" w:cs="Wingdings"/>
        </w:rPr>
        <w:t></w:t>
      </w:r>
      <w:r w:rsidRPr="000C75EF">
        <w:rPr>
          <w:rFonts w:ascii="Wingdings" w:hAnsi="Wingdings" w:cs="Wingdings"/>
        </w:rPr>
        <w:t></w:t>
      </w:r>
      <w:r w:rsidRPr="000C75EF">
        <w:rPr>
          <w:rFonts w:ascii="Arial" w:hAnsi="Arial" w:cs="Arial"/>
          <w:b/>
          <w:bCs/>
        </w:rPr>
        <w:t xml:space="preserve">Annexure F : SDD 8: DECLARATION OF INTEREST </w:t>
      </w:r>
    </w:p>
    <w:p w:rsidR="00692F18" w:rsidRPr="000C75EF" w:rsidRDefault="00692F18" w:rsidP="00692F18">
      <w:pPr>
        <w:rPr>
          <w:rFonts w:ascii="Arial" w:hAnsi="Arial" w:cs="Arial"/>
        </w:rPr>
      </w:pPr>
      <w:r w:rsidRPr="000C75EF">
        <w:rPr>
          <w:rFonts w:ascii="Wingdings" w:hAnsi="Wingdings" w:cs="Wingdings"/>
        </w:rPr>
        <w:t></w:t>
      </w:r>
      <w:r w:rsidRPr="000C75EF">
        <w:rPr>
          <w:rFonts w:ascii="Wingdings" w:hAnsi="Wingdings" w:cs="Wingdings"/>
        </w:rPr>
        <w:t></w:t>
      </w:r>
      <w:r w:rsidRPr="000C75EF">
        <w:rPr>
          <w:rFonts w:ascii="Arial" w:hAnsi="Arial" w:cs="Arial"/>
          <w:b/>
          <w:bCs/>
        </w:rPr>
        <w:t xml:space="preserve">Annexure G : SBD 9: CERTIFICATE IF INDEPENDENT BID </w:t>
      </w:r>
    </w:p>
    <w:p w:rsidR="00692F18" w:rsidRDefault="00692F18" w:rsidP="00692F18">
      <w:pPr>
        <w:rPr>
          <w:rFonts w:ascii="Arial" w:hAnsi="Arial" w:cs="Arial"/>
          <w:b/>
          <w:bCs/>
        </w:rPr>
      </w:pPr>
      <w:r w:rsidRPr="000C75EF">
        <w:rPr>
          <w:rFonts w:ascii="Wingdings" w:hAnsi="Wingdings" w:cs="Wingdings"/>
        </w:rPr>
        <w:t></w:t>
      </w:r>
      <w:r w:rsidRPr="000C75EF">
        <w:rPr>
          <w:rFonts w:ascii="Wingdings" w:hAnsi="Wingdings" w:cs="Wingdings"/>
        </w:rPr>
        <w:t></w:t>
      </w:r>
      <w:r w:rsidRPr="000C75EF">
        <w:rPr>
          <w:rFonts w:ascii="Arial" w:hAnsi="Arial" w:cs="Arial"/>
          <w:b/>
          <w:bCs/>
        </w:rPr>
        <w:t xml:space="preserve">Annexure H: TERMS OF REFERENCE (SPECIFICATIONS) SEE ANNEXURE “H” </w:t>
      </w:r>
    </w:p>
    <w:p w:rsidR="00692F18" w:rsidRDefault="00692F18" w:rsidP="00692F18">
      <w:pPr>
        <w:rPr>
          <w:rFonts w:ascii="Arial" w:hAnsi="Arial" w:cs="Arial"/>
        </w:rPr>
        <w:sectPr w:rsidR="00692F18" w:rsidSect="00E918A4">
          <w:pgSz w:w="11906" w:h="16838"/>
          <w:pgMar w:top="1440" w:right="1558" w:bottom="1440" w:left="1440" w:header="708" w:footer="708" w:gutter="0"/>
          <w:cols w:space="708"/>
          <w:docGrid w:linePitch="360"/>
        </w:sectPr>
      </w:pPr>
    </w:p>
    <w:p w:rsidR="00692F18" w:rsidRDefault="00692F18" w:rsidP="00692F18">
      <w:pPr>
        <w:pStyle w:val="Heading2"/>
        <w:keepNext w:val="0"/>
        <w:keepLines w:val="0"/>
        <w:numPr>
          <w:ilvl w:val="1"/>
          <w:numId w:val="9"/>
        </w:numPr>
        <w:spacing w:before="100" w:beforeAutospacing="1" w:after="100" w:afterAutospacing="1" w:line="240" w:lineRule="auto"/>
        <w:jc w:val="both"/>
      </w:pPr>
      <w:bookmarkStart w:id="39" w:name="_Toc14736099"/>
      <w:bookmarkStart w:id="40" w:name="_Toc16001486"/>
      <w:bookmarkStart w:id="41" w:name="_Toc16002946"/>
      <w:bookmarkStart w:id="42" w:name="_Toc16002996"/>
      <w:r>
        <w:lastRenderedPageBreak/>
        <w:t>Confidential information disclosure notice.</w:t>
      </w:r>
      <w:bookmarkEnd w:id="39"/>
      <w:bookmarkEnd w:id="40"/>
      <w:bookmarkEnd w:id="41"/>
      <w:bookmarkEnd w:id="42"/>
      <w:r>
        <w:t xml:space="preserve"> </w:t>
      </w:r>
    </w:p>
    <w:p w:rsidR="00692F18" w:rsidRDefault="00692F18" w:rsidP="00692F18">
      <w:r>
        <w:t xml:space="preserve">This document may contain confidential information that is the property of CHOC. </w:t>
      </w:r>
    </w:p>
    <w:p w:rsidR="00692F18" w:rsidRDefault="00692F18" w:rsidP="00692F18">
      <w:r>
        <w:t xml:space="preserve">No part of the contents may be used, copied, disclosed or conveyed in whole or in part to any party in any manner whatsoever other than for preparing a proposal in response to this Bid, without prior written permission from CHOC. </w:t>
      </w:r>
    </w:p>
    <w:p w:rsidR="00692F18" w:rsidRDefault="00692F18" w:rsidP="00692F18">
      <w:r>
        <w:t xml:space="preserve">All copyrights and Intellectual Property herein vests with CHOC. </w:t>
      </w:r>
    </w:p>
    <w:p w:rsidR="00692F18" w:rsidRPr="00964A89" w:rsidRDefault="00692F18" w:rsidP="00692F18">
      <w:pPr>
        <w:pStyle w:val="Heading1"/>
        <w:numPr>
          <w:ilvl w:val="0"/>
          <w:numId w:val="9"/>
        </w:numPr>
        <w:jc w:val="both"/>
      </w:pPr>
      <w:bookmarkStart w:id="43" w:name="_Toc14736100"/>
      <w:bookmarkStart w:id="44" w:name="_Toc16001487"/>
      <w:bookmarkStart w:id="45" w:name="_Toc16002947"/>
      <w:bookmarkStart w:id="46" w:name="_Toc16002997"/>
      <w:r w:rsidRPr="00964A89">
        <w:t>Introduction</w:t>
      </w:r>
      <w:bookmarkEnd w:id="43"/>
      <w:bookmarkEnd w:id="44"/>
      <w:bookmarkEnd w:id="45"/>
      <w:bookmarkEnd w:id="46"/>
      <w:r w:rsidRPr="00964A89">
        <w:t xml:space="preserve"> </w:t>
      </w:r>
    </w:p>
    <w:p w:rsidR="00692F18" w:rsidRPr="00964A89" w:rsidRDefault="00692F18" w:rsidP="00692F18">
      <w:pPr>
        <w:pStyle w:val="Heading2"/>
        <w:keepNext w:val="0"/>
        <w:keepLines w:val="0"/>
        <w:numPr>
          <w:ilvl w:val="1"/>
          <w:numId w:val="9"/>
        </w:numPr>
        <w:spacing w:before="100" w:beforeAutospacing="1" w:after="100" w:afterAutospacing="1" w:line="240" w:lineRule="auto"/>
        <w:jc w:val="both"/>
      </w:pPr>
      <w:bookmarkStart w:id="47" w:name="_Toc14736101"/>
      <w:bookmarkStart w:id="48" w:name="_Toc16001488"/>
      <w:bookmarkStart w:id="49" w:name="_Toc16002948"/>
      <w:bookmarkStart w:id="50" w:name="_Toc16002998"/>
      <w:r w:rsidRPr="00964A89">
        <w:t>Purpose of bid.</w:t>
      </w:r>
      <w:bookmarkEnd w:id="47"/>
      <w:bookmarkEnd w:id="48"/>
      <w:bookmarkEnd w:id="49"/>
      <w:bookmarkEnd w:id="50"/>
      <w:r w:rsidRPr="00964A89">
        <w:t xml:space="preserve"> </w:t>
      </w:r>
    </w:p>
    <w:p w:rsidR="00692F18" w:rsidRDefault="00692F18" w:rsidP="00692F18">
      <w:r>
        <w:t xml:space="preserve">The purpose of this RFB (request for bid) (is an invitation to potential suppliers (hereinafter referred to as “Bidders”) to submit Bids for the items/products/solutions or services as detailed under Technical/solution specification or Terms of Reference. </w:t>
      </w:r>
    </w:p>
    <w:p w:rsidR="00692F18" w:rsidRPr="000C75EF" w:rsidRDefault="00692F18" w:rsidP="00692F18">
      <w:pPr>
        <w:pStyle w:val="Heading2"/>
        <w:keepNext w:val="0"/>
        <w:keepLines w:val="0"/>
        <w:numPr>
          <w:ilvl w:val="1"/>
          <w:numId w:val="9"/>
        </w:numPr>
        <w:spacing w:before="100" w:beforeAutospacing="1" w:after="100" w:afterAutospacing="1" w:line="240" w:lineRule="auto"/>
        <w:jc w:val="both"/>
      </w:pPr>
      <w:bookmarkStart w:id="51" w:name="_Toc14736102"/>
      <w:bookmarkStart w:id="52" w:name="_Toc16001489"/>
      <w:bookmarkStart w:id="53" w:name="_Toc16002949"/>
      <w:bookmarkStart w:id="54" w:name="_Toc16002999"/>
      <w:r w:rsidRPr="000C75EF">
        <w:t>Objectives.</w:t>
      </w:r>
      <w:bookmarkEnd w:id="51"/>
      <w:bookmarkEnd w:id="52"/>
      <w:bookmarkEnd w:id="53"/>
      <w:bookmarkEnd w:id="54"/>
      <w:r w:rsidRPr="000C75EF">
        <w:t xml:space="preserve"> </w:t>
      </w:r>
    </w:p>
    <w:p w:rsidR="00692F18" w:rsidRPr="000C75EF" w:rsidRDefault="00692F18" w:rsidP="00692F18">
      <w:pPr>
        <w:rPr>
          <w:rFonts w:ascii="Arial" w:hAnsi="Arial" w:cs="Arial"/>
        </w:rPr>
      </w:pPr>
      <w:r w:rsidRPr="000C75EF">
        <w:rPr>
          <w:rFonts w:ascii="Arial" w:hAnsi="Arial" w:cs="Arial"/>
        </w:rPr>
        <w:t xml:space="preserve">Compliance with all relevant legislations and regulations. </w:t>
      </w:r>
    </w:p>
    <w:p w:rsidR="00692F18" w:rsidRDefault="00692F18" w:rsidP="00692F18">
      <w:pPr>
        <w:rPr>
          <w:rFonts w:ascii="Arial" w:hAnsi="Arial" w:cs="Arial"/>
          <w:b/>
          <w:bCs/>
        </w:rPr>
      </w:pPr>
      <w:r w:rsidRPr="000C75EF">
        <w:rPr>
          <w:rFonts w:ascii="Arial" w:hAnsi="Arial" w:cs="Arial"/>
        </w:rPr>
        <w:t xml:space="preserve">Based on the Bids submitted and the outcome of the evaluation process according to the set evaluation criteria </w:t>
      </w:r>
      <w:r>
        <w:rPr>
          <w:rFonts w:ascii="Arial" w:hAnsi="Arial" w:cs="Arial"/>
        </w:rPr>
        <w:t>CHOC</w:t>
      </w:r>
      <w:r w:rsidRPr="000C75EF">
        <w:rPr>
          <w:rFonts w:ascii="Arial" w:hAnsi="Arial" w:cs="Arial"/>
        </w:rPr>
        <w:t xml:space="preserve"> intends to select a preferred bidder/s with the view of concluding a service a service level agreement (SLA) with such successful bidder. The Bid will be evaluated in terms of the </w:t>
      </w:r>
      <w:r w:rsidRPr="000C75EF">
        <w:rPr>
          <w:rFonts w:ascii="Arial" w:hAnsi="Arial" w:cs="Arial"/>
          <w:b/>
          <w:bCs/>
        </w:rPr>
        <w:t xml:space="preserve">PPPFA 80/20 preferential points system. </w:t>
      </w:r>
    </w:p>
    <w:p w:rsidR="00692F18" w:rsidRPr="000C75EF" w:rsidRDefault="00692F18" w:rsidP="00692F18">
      <w:pPr>
        <w:pStyle w:val="Heading2"/>
        <w:keepNext w:val="0"/>
        <w:keepLines w:val="0"/>
        <w:numPr>
          <w:ilvl w:val="1"/>
          <w:numId w:val="9"/>
        </w:numPr>
        <w:spacing w:before="100" w:beforeAutospacing="1" w:after="100" w:afterAutospacing="1" w:line="240" w:lineRule="auto"/>
        <w:jc w:val="both"/>
        <w:rPr>
          <w:rFonts w:ascii="Times New Roman" w:hAnsi="Times New Roman"/>
        </w:rPr>
      </w:pPr>
      <w:bookmarkStart w:id="55" w:name="_Toc14736103"/>
      <w:bookmarkStart w:id="56" w:name="_Toc16001490"/>
      <w:bookmarkStart w:id="57" w:name="_Toc16002950"/>
      <w:bookmarkStart w:id="58" w:name="_Toc16003000"/>
      <w:r w:rsidRPr="000C75EF">
        <w:t>Enquiries</w:t>
      </w:r>
      <w:bookmarkEnd w:id="55"/>
      <w:bookmarkEnd w:id="56"/>
      <w:bookmarkEnd w:id="57"/>
      <w:bookmarkEnd w:id="58"/>
      <w:r w:rsidRPr="000C75EF">
        <w:t xml:space="preserve"> </w:t>
      </w:r>
    </w:p>
    <w:p w:rsidR="00692F18" w:rsidRDefault="00692F18" w:rsidP="00692F18">
      <w:pPr>
        <w:rPr>
          <w:rFonts w:ascii="Arial" w:hAnsi="Arial" w:cs="Arial"/>
        </w:rPr>
      </w:pPr>
      <w:r w:rsidRPr="000C75EF">
        <w:rPr>
          <w:rFonts w:ascii="Arial" w:hAnsi="Arial" w:cs="Arial"/>
        </w:rPr>
        <w:t xml:space="preserve">Should it be necessary for a bidder to obtain clarity on any matter arising from or referred to in this RFB document, please refer queries, </w:t>
      </w:r>
      <w:r w:rsidRPr="000C75EF">
        <w:rPr>
          <w:rFonts w:ascii="Arial" w:hAnsi="Arial" w:cs="Arial"/>
          <w:b/>
          <w:bCs/>
        </w:rPr>
        <w:t>in writing</w:t>
      </w:r>
      <w:r w:rsidRPr="000C75EF">
        <w:rPr>
          <w:rFonts w:ascii="Arial" w:hAnsi="Arial" w:cs="Arial"/>
        </w:rPr>
        <w:t xml:space="preserve">, to the contact person(s) listed below.Under no circumstances may any other employee within </w:t>
      </w:r>
      <w:r>
        <w:rPr>
          <w:rFonts w:ascii="Arial" w:hAnsi="Arial" w:cs="Arial"/>
        </w:rPr>
        <w:t xml:space="preserve">the greater CHOC IT Department </w:t>
      </w:r>
      <w:r w:rsidRPr="000C75EF">
        <w:rPr>
          <w:rFonts w:ascii="Arial" w:hAnsi="Arial" w:cs="Arial"/>
        </w:rPr>
        <w:t xml:space="preserve">be approached for any information. Any such action might result in a disqualification of a response submitted in competition to the RFB. </w:t>
      </w:r>
      <w:r>
        <w:rPr>
          <w:rFonts w:ascii="Arial" w:hAnsi="Arial" w:cs="Arial"/>
        </w:rPr>
        <w:t xml:space="preserve">CHOC IT Department </w:t>
      </w:r>
      <w:r w:rsidRPr="000C75EF">
        <w:rPr>
          <w:rFonts w:ascii="Arial" w:hAnsi="Arial" w:cs="Arial"/>
        </w:rPr>
        <w:t xml:space="preserve">reserves the right to place responses to such queries on the website. </w:t>
      </w:r>
    </w:p>
    <w:tbl>
      <w:tblPr>
        <w:tblStyle w:val="TableGrid"/>
        <w:tblW w:w="0" w:type="auto"/>
        <w:tblLook w:val="04A0" w:firstRow="1" w:lastRow="0" w:firstColumn="1" w:lastColumn="0" w:noHBand="0" w:noVBand="1"/>
      </w:tblPr>
      <w:tblGrid>
        <w:gridCol w:w="4449"/>
        <w:gridCol w:w="4449"/>
      </w:tblGrid>
      <w:tr w:rsidR="00692F18" w:rsidTr="00141F84">
        <w:trPr>
          <w:trHeight w:val="98"/>
        </w:trPr>
        <w:tc>
          <w:tcPr>
            <w:tcW w:w="4449" w:type="dxa"/>
            <w:vMerge w:val="restart"/>
          </w:tcPr>
          <w:p w:rsidR="00692F18" w:rsidRDefault="00692F18" w:rsidP="00141F84">
            <w:pPr>
              <w:rPr>
                <w:rFonts w:ascii="Arial" w:hAnsi="Arial" w:cs="Arial"/>
              </w:rPr>
            </w:pPr>
            <w:r>
              <w:rPr>
                <w:rFonts w:ascii="Arial" w:hAnsi="Arial" w:cs="Arial"/>
              </w:rPr>
              <w:t>Dr. D. Krüger</w:t>
            </w:r>
          </w:p>
        </w:tc>
        <w:tc>
          <w:tcPr>
            <w:tcW w:w="4449" w:type="dxa"/>
          </w:tcPr>
          <w:p w:rsidR="00692F18" w:rsidRDefault="00692F18" w:rsidP="00141F84">
            <w:pPr>
              <w:rPr>
                <w:rFonts w:ascii="Arial" w:hAnsi="Arial" w:cs="Arial"/>
              </w:rPr>
            </w:pPr>
            <w:r>
              <w:rPr>
                <w:rFonts w:ascii="Arial" w:hAnsi="Arial" w:cs="Arial"/>
              </w:rPr>
              <w:t>0823319680</w:t>
            </w:r>
          </w:p>
        </w:tc>
      </w:tr>
      <w:tr w:rsidR="00692F18" w:rsidTr="00141F84">
        <w:trPr>
          <w:trHeight w:val="98"/>
        </w:trPr>
        <w:tc>
          <w:tcPr>
            <w:tcW w:w="4449" w:type="dxa"/>
            <w:vMerge/>
          </w:tcPr>
          <w:p w:rsidR="00692F18" w:rsidRDefault="00692F18" w:rsidP="00141F84">
            <w:pPr>
              <w:rPr>
                <w:rFonts w:ascii="Arial" w:hAnsi="Arial" w:cs="Arial"/>
              </w:rPr>
            </w:pPr>
          </w:p>
        </w:tc>
        <w:tc>
          <w:tcPr>
            <w:tcW w:w="4449" w:type="dxa"/>
          </w:tcPr>
          <w:p w:rsidR="00692F18" w:rsidRDefault="00692F18" w:rsidP="00141F84">
            <w:pPr>
              <w:rPr>
                <w:rFonts w:ascii="Arial" w:hAnsi="Arial" w:cs="Arial"/>
              </w:rPr>
            </w:pPr>
            <w:r>
              <w:rPr>
                <w:rFonts w:ascii="Arial" w:hAnsi="Arial" w:cs="Arial"/>
              </w:rPr>
              <w:t>dirk@proma.co.za</w:t>
            </w:r>
          </w:p>
        </w:tc>
      </w:tr>
      <w:tr w:rsidR="00692F18" w:rsidTr="00141F84">
        <w:trPr>
          <w:trHeight w:val="98"/>
        </w:trPr>
        <w:tc>
          <w:tcPr>
            <w:tcW w:w="4449" w:type="dxa"/>
            <w:vMerge w:val="restart"/>
          </w:tcPr>
          <w:p w:rsidR="00692F18" w:rsidRDefault="00692F18" w:rsidP="00141F84">
            <w:pPr>
              <w:rPr>
                <w:rFonts w:ascii="Arial" w:hAnsi="Arial" w:cs="Arial"/>
              </w:rPr>
            </w:pPr>
            <w:r>
              <w:rPr>
                <w:rFonts w:ascii="Arial" w:hAnsi="Arial" w:cs="Arial"/>
              </w:rPr>
              <w:t>Prof. C. J. Krüger</w:t>
            </w:r>
          </w:p>
        </w:tc>
        <w:tc>
          <w:tcPr>
            <w:tcW w:w="4449" w:type="dxa"/>
          </w:tcPr>
          <w:p w:rsidR="00692F18" w:rsidRDefault="00692F18" w:rsidP="00141F84">
            <w:pPr>
              <w:rPr>
                <w:rFonts w:ascii="Arial" w:hAnsi="Arial" w:cs="Arial"/>
              </w:rPr>
            </w:pPr>
            <w:r>
              <w:rPr>
                <w:rFonts w:ascii="Arial" w:hAnsi="Arial" w:cs="Arial"/>
              </w:rPr>
              <w:t>0711172750</w:t>
            </w:r>
          </w:p>
        </w:tc>
      </w:tr>
      <w:tr w:rsidR="00692F18" w:rsidTr="00141F84">
        <w:trPr>
          <w:trHeight w:val="98"/>
        </w:trPr>
        <w:tc>
          <w:tcPr>
            <w:tcW w:w="4449" w:type="dxa"/>
            <w:vMerge/>
          </w:tcPr>
          <w:p w:rsidR="00692F18" w:rsidRDefault="00692F18" w:rsidP="00141F84">
            <w:pPr>
              <w:rPr>
                <w:rFonts w:ascii="Arial" w:hAnsi="Arial" w:cs="Arial"/>
              </w:rPr>
            </w:pPr>
          </w:p>
        </w:tc>
        <w:tc>
          <w:tcPr>
            <w:tcW w:w="4449" w:type="dxa"/>
          </w:tcPr>
          <w:p w:rsidR="00692F18" w:rsidRDefault="00692F18" w:rsidP="00141F84">
            <w:pPr>
              <w:rPr>
                <w:rFonts w:ascii="Arial" w:hAnsi="Arial" w:cs="Arial"/>
              </w:rPr>
            </w:pPr>
            <w:r>
              <w:rPr>
                <w:rFonts w:ascii="Arial" w:hAnsi="Arial" w:cs="Arial"/>
              </w:rPr>
              <w:t>Neels.kruger@nwu.ac.za</w:t>
            </w:r>
          </w:p>
        </w:tc>
      </w:tr>
      <w:tr w:rsidR="00692F18" w:rsidTr="00141F84">
        <w:trPr>
          <w:trHeight w:val="98"/>
        </w:trPr>
        <w:tc>
          <w:tcPr>
            <w:tcW w:w="4449" w:type="dxa"/>
            <w:vMerge w:val="restart"/>
          </w:tcPr>
          <w:p w:rsidR="00692F18" w:rsidRDefault="00692F18" w:rsidP="00141F84">
            <w:pPr>
              <w:rPr>
                <w:rFonts w:ascii="Arial" w:hAnsi="Arial" w:cs="Arial"/>
              </w:rPr>
            </w:pPr>
            <w:r>
              <w:rPr>
                <w:rFonts w:ascii="Arial" w:hAnsi="Arial" w:cs="Arial"/>
              </w:rPr>
              <w:t>Mr. Demi (Senior Client Representative Program Manager)</w:t>
            </w:r>
          </w:p>
        </w:tc>
        <w:tc>
          <w:tcPr>
            <w:tcW w:w="4449" w:type="dxa"/>
          </w:tcPr>
          <w:p w:rsidR="00692F18" w:rsidRDefault="00692F18" w:rsidP="00141F84">
            <w:pPr>
              <w:rPr>
                <w:rFonts w:ascii="Arial" w:hAnsi="Arial" w:cs="Arial"/>
              </w:rPr>
            </w:pPr>
            <w:r w:rsidRPr="00327B55">
              <w:rPr>
                <w:rFonts w:ascii="Arial" w:hAnsi="Arial" w:cs="Arial"/>
              </w:rPr>
              <w:t>Demi Keykaan</w:t>
            </w:r>
          </w:p>
        </w:tc>
      </w:tr>
      <w:tr w:rsidR="00692F18" w:rsidTr="00141F84">
        <w:trPr>
          <w:trHeight w:val="98"/>
        </w:trPr>
        <w:tc>
          <w:tcPr>
            <w:tcW w:w="4449" w:type="dxa"/>
            <w:vMerge/>
          </w:tcPr>
          <w:p w:rsidR="00692F18" w:rsidRDefault="00692F18" w:rsidP="00141F84">
            <w:pPr>
              <w:rPr>
                <w:rFonts w:ascii="Arial" w:hAnsi="Arial" w:cs="Arial"/>
              </w:rPr>
            </w:pPr>
          </w:p>
        </w:tc>
        <w:tc>
          <w:tcPr>
            <w:tcW w:w="4449" w:type="dxa"/>
          </w:tcPr>
          <w:p w:rsidR="00692F18" w:rsidRDefault="00692F18" w:rsidP="00141F84">
            <w:pPr>
              <w:rPr>
                <w:rFonts w:ascii="Arial" w:hAnsi="Arial" w:cs="Arial"/>
              </w:rPr>
            </w:pPr>
            <w:r>
              <w:rPr>
                <w:rFonts w:ascii="Arial" w:hAnsi="Arial" w:cs="Arial"/>
              </w:rPr>
              <w:t>Demi.keykaan@nwu.ac.za</w:t>
            </w:r>
          </w:p>
        </w:tc>
      </w:tr>
    </w:tbl>
    <w:p w:rsidR="00692F18" w:rsidRDefault="00692F18" w:rsidP="00692F18">
      <w:pPr>
        <w:rPr>
          <w:rFonts w:ascii="Arial" w:hAnsi="Arial" w:cs="Arial"/>
        </w:rPr>
        <w:sectPr w:rsidR="00692F18" w:rsidSect="00E918A4">
          <w:pgSz w:w="11906" w:h="16838"/>
          <w:pgMar w:top="1440" w:right="1558" w:bottom="1440" w:left="1440" w:header="708" w:footer="708" w:gutter="0"/>
          <w:cols w:space="708"/>
          <w:docGrid w:linePitch="360"/>
        </w:sectPr>
      </w:pPr>
    </w:p>
    <w:p w:rsidR="00692F18" w:rsidRDefault="00692F18" w:rsidP="00692F18">
      <w:pPr>
        <w:pStyle w:val="Heading1"/>
        <w:numPr>
          <w:ilvl w:val="0"/>
          <w:numId w:val="9"/>
        </w:numPr>
        <w:jc w:val="both"/>
      </w:pPr>
      <w:bookmarkStart w:id="59" w:name="_Toc14736104"/>
      <w:bookmarkStart w:id="60" w:name="_Toc16001491"/>
      <w:bookmarkStart w:id="61" w:name="_Toc16002951"/>
      <w:bookmarkStart w:id="62" w:name="_Toc16003001"/>
      <w:r>
        <w:lastRenderedPageBreak/>
        <w:t>User Requirements Specification</w:t>
      </w:r>
      <w:bookmarkEnd w:id="59"/>
      <w:bookmarkEnd w:id="60"/>
      <w:bookmarkEnd w:id="61"/>
      <w:bookmarkEnd w:id="62"/>
    </w:p>
    <w:p w:rsidR="00692F18" w:rsidRPr="007752F3" w:rsidRDefault="00692F18" w:rsidP="00692F18">
      <w:bookmarkStart w:id="63" w:name="_Hlk14736020"/>
      <w:r>
        <w:t xml:space="preserve">CHOC, herein after called the client has the need for the development of a standalone multiuser Business Management System that complies with the following: </w:t>
      </w:r>
    </w:p>
    <w:p w:rsidR="00692F18" w:rsidRPr="00071B6E" w:rsidRDefault="00692F18" w:rsidP="00692F18">
      <w:pPr>
        <w:pStyle w:val="ListParagraph"/>
        <w:numPr>
          <w:ilvl w:val="0"/>
          <w:numId w:val="21"/>
        </w:numPr>
        <w:jc w:val="both"/>
        <w:rPr>
          <w:sz w:val="24"/>
        </w:rPr>
      </w:pPr>
      <w:r w:rsidRPr="00071B6E">
        <w:rPr>
          <w:sz w:val="24"/>
        </w:rPr>
        <w:t xml:space="preserve">Be a standalone terrestrial based system, run on a Lan </w:t>
      </w:r>
      <w:r>
        <w:rPr>
          <w:sz w:val="24"/>
        </w:rPr>
        <w:t xml:space="preserve">(possible web based in future) </w:t>
      </w:r>
      <w:r w:rsidRPr="00071B6E">
        <w:rPr>
          <w:sz w:val="24"/>
        </w:rPr>
        <w:t>on two to three PCs at a time.</w:t>
      </w:r>
    </w:p>
    <w:p w:rsidR="00692F18" w:rsidRPr="00071B6E" w:rsidRDefault="00692F18" w:rsidP="00692F18">
      <w:pPr>
        <w:pStyle w:val="ListParagraph"/>
        <w:numPr>
          <w:ilvl w:val="0"/>
          <w:numId w:val="21"/>
        </w:numPr>
        <w:jc w:val="both"/>
        <w:rPr>
          <w:sz w:val="24"/>
        </w:rPr>
      </w:pPr>
      <w:r w:rsidRPr="00071B6E">
        <w:rPr>
          <w:sz w:val="24"/>
        </w:rPr>
        <w:t>Have the ability to update data at least on a daily basis</w:t>
      </w:r>
    </w:p>
    <w:p w:rsidR="00692F18" w:rsidRPr="00071B6E" w:rsidRDefault="00692F18" w:rsidP="00692F18">
      <w:pPr>
        <w:pStyle w:val="ListParagraph"/>
        <w:numPr>
          <w:ilvl w:val="0"/>
          <w:numId w:val="21"/>
        </w:numPr>
        <w:jc w:val="both"/>
        <w:rPr>
          <w:sz w:val="24"/>
        </w:rPr>
      </w:pPr>
      <w:r w:rsidRPr="00071B6E">
        <w:rPr>
          <w:sz w:val="24"/>
        </w:rPr>
        <w:t>Run from individual PCs but on a Lan system</w:t>
      </w:r>
    </w:p>
    <w:p w:rsidR="00692F18" w:rsidRPr="00071B6E" w:rsidRDefault="00692F18" w:rsidP="00692F18">
      <w:pPr>
        <w:pStyle w:val="ListParagraph"/>
        <w:numPr>
          <w:ilvl w:val="0"/>
          <w:numId w:val="21"/>
        </w:numPr>
        <w:jc w:val="both"/>
        <w:rPr>
          <w:sz w:val="24"/>
        </w:rPr>
      </w:pPr>
      <w:r w:rsidRPr="00071B6E">
        <w:rPr>
          <w:sz w:val="24"/>
        </w:rPr>
        <w:t>The system must cater for:</w:t>
      </w:r>
    </w:p>
    <w:p w:rsidR="00692F18" w:rsidRPr="00071B6E" w:rsidRDefault="00692F18" w:rsidP="00692F18">
      <w:pPr>
        <w:pStyle w:val="ListParagraph"/>
        <w:numPr>
          <w:ilvl w:val="1"/>
          <w:numId w:val="21"/>
        </w:numPr>
        <w:jc w:val="both"/>
        <w:rPr>
          <w:sz w:val="24"/>
        </w:rPr>
      </w:pPr>
      <w:r w:rsidRPr="00071B6E">
        <w:rPr>
          <w:b/>
          <w:sz w:val="24"/>
        </w:rPr>
        <w:t>Logistics</w:t>
      </w:r>
      <w:r>
        <w:rPr>
          <w:b/>
          <w:sz w:val="24"/>
        </w:rPr>
        <w:t xml:space="preserve">: </w:t>
      </w:r>
    </w:p>
    <w:p w:rsidR="00692F18" w:rsidRPr="00071B6E" w:rsidRDefault="00692F18" w:rsidP="00692F18">
      <w:pPr>
        <w:pStyle w:val="ListParagraph"/>
        <w:numPr>
          <w:ilvl w:val="2"/>
          <w:numId w:val="21"/>
        </w:numPr>
        <w:jc w:val="both"/>
        <w:rPr>
          <w:sz w:val="24"/>
        </w:rPr>
      </w:pPr>
      <w:r w:rsidRPr="00071B6E">
        <w:rPr>
          <w:b/>
          <w:sz w:val="24"/>
        </w:rPr>
        <w:t>Inbound:</w:t>
      </w:r>
    </w:p>
    <w:p w:rsidR="00692F18" w:rsidRPr="00071B6E" w:rsidRDefault="00692F18" w:rsidP="00692F18">
      <w:pPr>
        <w:pStyle w:val="ListParagraph"/>
        <w:numPr>
          <w:ilvl w:val="3"/>
          <w:numId w:val="21"/>
        </w:numPr>
        <w:jc w:val="both"/>
        <w:rPr>
          <w:sz w:val="24"/>
        </w:rPr>
      </w:pPr>
      <w:r w:rsidRPr="00071B6E">
        <w:rPr>
          <w:sz w:val="24"/>
        </w:rPr>
        <w:t>Merchandise procurement and taking inventory into stock</w:t>
      </w:r>
    </w:p>
    <w:p w:rsidR="00692F18" w:rsidRPr="00071B6E" w:rsidRDefault="00692F18" w:rsidP="00692F18">
      <w:pPr>
        <w:pStyle w:val="ListParagraph"/>
        <w:numPr>
          <w:ilvl w:val="3"/>
          <w:numId w:val="21"/>
        </w:numPr>
        <w:jc w:val="both"/>
        <w:rPr>
          <w:sz w:val="24"/>
        </w:rPr>
      </w:pPr>
      <w:r w:rsidRPr="00071B6E">
        <w:rPr>
          <w:sz w:val="24"/>
        </w:rPr>
        <w:t>Logistics Inbound – Be able to capture deliveries and receipts in bulk into inventory</w:t>
      </w:r>
    </w:p>
    <w:p w:rsidR="00692F18" w:rsidRPr="00071B6E" w:rsidRDefault="00692F18" w:rsidP="00692F18">
      <w:pPr>
        <w:pStyle w:val="ListParagraph"/>
        <w:numPr>
          <w:ilvl w:val="2"/>
          <w:numId w:val="21"/>
        </w:numPr>
        <w:jc w:val="both"/>
        <w:rPr>
          <w:sz w:val="24"/>
        </w:rPr>
      </w:pPr>
      <w:r>
        <w:rPr>
          <w:b/>
          <w:sz w:val="24"/>
        </w:rPr>
        <w:t>O</w:t>
      </w:r>
      <w:r w:rsidRPr="00071B6E">
        <w:rPr>
          <w:b/>
          <w:sz w:val="24"/>
        </w:rPr>
        <w:t>utbound:</w:t>
      </w:r>
      <w:r w:rsidRPr="00071B6E">
        <w:rPr>
          <w:sz w:val="24"/>
        </w:rPr>
        <w:t xml:space="preserve"> </w:t>
      </w:r>
    </w:p>
    <w:p w:rsidR="00692F18" w:rsidRPr="00071B6E" w:rsidRDefault="00692F18" w:rsidP="00692F18">
      <w:pPr>
        <w:pStyle w:val="ListParagraph"/>
        <w:numPr>
          <w:ilvl w:val="3"/>
          <w:numId w:val="21"/>
        </w:numPr>
        <w:jc w:val="both"/>
        <w:rPr>
          <w:sz w:val="24"/>
        </w:rPr>
      </w:pPr>
      <w:r w:rsidRPr="00071B6E">
        <w:rPr>
          <w:sz w:val="24"/>
        </w:rPr>
        <w:t>Sales of merchandise and producing the necessary documentation such as a stock issue receipt.</w:t>
      </w:r>
    </w:p>
    <w:p w:rsidR="00692F18" w:rsidRPr="00071B6E" w:rsidRDefault="00692F18" w:rsidP="00692F18">
      <w:pPr>
        <w:pStyle w:val="ListParagraph"/>
        <w:numPr>
          <w:ilvl w:val="3"/>
          <w:numId w:val="21"/>
        </w:numPr>
        <w:jc w:val="both"/>
        <w:rPr>
          <w:sz w:val="24"/>
        </w:rPr>
      </w:pPr>
      <w:r w:rsidRPr="00071B6E">
        <w:rPr>
          <w:sz w:val="24"/>
        </w:rPr>
        <w:t>Bulk assignment of stock to an event/ person / project with accompanying documentation</w:t>
      </w:r>
    </w:p>
    <w:p w:rsidR="00692F18" w:rsidRPr="000C486A" w:rsidRDefault="00692F18" w:rsidP="00692F18">
      <w:pPr>
        <w:pStyle w:val="ListParagraph"/>
        <w:numPr>
          <w:ilvl w:val="2"/>
          <w:numId w:val="21"/>
        </w:numPr>
        <w:rPr>
          <w:sz w:val="24"/>
        </w:rPr>
      </w:pPr>
      <w:r w:rsidRPr="00071B6E">
        <w:rPr>
          <w:b/>
          <w:sz w:val="24"/>
        </w:rPr>
        <w:t>Internal:</w:t>
      </w:r>
    </w:p>
    <w:p w:rsidR="00692F18" w:rsidRPr="00071B6E" w:rsidRDefault="00692F18" w:rsidP="00692F18">
      <w:pPr>
        <w:pStyle w:val="ListParagraph"/>
        <w:numPr>
          <w:ilvl w:val="2"/>
          <w:numId w:val="21"/>
        </w:numPr>
        <w:rPr>
          <w:sz w:val="24"/>
        </w:rPr>
      </w:pPr>
    </w:p>
    <w:p w:rsidR="00692F18" w:rsidRPr="00071B6E" w:rsidRDefault="00692F18" w:rsidP="00692F18">
      <w:pPr>
        <w:pStyle w:val="ListParagraph"/>
        <w:numPr>
          <w:ilvl w:val="3"/>
          <w:numId w:val="21"/>
        </w:numPr>
        <w:rPr>
          <w:sz w:val="24"/>
        </w:rPr>
      </w:pPr>
      <w:r w:rsidRPr="00071B6E">
        <w:rPr>
          <w:sz w:val="24"/>
        </w:rPr>
        <w:t>Producing various reports regarding stock levels, procurement activities and accounts payable.</w:t>
      </w:r>
    </w:p>
    <w:p w:rsidR="00692F18" w:rsidRPr="00071B6E" w:rsidRDefault="00692F18" w:rsidP="00692F18">
      <w:pPr>
        <w:pStyle w:val="ListParagraph"/>
        <w:numPr>
          <w:ilvl w:val="3"/>
          <w:numId w:val="21"/>
        </w:numPr>
        <w:rPr>
          <w:sz w:val="24"/>
        </w:rPr>
      </w:pPr>
      <w:r w:rsidRPr="00071B6E">
        <w:rPr>
          <w:sz w:val="24"/>
        </w:rPr>
        <w:t>Logistics internal - Reports of stock on hand and lead times</w:t>
      </w:r>
    </w:p>
    <w:p w:rsidR="00692F18" w:rsidRPr="00071B6E" w:rsidRDefault="00692F18" w:rsidP="00692F18">
      <w:pPr>
        <w:rPr>
          <w:b/>
          <w:bCs/>
          <w:sz w:val="24"/>
        </w:rPr>
      </w:pPr>
      <w:r>
        <w:rPr>
          <w:b/>
          <w:bCs/>
          <w:sz w:val="24"/>
        </w:rPr>
        <w:t>(</w:t>
      </w:r>
      <w:r w:rsidRPr="00071B6E">
        <w:rPr>
          <w:b/>
          <w:bCs/>
          <w:sz w:val="24"/>
        </w:rPr>
        <w:t>NB: Logistics MUST be able to function for Merchandise as well as Provisions for a household</w:t>
      </w:r>
      <w:r>
        <w:rPr>
          <w:b/>
          <w:bCs/>
          <w:sz w:val="24"/>
        </w:rPr>
        <w:t>)</w:t>
      </w:r>
    </w:p>
    <w:p w:rsidR="00692F18" w:rsidRPr="00071B6E" w:rsidRDefault="00692F18" w:rsidP="00692F18">
      <w:pPr>
        <w:pStyle w:val="ListParagraph"/>
        <w:numPr>
          <w:ilvl w:val="1"/>
          <w:numId w:val="21"/>
        </w:numPr>
        <w:rPr>
          <w:sz w:val="24"/>
        </w:rPr>
      </w:pPr>
      <w:r w:rsidRPr="00071B6E">
        <w:rPr>
          <w:b/>
          <w:sz w:val="24"/>
        </w:rPr>
        <w:t>Human Resources</w:t>
      </w:r>
      <w:r w:rsidRPr="00071B6E">
        <w:rPr>
          <w:sz w:val="24"/>
        </w:rPr>
        <w:t xml:space="preserve">: </w:t>
      </w:r>
    </w:p>
    <w:p w:rsidR="00692F18" w:rsidRPr="00071B6E" w:rsidRDefault="00692F18" w:rsidP="00692F18">
      <w:pPr>
        <w:pStyle w:val="ListParagraph"/>
        <w:numPr>
          <w:ilvl w:val="2"/>
          <w:numId w:val="21"/>
        </w:numPr>
        <w:rPr>
          <w:sz w:val="24"/>
        </w:rPr>
      </w:pPr>
      <w:r w:rsidRPr="00071B6E">
        <w:rPr>
          <w:sz w:val="24"/>
        </w:rPr>
        <w:t xml:space="preserve">Provide a measure of access control </w:t>
      </w:r>
      <w:r>
        <w:rPr>
          <w:sz w:val="24"/>
        </w:rPr>
        <w:t xml:space="preserve">and decision rights </w:t>
      </w:r>
      <w:r w:rsidRPr="00071B6E">
        <w:rPr>
          <w:sz w:val="24"/>
        </w:rPr>
        <w:t>(</w:t>
      </w:r>
      <w:r>
        <w:rPr>
          <w:sz w:val="24"/>
        </w:rPr>
        <w:t>WHO</w:t>
      </w:r>
      <w:r w:rsidRPr="00071B6E">
        <w:rPr>
          <w:sz w:val="24"/>
        </w:rPr>
        <w:t xml:space="preserve"> sees what and </w:t>
      </w:r>
      <w:r>
        <w:rPr>
          <w:sz w:val="24"/>
        </w:rPr>
        <w:t xml:space="preserve">WHO </w:t>
      </w:r>
      <w:r w:rsidRPr="00071B6E">
        <w:rPr>
          <w:sz w:val="24"/>
        </w:rPr>
        <w:t>can approve what)</w:t>
      </w:r>
    </w:p>
    <w:p w:rsidR="00692F18" w:rsidRPr="00071B6E" w:rsidRDefault="00692F18" w:rsidP="00692F18">
      <w:pPr>
        <w:pStyle w:val="ListParagraph"/>
        <w:numPr>
          <w:ilvl w:val="2"/>
          <w:numId w:val="21"/>
        </w:numPr>
        <w:rPr>
          <w:sz w:val="24"/>
        </w:rPr>
      </w:pPr>
      <w:r w:rsidRPr="00071B6E">
        <w:rPr>
          <w:sz w:val="24"/>
        </w:rPr>
        <w:t>Cary the minimal Human resources data such as Task assigned, Projects assigned, Basic demographic information</w:t>
      </w:r>
      <w:r>
        <w:rPr>
          <w:sz w:val="24"/>
        </w:rPr>
        <w:t xml:space="preserve"> (qualifications)</w:t>
      </w:r>
      <w:r w:rsidRPr="00071B6E">
        <w:rPr>
          <w:sz w:val="24"/>
        </w:rPr>
        <w:t>.</w:t>
      </w:r>
    </w:p>
    <w:p w:rsidR="00692F18" w:rsidRPr="00071B6E" w:rsidRDefault="00692F18" w:rsidP="00692F18">
      <w:pPr>
        <w:pStyle w:val="ListParagraph"/>
        <w:numPr>
          <w:ilvl w:val="1"/>
          <w:numId w:val="21"/>
        </w:numPr>
        <w:rPr>
          <w:sz w:val="24"/>
        </w:rPr>
      </w:pPr>
      <w:r w:rsidRPr="00071B6E">
        <w:rPr>
          <w:b/>
          <w:sz w:val="24"/>
        </w:rPr>
        <w:t>Financial Management:</w:t>
      </w:r>
    </w:p>
    <w:p w:rsidR="00692F18" w:rsidRPr="00071B6E" w:rsidRDefault="00692F18" w:rsidP="00692F18">
      <w:pPr>
        <w:pStyle w:val="ListParagraph"/>
        <w:numPr>
          <w:ilvl w:val="2"/>
          <w:numId w:val="21"/>
        </w:numPr>
        <w:rPr>
          <w:sz w:val="24"/>
        </w:rPr>
      </w:pPr>
      <w:r w:rsidRPr="00071B6E">
        <w:rPr>
          <w:sz w:val="24"/>
        </w:rPr>
        <w:t>The capability to do a basic budget.</w:t>
      </w:r>
    </w:p>
    <w:p w:rsidR="00692F18" w:rsidRPr="00071B6E" w:rsidRDefault="00692F18" w:rsidP="00692F18">
      <w:pPr>
        <w:pStyle w:val="ListParagraph"/>
        <w:numPr>
          <w:ilvl w:val="2"/>
          <w:numId w:val="21"/>
        </w:numPr>
        <w:rPr>
          <w:sz w:val="24"/>
        </w:rPr>
      </w:pPr>
      <w:r w:rsidRPr="00071B6E">
        <w:rPr>
          <w:sz w:val="24"/>
        </w:rPr>
        <w:t>The capability to do a basic cash flow.</w:t>
      </w:r>
    </w:p>
    <w:p w:rsidR="00692F18" w:rsidRPr="00071B6E" w:rsidRDefault="00692F18" w:rsidP="00692F18">
      <w:pPr>
        <w:pStyle w:val="ListParagraph"/>
        <w:numPr>
          <w:ilvl w:val="2"/>
          <w:numId w:val="21"/>
        </w:numPr>
        <w:rPr>
          <w:sz w:val="24"/>
        </w:rPr>
      </w:pPr>
      <w:r w:rsidRPr="00071B6E">
        <w:rPr>
          <w:sz w:val="24"/>
        </w:rPr>
        <w:t>The capability to calculate a basic mark up and profit per merchandise item.</w:t>
      </w:r>
    </w:p>
    <w:p w:rsidR="00692F18" w:rsidRPr="00071B6E" w:rsidRDefault="00692F18" w:rsidP="00692F18">
      <w:pPr>
        <w:pStyle w:val="ListParagraph"/>
        <w:numPr>
          <w:ilvl w:val="2"/>
          <w:numId w:val="21"/>
        </w:numPr>
        <w:rPr>
          <w:sz w:val="24"/>
        </w:rPr>
      </w:pPr>
      <w:r w:rsidRPr="00071B6E">
        <w:rPr>
          <w:sz w:val="24"/>
        </w:rPr>
        <w:t>Basic expenditure control through a petty cash system.</w:t>
      </w:r>
    </w:p>
    <w:p w:rsidR="00692F18" w:rsidRPr="00071B6E" w:rsidRDefault="00692F18" w:rsidP="00692F18">
      <w:pPr>
        <w:pStyle w:val="ListParagraph"/>
        <w:numPr>
          <w:ilvl w:val="1"/>
          <w:numId w:val="21"/>
        </w:numPr>
        <w:rPr>
          <w:sz w:val="24"/>
        </w:rPr>
      </w:pPr>
      <w:r w:rsidRPr="00071B6E">
        <w:rPr>
          <w:b/>
          <w:sz w:val="24"/>
        </w:rPr>
        <w:t>Project Management</w:t>
      </w:r>
      <w:r w:rsidRPr="00071B6E">
        <w:rPr>
          <w:sz w:val="24"/>
        </w:rPr>
        <w:t>:</w:t>
      </w:r>
    </w:p>
    <w:p w:rsidR="00692F18" w:rsidRPr="00071B6E" w:rsidRDefault="00692F18" w:rsidP="00692F18">
      <w:pPr>
        <w:pStyle w:val="ListParagraph"/>
        <w:numPr>
          <w:ilvl w:val="2"/>
          <w:numId w:val="21"/>
        </w:numPr>
        <w:rPr>
          <w:sz w:val="24"/>
        </w:rPr>
      </w:pPr>
      <w:r w:rsidRPr="00071B6E">
        <w:rPr>
          <w:sz w:val="24"/>
        </w:rPr>
        <w:t>The capability to register a new project and assign it to a resource.</w:t>
      </w:r>
    </w:p>
    <w:p w:rsidR="00692F18" w:rsidRPr="00071B6E" w:rsidRDefault="00692F18" w:rsidP="00692F18">
      <w:pPr>
        <w:pStyle w:val="ListParagraph"/>
        <w:numPr>
          <w:ilvl w:val="2"/>
          <w:numId w:val="21"/>
        </w:numPr>
        <w:rPr>
          <w:sz w:val="24"/>
        </w:rPr>
      </w:pPr>
      <w:r w:rsidRPr="00071B6E">
        <w:rPr>
          <w:sz w:val="24"/>
        </w:rPr>
        <w:t>The capability to assign tasks to resources.</w:t>
      </w:r>
    </w:p>
    <w:p w:rsidR="00692F18" w:rsidRPr="00071B6E" w:rsidRDefault="00692F18" w:rsidP="00692F18">
      <w:pPr>
        <w:pStyle w:val="ListParagraph"/>
        <w:numPr>
          <w:ilvl w:val="2"/>
          <w:numId w:val="21"/>
        </w:numPr>
        <w:rPr>
          <w:sz w:val="24"/>
        </w:rPr>
      </w:pPr>
      <w:r w:rsidRPr="00071B6E">
        <w:rPr>
          <w:sz w:val="24"/>
        </w:rPr>
        <w:t>The capability to see a roll up and drill down of the projects.</w:t>
      </w:r>
    </w:p>
    <w:p w:rsidR="00692F18" w:rsidRPr="00071B6E" w:rsidRDefault="00692F18" w:rsidP="00692F18">
      <w:pPr>
        <w:pStyle w:val="ListParagraph"/>
        <w:numPr>
          <w:ilvl w:val="2"/>
          <w:numId w:val="21"/>
        </w:numPr>
        <w:rPr>
          <w:sz w:val="24"/>
        </w:rPr>
      </w:pPr>
      <w:r w:rsidRPr="00071B6E">
        <w:rPr>
          <w:sz w:val="24"/>
        </w:rPr>
        <w:lastRenderedPageBreak/>
        <w:t xml:space="preserve">The capability to assign Stock and merchandise to a project, do a reconciliation and re-uptake of unsold stock into inventory. </w:t>
      </w:r>
    </w:p>
    <w:p w:rsidR="00692F18" w:rsidRDefault="00692F18" w:rsidP="00692F18">
      <w:pPr>
        <w:pStyle w:val="ListParagraph"/>
        <w:numPr>
          <w:ilvl w:val="1"/>
          <w:numId w:val="21"/>
        </w:numPr>
        <w:rPr>
          <w:sz w:val="24"/>
        </w:rPr>
      </w:pPr>
      <w:r w:rsidRPr="007C25EE">
        <w:rPr>
          <w:b/>
          <w:sz w:val="24"/>
        </w:rPr>
        <w:t>Generic All groups</w:t>
      </w:r>
      <w:r>
        <w:rPr>
          <w:sz w:val="24"/>
        </w:rPr>
        <w:t>:</w:t>
      </w:r>
    </w:p>
    <w:p w:rsidR="00692F18" w:rsidRPr="00071B6E" w:rsidRDefault="00692F18" w:rsidP="00692F18">
      <w:pPr>
        <w:pStyle w:val="ListParagraph"/>
        <w:numPr>
          <w:ilvl w:val="2"/>
          <w:numId w:val="21"/>
        </w:numPr>
        <w:rPr>
          <w:sz w:val="24"/>
        </w:rPr>
      </w:pPr>
      <w:r w:rsidRPr="007C25EE">
        <w:rPr>
          <w:sz w:val="24"/>
        </w:rPr>
        <w:t>B</w:t>
      </w:r>
      <w:r w:rsidRPr="00071B6E">
        <w:rPr>
          <w:sz w:val="24"/>
        </w:rPr>
        <w:t xml:space="preserve">asic </w:t>
      </w:r>
      <w:r w:rsidRPr="00071B6E">
        <w:rPr>
          <w:b/>
          <w:sz w:val="24"/>
        </w:rPr>
        <w:t>call management system</w:t>
      </w:r>
      <w:r w:rsidRPr="00071B6E">
        <w:rPr>
          <w:sz w:val="24"/>
        </w:rPr>
        <w:t xml:space="preserve"> that can log calls and keep track of customers.</w:t>
      </w:r>
    </w:p>
    <w:p w:rsidR="00692F18" w:rsidRPr="00071B6E" w:rsidRDefault="00692F18" w:rsidP="00692F18">
      <w:pPr>
        <w:pStyle w:val="ListParagraph"/>
        <w:numPr>
          <w:ilvl w:val="2"/>
          <w:numId w:val="21"/>
        </w:numPr>
        <w:rPr>
          <w:sz w:val="24"/>
        </w:rPr>
      </w:pPr>
      <w:r>
        <w:rPr>
          <w:sz w:val="24"/>
        </w:rPr>
        <w:t>Ba</w:t>
      </w:r>
      <w:r w:rsidRPr="00071B6E">
        <w:rPr>
          <w:sz w:val="24"/>
        </w:rPr>
        <w:t xml:space="preserve">sic </w:t>
      </w:r>
      <w:r w:rsidRPr="00071B6E">
        <w:rPr>
          <w:b/>
          <w:sz w:val="24"/>
        </w:rPr>
        <w:t>calendar</w:t>
      </w:r>
      <w:r w:rsidRPr="00071B6E">
        <w:rPr>
          <w:sz w:val="24"/>
        </w:rPr>
        <w:t xml:space="preserve"> management function.</w:t>
      </w:r>
    </w:p>
    <w:p w:rsidR="00692F18" w:rsidRDefault="00692F18" w:rsidP="00692F18">
      <w:pPr>
        <w:pStyle w:val="ListParagraph"/>
        <w:numPr>
          <w:ilvl w:val="2"/>
          <w:numId w:val="21"/>
        </w:numPr>
      </w:pPr>
      <w:r w:rsidRPr="00071B6E">
        <w:rPr>
          <w:sz w:val="24"/>
        </w:rPr>
        <w:t xml:space="preserve">The ability to expand the </w:t>
      </w:r>
      <w:r>
        <w:t xml:space="preserve">system with end of week / Month / year </w:t>
      </w:r>
      <w:r w:rsidRPr="00071B6E">
        <w:rPr>
          <w:b/>
        </w:rPr>
        <w:t>Checklist</w:t>
      </w:r>
      <w:r>
        <w:t>.</w:t>
      </w:r>
    </w:p>
    <w:p w:rsidR="00692F18" w:rsidRPr="004420D5" w:rsidRDefault="00692F18" w:rsidP="00692F18">
      <w:pPr>
        <w:rPr>
          <w:b/>
          <w:bCs/>
        </w:rPr>
      </w:pPr>
      <w:r w:rsidRPr="004420D5">
        <w:rPr>
          <w:b/>
          <w:bCs/>
        </w:rPr>
        <w:t>NB:</w:t>
      </w:r>
      <w:r>
        <w:rPr>
          <w:b/>
          <w:bCs/>
        </w:rPr>
        <w:t xml:space="preserve"> the logistics MUST be able to function for Merchandise as well as Provisions for a household</w:t>
      </w:r>
    </w:p>
    <w:p w:rsidR="00692F18" w:rsidRDefault="00692F18" w:rsidP="00692F18">
      <w:pPr>
        <w:pStyle w:val="Heading1"/>
        <w:numPr>
          <w:ilvl w:val="0"/>
          <w:numId w:val="9"/>
        </w:numPr>
        <w:jc w:val="both"/>
      </w:pPr>
      <w:bookmarkStart w:id="64" w:name="_Toc14736105"/>
      <w:bookmarkStart w:id="65" w:name="_Toc16001492"/>
      <w:bookmarkStart w:id="66" w:name="_Toc16002952"/>
      <w:bookmarkStart w:id="67" w:name="_Toc16003002"/>
      <w:bookmarkEnd w:id="63"/>
      <w:r w:rsidRPr="00964A89">
        <w:t>Definitions</w:t>
      </w:r>
      <w:bookmarkEnd w:id="64"/>
      <w:bookmarkEnd w:id="65"/>
      <w:bookmarkEnd w:id="66"/>
      <w:bookmarkEnd w:id="67"/>
    </w:p>
    <w:p w:rsidR="00692F18" w:rsidRPr="00964A89" w:rsidRDefault="00692F18" w:rsidP="00692F18">
      <w:r>
        <w:t xml:space="preserve">A list of applicable definitions is supplied in </w:t>
      </w:r>
      <w:r>
        <w:fldChar w:fldCharType="begin"/>
      </w:r>
      <w:r>
        <w:instrText xml:space="preserve"> REF _Ref14731674 \h </w:instrText>
      </w:r>
      <w:r>
        <w:fldChar w:fldCharType="separate"/>
      </w:r>
      <w:r>
        <w:t xml:space="preserve">Table </w:t>
      </w:r>
      <w:r>
        <w:rPr>
          <w:noProof/>
        </w:rPr>
        <w:t>1</w:t>
      </w:r>
      <w:r>
        <w:fldChar w:fldCharType="end"/>
      </w:r>
      <w:r>
        <w:t xml:space="preserve"> below:</w:t>
      </w:r>
    </w:p>
    <w:tbl>
      <w:tblPr>
        <w:tblStyle w:val="TableGrid"/>
        <w:tblW w:w="0" w:type="auto"/>
        <w:tblLook w:val="04A0" w:firstRow="1" w:lastRow="0" w:firstColumn="1" w:lastColumn="0" w:noHBand="0" w:noVBand="1"/>
      </w:tblPr>
      <w:tblGrid>
        <w:gridCol w:w="8898"/>
      </w:tblGrid>
      <w:tr w:rsidR="00692F18" w:rsidTr="00141F84">
        <w:tc>
          <w:tcPr>
            <w:tcW w:w="8898" w:type="dxa"/>
          </w:tcPr>
          <w:p w:rsidR="00692F18" w:rsidRDefault="00692F18" w:rsidP="00141F84">
            <w:r w:rsidRPr="00030EB7">
              <w:t>“</w:t>
            </w:r>
            <w:r w:rsidRPr="006E0DAB">
              <w:t>Acceptable Bid</w:t>
            </w:r>
            <w:r w:rsidRPr="00030EB7">
              <w:t xml:space="preserve">”-means any bid, which, in all respects complies with the specifications and conditions of the Request for bid as set out in this document. </w:t>
            </w:r>
          </w:p>
        </w:tc>
      </w:tr>
      <w:tr w:rsidR="00692F18" w:rsidTr="00141F84">
        <w:tc>
          <w:tcPr>
            <w:tcW w:w="8898" w:type="dxa"/>
          </w:tcPr>
          <w:p w:rsidR="00692F18" w:rsidRDefault="00692F18" w:rsidP="00141F84">
            <w:r w:rsidRPr="006E0DAB">
              <w:t xml:space="preserve">“Acts” – Means the Preferential Procurement Policy Framework Act. (Act No 5 of 2000). </w:t>
            </w:r>
          </w:p>
        </w:tc>
      </w:tr>
      <w:tr w:rsidR="00692F18" w:rsidTr="00141F84">
        <w:tc>
          <w:tcPr>
            <w:tcW w:w="8898" w:type="dxa"/>
          </w:tcPr>
          <w:p w:rsidR="00692F18" w:rsidRDefault="00692F18" w:rsidP="00141F84">
            <w:r w:rsidRPr="006E0DAB">
              <w:t xml:space="preserve">“Agent” ” – means a person mandated by another person (“the principal”) to do business for and on behalf of or to represent in business transaction the principal, and thereby acquire rights for the principal against an organ of state and incur obligations binding the principal in favour of an organ of state. </w:t>
            </w:r>
          </w:p>
        </w:tc>
      </w:tr>
      <w:tr w:rsidR="00692F18" w:rsidTr="00141F84">
        <w:tc>
          <w:tcPr>
            <w:tcW w:w="8898" w:type="dxa"/>
          </w:tcPr>
          <w:p w:rsidR="00692F18" w:rsidRDefault="00692F18" w:rsidP="00141F84">
            <w:r w:rsidRPr="006E0DAB">
              <w:t xml:space="preserve">“Bid” ” - means a written offer in a prescribed or stipulated form in response to an invitation by an organ of state for the provision of services or goods. </w:t>
            </w:r>
          </w:p>
        </w:tc>
      </w:tr>
      <w:tr w:rsidR="00692F18" w:rsidTr="00141F84">
        <w:tc>
          <w:tcPr>
            <w:tcW w:w="8898" w:type="dxa"/>
          </w:tcPr>
          <w:p w:rsidR="00692F18" w:rsidRDefault="00692F18" w:rsidP="00141F84">
            <w:r w:rsidRPr="006E0DAB">
              <w:t xml:space="preserve">“Bidders” - means any enterprise, consortium or person, partnership, company, close corporation, firm or any other form of enterprise or person, legal or natural, which has been invited by </w:t>
            </w:r>
            <w:r>
              <w:t>CHOC</w:t>
            </w:r>
            <w:r w:rsidRPr="006E0DAB">
              <w:t xml:space="preserve"> to submit a bid in response to this bid invitation. </w:t>
            </w:r>
          </w:p>
        </w:tc>
      </w:tr>
      <w:tr w:rsidR="00692F18" w:rsidTr="00141F84">
        <w:tc>
          <w:tcPr>
            <w:tcW w:w="8898" w:type="dxa"/>
          </w:tcPr>
          <w:p w:rsidR="00692F18" w:rsidRDefault="00692F18" w:rsidP="00141F84">
            <w:r w:rsidRPr="006E0DAB">
              <w:t xml:space="preserve">“Client” - means internal and external customers that participate in </w:t>
            </w:r>
            <w:r>
              <w:t>CHOC</w:t>
            </w:r>
            <w:r w:rsidRPr="006E0DAB">
              <w:t xml:space="preserve"> General Business activities.</w:t>
            </w:r>
          </w:p>
        </w:tc>
      </w:tr>
      <w:tr w:rsidR="00692F18" w:rsidTr="00141F84">
        <w:tc>
          <w:tcPr>
            <w:tcW w:w="8898" w:type="dxa"/>
          </w:tcPr>
          <w:p w:rsidR="00692F18" w:rsidRDefault="00692F18" w:rsidP="00141F84">
            <w:r w:rsidRPr="006E0DAB">
              <w:t xml:space="preserve">“Comparative Price” -- means the price after deduction or addition of non-firm price factors, unconditional discounts, etc. </w:t>
            </w:r>
          </w:p>
        </w:tc>
      </w:tr>
      <w:tr w:rsidR="00692F18" w:rsidTr="00141F84">
        <w:tc>
          <w:tcPr>
            <w:tcW w:w="8898" w:type="dxa"/>
          </w:tcPr>
          <w:p w:rsidR="00692F18" w:rsidRDefault="00692F18" w:rsidP="00141F84">
            <w:r w:rsidRPr="006E0DAB">
              <w:t xml:space="preserve">“Comparative Price” -- means the price after deduction or addition of non-firm price factors, unconditional discounts, etc. </w:t>
            </w:r>
          </w:p>
        </w:tc>
      </w:tr>
      <w:tr w:rsidR="00692F18" w:rsidTr="00141F84">
        <w:tc>
          <w:tcPr>
            <w:tcW w:w="8898" w:type="dxa"/>
          </w:tcPr>
          <w:p w:rsidR="00692F18" w:rsidRDefault="00692F18" w:rsidP="00141F84">
            <w:r w:rsidRPr="006E0DAB">
              <w:t xml:space="preserve">“Goods” – means any work, equipment, machinery, tools, materials or anything of whatever nature to be rendered to </w:t>
            </w:r>
            <w:r>
              <w:t>CHOC</w:t>
            </w:r>
            <w:r w:rsidRPr="006E0DAB">
              <w:t xml:space="preserve"> or </w:t>
            </w:r>
            <w:r>
              <w:t>CHOC</w:t>
            </w:r>
            <w:r w:rsidRPr="006E0DAB">
              <w:t>’s delegate by the successful vendor in terms of this bid.</w:t>
            </w:r>
          </w:p>
        </w:tc>
      </w:tr>
      <w:tr w:rsidR="00692F18" w:rsidTr="00141F84">
        <w:tc>
          <w:tcPr>
            <w:tcW w:w="8898" w:type="dxa"/>
          </w:tcPr>
          <w:p w:rsidR="00692F18" w:rsidRDefault="00692F18" w:rsidP="00141F84">
            <w:r w:rsidRPr="006E0DAB">
              <w:t xml:space="preserve">“Hosting Partners” - means companies who entered into an agreement with </w:t>
            </w:r>
            <w:r>
              <w:t>CHOC</w:t>
            </w:r>
            <w:r w:rsidRPr="006E0DAB">
              <w:t xml:space="preserve"> in the areas of application management; application hosting, application service provision, and marketplace hosting are incorporated in this category.</w:t>
            </w:r>
          </w:p>
        </w:tc>
      </w:tr>
      <w:tr w:rsidR="00692F18" w:rsidTr="00141F84">
        <w:tc>
          <w:tcPr>
            <w:tcW w:w="8898" w:type="dxa"/>
          </w:tcPr>
          <w:p w:rsidR="00692F18" w:rsidRDefault="00692F18" w:rsidP="00141F84">
            <w:r w:rsidRPr="006E0DAB">
              <w:t>“Internal Collaboration” - means collaborative arrangements within a group of companies or within various strategic business. units/subsidiaries/operating divisions in order to gain a strategic position whilst sharing resources, profits and losses as well as risks</w:t>
            </w:r>
            <w:r>
              <w:t>.</w:t>
            </w:r>
          </w:p>
        </w:tc>
      </w:tr>
      <w:tr w:rsidR="00692F18" w:rsidTr="00141F84">
        <w:tc>
          <w:tcPr>
            <w:tcW w:w="8898" w:type="dxa"/>
          </w:tcPr>
          <w:p w:rsidR="00692F18" w:rsidRDefault="00692F18" w:rsidP="00141F84">
            <w:r w:rsidRPr="006E0DAB">
              <w:t xml:space="preserve">“Joint Ownership” - (also known as equity JVs) means the establishment by two parent companies of a child company for a specific task within which both parent companies invest in order to overcome the limited capabilities vested within them in order that they can both benefit from the combined investment. </w:t>
            </w:r>
          </w:p>
        </w:tc>
      </w:tr>
      <w:tr w:rsidR="00692F18" w:rsidTr="00141F84">
        <w:tc>
          <w:tcPr>
            <w:tcW w:w="8898" w:type="dxa"/>
          </w:tcPr>
          <w:p w:rsidR="00692F18" w:rsidRDefault="00692F18" w:rsidP="00141F84">
            <w:r w:rsidRPr="006E0DAB">
              <w:t>“Joint Venture” - (Project) means two or more businesses joining together under a contractual agreement to conduct a specific business enterprise with both parties sharing profit and losses. The venture is for one specific project only, rather than for a continuing business relationship as in a strategic alliance. It is about sharing risk with others and providing one or more missing and needed assets and competencies.</w:t>
            </w:r>
          </w:p>
        </w:tc>
      </w:tr>
      <w:tr w:rsidR="00692F18" w:rsidTr="00141F84">
        <w:tc>
          <w:tcPr>
            <w:tcW w:w="8898" w:type="dxa"/>
          </w:tcPr>
          <w:p w:rsidR="00692F18" w:rsidRDefault="00692F18" w:rsidP="00141F84">
            <w:r w:rsidRPr="006E0DAB">
              <w:t xml:space="preserve">“Licenses” - means conditional use of another party’s intellectual property rights. </w:t>
            </w:r>
          </w:p>
        </w:tc>
      </w:tr>
      <w:tr w:rsidR="00692F18" w:rsidTr="00141F84">
        <w:tc>
          <w:tcPr>
            <w:tcW w:w="8898" w:type="dxa"/>
          </w:tcPr>
          <w:p w:rsidR="00692F18" w:rsidRDefault="00692F18" w:rsidP="00141F84">
            <w:r w:rsidRPr="006E0DAB">
              <w:lastRenderedPageBreak/>
              <w:t xml:space="preserve">“Management” - in relation to an enterprise or business, means an activity inclusive of control, and performed on a daily basis, by any person who is a principal executive officer of the company, by whatever name that person may be designated, and whether or not that person is a director. </w:t>
            </w:r>
          </w:p>
        </w:tc>
      </w:tr>
      <w:tr w:rsidR="00692F18" w:rsidTr="00141F84">
        <w:tc>
          <w:tcPr>
            <w:tcW w:w="8898" w:type="dxa"/>
          </w:tcPr>
          <w:p w:rsidR="00692F18" w:rsidRDefault="00692F18" w:rsidP="00141F84">
            <w:r w:rsidRPr="006E0DAB">
              <w:t>“Organ of State” ” - means a constitutional institution defined in the Public Finance Management Act, Act 1 of 1999.</w:t>
            </w:r>
          </w:p>
        </w:tc>
      </w:tr>
      <w:tr w:rsidR="00692F18" w:rsidTr="00141F84">
        <w:tc>
          <w:tcPr>
            <w:tcW w:w="8898" w:type="dxa"/>
          </w:tcPr>
          <w:p w:rsidR="00692F18" w:rsidRDefault="00692F18" w:rsidP="00141F84">
            <w:r w:rsidRPr="006E0DAB">
              <w:t xml:space="preserve">“Successful Vendor” - means the organization or person with whom the order is placed or who is contracted to execute the work as detailed in the bid. </w:t>
            </w:r>
          </w:p>
        </w:tc>
      </w:tr>
      <w:tr w:rsidR="00692F18" w:rsidTr="00141F84">
        <w:tc>
          <w:tcPr>
            <w:tcW w:w="8898" w:type="dxa"/>
          </w:tcPr>
          <w:p w:rsidR="00692F18" w:rsidRDefault="00692F18" w:rsidP="00141F84">
            <w:r w:rsidRPr="006E0DAB">
              <w:t xml:space="preserve">“Prime Vendor” – means any person (natural or juristic) who forwards an acceptable proposal in response to this RFB with the intention of being the main contractor should the proposal be awarded to him/her. </w:t>
            </w:r>
          </w:p>
        </w:tc>
      </w:tr>
      <w:tr w:rsidR="00692F18" w:rsidTr="00141F84">
        <w:tc>
          <w:tcPr>
            <w:tcW w:w="8898" w:type="dxa"/>
          </w:tcPr>
          <w:p w:rsidR="00692F18" w:rsidRDefault="00692F18" w:rsidP="00141F84">
            <w:r w:rsidRPr="006E0DAB">
              <w:t xml:space="preserve">“Vendor Agent” - means any person mandated by a prime vendor or consortium/joint venture to do business for and on behalf of, or to represent in a business transaction, the prime vendor and thereby acquire rights for the prime vendor or consortium/joint venture against </w:t>
            </w:r>
            <w:r>
              <w:t>CHOC</w:t>
            </w:r>
            <w:r w:rsidRPr="006E0DAB">
              <w:t xml:space="preserve"> or an organ of state and incur obligations binding the prime vendor or consortium/joint venture in favour of </w:t>
            </w:r>
            <w:r>
              <w:t>CHOC</w:t>
            </w:r>
            <w:r w:rsidRPr="006E0DAB">
              <w:t xml:space="preserve"> or an organ of state. </w:t>
            </w:r>
          </w:p>
        </w:tc>
      </w:tr>
      <w:tr w:rsidR="00692F18" w:rsidTr="00141F84">
        <w:tc>
          <w:tcPr>
            <w:tcW w:w="8898" w:type="dxa"/>
          </w:tcPr>
          <w:p w:rsidR="00692F18" w:rsidRDefault="00692F18" w:rsidP="00141F84">
            <w:r w:rsidRPr="006E0DAB">
              <w:t xml:space="preserve">“SMME” – bears the same meaning assigned to this expression in the National Small Business Act, 1996 (Act No. 102 of 1996). </w:t>
            </w:r>
          </w:p>
        </w:tc>
      </w:tr>
      <w:tr w:rsidR="00692F18" w:rsidTr="00141F84">
        <w:tc>
          <w:tcPr>
            <w:tcW w:w="8898" w:type="dxa"/>
          </w:tcPr>
          <w:p w:rsidR="00692F18" w:rsidRDefault="00692F18" w:rsidP="00141F84">
            <w:r w:rsidRPr="006E0DAB">
              <w:t xml:space="preserve">“Service Partners” - means any successful vendor who is awarded the proposal or who entered into an agreement with </w:t>
            </w:r>
            <w:r>
              <w:t>CHOC</w:t>
            </w:r>
            <w:r w:rsidRPr="006E0DAB">
              <w:t xml:space="preserve"> and/or its clients to offer consulting services in areas such as but not limited to, strategic e-business consulting, evaluation, implementation and continuous improvement or system integration.</w:t>
            </w:r>
          </w:p>
        </w:tc>
      </w:tr>
      <w:tr w:rsidR="00692F18" w:rsidTr="00141F84">
        <w:tc>
          <w:tcPr>
            <w:tcW w:w="8898" w:type="dxa"/>
          </w:tcPr>
          <w:p w:rsidR="00692F18" w:rsidRDefault="00692F18" w:rsidP="00141F84">
            <w:r w:rsidRPr="006E0DAB">
              <w:t xml:space="preserve">“Support Partners” – means any successful vendor who entered into partnership agreement with </w:t>
            </w:r>
            <w:r>
              <w:t>CHOC</w:t>
            </w:r>
            <w:r w:rsidRPr="006E0DAB">
              <w:t xml:space="preserve"> and/or its clients for the provision of support services to a specific solution. </w:t>
            </w:r>
          </w:p>
        </w:tc>
      </w:tr>
      <w:tr w:rsidR="00692F18" w:rsidTr="00141F84">
        <w:tc>
          <w:tcPr>
            <w:tcW w:w="8898" w:type="dxa"/>
          </w:tcPr>
          <w:p w:rsidR="00692F18" w:rsidRDefault="00692F18" w:rsidP="00141F84">
            <w:r w:rsidRPr="006E0DAB">
              <w:t xml:space="preserve">“Trust” - means the arrangement through which the property of one person is made over or bequeathed to a trustee to administer such property for the benefit of another person. </w:t>
            </w:r>
          </w:p>
        </w:tc>
      </w:tr>
      <w:tr w:rsidR="00692F18" w:rsidTr="00141F84">
        <w:tc>
          <w:tcPr>
            <w:tcW w:w="8898" w:type="dxa"/>
          </w:tcPr>
          <w:p w:rsidR="00692F18" w:rsidRDefault="00692F18" w:rsidP="00141F84">
            <w:r w:rsidRPr="006E0DAB">
              <w:t xml:space="preserve">“Trustee” - means any person, including the founder of a trust, to whom property is bequeathed in order for such property to be administered for the benefit of another person. </w:t>
            </w:r>
          </w:p>
        </w:tc>
      </w:tr>
    </w:tbl>
    <w:p w:rsidR="00692F18" w:rsidRDefault="00692F18" w:rsidP="00692F18">
      <w:pPr>
        <w:pStyle w:val="Caption"/>
        <w:rPr>
          <w:rFonts w:ascii="Arial" w:hAnsi="Arial" w:cs="Arial"/>
        </w:rPr>
      </w:pPr>
      <w:bookmarkStart w:id="68" w:name="_Ref14731674"/>
      <w:bookmarkStart w:id="69" w:name="_Toc14736129"/>
      <w:r>
        <w:t xml:space="preserve">Table </w:t>
      </w:r>
      <w:r>
        <w:fldChar w:fldCharType="begin"/>
      </w:r>
      <w:r>
        <w:instrText xml:space="preserve"> SEQ Table \* ARABIC </w:instrText>
      </w:r>
      <w:r>
        <w:fldChar w:fldCharType="separate"/>
      </w:r>
      <w:r>
        <w:rPr>
          <w:noProof/>
        </w:rPr>
        <w:t>1</w:t>
      </w:r>
      <w:r>
        <w:rPr>
          <w:noProof/>
        </w:rPr>
        <w:fldChar w:fldCharType="end"/>
      </w:r>
      <w:bookmarkEnd w:id="68"/>
      <w:r>
        <w:t>: List of Definitions</w:t>
      </w:r>
      <w:bookmarkEnd w:id="69"/>
    </w:p>
    <w:p w:rsidR="00692F18" w:rsidRDefault="00692F18" w:rsidP="00692F18">
      <w:pPr>
        <w:rPr>
          <w:b/>
          <w:bCs/>
          <w:sz w:val="18"/>
          <w:szCs w:val="18"/>
        </w:rPr>
      </w:pPr>
      <w:r>
        <w:rPr>
          <w:b/>
          <w:bCs/>
        </w:rPr>
        <w:t>10. A</w:t>
      </w:r>
      <w:r>
        <w:rPr>
          <w:b/>
          <w:bCs/>
          <w:sz w:val="18"/>
          <w:szCs w:val="18"/>
        </w:rPr>
        <w:t>CRONYMS AND ABBREVIATIONS</w:t>
      </w:r>
    </w:p>
    <w:p w:rsidR="00692F18" w:rsidRDefault="00692F18" w:rsidP="00692F18">
      <w:r>
        <w:t xml:space="preserve">A list of applicable acronyms and abbreviations is supplied in </w:t>
      </w:r>
      <w:r>
        <w:fldChar w:fldCharType="begin"/>
      </w:r>
      <w:r>
        <w:instrText xml:space="preserve"> REF _Ref14731807 </w:instrText>
      </w:r>
      <w:r>
        <w:fldChar w:fldCharType="separate"/>
      </w:r>
      <w:r>
        <w:t xml:space="preserve">Table </w:t>
      </w:r>
      <w:r>
        <w:rPr>
          <w:noProof/>
        </w:rPr>
        <w:t>2</w:t>
      </w:r>
      <w:r>
        <w:rPr>
          <w:noProof/>
        </w:rPr>
        <w:fldChar w:fldCharType="end"/>
      </w:r>
      <w:r>
        <w:t xml:space="preserve"> Below</w:t>
      </w:r>
    </w:p>
    <w:tbl>
      <w:tblPr>
        <w:tblStyle w:val="TableGrid"/>
        <w:tblW w:w="9493" w:type="dxa"/>
        <w:tblLook w:val="04A0" w:firstRow="1" w:lastRow="0" w:firstColumn="1" w:lastColumn="0" w:noHBand="0" w:noVBand="1"/>
      </w:tblPr>
      <w:tblGrid>
        <w:gridCol w:w="2830"/>
        <w:gridCol w:w="6663"/>
      </w:tblGrid>
      <w:tr w:rsidR="00692F18" w:rsidTr="00141F84">
        <w:tc>
          <w:tcPr>
            <w:tcW w:w="2830" w:type="dxa"/>
          </w:tcPr>
          <w:p w:rsidR="00692F18" w:rsidRDefault="00692F18" w:rsidP="00141F84">
            <w:pPr>
              <w:rPr>
                <w:rFonts w:ascii="Arial" w:hAnsi="Arial" w:cs="Arial"/>
              </w:rPr>
            </w:pPr>
            <w:r w:rsidRPr="003453D9">
              <w:rPr>
                <w:rFonts w:ascii="Arial" w:hAnsi="Arial" w:cs="Arial"/>
              </w:rPr>
              <w:t>Abbreviations/Acronyms</w:t>
            </w:r>
          </w:p>
        </w:tc>
        <w:tc>
          <w:tcPr>
            <w:tcW w:w="6663" w:type="dxa"/>
          </w:tcPr>
          <w:p w:rsidR="00692F18" w:rsidRDefault="00692F18" w:rsidP="00141F84">
            <w:pPr>
              <w:rPr>
                <w:rFonts w:ascii="Arial" w:hAnsi="Arial" w:cs="Arial"/>
              </w:rPr>
            </w:pPr>
            <w:r w:rsidRPr="003453D9">
              <w:rPr>
                <w:rFonts w:ascii="Arial" w:hAnsi="Arial" w:cs="Arial"/>
              </w:rPr>
              <w:t>Description</w:t>
            </w:r>
          </w:p>
        </w:tc>
      </w:tr>
      <w:tr w:rsidR="00692F18" w:rsidTr="00141F84">
        <w:tc>
          <w:tcPr>
            <w:tcW w:w="2830" w:type="dxa"/>
          </w:tcPr>
          <w:p w:rsidR="00692F18" w:rsidRDefault="00692F18" w:rsidP="00141F84">
            <w:pPr>
              <w:rPr>
                <w:rFonts w:ascii="Arial" w:hAnsi="Arial" w:cs="Arial"/>
              </w:rPr>
            </w:pPr>
            <w:r w:rsidRPr="003453D9">
              <w:rPr>
                <w:rFonts w:ascii="Arial" w:hAnsi="Arial" w:cs="Arial"/>
              </w:rPr>
              <w:t>BEE</w:t>
            </w:r>
          </w:p>
        </w:tc>
        <w:tc>
          <w:tcPr>
            <w:tcW w:w="6663" w:type="dxa"/>
          </w:tcPr>
          <w:p w:rsidR="00692F18" w:rsidRDefault="00692F18" w:rsidP="00141F84">
            <w:pPr>
              <w:rPr>
                <w:rFonts w:ascii="Arial" w:hAnsi="Arial" w:cs="Arial"/>
              </w:rPr>
            </w:pPr>
            <w:r w:rsidRPr="0086298B">
              <w:rPr>
                <w:rFonts w:ascii="Arial" w:hAnsi="Arial" w:cs="Arial"/>
              </w:rPr>
              <w:t>Black Economic Empowerment.</w:t>
            </w:r>
          </w:p>
        </w:tc>
      </w:tr>
      <w:tr w:rsidR="00692F18" w:rsidTr="00141F84">
        <w:tc>
          <w:tcPr>
            <w:tcW w:w="2830" w:type="dxa"/>
          </w:tcPr>
          <w:p w:rsidR="00692F18" w:rsidRDefault="00692F18" w:rsidP="00141F84">
            <w:pPr>
              <w:rPr>
                <w:rFonts w:ascii="Arial" w:hAnsi="Arial" w:cs="Arial"/>
              </w:rPr>
            </w:pPr>
            <w:r w:rsidRPr="003453D9">
              <w:rPr>
                <w:rFonts w:ascii="Arial" w:hAnsi="Arial" w:cs="Arial"/>
              </w:rPr>
              <w:t>CPI</w:t>
            </w:r>
          </w:p>
        </w:tc>
        <w:tc>
          <w:tcPr>
            <w:tcW w:w="6663" w:type="dxa"/>
          </w:tcPr>
          <w:p w:rsidR="00692F18" w:rsidRDefault="00692F18" w:rsidP="00141F84">
            <w:pPr>
              <w:rPr>
                <w:rFonts w:ascii="Arial" w:hAnsi="Arial" w:cs="Arial"/>
              </w:rPr>
            </w:pPr>
            <w:r w:rsidRPr="0086298B">
              <w:rPr>
                <w:rFonts w:ascii="Arial" w:hAnsi="Arial" w:cs="Arial"/>
              </w:rPr>
              <w:t>Consumer Price Index.</w:t>
            </w:r>
          </w:p>
        </w:tc>
      </w:tr>
      <w:tr w:rsidR="00692F18" w:rsidTr="00141F84">
        <w:tc>
          <w:tcPr>
            <w:tcW w:w="2830" w:type="dxa"/>
          </w:tcPr>
          <w:p w:rsidR="00692F18" w:rsidRDefault="00692F18" w:rsidP="00141F84">
            <w:pPr>
              <w:rPr>
                <w:rFonts w:ascii="Arial" w:hAnsi="Arial" w:cs="Arial"/>
              </w:rPr>
            </w:pPr>
            <w:r w:rsidRPr="003453D9">
              <w:rPr>
                <w:rFonts w:ascii="Arial" w:hAnsi="Arial" w:cs="Arial"/>
              </w:rPr>
              <w:t>COTS</w:t>
            </w:r>
          </w:p>
        </w:tc>
        <w:tc>
          <w:tcPr>
            <w:tcW w:w="6663" w:type="dxa"/>
          </w:tcPr>
          <w:p w:rsidR="00692F18" w:rsidRDefault="00692F18" w:rsidP="00141F84">
            <w:pPr>
              <w:rPr>
                <w:rFonts w:ascii="Arial" w:hAnsi="Arial" w:cs="Arial"/>
              </w:rPr>
            </w:pPr>
            <w:r w:rsidRPr="0086298B">
              <w:rPr>
                <w:rFonts w:ascii="Arial" w:hAnsi="Arial" w:cs="Arial"/>
              </w:rPr>
              <w:t>Commercial of the shelf system</w:t>
            </w:r>
          </w:p>
        </w:tc>
      </w:tr>
      <w:tr w:rsidR="00692F18" w:rsidTr="00141F84">
        <w:tc>
          <w:tcPr>
            <w:tcW w:w="2830" w:type="dxa"/>
          </w:tcPr>
          <w:p w:rsidR="00692F18" w:rsidRDefault="00692F18" w:rsidP="00141F84">
            <w:pPr>
              <w:rPr>
                <w:rFonts w:ascii="Arial" w:hAnsi="Arial" w:cs="Arial"/>
              </w:rPr>
            </w:pPr>
            <w:r w:rsidRPr="003453D9">
              <w:rPr>
                <w:rFonts w:ascii="Arial" w:hAnsi="Arial" w:cs="Arial"/>
              </w:rPr>
              <w:t>DTI</w:t>
            </w:r>
          </w:p>
        </w:tc>
        <w:tc>
          <w:tcPr>
            <w:tcW w:w="6663" w:type="dxa"/>
          </w:tcPr>
          <w:p w:rsidR="00692F18" w:rsidRDefault="00692F18" w:rsidP="00141F84">
            <w:pPr>
              <w:rPr>
                <w:rFonts w:ascii="Arial" w:hAnsi="Arial" w:cs="Arial"/>
              </w:rPr>
            </w:pPr>
            <w:r w:rsidRPr="0086298B">
              <w:rPr>
                <w:rFonts w:ascii="Arial" w:hAnsi="Arial" w:cs="Arial"/>
              </w:rPr>
              <w:t>Department of Trade and Industry</w:t>
            </w:r>
          </w:p>
        </w:tc>
      </w:tr>
      <w:tr w:rsidR="00692F18" w:rsidTr="00141F84">
        <w:tc>
          <w:tcPr>
            <w:tcW w:w="2830" w:type="dxa"/>
          </w:tcPr>
          <w:p w:rsidR="00692F18" w:rsidRDefault="00692F18" w:rsidP="00141F84">
            <w:pPr>
              <w:rPr>
                <w:rFonts w:ascii="Arial" w:hAnsi="Arial" w:cs="Arial"/>
              </w:rPr>
            </w:pPr>
            <w:r w:rsidRPr="003453D9">
              <w:rPr>
                <w:rFonts w:ascii="Arial" w:hAnsi="Arial" w:cs="Arial"/>
              </w:rPr>
              <w:t>HDI</w:t>
            </w:r>
          </w:p>
        </w:tc>
        <w:tc>
          <w:tcPr>
            <w:tcW w:w="6663" w:type="dxa"/>
          </w:tcPr>
          <w:p w:rsidR="00692F18" w:rsidRDefault="00692F18" w:rsidP="00141F84">
            <w:pPr>
              <w:rPr>
                <w:rFonts w:ascii="Arial" w:hAnsi="Arial" w:cs="Arial"/>
              </w:rPr>
            </w:pPr>
            <w:r w:rsidRPr="0086298B">
              <w:rPr>
                <w:rFonts w:ascii="Arial" w:hAnsi="Arial" w:cs="Arial"/>
              </w:rPr>
              <w:t>Historically Disadvantaged Individuals</w:t>
            </w:r>
          </w:p>
        </w:tc>
      </w:tr>
      <w:tr w:rsidR="00692F18" w:rsidTr="00141F84">
        <w:tc>
          <w:tcPr>
            <w:tcW w:w="2830" w:type="dxa"/>
          </w:tcPr>
          <w:p w:rsidR="00692F18" w:rsidRDefault="00692F18" w:rsidP="00141F84">
            <w:pPr>
              <w:rPr>
                <w:rFonts w:ascii="Arial" w:hAnsi="Arial" w:cs="Arial"/>
              </w:rPr>
            </w:pPr>
            <w:r w:rsidRPr="003453D9">
              <w:rPr>
                <w:rFonts w:ascii="Arial" w:hAnsi="Arial" w:cs="Arial"/>
              </w:rPr>
              <w:t>EDMS</w:t>
            </w:r>
          </w:p>
        </w:tc>
        <w:tc>
          <w:tcPr>
            <w:tcW w:w="6663" w:type="dxa"/>
          </w:tcPr>
          <w:p w:rsidR="00692F18" w:rsidRDefault="00692F18" w:rsidP="00141F84">
            <w:pPr>
              <w:rPr>
                <w:rFonts w:ascii="Arial" w:hAnsi="Arial" w:cs="Arial"/>
              </w:rPr>
            </w:pPr>
            <w:r w:rsidRPr="0086298B">
              <w:rPr>
                <w:rFonts w:ascii="Arial" w:hAnsi="Arial" w:cs="Arial"/>
              </w:rPr>
              <w:t>Electronic Document Management System</w:t>
            </w:r>
          </w:p>
        </w:tc>
      </w:tr>
      <w:tr w:rsidR="00692F18" w:rsidTr="00141F84">
        <w:tc>
          <w:tcPr>
            <w:tcW w:w="2830" w:type="dxa"/>
          </w:tcPr>
          <w:p w:rsidR="00692F18" w:rsidRDefault="00692F18" w:rsidP="00141F84">
            <w:pPr>
              <w:rPr>
                <w:rFonts w:ascii="Arial" w:hAnsi="Arial" w:cs="Arial"/>
              </w:rPr>
            </w:pPr>
            <w:r w:rsidRPr="003453D9">
              <w:rPr>
                <w:rFonts w:ascii="Arial" w:hAnsi="Arial" w:cs="Arial"/>
              </w:rPr>
              <w:t>IS</w:t>
            </w:r>
          </w:p>
        </w:tc>
        <w:tc>
          <w:tcPr>
            <w:tcW w:w="6663" w:type="dxa"/>
          </w:tcPr>
          <w:p w:rsidR="00692F18" w:rsidRDefault="00692F18" w:rsidP="00141F84">
            <w:pPr>
              <w:rPr>
                <w:rFonts w:ascii="Arial" w:hAnsi="Arial" w:cs="Arial"/>
              </w:rPr>
            </w:pPr>
            <w:r w:rsidRPr="0086298B">
              <w:rPr>
                <w:rFonts w:ascii="Arial" w:hAnsi="Arial" w:cs="Arial"/>
              </w:rPr>
              <w:t>Information Systems</w:t>
            </w:r>
          </w:p>
        </w:tc>
      </w:tr>
      <w:tr w:rsidR="00692F18" w:rsidTr="00141F84">
        <w:tc>
          <w:tcPr>
            <w:tcW w:w="2830" w:type="dxa"/>
          </w:tcPr>
          <w:p w:rsidR="00692F18" w:rsidRDefault="00692F18" w:rsidP="00141F84">
            <w:pPr>
              <w:rPr>
                <w:rFonts w:ascii="Arial" w:hAnsi="Arial" w:cs="Arial"/>
              </w:rPr>
            </w:pPr>
            <w:r w:rsidRPr="003453D9">
              <w:rPr>
                <w:rFonts w:ascii="Arial" w:hAnsi="Arial" w:cs="Arial"/>
              </w:rPr>
              <w:t>ISO</w:t>
            </w:r>
          </w:p>
        </w:tc>
        <w:tc>
          <w:tcPr>
            <w:tcW w:w="6663" w:type="dxa"/>
          </w:tcPr>
          <w:p w:rsidR="00692F18" w:rsidRDefault="00692F18" w:rsidP="00141F84">
            <w:pPr>
              <w:rPr>
                <w:rFonts w:ascii="Arial" w:hAnsi="Arial" w:cs="Arial"/>
              </w:rPr>
            </w:pPr>
            <w:r w:rsidRPr="0086298B">
              <w:rPr>
                <w:rFonts w:ascii="Arial" w:hAnsi="Arial" w:cs="Arial"/>
              </w:rPr>
              <w:t>International Standard Organization</w:t>
            </w:r>
          </w:p>
        </w:tc>
      </w:tr>
      <w:tr w:rsidR="00692F18" w:rsidTr="00141F84">
        <w:tc>
          <w:tcPr>
            <w:tcW w:w="2830" w:type="dxa"/>
          </w:tcPr>
          <w:p w:rsidR="00692F18" w:rsidRDefault="00692F18" w:rsidP="00141F84">
            <w:pPr>
              <w:rPr>
                <w:rFonts w:ascii="Arial" w:hAnsi="Arial" w:cs="Arial"/>
              </w:rPr>
            </w:pPr>
            <w:r w:rsidRPr="003453D9">
              <w:rPr>
                <w:rFonts w:ascii="Arial" w:hAnsi="Arial" w:cs="Arial"/>
              </w:rPr>
              <w:t>IT</w:t>
            </w:r>
          </w:p>
        </w:tc>
        <w:tc>
          <w:tcPr>
            <w:tcW w:w="6663" w:type="dxa"/>
          </w:tcPr>
          <w:p w:rsidR="00692F18" w:rsidRDefault="00692F18" w:rsidP="00141F84">
            <w:pPr>
              <w:rPr>
                <w:rFonts w:ascii="Arial" w:hAnsi="Arial" w:cs="Arial"/>
              </w:rPr>
            </w:pPr>
            <w:r w:rsidRPr="0086298B">
              <w:rPr>
                <w:rFonts w:ascii="Arial" w:hAnsi="Arial" w:cs="Arial"/>
              </w:rPr>
              <w:t>Information Technology</w:t>
            </w:r>
          </w:p>
        </w:tc>
      </w:tr>
      <w:tr w:rsidR="00692F18" w:rsidTr="00141F84">
        <w:tc>
          <w:tcPr>
            <w:tcW w:w="2830" w:type="dxa"/>
          </w:tcPr>
          <w:p w:rsidR="00692F18" w:rsidRDefault="00692F18" w:rsidP="00141F84">
            <w:pPr>
              <w:rPr>
                <w:rFonts w:ascii="Arial" w:hAnsi="Arial" w:cs="Arial"/>
              </w:rPr>
            </w:pPr>
            <w:r w:rsidRPr="003453D9">
              <w:rPr>
                <w:rFonts w:ascii="Arial" w:hAnsi="Arial" w:cs="Arial"/>
              </w:rPr>
              <w:t>LAN</w:t>
            </w:r>
          </w:p>
        </w:tc>
        <w:tc>
          <w:tcPr>
            <w:tcW w:w="6663" w:type="dxa"/>
          </w:tcPr>
          <w:p w:rsidR="00692F18" w:rsidRDefault="00692F18" w:rsidP="00141F84">
            <w:pPr>
              <w:rPr>
                <w:rFonts w:ascii="Arial" w:hAnsi="Arial" w:cs="Arial"/>
              </w:rPr>
            </w:pPr>
            <w:r w:rsidRPr="003453D9">
              <w:rPr>
                <w:rFonts w:ascii="Arial" w:hAnsi="Arial" w:cs="Arial"/>
              </w:rPr>
              <w:t>Local Area Network</w:t>
            </w:r>
          </w:p>
        </w:tc>
      </w:tr>
      <w:tr w:rsidR="00692F18" w:rsidTr="00141F84">
        <w:tc>
          <w:tcPr>
            <w:tcW w:w="2830" w:type="dxa"/>
          </w:tcPr>
          <w:p w:rsidR="00692F18" w:rsidRDefault="00692F18" w:rsidP="00141F84">
            <w:pPr>
              <w:rPr>
                <w:rFonts w:ascii="Arial" w:hAnsi="Arial" w:cs="Arial"/>
              </w:rPr>
            </w:pPr>
            <w:r w:rsidRPr="003453D9">
              <w:rPr>
                <w:rFonts w:ascii="Arial" w:hAnsi="Arial" w:cs="Arial"/>
              </w:rPr>
              <w:t>NIA</w:t>
            </w:r>
          </w:p>
        </w:tc>
        <w:tc>
          <w:tcPr>
            <w:tcW w:w="6663" w:type="dxa"/>
          </w:tcPr>
          <w:p w:rsidR="00692F18" w:rsidRDefault="00692F18" w:rsidP="00141F84">
            <w:pPr>
              <w:rPr>
                <w:rFonts w:ascii="Arial" w:hAnsi="Arial" w:cs="Arial"/>
              </w:rPr>
            </w:pPr>
            <w:r w:rsidRPr="003453D9">
              <w:rPr>
                <w:rFonts w:ascii="Arial" w:hAnsi="Arial" w:cs="Arial"/>
              </w:rPr>
              <w:t>National Intelligence Agency</w:t>
            </w:r>
          </w:p>
        </w:tc>
      </w:tr>
      <w:tr w:rsidR="00692F18" w:rsidTr="00141F84">
        <w:tc>
          <w:tcPr>
            <w:tcW w:w="2830" w:type="dxa"/>
          </w:tcPr>
          <w:p w:rsidR="00692F18" w:rsidRDefault="00692F18" w:rsidP="00141F84">
            <w:pPr>
              <w:rPr>
                <w:rFonts w:ascii="Arial" w:hAnsi="Arial" w:cs="Arial"/>
              </w:rPr>
            </w:pPr>
            <w:r w:rsidRPr="003453D9">
              <w:rPr>
                <w:rFonts w:ascii="Arial" w:hAnsi="Arial" w:cs="Arial"/>
              </w:rPr>
              <w:t>OCR/ICR</w:t>
            </w:r>
          </w:p>
        </w:tc>
        <w:tc>
          <w:tcPr>
            <w:tcW w:w="6663" w:type="dxa"/>
          </w:tcPr>
          <w:p w:rsidR="00692F18" w:rsidRDefault="00692F18" w:rsidP="00141F84">
            <w:pPr>
              <w:rPr>
                <w:rFonts w:ascii="Arial" w:hAnsi="Arial" w:cs="Arial"/>
              </w:rPr>
            </w:pPr>
            <w:r w:rsidRPr="003453D9">
              <w:rPr>
                <w:rFonts w:ascii="Arial" w:hAnsi="Arial" w:cs="Arial"/>
              </w:rPr>
              <w:t>Optical Character Recognition/Intellectual Character Recognition</w:t>
            </w:r>
          </w:p>
        </w:tc>
      </w:tr>
      <w:tr w:rsidR="00692F18" w:rsidTr="00141F84">
        <w:tc>
          <w:tcPr>
            <w:tcW w:w="2830" w:type="dxa"/>
          </w:tcPr>
          <w:p w:rsidR="00692F18" w:rsidRDefault="00692F18" w:rsidP="00141F84">
            <w:pPr>
              <w:rPr>
                <w:rFonts w:ascii="Arial" w:hAnsi="Arial" w:cs="Arial"/>
              </w:rPr>
            </w:pPr>
            <w:r w:rsidRPr="003453D9">
              <w:rPr>
                <w:rFonts w:ascii="Arial" w:hAnsi="Arial" w:cs="Arial"/>
              </w:rPr>
              <w:t>OEM</w:t>
            </w:r>
          </w:p>
        </w:tc>
        <w:tc>
          <w:tcPr>
            <w:tcW w:w="6663" w:type="dxa"/>
          </w:tcPr>
          <w:p w:rsidR="00692F18" w:rsidRDefault="00692F18" w:rsidP="00141F84">
            <w:pPr>
              <w:rPr>
                <w:rFonts w:ascii="Arial" w:hAnsi="Arial" w:cs="Arial"/>
              </w:rPr>
            </w:pPr>
            <w:r w:rsidRPr="003453D9">
              <w:rPr>
                <w:rFonts w:ascii="Arial" w:hAnsi="Arial" w:cs="Arial"/>
              </w:rPr>
              <w:t>Original Equipment Manufacturer</w:t>
            </w:r>
          </w:p>
        </w:tc>
      </w:tr>
      <w:tr w:rsidR="00692F18" w:rsidTr="00141F84">
        <w:tc>
          <w:tcPr>
            <w:tcW w:w="2830" w:type="dxa"/>
          </w:tcPr>
          <w:p w:rsidR="00692F18" w:rsidRDefault="00692F18" w:rsidP="00141F84">
            <w:pPr>
              <w:rPr>
                <w:rFonts w:ascii="Arial" w:hAnsi="Arial" w:cs="Arial"/>
              </w:rPr>
            </w:pPr>
            <w:r w:rsidRPr="003453D9">
              <w:rPr>
                <w:rFonts w:ascii="Arial" w:hAnsi="Arial" w:cs="Arial"/>
              </w:rPr>
              <w:t>PPPFA</w:t>
            </w:r>
          </w:p>
        </w:tc>
        <w:tc>
          <w:tcPr>
            <w:tcW w:w="6663" w:type="dxa"/>
          </w:tcPr>
          <w:p w:rsidR="00692F18" w:rsidRDefault="00692F18" w:rsidP="00141F84">
            <w:pPr>
              <w:rPr>
                <w:rFonts w:ascii="Arial" w:hAnsi="Arial" w:cs="Arial"/>
              </w:rPr>
            </w:pPr>
            <w:r w:rsidRPr="003453D9">
              <w:rPr>
                <w:rFonts w:ascii="Arial" w:hAnsi="Arial" w:cs="Arial"/>
              </w:rPr>
              <w:t>Preferential Procurement Policy Framework Act</w:t>
            </w:r>
          </w:p>
        </w:tc>
      </w:tr>
      <w:tr w:rsidR="00692F18" w:rsidTr="00141F84">
        <w:tc>
          <w:tcPr>
            <w:tcW w:w="2830" w:type="dxa"/>
          </w:tcPr>
          <w:p w:rsidR="00692F18" w:rsidRDefault="00692F18" w:rsidP="00141F84">
            <w:pPr>
              <w:rPr>
                <w:rFonts w:ascii="Arial" w:hAnsi="Arial" w:cs="Arial"/>
              </w:rPr>
            </w:pPr>
            <w:r w:rsidRPr="003453D9">
              <w:rPr>
                <w:rFonts w:ascii="Arial" w:hAnsi="Arial" w:cs="Arial"/>
              </w:rPr>
              <w:t>RFB</w:t>
            </w:r>
          </w:p>
        </w:tc>
        <w:tc>
          <w:tcPr>
            <w:tcW w:w="6663" w:type="dxa"/>
          </w:tcPr>
          <w:p w:rsidR="00692F18" w:rsidRDefault="00692F18" w:rsidP="00141F84">
            <w:pPr>
              <w:rPr>
                <w:rFonts w:ascii="Arial" w:hAnsi="Arial" w:cs="Arial"/>
              </w:rPr>
            </w:pPr>
            <w:r w:rsidRPr="003453D9">
              <w:rPr>
                <w:rFonts w:ascii="Arial" w:hAnsi="Arial" w:cs="Arial"/>
              </w:rPr>
              <w:t>Request for Bid</w:t>
            </w:r>
          </w:p>
        </w:tc>
      </w:tr>
      <w:tr w:rsidR="00692F18" w:rsidTr="00141F84">
        <w:tc>
          <w:tcPr>
            <w:tcW w:w="2830" w:type="dxa"/>
          </w:tcPr>
          <w:p w:rsidR="00692F18" w:rsidRDefault="00692F18" w:rsidP="00141F84">
            <w:pPr>
              <w:rPr>
                <w:rFonts w:ascii="Arial" w:hAnsi="Arial" w:cs="Arial"/>
              </w:rPr>
            </w:pPr>
            <w:r w:rsidRPr="003453D9">
              <w:rPr>
                <w:rFonts w:ascii="Arial" w:hAnsi="Arial" w:cs="Arial"/>
              </w:rPr>
              <w:t>RFP</w:t>
            </w:r>
          </w:p>
        </w:tc>
        <w:tc>
          <w:tcPr>
            <w:tcW w:w="6663" w:type="dxa"/>
          </w:tcPr>
          <w:p w:rsidR="00692F18" w:rsidRDefault="00692F18" w:rsidP="00141F84">
            <w:pPr>
              <w:rPr>
                <w:rFonts w:ascii="Arial" w:hAnsi="Arial" w:cs="Arial"/>
              </w:rPr>
            </w:pPr>
            <w:r w:rsidRPr="003453D9">
              <w:rPr>
                <w:rFonts w:ascii="Arial" w:hAnsi="Arial" w:cs="Arial"/>
              </w:rPr>
              <w:t>Request for Proposal</w:t>
            </w:r>
          </w:p>
        </w:tc>
      </w:tr>
      <w:tr w:rsidR="00692F18" w:rsidTr="00141F84">
        <w:tc>
          <w:tcPr>
            <w:tcW w:w="2830" w:type="dxa"/>
          </w:tcPr>
          <w:p w:rsidR="00692F18" w:rsidRDefault="00692F18" w:rsidP="00141F84">
            <w:pPr>
              <w:rPr>
                <w:rFonts w:ascii="Arial" w:hAnsi="Arial" w:cs="Arial"/>
              </w:rPr>
            </w:pPr>
            <w:r w:rsidRPr="003453D9">
              <w:rPr>
                <w:rFonts w:ascii="Arial" w:hAnsi="Arial" w:cs="Arial"/>
              </w:rPr>
              <w:t>RSA</w:t>
            </w:r>
          </w:p>
        </w:tc>
        <w:tc>
          <w:tcPr>
            <w:tcW w:w="6663" w:type="dxa"/>
          </w:tcPr>
          <w:p w:rsidR="00692F18" w:rsidRDefault="00692F18" w:rsidP="00141F84">
            <w:pPr>
              <w:rPr>
                <w:rFonts w:ascii="Arial" w:hAnsi="Arial" w:cs="Arial"/>
              </w:rPr>
            </w:pPr>
            <w:r w:rsidRPr="003453D9">
              <w:rPr>
                <w:rFonts w:ascii="Arial" w:hAnsi="Arial" w:cs="Arial"/>
              </w:rPr>
              <w:t>Republic of South Africa</w:t>
            </w:r>
          </w:p>
        </w:tc>
      </w:tr>
      <w:tr w:rsidR="00692F18" w:rsidTr="00141F84">
        <w:tc>
          <w:tcPr>
            <w:tcW w:w="2830" w:type="dxa"/>
          </w:tcPr>
          <w:p w:rsidR="00692F18" w:rsidRDefault="00692F18" w:rsidP="00141F84">
            <w:pPr>
              <w:rPr>
                <w:rFonts w:ascii="Arial" w:hAnsi="Arial" w:cs="Arial"/>
              </w:rPr>
            </w:pPr>
            <w:r w:rsidRPr="003453D9">
              <w:rPr>
                <w:rFonts w:ascii="Arial" w:hAnsi="Arial" w:cs="Arial"/>
              </w:rPr>
              <w:t>SITA</w:t>
            </w:r>
          </w:p>
        </w:tc>
        <w:tc>
          <w:tcPr>
            <w:tcW w:w="6663" w:type="dxa"/>
          </w:tcPr>
          <w:p w:rsidR="00692F18" w:rsidRDefault="00692F18" w:rsidP="00141F84">
            <w:pPr>
              <w:rPr>
                <w:rFonts w:ascii="Arial" w:hAnsi="Arial" w:cs="Arial"/>
              </w:rPr>
            </w:pPr>
            <w:r w:rsidRPr="003453D9">
              <w:rPr>
                <w:rFonts w:ascii="Arial" w:hAnsi="Arial" w:cs="Arial"/>
              </w:rPr>
              <w:t>State Information Technology Agency</w:t>
            </w:r>
          </w:p>
        </w:tc>
      </w:tr>
      <w:tr w:rsidR="00692F18" w:rsidTr="00141F84">
        <w:tc>
          <w:tcPr>
            <w:tcW w:w="2830" w:type="dxa"/>
          </w:tcPr>
          <w:p w:rsidR="00692F18" w:rsidRDefault="00692F18" w:rsidP="00141F84">
            <w:pPr>
              <w:rPr>
                <w:rFonts w:ascii="Arial" w:hAnsi="Arial" w:cs="Arial"/>
              </w:rPr>
            </w:pPr>
            <w:r w:rsidRPr="003453D9">
              <w:rPr>
                <w:rFonts w:ascii="Arial" w:hAnsi="Arial" w:cs="Arial"/>
              </w:rPr>
              <w:lastRenderedPageBreak/>
              <w:t>SLA</w:t>
            </w:r>
          </w:p>
        </w:tc>
        <w:tc>
          <w:tcPr>
            <w:tcW w:w="6663" w:type="dxa"/>
          </w:tcPr>
          <w:p w:rsidR="00692F18" w:rsidRDefault="00692F18" w:rsidP="00141F84">
            <w:pPr>
              <w:rPr>
                <w:rFonts w:ascii="Arial" w:hAnsi="Arial" w:cs="Arial"/>
              </w:rPr>
            </w:pPr>
            <w:r w:rsidRPr="003453D9">
              <w:rPr>
                <w:rFonts w:ascii="Arial" w:hAnsi="Arial" w:cs="Arial"/>
              </w:rPr>
              <w:t>Service Level Agreement</w:t>
            </w:r>
          </w:p>
        </w:tc>
      </w:tr>
      <w:tr w:rsidR="00692F18" w:rsidTr="00141F84">
        <w:tc>
          <w:tcPr>
            <w:tcW w:w="2830" w:type="dxa"/>
          </w:tcPr>
          <w:p w:rsidR="00692F18" w:rsidRDefault="00692F18" w:rsidP="00141F84">
            <w:pPr>
              <w:rPr>
                <w:rFonts w:ascii="Arial" w:hAnsi="Arial" w:cs="Arial"/>
              </w:rPr>
            </w:pPr>
            <w:r w:rsidRPr="003453D9">
              <w:rPr>
                <w:rFonts w:ascii="Arial" w:hAnsi="Arial" w:cs="Arial"/>
              </w:rPr>
              <w:t>SW</w:t>
            </w:r>
          </w:p>
        </w:tc>
        <w:tc>
          <w:tcPr>
            <w:tcW w:w="6663" w:type="dxa"/>
          </w:tcPr>
          <w:p w:rsidR="00692F18" w:rsidRDefault="00692F18" w:rsidP="00141F84">
            <w:pPr>
              <w:rPr>
                <w:rFonts w:ascii="Arial" w:hAnsi="Arial" w:cs="Arial"/>
              </w:rPr>
            </w:pPr>
            <w:r w:rsidRPr="003453D9">
              <w:rPr>
                <w:rFonts w:ascii="Arial" w:hAnsi="Arial" w:cs="Arial"/>
              </w:rPr>
              <w:t>Software</w:t>
            </w:r>
          </w:p>
        </w:tc>
      </w:tr>
      <w:tr w:rsidR="00692F18" w:rsidTr="00141F84">
        <w:tc>
          <w:tcPr>
            <w:tcW w:w="2830" w:type="dxa"/>
          </w:tcPr>
          <w:p w:rsidR="00692F18" w:rsidRDefault="00692F18" w:rsidP="00141F84">
            <w:pPr>
              <w:rPr>
                <w:rFonts w:ascii="Arial" w:hAnsi="Arial" w:cs="Arial"/>
              </w:rPr>
            </w:pPr>
            <w:r w:rsidRPr="003453D9">
              <w:rPr>
                <w:rFonts w:ascii="Arial" w:hAnsi="Arial" w:cs="Arial"/>
              </w:rPr>
              <w:t>WAN</w:t>
            </w:r>
          </w:p>
        </w:tc>
        <w:tc>
          <w:tcPr>
            <w:tcW w:w="6663" w:type="dxa"/>
          </w:tcPr>
          <w:p w:rsidR="00692F18" w:rsidRDefault="00692F18" w:rsidP="00141F84">
            <w:pPr>
              <w:rPr>
                <w:rFonts w:ascii="Arial" w:hAnsi="Arial" w:cs="Arial"/>
              </w:rPr>
            </w:pPr>
            <w:r w:rsidRPr="003453D9">
              <w:rPr>
                <w:rFonts w:ascii="Arial" w:hAnsi="Arial" w:cs="Arial"/>
              </w:rPr>
              <w:t>Wide Area Network</w:t>
            </w:r>
          </w:p>
        </w:tc>
      </w:tr>
      <w:tr w:rsidR="00692F18" w:rsidTr="00141F84">
        <w:tc>
          <w:tcPr>
            <w:tcW w:w="2830" w:type="dxa"/>
          </w:tcPr>
          <w:p w:rsidR="00692F18" w:rsidRDefault="00692F18" w:rsidP="00141F84">
            <w:pPr>
              <w:rPr>
                <w:rFonts w:ascii="Arial" w:hAnsi="Arial" w:cs="Arial"/>
              </w:rPr>
            </w:pPr>
            <w:r w:rsidRPr="003453D9">
              <w:rPr>
                <w:rFonts w:ascii="Arial" w:hAnsi="Arial" w:cs="Arial"/>
              </w:rPr>
              <w:t>WF</w:t>
            </w:r>
          </w:p>
        </w:tc>
        <w:tc>
          <w:tcPr>
            <w:tcW w:w="6663" w:type="dxa"/>
          </w:tcPr>
          <w:p w:rsidR="00692F18" w:rsidRDefault="00692F18" w:rsidP="00141F84">
            <w:pPr>
              <w:rPr>
                <w:rFonts w:ascii="Arial" w:hAnsi="Arial" w:cs="Arial"/>
              </w:rPr>
            </w:pPr>
            <w:r w:rsidRPr="003453D9">
              <w:rPr>
                <w:rFonts w:ascii="Arial" w:hAnsi="Arial" w:cs="Arial"/>
              </w:rPr>
              <w:t>Weighing factor</w:t>
            </w:r>
          </w:p>
        </w:tc>
      </w:tr>
    </w:tbl>
    <w:p w:rsidR="00692F18" w:rsidRDefault="00692F18" w:rsidP="00692F18">
      <w:pPr>
        <w:pStyle w:val="Caption"/>
      </w:pPr>
      <w:bookmarkStart w:id="70" w:name="_Ref14731807"/>
      <w:bookmarkStart w:id="71" w:name="_Toc14736130"/>
      <w:r>
        <w:t xml:space="preserve">Table </w:t>
      </w:r>
      <w:r>
        <w:fldChar w:fldCharType="begin"/>
      </w:r>
      <w:r>
        <w:instrText xml:space="preserve"> SEQ Table \* ARABIC </w:instrText>
      </w:r>
      <w:r>
        <w:fldChar w:fldCharType="separate"/>
      </w:r>
      <w:r>
        <w:rPr>
          <w:noProof/>
        </w:rPr>
        <w:t>2</w:t>
      </w:r>
      <w:r>
        <w:rPr>
          <w:noProof/>
        </w:rPr>
        <w:fldChar w:fldCharType="end"/>
      </w:r>
      <w:bookmarkEnd w:id="70"/>
      <w:r>
        <w:t>: List of acronyms and abbreviations</w:t>
      </w:r>
      <w:bookmarkEnd w:id="71"/>
      <w:r>
        <w:t xml:space="preserve"> </w:t>
      </w:r>
    </w:p>
    <w:p w:rsidR="00692F18" w:rsidRDefault="00692F18" w:rsidP="00692F18">
      <w:pPr>
        <w:pStyle w:val="Heading1"/>
        <w:numPr>
          <w:ilvl w:val="0"/>
          <w:numId w:val="9"/>
        </w:numPr>
        <w:jc w:val="both"/>
      </w:pPr>
      <w:bookmarkStart w:id="72" w:name="_Toc14736106"/>
      <w:bookmarkStart w:id="73" w:name="_Toc16001493"/>
      <w:bookmarkStart w:id="74" w:name="_Toc16002953"/>
      <w:bookmarkStart w:id="75" w:name="_Toc16003003"/>
      <w:r w:rsidRPr="0086298B">
        <w:t>General rules and instructions.</w:t>
      </w:r>
      <w:bookmarkEnd w:id="72"/>
      <w:bookmarkEnd w:id="73"/>
      <w:bookmarkEnd w:id="74"/>
      <w:bookmarkEnd w:id="75"/>
    </w:p>
    <w:p w:rsidR="00692F18" w:rsidRPr="0086298B" w:rsidRDefault="00692F18" w:rsidP="00692F18">
      <w:pPr>
        <w:pStyle w:val="Heading2"/>
        <w:keepNext w:val="0"/>
        <w:keepLines w:val="0"/>
        <w:numPr>
          <w:ilvl w:val="1"/>
          <w:numId w:val="9"/>
        </w:numPr>
        <w:spacing w:before="100" w:beforeAutospacing="1" w:after="100" w:afterAutospacing="1" w:line="240" w:lineRule="auto"/>
        <w:jc w:val="both"/>
      </w:pPr>
      <w:bookmarkStart w:id="76" w:name="_Toc14736107"/>
      <w:bookmarkStart w:id="77" w:name="_Toc16001494"/>
      <w:bookmarkStart w:id="78" w:name="_Toc16002954"/>
      <w:bookmarkStart w:id="79" w:name="_Toc16003004"/>
      <w:r w:rsidRPr="0086298B">
        <w:t>Confidentiality.</w:t>
      </w:r>
      <w:bookmarkEnd w:id="76"/>
      <w:bookmarkEnd w:id="77"/>
      <w:bookmarkEnd w:id="78"/>
      <w:bookmarkEnd w:id="79"/>
    </w:p>
    <w:p w:rsidR="00692F18" w:rsidRDefault="00692F18" w:rsidP="00692F18">
      <w:r w:rsidRPr="0086298B">
        <w:t>The information contained in this document is of a confidential nature, and must only be used for purposes of responding to this RFB. This confidentiality clause extends to Bidder partners and/or implementation agents, whom the Bidder may decide to involve in preparing a response to this RFB.</w:t>
      </w:r>
    </w:p>
    <w:p w:rsidR="00692F18" w:rsidRDefault="00692F18" w:rsidP="00692F18">
      <w:r>
        <w:t>For purposes of this process, the term “Confidential Information” shall include all technical and business information, including, without limiting the generality of the foregoing, all secret knowledge and information (including any and all financial, commercial, market, technical, functional and scientific information, and information relating to a party’s  strategic objectives and planning and its past, present and future research and development), technical, functional and scientific requirements and specifications, data concerning business relationships, demonstrations, processes, machinery, know-how, architectural information, information contained in a party’s software and associated material and documentation, plans, designs and drawings and all material of whatever description, whether subject to or protected by copyright, patent or trademark, registered or un-registered, or otherwise disclosed or communicated before or after the date of this process.</w:t>
      </w:r>
    </w:p>
    <w:p w:rsidR="00692F18" w:rsidRDefault="00692F18" w:rsidP="00692F18">
      <w:r>
        <w:t>The receiving party shall not, during the period of validity of this process, or at any time thereafter, use or disclose, directly or indirectly, the confidential information of CHOC (even if received before the date of this process) to any person whether in the employment of the receiving party or not, who does not take part in the performance of this process.</w:t>
      </w:r>
    </w:p>
    <w:p w:rsidR="00692F18" w:rsidRDefault="00692F18" w:rsidP="00692F18">
      <w:pPr>
        <w:rPr>
          <w:sz w:val="18"/>
          <w:szCs w:val="18"/>
        </w:rPr>
      </w:pPr>
      <w:r>
        <w:t>The receiving party shall take all such steps as may be reasonably necessary to prevent CHOC’s confidential information coming into the possession of unauthorised third parties. In protecting the receiving party’s confidential information, CHOC shall use the same degree of care, which does not amount to less than a reasonable degree of care, to prevent the unauthorised use or disclosure of the confidential information as the receiving party uses to protect its own confidential information.</w:t>
      </w:r>
    </w:p>
    <w:p w:rsidR="00692F18" w:rsidRPr="0086298B" w:rsidRDefault="00692F18" w:rsidP="00692F18">
      <w:pPr>
        <w:rPr>
          <w:sz w:val="20"/>
          <w:szCs w:val="20"/>
        </w:rPr>
      </w:pPr>
      <w:r w:rsidRPr="0086298B">
        <w:rPr>
          <w:sz w:val="20"/>
          <w:szCs w:val="20"/>
        </w:rPr>
        <w:t>Any documentation, software or records relating to confidential information of CIPC, which comes into the possession of the receiving party during the period of validity of this process or at any time thereafter or which has so come into its possession before the period of validity of this process:</w:t>
      </w:r>
    </w:p>
    <w:p w:rsidR="00692F18" w:rsidRPr="00AB1C00" w:rsidRDefault="00692F18" w:rsidP="00692F18">
      <w:pPr>
        <w:pStyle w:val="ListParagraph"/>
        <w:numPr>
          <w:ilvl w:val="0"/>
          <w:numId w:val="10"/>
        </w:numPr>
        <w:jc w:val="both"/>
        <w:rPr>
          <w:sz w:val="20"/>
          <w:szCs w:val="20"/>
        </w:rPr>
      </w:pPr>
      <w:r w:rsidRPr="00AB1C00">
        <w:rPr>
          <w:sz w:val="20"/>
          <w:szCs w:val="20"/>
        </w:rPr>
        <w:t>Shall be deemed to form part of the confidential information of CIPC.</w:t>
      </w:r>
    </w:p>
    <w:p w:rsidR="00692F18" w:rsidRPr="00AB1C00" w:rsidRDefault="00692F18" w:rsidP="00692F18">
      <w:pPr>
        <w:pStyle w:val="ListParagraph"/>
        <w:numPr>
          <w:ilvl w:val="0"/>
          <w:numId w:val="10"/>
        </w:numPr>
        <w:jc w:val="both"/>
        <w:rPr>
          <w:sz w:val="20"/>
          <w:szCs w:val="20"/>
        </w:rPr>
      </w:pPr>
      <w:r w:rsidRPr="00AB1C00">
        <w:rPr>
          <w:sz w:val="20"/>
          <w:szCs w:val="20"/>
        </w:rPr>
        <w:t>Shall be deemed to be the property of CIPC.</w:t>
      </w:r>
    </w:p>
    <w:p w:rsidR="00692F18" w:rsidRPr="00AB1C00" w:rsidRDefault="00692F18" w:rsidP="00692F18">
      <w:pPr>
        <w:pStyle w:val="ListParagraph"/>
        <w:numPr>
          <w:ilvl w:val="0"/>
          <w:numId w:val="10"/>
        </w:numPr>
        <w:jc w:val="both"/>
        <w:rPr>
          <w:sz w:val="20"/>
          <w:szCs w:val="20"/>
        </w:rPr>
      </w:pPr>
      <w:r w:rsidRPr="00AB1C00">
        <w:rPr>
          <w:sz w:val="20"/>
          <w:szCs w:val="20"/>
        </w:rPr>
        <w:t>Shall not be copied, reproduced, published or circulated by the receiving party unless and to the extent that such copying is necessary for the performance of this process and all other processes as contemplated in; and</w:t>
      </w:r>
    </w:p>
    <w:p w:rsidR="00692F18" w:rsidRPr="00AB1C00" w:rsidRDefault="00692F18" w:rsidP="00692F18">
      <w:pPr>
        <w:pStyle w:val="ListParagraph"/>
        <w:numPr>
          <w:ilvl w:val="0"/>
          <w:numId w:val="10"/>
        </w:numPr>
        <w:jc w:val="both"/>
        <w:rPr>
          <w:sz w:val="20"/>
          <w:szCs w:val="20"/>
        </w:rPr>
      </w:pPr>
      <w:r w:rsidRPr="00AB1C00">
        <w:rPr>
          <w:sz w:val="20"/>
          <w:szCs w:val="20"/>
        </w:rPr>
        <w:t>Shall be surrendered to CIPC on demand, and in any event on the termination of the investigations and negotiations, and the receiving party shall not retain any extracts.</w:t>
      </w:r>
    </w:p>
    <w:p w:rsidR="00692F18" w:rsidRPr="0086298B" w:rsidRDefault="00692F18" w:rsidP="00692F18">
      <w:pPr>
        <w:pStyle w:val="Heading2"/>
        <w:keepNext w:val="0"/>
        <w:keepLines w:val="0"/>
        <w:numPr>
          <w:ilvl w:val="1"/>
          <w:numId w:val="9"/>
        </w:numPr>
        <w:spacing w:before="100" w:beforeAutospacing="1" w:after="100" w:afterAutospacing="1" w:line="240" w:lineRule="auto"/>
        <w:jc w:val="both"/>
      </w:pPr>
      <w:bookmarkStart w:id="80" w:name="_Toc14736108"/>
      <w:bookmarkStart w:id="81" w:name="_Toc16001495"/>
      <w:bookmarkStart w:id="82" w:name="_Toc16002955"/>
      <w:bookmarkStart w:id="83" w:name="_Toc16003005"/>
      <w:r w:rsidRPr="0086298B">
        <w:t>News and press releases.</w:t>
      </w:r>
      <w:bookmarkEnd w:id="80"/>
      <w:bookmarkEnd w:id="81"/>
      <w:bookmarkEnd w:id="82"/>
      <w:bookmarkEnd w:id="83"/>
    </w:p>
    <w:p w:rsidR="00692F18" w:rsidRDefault="00692F18" w:rsidP="00692F18">
      <w:pPr>
        <w:rPr>
          <w:sz w:val="20"/>
          <w:szCs w:val="20"/>
        </w:rPr>
      </w:pPr>
      <w:r w:rsidRPr="0086298B">
        <w:rPr>
          <w:sz w:val="20"/>
          <w:szCs w:val="20"/>
        </w:rPr>
        <w:lastRenderedPageBreak/>
        <w:t xml:space="preserve">Bidders or their agents shall not make any news releases concerning this RFB or the awarding of the same or any resulting agreement(s) without the consent of, and then only in co-ordination with </w:t>
      </w:r>
      <w:r>
        <w:rPr>
          <w:sz w:val="20"/>
          <w:szCs w:val="20"/>
        </w:rPr>
        <w:t>CHOC</w:t>
      </w:r>
      <w:r w:rsidRPr="0086298B">
        <w:rPr>
          <w:sz w:val="20"/>
          <w:szCs w:val="20"/>
        </w:rPr>
        <w:t>.</w:t>
      </w:r>
    </w:p>
    <w:p w:rsidR="00692F18" w:rsidRDefault="00692F18" w:rsidP="00692F18">
      <w:pPr>
        <w:pStyle w:val="Heading2"/>
        <w:keepNext w:val="0"/>
        <w:keepLines w:val="0"/>
        <w:numPr>
          <w:ilvl w:val="1"/>
          <w:numId w:val="9"/>
        </w:numPr>
        <w:spacing w:before="100" w:beforeAutospacing="1" w:after="100" w:afterAutospacing="1" w:line="240" w:lineRule="auto"/>
        <w:jc w:val="both"/>
      </w:pPr>
      <w:bookmarkStart w:id="84" w:name="_Toc14736109"/>
      <w:bookmarkStart w:id="85" w:name="_Toc16001496"/>
      <w:bookmarkStart w:id="86" w:name="_Toc16002956"/>
      <w:bookmarkStart w:id="87" w:name="_Toc16003006"/>
      <w:r>
        <w:rPr>
          <w:b/>
          <w:bCs/>
        </w:rPr>
        <w:t>Precedence of documents.</w:t>
      </w:r>
      <w:bookmarkEnd w:id="84"/>
      <w:bookmarkEnd w:id="85"/>
      <w:bookmarkEnd w:id="86"/>
      <w:bookmarkEnd w:id="87"/>
      <w:r>
        <w:rPr>
          <w:b/>
          <w:bCs/>
        </w:rPr>
        <w:t xml:space="preserve"> </w:t>
      </w:r>
    </w:p>
    <w:p w:rsidR="00692F18" w:rsidRDefault="00692F18" w:rsidP="00692F18">
      <w:r>
        <w:t xml:space="preserve">This RFB consists of a number of sections (see list). Where there is a contradiction in terms between the clauses, phrases, words, stipulations or terms and herein referred to generally as stipulations in this RFB and the stipulations in any other document attached hereto, or the RFB submitted hereto, the relevant stipulations in this RFB shall take precedence. </w:t>
      </w:r>
    </w:p>
    <w:p w:rsidR="00692F18" w:rsidRDefault="00692F18" w:rsidP="00692F18">
      <w:r>
        <w:t xml:space="preserve">Where this RFB is silent on any matter, the relevant stipulations addressing such matter and which appears in the PPPFA shall take precedence. Vendors shall refrain from incorporating any additional stipulations in its proposal submitted in terms hereof other than in the form of a clearly marked recommendation that CHOC may in its sole discretion elect to import or to ignore. Any such inclusion </w:t>
      </w:r>
      <w:r w:rsidRPr="0086298B">
        <w:t xml:space="preserve">shall not be used for any purpose of interpretation unless it has been so imported or acknowledged by </w:t>
      </w:r>
      <w:r>
        <w:t>CHOC.</w:t>
      </w:r>
    </w:p>
    <w:p w:rsidR="00692F18" w:rsidRDefault="00692F18" w:rsidP="00692F18">
      <w:r>
        <w:t xml:space="preserve">It is acknowledged that all stipulations in the PPPFA are not equally applicable to all matters addressed in this RFB. It however remains the exclusive domain and election of CHOC as to which of these stipulations are applicable and to what extent. Vendors are hereby acknowledging that the decision of CHOC in this regard is final and binding. The onus to enquire and obtain clarity in this regard rests with the vendor(s). The vendor(s) shall take care to restrict its enquiries in this regard to the most reasonable interpretations required to ensure the necessary consensus. </w:t>
      </w:r>
    </w:p>
    <w:p w:rsidR="00692F18" w:rsidRPr="0086298B" w:rsidRDefault="00692F18" w:rsidP="00692F18">
      <w:pPr>
        <w:pStyle w:val="Heading2"/>
        <w:keepNext w:val="0"/>
        <w:keepLines w:val="0"/>
        <w:numPr>
          <w:ilvl w:val="1"/>
          <w:numId w:val="9"/>
        </w:numPr>
        <w:spacing w:before="100" w:beforeAutospacing="1" w:after="100" w:afterAutospacing="1" w:line="240" w:lineRule="auto"/>
        <w:jc w:val="both"/>
      </w:pPr>
      <w:bookmarkStart w:id="88" w:name="_Toc14736110"/>
      <w:bookmarkStart w:id="89" w:name="_Toc16001497"/>
      <w:bookmarkStart w:id="90" w:name="_Toc16002957"/>
      <w:bookmarkStart w:id="91" w:name="_Toc16003007"/>
      <w:r w:rsidRPr="0086298B">
        <w:t>Preferential procurement reform.</w:t>
      </w:r>
      <w:bookmarkEnd w:id="88"/>
      <w:bookmarkEnd w:id="89"/>
      <w:bookmarkEnd w:id="90"/>
      <w:bookmarkEnd w:id="91"/>
    </w:p>
    <w:p w:rsidR="00692F18" w:rsidRPr="0086298B" w:rsidRDefault="00692F18" w:rsidP="00692F18">
      <w:r>
        <w:t>CHOC</w:t>
      </w:r>
      <w:r w:rsidRPr="0086298B">
        <w:t xml:space="preserve"> supports Black Economic Empowerment as an essential ingredient of its business. In accordance with government policy, </w:t>
      </w:r>
      <w:r>
        <w:t>CHOC</w:t>
      </w:r>
      <w:r w:rsidRPr="0086298B">
        <w:t xml:space="preserve"> insists that the private sector demonstrates its commitment and track record to Black Economic Empowerment in the areas of ownership (shareholding), skills transfer, employment equity and procurement practices (SMME Development) etc.</w:t>
      </w:r>
    </w:p>
    <w:p w:rsidR="00692F18" w:rsidRDefault="00692F18" w:rsidP="00692F18">
      <w:r w:rsidRPr="0086298B">
        <w:t>Vendors shall complete the preference certificate attached to this proposal. In the case of a consortium and sub-contractors, the preference certificate must be completed for each legal</w:t>
      </w:r>
      <w:r>
        <w:t xml:space="preserve"> entity</w:t>
      </w:r>
      <w:r w:rsidRPr="0086298B">
        <w:t>.</w:t>
      </w:r>
    </w:p>
    <w:p w:rsidR="00692F18" w:rsidRDefault="00692F18" w:rsidP="00692F18">
      <w:pPr>
        <w:pStyle w:val="Heading1"/>
        <w:numPr>
          <w:ilvl w:val="0"/>
          <w:numId w:val="9"/>
        </w:numPr>
        <w:jc w:val="both"/>
      </w:pPr>
      <w:bookmarkStart w:id="92" w:name="_Toc14736111"/>
      <w:bookmarkStart w:id="93" w:name="_Toc16001498"/>
      <w:bookmarkStart w:id="94" w:name="_Toc16002958"/>
      <w:bookmarkStart w:id="95" w:name="_Toc16003008"/>
      <w:r>
        <w:t>General Submission requirements</w:t>
      </w:r>
      <w:bookmarkEnd w:id="92"/>
      <w:bookmarkEnd w:id="93"/>
      <w:bookmarkEnd w:id="94"/>
      <w:bookmarkEnd w:id="95"/>
    </w:p>
    <w:p w:rsidR="00692F18" w:rsidRPr="00AB1C00" w:rsidRDefault="00692F18" w:rsidP="00692F18">
      <w:pPr>
        <w:pStyle w:val="Heading2"/>
        <w:keepNext w:val="0"/>
        <w:keepLines w:val="0"/>
        <w:numPr>
          <w:ilvl w:val="1"/>
          <w:numId w:val="9"/>
        </w:numPr>
        <w:spacing w:before="100" w:beforeAutospacing="1" w:after="100" w:afterAutospacing="1" w:line="240" w:lineRule="auto"/>
        <w:jc w:val="both"/>
      </w:pPr>
      <w:bookmarkStart w:id="96" w:name="_Toc14736112"/>
      <w:bookmarkStart w:id="97" w:name="_Toc16001499"/>
      <w:bookmarkStart w:id="98" w:name="_Toc16002959"/>
      <w:bookmarkStart w:id="99" w:name="_Toc16003009"/>
      <w:r w:rsidRPr="00AB1C00">
        <w:t>Language</w:t>
      </w:r>
      <w:bookmarkEnd w:id="96"/>
      <w:bookmarkEnd w:id="97"/>
      <w:bookmarkEnd w:id="98"/>
      <w:bookmarkEnd w:id="99"/>
      <w:r w:rsidRPr="00AB1C00">
        <w:t xml:space="preserve"> </w:t>
      </w:r>
    </w:p>
    <w:p w:rsidR="00692F18" w:rsidRDefault="00692F18" w:rsidP="00692F18">
      <w:pPr>
        <w:rPr>
          <w:sz w:val="20"/>
          <w:szCs w:val="20"/>
        </w:rPr>
      </w:pPr>
      <w:r>
        <w:t xml:space="preserve">Bids shall be submitted in </w:t>
      </w:r>
      <w:r>
        <w:rPr>
          <w:b/>
          <w:bCs/>
        </w:rPr>
        <w:t>English</w:t>
      </w:r>
      <w:r>
        <w:t>.</w:t>
      </w:r>
    </w:p>
    <w:p w:rsidR="00692F18" w:rsidRDefault="00692F18" w:rsidP="00692F18">
      <w:pPr>
        <w:pStyle w:val="Heading2"/>
        <w:keepNext w:val="0"/>
        <w:keepLines w:val="0"/>
        <w:numPr>
          <w:ilvl w:val="1"/>
          <w:numId w:val="9"/>
        </w:numPr>
        <w:spacing w:before="100" w:beforeAutospacing="1" w:after="100" w:afterAutospacing="1" w:line="240" w:lineRule="auto"/>
        <w:jc w:val="both"/>
      </w:pPr>
      <w:bookmarkStart w:id="100" w:name="_Toc14736113"/>
      <w:bookmarkStart w:id="101" w:name="_Toc16001500"/>
      <w:bookmarkStart w:id="102" w:name="_Toc16002960"/>
      <w:bookmarkStart w:id="103" w:name="_Toc16003010"/>
      <w:r>
        <w:t>Gender</w:t>
      </w:r>
      <w:bookmarkEnd w:id="100"/>
      <w:bookmarkEnd w:id="101"/>
      <w:bookmarkEnd w:id="102"/>
      <w:bookmarkEnd w:id="103"/>
      <w:r>
        <w:t xml:space="preserve"> </w:t>
      </w:r>
    </w:p>
    <w:p w:rsidR="00692F18" w:rsidRDefault="00692F18" w:rsidP="00692F18">
      <w:r>
        <w:t>Any word implying any gender shall be interpreted to imply all other genders</w:t>
      </w:r>
      <w:r>
        <w:rPr>
          <w:b/>
          <w:bCs/>
        </w:rPr>
        <w:t xml:space="preserve">. </w:t>
      </w:r>
    </w:p>
    <w:p w:rsidR="00692F18" w:rsidRDefault="00692F18" w:rsidP="00692F18">
      <w:pPr>
        <w:pStyle w:val="Heading2"/>
        <w:keepNext w:val="0"/>
        <w:keepLines w:val="0"/>
        <w:numPr>
          <w:ilvl w:val="1"/>
          <w:numId w:val="9"/>
        </w:numPr>
        <w:spacing w:before="100" w:beforeAutospacing="1" w:after="100" w:afterAutospacing="1" w:line="240" w:lineRule="auto"/>
        <w:jc w:val="both"/>
      </w:pPr>
      <w:bookmarkStart w:id="104" w:name="_Toc14736114"/>
      <w:bookmarkStart w:id="105" w:name="_Toc16001501"/>
      <w:bookmarkStart w:id="106" w:name="_Toc16002961"/>
      <w:bookmarkStart w:id="107" w:name="_Toc16003011"/>
      <w:r>
        <w:t>Headings</w:t>
      </w:r>
      <w:bookmarkEnd w:id="104"/>
      <w:bookmarkEnd w:id="105"/>
      <w:bookmarkEnd w:id="106"/>
      <w:bookmarkEnd w:id="107"/>
      <w:r>
        <w:t xml:space="preserve"> </w:t>
      </w:r>
    </w:p>
    <w:p w:rsidR="00692F18" w:rsidRDefault="00692F18" w:rsidP="00692F18">
      <w:r>
        <w:lastRenderedPageBreak/>
        <w:t>Headings are incorporated into this proposal and submitted in response thereto, for ease of reference only and shall not form part thereof for any purpose of interpretation or for any other purpose.</w:t>
      </w:r>
    </w:p>
    <w:p w:rsidR="00692F18" w:rsidRPr="0086298B" w:rsidRDefault="00692F18" w:rsidP="00692F18">
      <w:pPr>
        <w:pStyle w:val="Heading2"/>
        <w:keepNext w:val="0"/>
        <w:keepLines w:val="0"/>
        <w:numPr>
          <w:ilvl w:val="1"/>
          <w:numId w:val="9"/>
        </w:numPr>
        <w:spacing w:before="100" w:beforeAutospacing="1" w:after="100" w:afterAutospacing="1" w:line="240" w:lineRule="auto"/>
        <w:jc w:val="both"/>
      </w:pPr>
      <w:bookmarkStart w:id="108" w:name="_Toc14736115"/>
      <w:bookmarkStart w:id="109" w:name="_Toc16001502"/>
      <w:bookmarkStart w:id="110" w:name="_Toc16002962"/>
      <w:bookmarkStart w:id="111" w:name="_Toc16003012"/>
      <w:r w:rsidRPr="0086298B">
        <w:t>security clearances.</w:t>
      </w:r>
      <w:bookmarkEnd w:id="108"/>
      <w:bookmarkEnd w:id="109"/>
      <w:bookmarkEnd w:id="110"/>
      <w:bookmarkEnd w:id="111"/>
    </w:p>
    <w:p w:rsidR="00692F18" w:rsidRDefault="00692F18" w:rsidP="00692F18">
      <w:r w:rsidRPr="0086298B">
        <w:rPr>
          <w:sz w:val="20"/>
          <w:szCs w:val="20"/>
        </w:rPr>
        <w:t>Employees and sub-contractors of the vendors may be required to be in possession of valid security</w:t>
      </w:r>
      <w:r>
        <w:rPr>
          <w:sz w:val="20"/>
          <w:szCs w:val="20"/>
        </w:rPr>
        <w:t xml:space="preserve"> </w:t>
      </w:r>
      <w:r>
        <w:t xml:space="preserve">clearances to the level determined by NIA and/or CIPC commensurate with the nature of the project activities they are involved in. The cost of obtaining suitable clearances is for the account of the bidders. The vendors shall supply and maintain a list of personnel involved on the project indicating their clearance status. </w:t>
      </w:r>
    </w:p>
    <w:p w:rsidR="00692F18" w:rsidRDefault="00692F18" w:rsidP="00692F18">
      <w:pPr>
        <w:pStyle w:val="Heading1"/>
        <w:numPr>
          <w:ilvl w:val="0"/>
          <w:numId w:val="9"/>
        </w:numPr>
        <w:jc w:val="both"/>
      </w:pPr>
      <w:bookmarkStart w:id="112" w:name="_Toc14736116"/>
      <w:bookmarkStart w:id="113" w:name="_Toc16001503"/>
      <w:bookmarkStart w:id="114" w:name="_Toc16002963"/>
      <w:bookmarkStart w:id="115" w:name="_Toc16003013"/>
      <w:r>
        <w:t>Formal contract</w:t>
      </w:r>
      <w:bookmarkEnd w:id="112"/>
      <w:bookmarkEnd w:id="113"/>
      <w:bookmarkEnd w:id="114"/>
      <w:bookmarkEnd w:id="115"/>
      <w:r>
        <w:t xml:space="preserve"> </w:t>
      </w:r>
    </w:p>
    <w:p w:rsidR="00692F18" w:rsidRDefault="00692F18" w:rsidP="00692F18">
      <w:r>
        <w:t xml:space="preserve">This RFB, all the appended documentation and the proposal in response thereto read together, forms the basis for a formal contract to be negotiated and finalized between CHOC and the enterprise(s) to whom CHOC awards the bid in whole or in part. </w:t>
      </w:r>
    </w:p>
    <w:p w:rsidR="00692F18" w:rsidRDefault="00692F18" w:rsidP="00692F18">
      <w:r>
        <w:t xml:space="preserve">A mere offer and acceptance shall not constitute a formal contract of any nature for any purpose between CHOC and any vendor. </w:t>
      </w:r>
    </w:p>
    <w:p w:rsidR="00692F18" w:rsidRPr="0086298B" w:rsidRDefault="00692F18" w:rsidP="00692F18">
      <w:pPr>
        <w:pStyle w:val="Heading1"/>
        <w:numPr>
          <w:ilvl w:val="0"/>
          <w:numId w:val="9"/>
        </w:numPr>
        <w:jc w:val="both"/>
      </w:pPr>
      <w:bookmarkStart w:id="116" w:name="_Toc14736117"/>
      <w:bookmarkStart w:id="117" w:name="_Toc16001504"/>
      <w:bookmarkStart w:id="118" w:name="_Toc16002964"/>
      <w:bookmarkStart w:id="119" w:name="_Toc16003014"/>
      <w:r w:rsidRPr="0086298B">
        <w:t>Instructions for the submissions of a proposal.</w:t>
      </w:r>
      <w:bookmarkEnd w:id="116"/>
      <w:bookmarkEnd w:id="117"/>
      <w:bookmarkEnd w:id="118"/>
      <w:bookmarkEnd w:id="119"/>
    </w:p>
    <w:p w:rsidR="00692F18" w:rsidRPr="0086298B" w:rsidRDefault="00692F18" w:rsidP="00692F18">
      <w:r w:rsidRPr="0086298B">
        <w:t>One (1) original and one (1) copy and (PDF).of the Bid shall be submitted on the date of closure of the Bid.</w:t>
      </w:r>
    </w:p>
    <w:p w:rsidR="00692F18" w:rsidRPr="0086298B" w:rsidRDefault="00692F18" w:rsidP="00692F18">
      <w:r w:rsidRPr="0086298B">
        <w:t>O NB: PRICING/ COSTING SCHEDULE MUST BE SUBMITTED IN A SEPARATE SEALED ENVELOPE.</w:t>
      </w:r>
    </w:p>
    <w:p w:rsidR="00692F18" w:rsidRPr="0086298B" w:rsidRDefault="00692F18" w:rsidP="00692F18">
      <w:pPr>
        <w:pStyle w:val="ListParagraph"/>
        <w:numPr>
          <w:ilvl w:val="0"/>
          <w:numId w:val="11"/>
        </w:numPr>
        <w:jc w:val="both"/>
      </w:pPr>
      <w:r w:rsidRPr="0086298B">
        <w:t>The original copy MUST BE SIGNED IN INK by an authorized employee, agent or representative of the bidder and each and every page of the proposal shall contain the initials of same signatories.</w:t>
      </w:r>
    </w:p>
    <w:p w:rsidR="00692F18" w:rsidRPr="0086298B" w:rsidRDefault="00692F18" w:rsidP="00692F18">
      <w:pPr>
        <w:pStyle w:val="ListParagraph"/>
        <w:numPr>
          <w:ilvl w:val="0"/>
          <w:numId w:val="11"/>
        </w:numPr>
        <w:jc w:val="both"/>
      </w:pPr>
      <w:r w:rsidRPr="0086298B">
        <w:t>Bidders shall submit proposal responses in accordance with the prescribed manner of submissions as specified above.</w:t>
      </w:r>
    </w:p>
    <w:p w:rsidR="00692F18" w:rsidRPr="0086298B" w:rsidRDefault="00692F18" w:rsidP="00692F18">
      <w:pPr>
        <w:pStyle w:val="ListParagraph"/>
        <w:numPr>
          <w:ilvl w:val="0"/>
          <w:numId w:val="11"/>
        </w:numPr>
        <w:jc w:val="both"/>
      </w:pPr>
      <w:r w:rsidRPr="0086298B">
        <w:t>Bids must be submitted in a prescribed response format herewith reflected as Response Format, and be sealed in an envelope.</w:t>
      </w:r>
    </w:p>
    <w:p w:rsidR="00692F18" w:rsidRPr="0086298B" w:rsidRDefault="00692F18" w:rsidP="00692F18">
      <w:r w:rsidRPr="0086298B">
        <w:t>Bidders shall submit proposal responses in accordance with the prescribed manner of submissions as specified above.</w:t>
      </w:r>
    </w:p>
    <w:p w:rsidR="00692F18" w:rsidRPr="0086298B" w:rsidRDefault="00692F18" w:rsidP="00692F18">
      <w:r w:rsidRPr="0086298B">
        <w:t>Bids must be submitted in a prescribed response format herewith reflected as Response Format, and be sealed in an envelope.</w:t>
      </w:r>
    </w:p>
    <w:p w:rsidR="00692F18" w:rsidRPr="0086298B" w:rsidRDefault="00692F18" w:rsidP="00692F18">
      <w:r w:rsidRPr="0086298B">
        <w:t xml:space="preserve">Bids must be deposited into </w:t>
      </w:r>
      <w:r>
        <w:t>CHOC</w:t>
      </w:r>
      <w:r w:rsidRPr="0086298B">
        <w:t xml:space="preserve">’s Bid Box on or before, </w:t>
      </w:r>
      <w:r>
        <w:t>06 August 2019</w:t>
      </w:r>
      <w:r w:rsidRPr="0086298B">
        <w:t xml:space="preserve"> not later than 11h00. The Bid Box is situated at the </w:t>
      </w:r>
      <w:r>
        <w:t>G3- 205</w:t>
      </w:r>
    </w:p>
    <w:p w:rsidR="00692F18" w:rsidRPr="0086298B" w:rsidRDefault="00692F18" w:rsidP="00692F18">
      <w:r w:rsidRPr="0086298B">
        <w:t>The physical size of the envelope must be limited to Depth = 750mm x Width = 380mm x Height = 140mm as the bid box aperture cannot accommodate larger sizes.</w:t>
      </w:r>
    </w:p>
    <w:p w:rsidR="00692F18" w:rsidRPr="0086298B" w:rsidRDefault="00692F18" w:rsidP="00692F18">
      <w:r w:rsidRPr="0086298B">
        <w:t>All Bids in this regard shall only be accepted if they have been placed in the bid box before or on the closing date and stipulated time.</w:t>
      </w:r>
    </w:p>
    <w:p w:rsidR="00692F18" w:rsidRPr="0086298B" w:rsidRDefault="00692F18" w:rsidP="00692F18">
      <w:r w:rsidRPr="0086298B">
        <w:t>Bids received after the time stipulated will not be considered.</w:t>
      </w:r>
    </w:p>
    <w:p w:rsidR="00692F18" w:rsidRPr="0086298B" w:rsidRDefault="00692F18" w:rsidP="00692F18">
      <w:r w:rsidRPr="0086298B">
        <w:lastRenderedPageBreak/>
        <w:t>Bid responses sent by post or courier must reach this office at least 36 hours before the closing date to be deposited into the proposal box. Failure to comply with this requirement will result in your proposal being treated as a “late proposal” and will not be entertained. Such proposal will be returned to the respective vendors.</w:t>
      </w:r>
    </w:p>
    <w:p w:rsidR="00692F18" w:rsidRDefault="00692F18" w:rsidP="00692F18">
      <w:r w:rsidRPr="0086298B">
        <w:t xml:space="preserve">No proposal shall be accepted by </w:t>
      </w:r>
      <w:r>
        <w:t>CHOC</w:t>
      </w:r>
      <w:r w:rsidRPr="0086298B">
        <w:t xml:space="preserve"> if submitted in any manner other than as prescribed above</w:t>
      </w:r>
    </w:p>
    <w:p w:rsidR="00692F18" w:rsidRDefault="00692F18" w:rsidP="00692F18">
      <w:pPr>
        <w:pStyle w:val="Heading2"/>
        <w:keepNext w:val="0"/>
        <w:keepLines w:val="0"/>
        <w:numPr>
          <w:ilvl w:val="1"/>
          <w:numId w:val="9"/>
        </w:numPr>
        <w:spacing w:before="100" w:beforeAutospacing="1" w:after="100" w:afterAutospacing="1" w:line="240" w:lineRule="auto"/>
        <w:jc w:val="both"/>
      </w:pPr>
      <w:bookmarkStart w:id="120" w:name="_Toc14736118"/>
      <w:bookmarkStart w:id="121" w:name="_Toc16001505"/>
      <w:bookmarkStart w:id="122" w:name="_Toc16002965"/>
      <w:bookmarkStart w:id="123" w:name="_Toc16003015"/>
      <w:r>
        <w:t>Response format</w:t>
      </w:r>
      <w:bookmarkEnd w:id="120"/>
      <w:bookmarkEnd w:id="121"/>
      <w:bookmarkEnd w:id="122"/>
      <w:bookmarkEnd w:id="123"/>
      <w:r>
        <w:t xml:space="preserve"> </w:t>
      </w:r>
    </w:p>
    <w:p w:rsidR="00692F18" w:rsidRDefault="00692F18" w:rsidP="00692F18">
      <w:r>
        <w:t xml:space="preserve">Bidders shall submit response in accordance with the response format specified below. Failure to do so will result in rejecting vendor’s response. No referrals may be made to comment. Failure to comply will result in the bidder being penalized </w:t>
      </w:r>
    </w:p>
    <w:p w:rsidR="00692F18" w:rsidRDefault="00692F18" w:rsidP="00692F18">
      <w:pPr>
        <w:pStyle w:val="Heading1"/>
        <w:numPr>
          <w:ilvl w:val="0"/>
          <w:numId w:val="9"/>
        </w:numPr>
        <w:jc w:val="both"/>
      </w:pPr>
      <w:bookmarkStart w:id="124" w:name="_Toc14736119"/>
      <w:bookmarkStart w:id="125" w:name="_Toc16001506"/>
      <w:bookmarkStart w:id="126" w:name="_Toc16002966"/>
      <w:bookmarkStart w:id="127" w:name="_Toc16003016"/>
      <w:r>
        <w:t>Mandatory documents.</w:t>
      </w:r>
      <w:bookmarkEnd w:id="124"/>
      <w:bookmarkEnd w:id="125"/>
      <w:bookmarkEnd w:id="126"/>
      <w:bookmarkEnd w:id="127"/>
      <w:r>
        <w:t xml:space="preserve"> </w:t>
      </w:r>
    </w:p>
    <w:p w:rsidR="00692F18" w:rsidRDefault="00692F18" w:rsidP="00692F18">
      <w:r>
        <w:t xml:space="preserve">Original and valid tax clearance certificate, If a Consortium or Joint Venture. Original and valid Tax Clearance Certificate must be submitted for each member. </w:t>
      </w:r>
    </w:p>
    <w:p w:rsidR="00692F18" w:rsidRDefault="00692F18" w:rsidP="00692F18">
      <w:pPr>
        <w:rPr>
          <w:sz w:val="20"/>
          <w:szCs w:val="20"/>
        </w:rPr>
      </w:pPr>
      <w:r>
        <w:rPr>
          <w:b/>
          <w:bCs/>
          <w:sz w:val="20"/>
          <w:szCs w:val="20"/>
        </w:rPr>
        <w:t>Proof of registration with National Treasury Supplier Database must be attached upon submission of the document</w:t>
      </w:r>
      <w:r>
        <w:rPr>
          <w:sz w:val="20"/>
          <w:szCs w:val="20"/>
        </w:rPr>
        <w:t>.</w:t>
      </w:r>
    </w:p>
    <w:p w:rsidR="00692F18" w:rsidRDefault="00692F18" w:rsidP="00692F18">
      <w:pPr>
        <w:pStyle w:val="Heading2"/>
        <w:keepNext w:val="0"/>
        <w:keepLines w:val="0"/>
        <w:numPr>
          <w:ilvl w:val="1"/>
          <w:numId w:val="9"/>
        </w:numPr>
        <w:spacing w:before="100" w:beforeAutospacing="1" w:after="100" w:afterAutospacing="1" w:line="240" w:lineRule="auto"/>
        <w:jc w:val="both"/>
      </w:pPr>
      <w:bookmarkStart w:id="128" w:name="_Toc14736120"/>
      <w:bookmarkStart w:id="129" w:name="_Toc16001507"/>
      <w:bookmarkStart w:id="130" w:name="_Toc16002967"/>
      <w:bookmarkStart w:id="131" w:name="_Toc16003017"/>
      <w:r>
        <w:rPr>
          <w:b/>
          <w:bCs/>
        </w:rPr>
        <w:t>Executive Summary</w:t>
      </w:r>
      <w:bookmarkEnd w:id="128"/>
      <w:bookmarkEnd w:id="129"/>
      <w:bookmarkEnd w:id="130"/>
      <w:bookmarkEnd w:id="131"/>
      <w:r>
        <w:rPr>
          <w:b/>
          <w:bCs/>
        </w:rPr>
        <w:t xml:space="preserve"> </w:t>
      </w:r>
    </w:p>
    <w:p w:rsidR="00692F18" w:rsidRDefault="00692F18" w:rsidP="00692F18">
      <w:r>
        <w:t xml:space="preserve">The executive summary must cover the following: </w:t>
      </w:r>
    </w:p>
    <w:p w:rsidR="00692F18" w:rsidRDefault="00692F18" w:rsidP="00692F18">
      <w:pPr>
        <w:pStyle w:val="ListParagraph"/>
        <w:numPr>
          <w:ilvl w:val="0"/>
          <w:numId w:val="12"/>
        </w:numPr>
        <w:jc w:val="both"/>
      </w:pPr>
      <w:r>
        <w:t xml:space="preserve">The Bidder needs to indicate to us that he is responding as a Prime contractor, joint venture, consortium or partnership and list the parties concerned </w:t>
      </w:r>
    </w:p>
    <w:p w:rsidR="00692F18" w:rsidRDefault="00692F18" w:rsidP="00692F18">
      <w:pPr>
        <w:pStyle w:val="ListParagraph"/>
        <w:numPr>
          <w:ilvl w:val="0"/>
          <w:numId w:val="12"/>
        </w:numPr>
        <w:jc w:val="both"/>
      </w:pPr>
      <w:r>
        <w:t xml:space="preserve">Bidder needs to inform us that as the executive committee of the company we have duly designated the following employee name and surname to act on our behalf for the consortium, joint venture, partnership or Prime contractor. </w:t>
      </w:r>
    </w:p>
    <w:p w:rsidR="00692F18" w:rsidRDefault="00692F18" w:rsidP="00692F18">
      <w:pPr>
        <w:pStyle w:val="ListParagraph"/>
        <w:numPr>
          <w:ilvl w:val="0"/>
          <w:numId w:val="12"/>
        </w:numPr>
        <w:jc w:val="both"/>
      </w:pPr>
      <w:r>
        <w:t xml:space="preserve">The Bidder markets themselves by informing us that they have done similar work for other companies and must provide us with contact details as references. </w:t>
      </w:r>
    </w:p>
    <w:p w:rsidR="00692F18" w:rsidRDefault="00692F18" w:rsidP="00692F18">
      <w:pPr>
        <w:pStyle w:val="ListParagraph"/>
        <w:numPr>
          <w:ilvl w:val="0"/>
          <w:numId w:val="12"/>
        </w:numPr>
        <w:jc w:val="both"/>
      </w:pPr>
      <w:r>
        <w:t xml:space="preserve">The Bidder gives us a short summary or clarification of their response. </w:t>
      </w:r>
    </w:p>
    <w:p w:rsidR="00692F18" w:rsidRDefault="00692F18" w:rsidP="00692F18">
      <w:pPr>
        <w:pStyle w:val="Heading2"/>
        <w:keepNext w:val="0"/>
        <w:keepLines w:val="0"/>
        <w:numPr>
          <w:ilvl w:val="1"/>
          <w:numId w:val="9"/>
        </w:numPr>
        <w:spacing w:before="100" w:beforeAutospacing="1" w:after="100" w:afterAutospacing="1" w:line="240" w:lineRule="auto"/>
        <w:jc w:val="both"/>
      </w:pPr>
      <w:bookmarkStart w:id="132" w:name="_Toc14736121"/>
      <w:bookmarkStart w:id="133" w:name="_Toc16001508"/>
      <w:bookmarkStart w:id="134" w:name="_Toc16002968"/>
      <w:bookmarkStart w:id="135" w:name="_Toc16003018"/>
      <w:r>
        <w:t>Bidder profile</w:t>
      </w:r>
      <w:bookmarkEnd w:id="132"/>
      <w:bookmarkEnd w:id="133"/>
      <w:bookmarkEnd w:id="134"/>
      <w:bookmarkEnd w:id="135"/>
      <w:r>
        <w:t xml:space="preserve"> </w:t>
      </w:r>
    </w:p>
    <w:p w:rsidR="00692F18" w:rsidRDefault="00692F18" w:rsidP="00692F18">
      <w:pPr>
        <w:pStyle w:val="ListParagraph"/>
        <w:numPr>
          <w:ilvl w:val="0"/>
          <w:numId w:val="12"/>
        </w:numPr>
        <w:jc w:val="both"/>
      </w:pPr>
      <w:r>
        <w:t xml:space="preserve">Individual company/joint venture/consortium shareholders certificate(s) </w:t>
      </w:r>
    </w:p>
    <w:p w:rsidR="00692F18" w:rsidRDefault="00692F18" w:rsidP="00692F18">
      <w:pPr>
        <w:pStyle w:val="ListParagraph"/>
        <w:numPr>
          <w:ilvl w:val="0"/>
          <w:numId w:val="12"/>
        </w:numPr>
        <w:jc w:val="both"/>
      </w:pPr>
      <w:r>
        <w:t xml:space="preserve">Credentials of the company/consortium members etc </w:t>
      </w:r>
    </w:p>
    <w:p w:rsidR="00692F18" w:rsidRDefault="00692F18" w:rsidP="00692F18">
      <w:pPr>
        <w:pStyle w:val="ListParagraph"/>
        <w:numPr>
          <w:ilvl w:val="0"/>
          <w:numId w:val="12"/>
        </w:numPr>
        <w:jc w:val="both"/>
      </w:pPr>
      <w:r>
        <w:t xml:space="preserve">Structure of the company/ consortium members etc. </w:t>
      </w:r>
    </w:p>
    <w:p w:rsidR="00692F18" w:rsidRDefault="00692F18" w:rsidP="00692F18">
      <w:pPr>
        <w:pStyle w:val="ListParagraph"/>
        <w:numPr>
          <w:ilvl w:val="0"/>
          <w:numId w:val="12"/>
        </w:numPr>
        <w:jc w:val="both"/>
      </w:pPr>
      <w:r>
        <w:t xml:space="preserve">Legal agreement between Partners, subcontractors, joint venture or consortium. In case of joint venture include </w:t>
      </w:r>
      <w:r w:rsidRPr="007D0721">
        <w:rPr>
          <w:i/>
          <w:iCs/>
        </w:rPr>
        <w:t xml:space="preserve">Memorandum of Understanding </w:t>
      </w:r>
      <w:r>
        <w:t xml:space="preserve">governing the partnership. Whereas in the consortium, partners must submit resolutions and documentation substantiating the latter. </w:t>
      </w:r>
    </w:p>
    <w:p w:rsidR="00692F18" w:rsidRDefault="00692F18" w:rsidP="00692F18">
      <w:pPr>
        <w:pStyle w:val="Heading2"/>
        <w:keepNext w:val="0"/>
        <w:keepLines w:val="0"/>
        <w:numPr>
          <w:ilvl w:val="1"/>
          <w:numId w:val="9"/>
        </w:numPr>
        <w:spacing w:before="100" w:beforeAutospacing="1" w:after="100" w:afterAutospacing="1" w:line="240" w:lineRule="auto"/>
        <w:jc w:val="both"/>
      </w:pPr>
      <w:bookmarkStart w:id="136" w:name="_Toc14736122"/>
      <w:bookmarkStart w:id="137" w:name="_Toc16001509"/>
      <w:bookmarkStart w:id="138" w:name="_Toc16002969"/>
      <w:bookmarkStart w:id="139" w:name="_Toc16003019"/>
      <w:r>
        <w:t>Bidder background information materials:</w:t>
      </w:r>
      <w:bookmarkEnd w:id="136"/>
      <w:bookmarkEnd w:id="137"/>
      <w:bookmarkEnd w:id="138"/>
      <w:bookmarkEnd w:id="139"/>
      <w:r>
        <w:t xml:space="preserve"> </w:t>
      </w:r>
    </w:p>
    <w:p w:rsidR="00692F18" w:rsidRDefault="00692F18" w:rsidP="00692F18">
      <w:r>
        <w:t xml:space="preserve">Bidder Operating Organisation – Provide an overview of the operating structure and geographical locations of the firm at the national, regional, and local levels. </w:t>
      </w:r>
    </w:p>
    <w:p w:rsidR="00692F18" w:rsidRDefault="00692F18" w:rsidP="00692F18">
      <w:r>
        <w:lastRenderedPageBreak/>
        <w:t xml:space="preserve">Standards – Include information regarding your firm’s utilization of widely known Industry Standards and guidelines, as they apply to your firm, your firm’s proposal and proposed hardware assets. </w:t>
      </w:r>
    </w:p>
    <w:p w:rsidR="00692F18" w:rsidRDefault="00692F18" w:rsidP="00692F18">
      <w:r>
        <w:t xml:space="preserve">Company Contact(s) – Provide the name, title, street address, city, state, telephone and fax numbers and e-mail of the primary company’s contact person, and for any sub-Contractors. </w:t>
      </w:r>
    </w:p>
    <w:p w:rsidR="00692F18" w:rsidRDefault="00692F18" w:rsidP="00692F18">
      <w:r>
        <w:t>Corporate Financial Status - Audited financial statements from the most recent financial year, and the preceding two financial years:</w:t>
      </w:r>
    </w:p>
    <w:p w:rsidR="00692F18" w:rsidRDefault="00692F18" w:rsidP="00692F18">
      <w:r>
        <w:t>Indicate the percentage of total annual revenue that the proposed service generated for the most recent and the preceding two financial years.</w:t>
      </w:r>
    </w:p>
    <w:p w:rsidR="00692F18" w:rsidRDefault="00692F18" w:rsidP="00692F18">
      <w:pPr>
        <w:pStyle w:val="Heading2"/>
        <w:keepNext w:val="0"/>
        <w:keepLines w:val="0"/>
        <w:numPr>
          <w:ilvl w:val="1"/>
          <w:numId w:val="9"/>
        </w:numPr>
        <w:spacing w:before="100" w:beforeAutospacing="1" w:after="100" w:afterAutospacing="1" w:line="240" w:lineRule="auto"/>
        <w:jc w:val="both"/>
      </w:pPr>
      <w:bookmarkStart w:id="140" w:name="_Toc14736123"/>
      <w:bookmarkStart w:id="141" w:name="_Toc16001510"/>
      <w:bookmarkStart w:id="142" w:name="_Toc16002970"/>
      <w:bookmarkStart w:id="143" w:name="_Toc16003020"/>
      <w:r>
        <w:t>List of personnel</w:t>
      </w:r>
      <w:bookmarkEnd w:id="140"/>
      <w:bookmarkEnd w:id="141"/>
      <w:bookmarkEnd w:id="142"/>
      <w:bookmarkEnd w:id="143"/>
      <w:r>
        <w:t xml:space="preserve"> </w:t>
      </w:r>
    </w:p>
    <w:p w:rsidR="00692F18" w:rsidRDefault="00692F18" w:rsidP="00692F18">
      <w:r>
        <w:t xml:space="preserve">List of all personnel to be assigned to this project, by employer, identifying their qualifications to perform the tasks or functions to be assigned (include CV’s). </w:t>
      </w:r>
    </w:p>
    <w:p w:rsidR="00692F18" w:rsidRDefault="00692F18" w:rsidP="00692F18">
      <w:r>
        <w:t>Identify key personnel, by employer (include sub-Contractor(s)), and provide contact information.</w:t>
      </w:r>
    </w:p>
    <w:p w:rsidR="00692F18" w:rsidRDefault="00692F18" w:rsidP="00692F18">
      <w:pPr>
        <w:pStyle w:val="Heading1"/>
        <w:numPr>
          <w:ilvl w:val="0"/>
          <w:numId w:val="9"/>
        </w:numPr>
        <w:jc w:val="both"/>
      </w:pPr>
      <w:bookmarkStart w:id="144" w:name="_Toc14736124"/>
      <w:bookmarkStart w:id="145" w:name="_Toc16001511"/>
      <w:bookmarkStart w:id="146" w:name="_Toc16002971"/>
      <w:bookmarkStart w:id="147" w:name="_Toc16003021"/>
      <w:r>
        <w:t>Special conditions/ requirements</w:t>
      </w:r>
      <w:bookmarkEnd w:id="144"/>
      <w:bookmarkEnd w:id="145"/>
      <w:bookmarkEnd w:id="146"/>
      <w:bookmarkEnd w:id="147"/>
      <w:r>
        <w:t xml:space="preserve"> </w:t>
      </w:r>
    </w:p>
    <w:p w:rsidR="00692F18" w:rsidRDefault="00692F18" w:rsidP="00692F18">
      <w:pPr>
        <w:pStyle w:val="ListParagraph"/>
        <w:numPr>
          <w:ilvl w:val="0"/>
          <w:numId w:val="12"/>
        </w:numPr>
        <w:jc w:val="both"/>
      </w:pPr>
      <w:r>
        <w:t xml:space="preserve">Travel between the prospective contractors place of work to </w:t>
      </w:r>
      <w:r w:rsidRPr="007D1C23">
        <w:t xml:space="preserve">CHOC and </w:t>
      </w:r>
      <w:r>
        <w:t xml:space="preserve">vice versa will not be for the account of this organization, including any other disbursements. </w:t>
      </w:r>
    </w:p>
    <w:p w:rsidR="00692F18" w:rsidRDefault="00692F18" w:rsidP="00692F18">
      <w:pPr>
        <w:pStyle w:val="ListParagraph"/>
        <w:numPr>
          <w:ilvl w:val="0"/>
          <w:numId w:val="12"/>
        </w:numPr>
        <w:jc w:val="both"/>
      </w:pPr>
      <w:r>
        <w:t xml:space="preserve">Government Procurement General Conditions of contract (GCC) as issued by National Treasury will be applicable on all instances. The general conditions are available on the National Treasury website (www.treasury.gov.za). </w:t>
      </w:r>
    </w:p>
    <w:p w:rsidR="00692F18" w:rsidRDefault="00692F18" w:rsidP="00692F18">
      <w:pPr>
        <w:pStyle w:val="ListParagraph"/>
        <w:numPr>
          <w:ilvl w:val="0"/>
          <w:numId w:val="12"/>
        </w:numPr>
        <w:jc w:val="both"/>
      </w:pPr>
      <w:r>
        <w:t xml:space="preserve">No advance payment would be made. Payment would be made in terms of the agreement signed between CIPC and the service provider. Invoices shall be entertained in terms of the PFMA and therefore paid within (30) days on receipt of an invoice </w:t>
      </w:r>
    </w:p>
    <w:p w:rsidR="00692F18" w:rsidRDefault="00692F18" w:rsidP="00692F18">
      <w:pPr>
        <w:pStyle w:val="ListParagraph"/>
        <w:numPr>
          <w:ilvl w:val="0"/>
          <w:numId w:val="12"/>
        </w:numPr>
        <w:jc w:val="both"/>
      </w:pPr>
      <w:r>
        <w:t xml:space="preserve">The price quoted by the services must include Value Added Tax (VAT). Failing to comply with the condition will invalidate the prospective bidder’s bid. </w:t>
      </w:r>
    </w:p>
    <w:p w:rsidR="00692F18" w:rsidRDefault="00692F18" w:rsidP="00692F18">
      <w:pPr>
        <w:pStyle w:val="ListParagraph"/>
        <w:numPr>
          <w:ilvl w:val="0"/>
          <w:numId w:val="12"/>
        </w:numPr>
        <w:jc w:val="both"/>
      </w:pPr>
      <w:r>
        <w:t xml:space="preserve">The successful Bidder must at all times comply with CIPC’s policies and procedures as well as maintain a high level of confidentiality of information. Failing to comply with the condition will invalidate the prospective bidder’s bid. </w:t>
      </w:r>
    </w:p>
    <w:p w:rsidR="00692F18" w:rsidRDefault="00692F18" w:rsidP="00692F18">
      <w:pPr>
        <w:pStyle w:val="ListParagraph"/>
        <w:numPr>
          <w:ilvl w:val="0"/>
          <w:numId w:val="12"/>
        </w:numPr>
        <w:jc w:val="both"/>
      </w:pPr>
      <w:r>
        <w:t xml:space="preserve">CIPC will not be held responsible for any costs incurred by the service provider in the preparation and submission of the Bid. </w:t>
      </w:r>
    </w:p>
    <w:p w:rsidR="00692F18" w:rsidRDefault="00692F18" w:rsidP="00692F18">
      <w:pPr>
        <w:pStyle w:val="ListParagraph"/>
        <w:numPr>
          <w:ilvl w:val="0"/>
          <w:numId w:val="12"/>
        </w:numPr>
        <w:jc w:val="both"/>
      </w:pPr>
      <w:r>
        <w:t xml:space="preserve">The successful Bidder will be required to enter into a Service Level Agreement with CHOC, within One (1) month after receiving official confirmation of being awarded the Bid. </w:t>
      </w:r>
    </w:p>
    <w:p w:rsidR="00692F18" w:rsidRDefault="00692F18" w:rsidP="00692F18">
      <w:pPr>
        <w:pStyle w:val="ListParagraph"/>
        <w:numPr>
          <w:ilvl w:val="0"/>
          <w:numId w:val="12"/>
        </w:numPr>
        <w:jc w:val="both"/>
      </w:pPr>
      <w:r>
        <w:t xml:space="preserve">The Bidder shall bear all costs and expenses associated with preparation and submission of its tender, and the corporation shall under no circumstances be responsible or liable for any such costs, regardless of, without limitation, the conduct or outcome of the bidding, evaluation, and selection process. </w:t>
      </w:r>
    </w:p>
    <w:p w:rsidR="00692F18" w:rsidRDefault="00692F18" w:rsidP="00692F18">
      <w:pPr>
        <w:pStyle w:val="ListParagraph"/>
        <w:numPr>
          <w:ilvl w:val="0"/>
          <w:numId w:val="12"/>
        </w:numPr>
        <w:jc w:val="both"/>
      </w:pPr>
      <w:r>
        <w:t xml:space="preserve">The successful bidder will be required to fill in and sign a written Contract Form (SBD 7)/ SERVICE LEVEL AGREEMENT </w:t>
      </w:r>
    </w:p>
    <w:p w:rsidR="00692F18" w:rsidRDefault="00692F18" w:rsidP="00692F18">
      <w:pPr>
        <w:pStyle w:val="Heading1"/>
        <w:numPr>
          <w:ilvl w:val="0"/>
          <w:numId w:val="9"/>
        </w:numPr>
        <w:jc w:val="both"/>
      </w:pPr>
      <w:bookmarkStart w:id="148" w:name="_Toc14736125"/>
      <w:bookmarkStart w:id="149" w:name="_Toc16001512"/>
      <w:bookmarkStart w:id="150" w:name="_Toc16002972"/>
      <w:bookmarkStart w:id="151" w:name="_Toc16003022"/>
      <w:r>
        <w:t>Reasons for disqualification</w:t>
      </w:r>
      <w:bookmarkEnd w:id="148"/>
      <w:bookmarkEnd w:id="149"/>
      <w:bookmarkEnd w:id="150"/>
      <w:bookmarkEnd w:id="151"/>
      <w:r>
        <w:t xml:space="preserve"> </w:t>
      </w:r>
    </w:p>
    <w:p w:rsidR="00692F18" w:rsidRDefault="00692F18" w:rsidP="00692F18">
      <w:r>
        <w:t xml:space="preserve">CHOC reserves the right to disqualify any bidder which does any one or more of the following, and such disqualification may take place without prior notice to the offending bidder, however the bidder will be notified in writing of such disqualification: </w:t>
      </w:r>
    </w:p>
    <w:p w:rsidR="00692F18" w:rsidRDefault="00692F18" w:rsidP="00692F18">
      <w:pPr>
        <w:pStyle w:val="ListParagraph"/>
        <w:numPr>
          <w:ilvl w:val="0"/>
          <w:numId w:val="15"/>
        </w:numPr>
        <w:jc w:val="both"/>
      </w:pPr>
      <w:r>
        <w:lastRenderedPageBreak/>
        <w:t xml:space="preserve">Bidders who do not submit a valid and original Tax Clearance Certificate on the closing date and time of the bid; </w:t>
      </w:r>
    </w:p>
    <w:p w:rsidR="00692F18" w:rsidRDefault="00692F18" w:rsidP="00692F18">
      <w:pPr>
        <w:pStyle w:val="ListParagraph"/>
        <w:numPr>
          <w:ilvl w:val="0"/>
          <w:numId w:val="15"/>
        </w:numPr>
        <w:jc w:val="both"/>
      </w:pPr>
      <w:r>
        <w:t xml:space="preserve">Bidders who submitted incomplete information and documentation according to the requirements of this RFB; </w:t>
      </w:r>
    </w:p>
    <w:p w:rsidR="00692F18" w:rsidRDefault="00692F18" w:rsidP="00692F18">
      <w:pPr>
        <w:pStyle w:val="ListParagraph"/>
        <w:numPr>
          <w:ilvl w:val="0"/>
          <w:numId w:val="15"/>
        </w:numPr>
        <w:jc w:val="both"/>
      </w:pPr>
      <w:r>
        <w:t xml:space="preserve">Bidders who submitted information that is fraudulent, factually untrue or inaccurate, for example memberships that do not exist, BEE credentials, experience, etc. </w:t>
      </w:r>
    </w:p>
    <w:p w:rsidR="00692F18" w:rsidRDefault="00692F18" w:rsidP="00692F18">
      <w:pPr>
        <w:pStyle w:val="ListParagraph"/>
        <w:numPr>
          <w:ilvl w:val="0"/>
          <w:numId w:val="15"/>
        </w:numPr>
        <w:jc w:val="both"/>
      </w:pPr>
      <w:r>
        <w:t xml:space="preserve">Bidders who received information not available to other vendors through fraudulent means; and/or </w:t>
      </w:r>
    </w:p>
    <w:p w:rsidR="00692F18" w:rsidRDefault="00692F18" w:rsidP="00692F18">
      <w:pPr>
        <w:pStyle w:val="ListParagraph"/>
        <w:numPr>
          <w:ilvl w:val="0"/>
          <w:numId w:val="15"/>
        </w:numPr>
        <w:jc w:val="both"/>
      </w:pPr>
      <w:r>
        <w:t xml:space="preserve">bidders who do not comply with </w:t>
      </w:r>
      <w:r w:rsidRPr="00C27C4A">
        <w:rPr>
          <w:i/>
          <w:iCs/>
        </w:rPr>
        <w:t xml:space="preserve">mandatory requirements </w:t>
      </w:r>
      <w:r>
        <w:t xml:space="preserve">as stipulated in this RFB. </w:t>
      </w:r>
    </w:p>
    <w:p w:rsidR="00692F18" w:rsidRDefault="00692F18" w:rsidP="00692F18">
      <w:r>
        <w:t xml:space="preserve">Bidders who have been blacklisted as per the National treasury database </w:t>
      </w:r>
    </w:p>
    <w:p w:rsidR="00692F18" w:rsidRDefault="00692F18" w:rsidP="00692F18">
      <w:r>
        <w:t xml:space="preserve">Bidders who fail to pay/submit proof of payment </w:t>
      </w:r>
    </w:p>
    <w:p w:rsidR="00692F18" w:rsidRDefault="00692F18" w:rsidP="00692F18">
      <w:r>
        <w:t xml:space="preserve">There will be </w:t>
      </w:r>
      <w:r>
        <w:rPr>
          <w:b/>
          <w:bCs/>
        </w:rPr>
        <w:t xml:space="preserve">NO PUBLIC OPENING </w:t>
      </w:r>
      <w:r>
        <w:t xml:space="preserve">of the Bids received; however, the list of bids received may be published on the CIPC website. There will be no discussions with any enterprise until evaluation of the proposal has been complete. Any subsequent discussions shall be at the discretion of CIPC. Unless specifically provided for in the proposal document, bids submitted by means of telegram, telex, facsimile or similar means will not be considered. </w:t>
      </w:r>
    </w:p>
    <w:p w:rsidR="00692F18" w:rsidRDefault="00692F18" w:rsidP="00692F18">
      <w:r>
        <w:rPr>
          <w:b/>
          <w:bCs/>
        </w:rPr>
        <w:t xml:space="preserve">No Bids from any bidder will be accepted if sent via the Internet or e-mail. </w:t>
      </w:r>
    </w:p>
    <w:p w:rsidR="00692F18" w:rsidRDefault="00692F18" w:rsidP="00692F18">
      <w:r>
        <w:t xml:space="preserve">All questions in respect of this proposal must be addressed by emailed to: </w:t>
      </w:r>
      <w:hyperlink r:id="rId16" w:history="1">
        <w:r w:rsidRPr="00622579">
          <w:rPr>
            <w:rStyle w:val="Hyperlink"/>
            <w:b/>
          </w:rPr>
          <w:t>Dimi.keykaan@nwu.ac.za</w:t>
        </w:r>
      </w:hyperlink>
      <w:r>
        <w:rPr>
          <w:b/>
        </w:rPr>
        <w:t xml:space="preserve"> and dirk@proma.co.za</w:t>
      </w:r>
    </w:p>
    <w:p w:rsidR="00692F18" w:rsidRDefault="00692F18" w:rsidP="00692F18">
      <w:pPr>
        <w:pStyle w:val="Heading1"/>
        <w:numPr>
          <w:ilvl w:val="0"/>
          <w:numId w:val="9"/>
        </w:numPr>
        <w:jc w:val="both"/>
      </w:pPr>
      <w:bookmarkStart w:id="152" w:name="_Toc14736126"/>
      <w:bookmarkStart w:id="153" w:name="_Toc16001513"/>
      <w:bookmarkStart w:id="154" w:name="_Toc16002973"/>
      <w:bookmarkStart w:id="155" w:name="_Toc16003023"/>
      <w:r>
        <w:t>Bid preparation</w:t>
      </w:r>
      <w:bookmarkEnd w:id="152"/>
      <w:bookmarkEnd w:id="153"/>
      <w:bookmarkEnd w:id="154"/>
      <w:bookmarkEnd w:id="155"/>
      <w:r>
        <w:t xml:space="preserve"> </w:t>
      </w:r>
    </w:p>
    <w:p w:rsidR="00692F18" w:rsidRDefault="00692F18" w:rsidP="00692F18">
      <w:r>
        <w:t xml:space="preserve">All additions to the proposal documents i.e. annexes, supporting documentation pamphlets, photographs, technical specifications and other support documentation covering the equipment and/or services offered etc. shall be neatly bound as part of the schedule concerned. </w:t>
      </w:r>
    </w:p>
    <w:p w:rsidR="00692F18" w:rsidRDefault="00692F18" w:rsidP="00692F18">
      <w:pPr>
        <w:rPr>
          <w:b/>
          <w:bCs/>
        </w:rPr>
      </w:pPr>
      <w:r>
        <w:t xml:space="preserve">All responses with regard to questions posed in the bid documents shall be answered in accordance with the prescribed </w:t>
      </w:r>
      <w:r>
        <w:rPr>
          <w:b/>
          <w:bCs/>
        </w:rPr>
        <w:t>RFB Response Format.</w:t>
      </w:r>
    </w:p>
    <w:p w:rsidR="00692F18" w:rsidRPr="00C802E1" w:rsidRDefault="00692F18" w:rsidP="00692F18">
      <w:pPr>
        <w:pStyle w:val="Heading1"/>
        <w:numPr>
          <w:ilvl w:val="0"/>
          <w:numId w:val="9"/>
        </w:numPr>
        <w:jc w:val="both"/>
      </w:pPr>
      <w:bookmarkStart w:id="156" w:name="_Toc14736127"/>
      <w:bookmarkStart w:id="157" w:name="_Toc16001514"/>
      <w:bookmarkStart w:id="158" w:name="_Toc16002974"/>
      <w:bookmarkStart w:id="159" w:name="_Toc16003024"/>
      <w:r w:rsidRPr="00C802E1">
        <w:t>Oral presentation and briefing sessions</w:t>
      </w:r>
      <w:bookmarkEnd w:id="156"/>
      <w:bookmarkEnd w:id="157"/>
      <w:bookmarkEnd w:id="158"/>
      <w:bookmarkEnd w:id="159"/>
      <w:r w:rsidRPr="00C802E1">
        <w:t xml:space="preserve"> </w:t>
      </w:r>
    </w:p>
    <w:p w:rsidR="00692F18" w:rsidRDefault="00692F18" w:rsidP="00692F18">
      <w:pPr>
        <w:rPr>
          <w:rFonts w:ascii="Arial" w:hAnsi="Arial" w:cs="Arial"/>
          <w:b/>
          <w:bCs/>
          <w:sz w:val="28"/>
          <w:szCs w:val="28"/>
        </w:rPr>
      </w:pPr>
      <w:r w:rsidRPr="00C802E1">
        <w:rPr>
          <w:rFonts w:ascii="Arial" w:hAnsi="Arial" w:cs="Arial"/>
        </w:rPr>
        <w:t xml:space="preserve">Bidders who submit Bids in response to this RFB may be required to give an oral presentation, which may include, but is not limited to, an equipment/service demonstration of their proposal to CIPC. This provides an opportunity for the vendor to clarify or elaborate on the proposal. This is a fact finding and explanation session only and does not include negotiation. CIPC will schedule the time and location of these presentations. Oral presentations are an option of CIPC and may or may not be conducted. </w:t>
      </w:r>
      <w:r>
        <w:rPr>
          <w:rFonts w:ascii="Arial" w:hAnsi="Arial" w:cs="Arial"/>
          <w:b/>
          <w:bCs/>
          <w:sz w:val="28"/>
          <w:szCs w:val="28"/>
        </w:rPr>
        <w:t>The Compulsory Briefing session takes place on 23</w:t>
      </w:r>
      <w:r w:rsidRPr="00C802E1">
        <w:rPr>
          <w:rFonts w:ascii="Arial" w:hAnsi="Arial" w:cs="Arial"/>
          <w:b/>
          <w:bCs/>
          <w:sz w:val="28"/>
          <w:szCs w:val="28"/>
          <w:vertAlign w:val="superscript"/>
        </w:rPr>
        <w:t>rd</w:t>
      </w:r>
      <w:r>
        <w:rPr>
          <w:rFonts w:ascii="Arial" w:hAnsi="Arial" w:cs="Arial"/>
          <w:b/>
          <w:bCs/>
          <w:sz w:val="28"/>
          <w:szCs w:val="28"/>
        </w:rPr>
        <w:t xml:space="preserve"> July 2019 at G3 - 205</w:t>
      </w:r>
    </w:p>
    <w:p w:rsidR="00692F18" w:rsidRPr="00906C39" w:rsidRDefault="00692F18" w:rsidP="00692F18">
      <w:pPr>
        <w:rPr>
          <w:rFonts w:ascii="Arial" w:hAnsi="Arial" w:cs="Arial"/>
        </w:rPr>
      </w:pPr>
      <w:r w:rsidRPr="00906C39">
        <w:rPr>
          <w:rFonts w:ascii="Arial" w:hAnsi="Arial" w:cs="Arial"/>
        </w:rPr>
        <w:t xml:space="preserve">All questions after the compulsory information/briefing session must be sent per e-mail to </w:t>
      </w:r>
      <w:hyperlink r:id="rId17" w:history="1">
        <w:r w:rsidRPr="002275AB">
          <w:rPr>
            <w:rStyle w:val="Hyperlink"/>
            <w:rFonts w:ascii="Arial" w:hAnsi="Arial" w:cs="Arial"/>
          </w:rPr>
          <w:t>dirk@proma.co.za</w:t>
        </w:r>
      </w:hyperlink>
      <w:r>
        <w:rPr>
          <w:rFonts w:ascii="Arial" w:hAnsi="Arial" w:cs="Arial"/>
        </w:rPr>
        <w:t xml:space="preserve"> or dimi.keykaan@nwu.ac.za</w:t>
      </w:r>
      <w:r w:rsidRPr="00906C39">
        <w:rPr>
          <w:rFonts w:ascii="Arial" w:hAnsi="Arial" w:cs="Arial"/>
        </w:rPr>
        <w:t xml:space="preserve"> </w:t>
      </w:r>
    </w:p>
    <w:p w:rsidR="00692F18" w:rsidRDefault="00692F18" w:rsidP="00692F18">
      <w:pPr>
        <w:rPr>
          <w:rFonts w:ascii="Arial" w:hAnsi="Arial" w:cs="Arial"/>
        </w:rPr>
      </w:pPr>
      <w:r w:rsidRPr="00906C39">
        <w:rPr>
          <w:rFonts w:ascii="Arial" w:hAnsi="Arial" w:cs="Arial"/>
        </w:rPr>
        <w:t xml:space="preserve">Any bidder who has reasons to believe that the tender specification is based on a specific brand must inform </w:t>
      </w:r>
      <w:r>
        <w:rPr>
          <w:rFonts w:ascii="Arial" w:hAnsi="Arial" w:cs="Arial"/>
        </w:rPr>
        <w:t>CHOC</w:t>
      </w:r>
      <w:r w:rsidRPr="00906C39">
        <w:rPr>
          <w:rFonts w:ascii="Arial" w:hAnsi="Arial" w:cs="Arial"/>
        </w:rPr>
        <w:t xml:space="preserve"> not later than three (3) working days after the briefing session or seven (7) working days. </w:t>
      </w:r>
    </w:p>
    <w:p w:rsidR="00692F18" w:rsidRDefault="00692F18" w:rsidP="00692F18">
      <w:pPr>
        <w:pStyle w:val="Heading1"/>
        <w:numPr>
          <w:ilvl w:val="0"/>
          <w:numId w:val="9"/>
        </w:numPr>
        <w:jc w:val="both"/>
      </w:pPr>
      <w:bookmarkStart w:id="160" w:name="_Toc14736128"/>
      <w:bookmarkStart w:id="161" w:name="_Toc16001515"/>
      <w:bookmarkStart w:id="162" w:name="_Toc16002975"/>
      <w:bookmarkStart w:id="163" w:name="_Toc16003025"/>
      <w:r>
        <w:lastRenderedPageBreak/>
        <w:t>General conditions of contract/bid</w:t>
      </w:r>
      <w:bookmarkEnd w:id="160"/>
      <w:bookmarkEnd w:id="161"/>
      <w:bookmarkEnd w:id="162"/>
      <w:bookmarkEnd w:id="163"/>
      <w:r>
        <w:t xml:space="preserve"> </w:t>
      </w:r>
    </w:p>
    <w:p w:rsidR="00692F18" w:rsidRDefault="00692F18" w:rsidP="00692F18">
      <w:r>
        <w:t>Bidders shall provide full and accurate answers to all including mandatory questions posed in this document, and are required to explicitly state either "Comply/Accept (with a</w:t>
      </w:r>
      <w:r>
        <w:t xml:space="preserve">)" or "Do not comply/Do not accept (with an X)" regarding compliance to the requirements. Where necessary, the bidder shall substantiate their response to a specific question.  Refer to </w:t>
      </w:r>
      <w:r>
        <w:fldChar w:fldCharType="begin"/>
      </w:r>
      <w:r>
        <w:instrText xml:space="preserve"> REF _Ref14733220 </w:instrText>
      </w:r>
      <w:r>
        <w:fldChar w:fldCharType="separate"/>
      </w:r>
      <w:r>
        <w:t xml:space="preserve">Table </w:t>
      </w:r>
      <w:r>
        <w:rPr>
          <w:noProof/>
        </w:rPr>
        <w:t>3</w:t>
      </w:r>
      <w:r>
        <w:rPr>
          <w:noProof/>
        </w:rPr>
        <w:fldChar w:fldCharType="end"/>
      </w:r>
      <w:r>
        <w:t xml:space="preserve"> for the general conditions of contract</w:t>
      </w:r>
    </w:p>
    <w:tbl>
      <w:tblPr>
        <w:tblStyle w:val="TableGrid"/>
        <w:tblW w:w="0" w:type="auto"/>
        <w:tblInd w:w="-289" w:type="dxa"/>
        <w:tblLook w:val="04A0" w:firstRow="1" w:lastRow="0" w:firstColumn="1" w:lastColumn="0" w:noHBand="0" w:noVBand="1"/>
      </w:tblPr>
      <w:tblGrid>
        <w:gridCol w:w="5807"/>
        <w:gridCol w:w="1545"/>
        <w:gridCol w:w="1546"/>
      </w:tblGrid>
      <w:tr w:rsidR="00692F18" w:rsidTr="00141F84">
        <w:tc>
          <w:tcPr>
            <w:tcW w:w="5807" w:type="dxa"/>
          </w:tcPr>
          <w:p w:rsidR="00692F18" w:rsidRDefault="00692F18" w:rsidP="00141F84">
            <w:pPr>
              <w:rPr>
                <w:rFonts w:ascii="Arial" w:hAnsi="Arial" w:cs="Arial"/>
              </w:rPr>
            </w:pPr>
            <w:r>
              <w:rPr>
                <w:rFonts w:ascii="Arial" w:hAnsi="Arial" w:cs="Arial"/>
              </w:rPr>
              <w:t>Condition</w:t>
            </w:r>
          </w:p>
        </w:tc>
        <w:tc>
          <w:tcPr>
            <w:tcW w:w="1545" w:type="dxa"/>
          </w:tcPr>
          <w:p w:rsidR="00692F18" w:rsidRDefault="00692F18" w:rsidP="00141F84">
            <w:pPr>
              <w:rPr>
                <w:rFonts w:ascii="Arial" w:hAnsi="Arial" w:cs="Arial"/>
              </w:rPr>
            </w:pPr>
            <w:r>
              <w:rPr>
                <w:rFonts w:ascii="Arial" w:hAnsi="Arial" w:cs="Arial"/>
              </w:rPr>
              <w:t>Accept</w:t>
            </w:r>
          </w:p>
        </w:tc>
        <w:tc>
          <w:tcPr>
            <w:tcW w:w="1546" w:type="dxa"/>
          </w:tcPr>
          <w:p w:rsidR="00692F18" w:rsidRDefault="00692F18" w:rsidP="00141F84">
            <w:pPr>
              <w:rPr>
                <w:rFonts w:ascii="Arial" w:hAnsi="Arial" w:cs="Arial"/>
              </w:rPr>
            </w:pPr>
            <w:r>
              <w:rPr>
                <w:rFonts w:ascii="Arial" w:hAnsi="Arial" w:cs="Arial"/>
              </w:rPr>
              <w:t>Not Accepted</w:t>
            </w:r>
          </w:p>
        </w:tc>
      </w:tr>
      <w:tr w:rsidR="00692F18" w:rsidTr="00141F84">
        <w:tc>
          <w:tcPr>
            <w:tcW w:w="5807" w:type="dxa"/>
          </w:tcPr>
          <w:p w:rsidR="00692F18" w:rsidRDefault="00692F18" w:rsidP="00141F84">
            <w:pPr>
              <w:rPr>
                <w:rFonts w:ascii="Arial" w:hAnsi="Arial" w:cs="Arial"/>
              </w:rPr>
            </w:pPr>
            <w:r w:rsidRPr="00906C39">
              <w:rPr>
                <w:rFonts w:ascii="Arial" w:hAnsi="Arial" w:cs="Arial"/>
              </w:rPr>
              <w:t>The laws of the Republic of South Africa shall govern this RFB and any agreement entered into. Bidders accept hereby that the courts of the Republic of South Africa shall have jurisdiction.</w:t>
            </w:r>
          </w:p>
        </w:tc>
        <w:tc>
          <w:tcPr>
            <w:tcW w:w="1545" w:type="dxa"/>
          </w:tcPr>
          <w:p w:rsidR="00692F18" w:rsidRDefault="00692F18" w:rsidP="00141F84">
            <w:pPr>
              <w:rPr>
                <w:rFonts w:ascii="Arial" w:hAnsi="Arial" w:cs="Arial"/>
              </w:rPr>
            </w:pPr>
            <w:r>
              <w:rPr>
                <w:rFonts w:ascii="Arial" w:hAnsi="Arial" w:cs="Arial"/>
              </w:rPr>
              <w:t>X</w:t>
            </w:r>
          </w:p>
        </w:tc>
        <w:tc>
          <w:tcPr>
            <w:tcW w:w="1546" w:type="dxa"/>
          </w:tcPr>
          <w:p w:rsidR="00692F18" w:rsidRDefault="00692F18" w:rsidP="00141F84">
            <w:pPr>
              <w:rPr>
                <w:rFonts w:ascii="Arial" w:hAnsi="Arial" w:cs="Arial"/>
              </w:rPr>
            </w:pPr>
          </w:p>
        </w:tc>
      </w:tr>
      <w:tr w:rsidR="00692F18" w:rsidTr="00141F84">
        <w:tc>
          <w:tcPr>
            <w:tcW w:w="5807" w:type="dxa"/>
          </w:tcPr>
          <w:p w:rsidR="00692F18" w:rsidRDefault="00692F18" w:rsidP="00141F84">
            <w:pPr>
              <w:rPr>
                <w:rFonts w:ascii="Arial" w:hAnsi="Arial" w:cs="Arial"/>
              </w:rPr>
            </w:pPr>
            <w:r>
              <w:rPr>
                <w:rFonts w:ascii="Arial" w:hAnsi="Arial" w:cs="Arial"/>
              </w:rPr>
              <w:t>CHOC</w:t>
            </w:r>
            <w:r w:rsidRPr="00906C39">
              <w:rPr>
                <w:rFonts w:ascii="Arial" w:hAnsi="Arial" w:cs="Arial"/>
              </w:rPr>
              <w:t xml:space="preserve"> shall not be liable for any costs incurred by the bidder in the preparation of response to this RFB. The preparation of response will be made without obligation to acquire any of the items included in any bidder’s proposal or to select any proposal, or to discuss the reasons why such bidder’s or any other proposal was accepted or rejected.</w:t>
            </w:r>
          </w:p>
        </w:tc>
        <w:tc>
          <w:tcPr>
            <w:tcW w:w="1545" w:type="dxa"/>
          </w:tcPr>
          <w:p w:rsidR="00692F18" w:rsidRDefault="00692F18" w:rsidP="00141F84">
            <w:pPr>
              <w:rPr>
                <w:rFonts w:ascii="Arial" w:hAnsi="Arial" w:cs="Arial"/>
              </w:rPr>
            </w:pPr>
            <w:r>
              <w:rPr>
                <w:rFonts w:ascii="Arial" w:hAnsi="Arial" w:cs="Arial"/>
              </w:rPr>
              <w:t>X</w:t>
            </w:r>
          </w:p>
        </w:tc>
        <w:tc>
          <w:tcPr>
            <w:tcW w:w="1546" w:type="dxa"/>
          </w:tcPr>
          <w:p w:rsidR="00692F18" w:rsidRDefault="00692F18" w:rsidP="00141F84">
            <w:pPr>
              <w:rPr>
                <w:rFonts w:ascii="Arial" w:hAnsi="Arial" w:cs="Arial"/>
              </w:rPr>
            </w:pPr>
          </w:p>
        </w:tc>
      </w:tr>
      <w:tr w:rsidR="00692F18" w:rsidTr="00141F84">
        <w:tc>
          <w:tcPr>
            <w:tcW w:w="5807" w:type="dxa"/>
          </w:tcPr>
          <w:p w:rsidR="00692F18" w:rsidRDefault="00692F18" w:rsidP="00141F84">
            <w:pPr>
              <w:rPr>
                <w:rFonts w:ascii="Arial" w:hAnsi="Arial" w:cs="Arial"/>
              </w:rPr>
            </w:pPr>
            <w:r>
              <w:rPr>
                <w:rFonts w:ascii="Arial" w:hAnsi="Arial" w:cs="Arial"/>
              </w:rPr>
              <w:t>CHOC</w:t>
            </w:r>
            <w:r w:rsidRPr="00906C39">
              <w:rPr>
                <w:rFonts w:ascii="Arial" w:hAnsi="Arial" w:cs="Arial"/>
              </w:rPr>
              <w:t xml:space="preserve"> may request written clarification or further information regarding any aspect of this proposal. The bidders must supply the requested information in writing within two (2) days after the request has been made, otherwise the proposal may be disqualified.</w:t>
            </w:r>
          </w:p>
        </w:tc>
        <w:tc>
          <w:tcPr>
            <w:tcW w:w="1545" w:type="dxa"/>
          </w:tcPr>
          <w:p w:rsidR="00692F18" w:rsidRDefault="00692F18" w:rsidP="00141F84">
            <w:pPr>
              <w:rPr>
                <w:rFonts w:ascii="Arial" w:hAnsi="Arial" w:cs="Arial"/>
              </w:rPr>
            </w:pPr>
            <w:r>
              <w:rPr>
                <w:rFonts w:ascii="Arial" w:hAnsi="Arial" w:cs="Arial"/>
              </w:rPr>
              <w:t>X</w:t>
            </w:r>
          </w:p>
        </w:tc>
        <w:tc>
          <w:tcPr>
            <w:tcW w:w="1546" w:type="dxa"/>
          </w:tcPr>
          <w:p w:rsidR="00692F18" w:rsidRDefault="00692F18" w:rsidP="00141F84">
            <w:pPr>
              <w:rPr>
                <w:rFonts w:ascii="Arial" w:hAnsi="Arial" w:cs="Arial"/>
              </w:rPr>
            </w:pPr>
          </w:p>
        </w:tc>
      </w:tr>
      <w:tr w:rsidR="00692F18" w:rsidTr="00141F84">
        <w:tc>
          <w:tcPr>
            <w:tcW w:w="5807" w:type="dxa"/>
          </w:tcPr>
          <w:p w:rsidR="00692F18" w:rsidRDefault="00692F18" w:rsidP="00141F84">
            <w:pPr>
              <w:rPr>
                <w:rFonts w:ascii="Arial" w:hAnsi="Arial" w:cs="Arial"/>
              </w:rPr>
            </w:pPr>
            <w:r w:rsidRPr="00906C39">
              <w:rPr>
                <w:rFonts w:ascii="Arial" w:hAnsi="Arial" w:cs="Arial"/>
              </w:rPr>
              <w:t>In the case of consortium, Joint Venture or subcontractors, bidders are required to provide copies of signed agreements stipulating the work split and Rand value.</w:t>
            </w:r>
          </w:p>
        </w:tc>
        <w:tc>
          <w:tcPr>
            <w:tcW w:w="1545" w:type="dxa"/>
          </w:tcPr>
          <w:p w:rsidR="00692F18" w:rsidRDefault="00692F18" w:rsidP="00141F84">
            <w:pPr>
              <w:rPr>
                <w:rFonts w:ascii="Arial" w:hAnsi="Arial" w:cs="Arial"/>
              </w:rPr>
            </w:pPr>
            <w:r>
              <w:rPr>
                <w:rFonts w:ascii="Arial" w:hAnsi="Arial" w:cs="Arial"/>
              </w:rPr>
              <w:t>X</w:t>
            </w:r>
          </w:p>
        </w:tc>
        <w:tc>
          <w:tcPr>
            <w:tcW w:w="1546" w:type="dxa"/>
          </w:tcPr>
          <w:p w:rsidR="00692F18" w:rsidRDefault="00692F18" w:rsidP="00141F84">
            <w:pPr>
              <w:rPr>
                <w:rFonts w:ascii="Arial" w:hAnsi="Arial" w:cs="Arial"/>
              </w:rPr>
            </w:pPr>
          </w:p>
        </w:tc>
      </w:tr>
      <w:tr w:rsidR="00692F18" w:rsidTr="00141F84">
        <w:tc>
          <w:tcPr>
            <w:tcW w:w="5807" w:type="dxa"/>
          </w:tcPr>
          <w:p w:rsidR="00692F18" w:rsidRDefault="00692F18" w:rsidP="00141F84">
            <w:pPr>
              <w:rPr>
                <w:rFonts w:ascii="Arial" w:hAnsi="Arial" w:cs="Arial"/>
              </w:rPr>
            </w:pPr>
            <w:r>
              <w:rPr>
                <w:rFonts w:ascii="Arial" w:hAnsi="Arial" w:cs="Arial"/>
              </w:rPr>
              <w:t>CHOC</w:t>
            </w:r>
            <w:r w:rsidRPr="00906C39">
              <w:rPr>
                <w:rFonts w:ascii="Arial" w:hAnsi="Arial" w:cs="Arial"/>
              </w:rPr>
              <w:t xml:space="preserve"> reserves the right to; cancel/reject any proposal and not to award the proposal to the lowest bidder or award parts of the proposal to different bidders, or not to award the proposal at all.</w:t>
            </w:r>
          </w:p>
        </w:tc>
        <w:tc>
          <w:tcPr>
            <w:tcW w:w="1545" w:type="dxa"/>
          </w:tcPr>
          <w:p w:rsidR="00692F18" w:rsidRDefault="00692F18" w:rsidP="00141F84">
            <w:pPr>
              <w:rPr>
                <w:rFonts w:ascii="Arial" w:hAnsi="Arial" w:cs="Arial"/>
              </w:rPr>
            </w:pPr>
            <w:r>
              <w:rPr>
                <w:rFonts w:ascii="Arial" w:hAnsi="Arial" w:cs="Arial"/>
              </w:rPr>
              <w:t>X</w:t>
            </w:r>
          </w:p>
        </w:tc>
        <w:tc>
          <w:tcPr>
            <w:tcW w:w="1546" w:type="dxa"/>
          </w:tcPr>
          <w:p w:rsidR="00692F18" w:rsidRDefault="00692F18" w:rsidP="00141F84">
            <w:pPr>
              <w:rPr>
                <w:rFonts w:ascii="Arial" w:hAnsi="Arial" w:cs="Arial"/>
              </w:rPr>
            </w:pPr>
          </w:p>
        </w:tc>
      </w:tr>
      <w:tr w:rsidR="00692F18" w:rsidTr="00141F84">
        <w:tc>
          <w:tcPr>
            <w:tcW w:w="5807" w:type="dxa"/>
          </w:tcPr>
          <w:p w:rsidR="00692F18" w:rsidRDefault="00692F18" w:rsidP="00141F84">
            <w:pPr>
              <w:rPr>
                <w:rFonts w:ascii="Arial" w:hAnsi="Arial" w:cs="Arial"/>
              </w:rPr>
            </w:pPr>
            <w:r w:rsidRPr="00906C39">
              <w:rPr>
                <w:rFonts w:ascii="Arial" w:hAnsi="Arial" w:cs="Arial"/>
              </w:rPr>
              <w:t>Where applicable, bidders who are distributors, resellers and installers of network equipment are required to submit back-to-back agreements and service level agreements with their principals.</w:t>
            </w:r>
          </w:p>
        </w:tc>
        <w:tc>
          <w:tcPr>
            <w:tcW w:w="1545" w:type="dxa"/>
          </w:tcPr>
          <w:p w:rsidR="00692F18" w:rsidRDefault="00692F18" w:rsidP="00141F84">
            <w:pPr>
              <w:rPr>
                <w:rFonts w:ascii="Arial" w:hAnsi="Arial" w:cs="Arial"/>
              </w:rPr>
            </w:pPr>
            <w:r>
              <w:rPr>
                <w:rFonts w:ascii="Arial" w:hAnsi="Arial" w:cs="Arial"/>
              </w:rPr>
              <w:t>X</w:t>
            </w:r>
          </w:p>
        </w:tc>
        <w:tc>
          <w:tcPr>
            <w:tcW w:w="1546" w:type="dxa"/>
          </w:tcPr>
          <w:p w:rsidR="00692F18" w:rsidRDefault="00692F18" w:rsidP="00141F84">
            <w:pPr>
              <w:rPr>
                <w:rFonts w:ascii="Arial" w:hAnsi="Arial" w:cs="Arial"/>
              </w:rPr>
            </w:pPr>
          </w:p>
        </w:tc>
      </w:tr>
      <w:tr w:rsidR="00692F18" w:rsidTr="00141F84">
        <w:tc>
          <w:tcPr>
            <w:tcW w:w="5807" w:type="dxa"/>
          </w:tcPr>
          <w:p w:rsidR="00692F18" w:rsidRDefault="00692F18" w:rsidP="00141F84">
            <w:pPr>
              <w:rPr>
                <w:rFonts w:ascii="Arial" w:hAnsi="Arial" w:cs="Arial"/>
              </w:rPr>
            </w:pPr>
            <w:r w:rsidRPr="00906C39">
              <w:rPr>
                <w:rFonts w:ascii="Arial" w:hAnsi="Arial" w:cs="Arial"/>
              </w:rPr>
              <w:t>By submitting a proposal in response to this RFB, the bidders accept the evaluation criteria as it stands.</w:t>
            </w:r>
          </w:p>
        </w:tc>
        <w:tc>
          <w:tcPr>
            <w:tcW w:w="1545" w:type="dxa"/>
          </w:tcPr>
          <w:p w:rsidR="00692F18" w:rsidRDefault="00692F18" w:rsidP="00141F84">
            <w:pPr>
              <w:rPr>
                <w:rFonts w:ascii="Arial" w:hAnsi="Arial" w:cs="Arial"/>
              </w:rPr>
            </w:pPr>
            <w:r>
              <w:rPr>
                <w:rFonts w:ascii="Arial" w:hAnsi="Arial" w:cs="Arial"/>
              </w:rPr>
              <w:t>X</w:t>
            </w:r>
          </w:p>
        </w:tc>
        <w:tc>
          <w:tcPr>
            <w:tcW w:w="1546" w:type="dxa"/>
          </w:tcPr>
          <w:p w:rsidR="00692F18" w:rsidRDefault="00692F18" w:rsidP="00141F84">
            <w:pPr>
              <w:rPr>
                <w:rFonts w:ascii="Arial" w:hAnsi="Arial" w:cs="Arial"/>
              </w:rPr>
            </w:pPr>
          </w:p>
        </w:tc>
      </w:tr>
      <w:tr w:rsidR="00692F18" w:rsidTr="00141F84">
        <w:tc>
          <w:tcPr>
            <w:tcW w:w="5807" w:type="dxa"/>
          </w:tcPr>
          <w:p w:rsidR="00692F18" w:rsidRDefault="00692F18" w:rsidP="00141F84">
            <w:pPr>
              <w:rPr>
                <w:rFonts w:ascii="Arial" w:hAnsi="Arial" w:cs="Arial"/>
              </w:rPr>
            </w:pPr>
            <w:r w:rsidRPr="00906C39">
              <w:rPr>
                <w:rFonts w:ascii="Arial" w:hAnsi="Arial" w:cs="Arial"/>
              </w:rPr>
              <w:t xml:space="preserve">Where applicable, </w:t>
            </w:r>
            <w:r>
              <w:rPr>
                <w:rFonts w:ascii="Arial" w:hAnsi="Arial" w:cs="Arial"/>
              </w:rPr>
              <w:t>CHOC</w:t>
            </w:r>
            <w:r w:rsidRPr="00906C39">
              <w:rPr>
                <w:rFonts w:ascii="Arial" w:hAnsi="Arial" w:cs="Arial"/>
              </w:rPr>
              <w:t xml:space="preserve"> reserves the right to run benchmarks on equipment during the evaluation and after the evaluation.</w:t>
            </w:r>
          </w:p>
        </w:tc>
        <w:tc>
          <w:tcPr>
            <w:tcW w:w="1545" w:type="dxa"/>
          </w:tcPr>
          <w:p w:rsidR="00692F18" w:rsidRDefault="00692F18" w:rsidP="00141F84">
            <w:pPr>
              <w:rPr>
                <w:rFonts w:ascii="Arial" w:hAnsi="Arial" w:cs="Arial"/>
              </w:rPr>
            </w:pPr>
            <w:r>
              <w:rPr>
                <w:rFonts w:ascii="Arial" w:hAnsi="Arial" w:cs="Arial"/>
              </w:rPr>
              <w:t>X</w:t>
            </w:r>
          </w:p>
        </w:tc>
        <w:tc>
          <w:tcPr>
            <w:tcW w:w="1546" w:type="dxa"/>
          </w:tcPr>
          <w:p w:rsidR="00692F18" w:rsidRDefault="00692F18" w:rsidP="00141F84">
            <w:pPr>
              <w:rPr>
                <w:rFonts w:ascii="Arial" w:hAnsi="Arial" w:cs="Arial"/>
              </w:rPr>
            </w:pPr>
          </w:p>
        </w:tc>
      </w:tr>
      <w:tr w:rsidR="00692F18" w:rsidTr="00141F84">
        <w:tc>
          <w:tcPr>
            <w:tcW w:w="5807" w:type="dxa"/>
          </w:tcPr>
          <w:p w:rsidR="00692F18" w:rsidRDefault="00692F18" w:rsidP="00141F84">
            <w:pPr>
              <w:rPr>
                <w:rFonts w:ascii="Arial" w:hAnsi="Arial" w:cs="Arial"/>
              </w:rPr>
            </w:pPr>
            <w:r>
              <w:rPr>
                <w:rFonts w:ascii="Arial" w:hAnsi="Arial" w:cs="Arial"/>
              </w:rPr>
              <w:t>CHOC</w:t>
            </w:r>
            <w:r w:rsidRPr="00906C39">
              <w:rPr>
                <w:rFonts w:ascii="Arial" w:hAnsi="Arial" w:cs="Arial"/>
              </w:rPr>
              <w:t xml:space="preserve"> reserves the right to conduct a pre-award survey during the source selection process to evaluate contractors' capabilities to meet the requirements specified in the RFB and supporting documents.</w:t>
            </w:r>
          </w:p>
        </w:tc>
        <w:tc>
          <w:tcPr>
            <w:tcW w:w="1545" w:type="dxa"/>
          </w:tcPr>
          <w:p w:rsidR="00692F18" w:rsidRDefault="00692F18" w:rsidP="00141F84">
            <w:pPr>
              <w:rPr>
                <w:rFonts w:ascii="Arial" w:hAnsi="Arial" w:cs="Arial"/>
              </w:rPr>
            </w:pPr>
            <w:r>
              <w:rPr>
                <w:rFonts w:ascii="Arial" w:hAnsi="Arial" w:cs="Arial"/>
              </w:rPr>
              <w:t>X</w:t>
            </w:r>
          </w:p>
        </w:tc>
        <w:tc>
          <w:tcPr>
            <w:tcW w:w="1546" w:type="dxa"/>
          </w:tcPr>
          <w:p w:rsidR="00692F18" w:rsidRDefault="00692F18" w:rsidP="00141F84">
            <w:pPr>
              <w:rPr>
                <w:rFonts w:ascii="Arial" w:hAnsi="Arial" w:cs="Arial"/>
              </w:rPr>
            </w:pPr>
          </w:p>
        </w:tc>
      </w:tr>
      <w:tr w:rsidR="00692F18" w:rsidTr="00141F84">
        <w:tc>
          <w:tcPr>
            <w:tcW w:w="5807" w:type="dxa"/>
          </w:tcPr>
          <w:p w:rsidR="00692F18" w:rsidRPr="00906C39" w:rsidRDefault="00692F18" w:rsidP="00141F84">
            <w:pPr>
              <w:rPr>
                <w:rFonts w:ascii="Arial" w:hAnsi="Arial" w:cs="Arial"/>
              </w:rPr>
            </w:pPr>
            <w:r w:rsidRPr="00906C39">
              <w:rPr>
                <w:rFonts w:ascii="Arial" w:hAnsi="Arial" w:cs="Arial"/>
              </w:rPr>
              <w:t>The bidder should not qualify the proposal with own conditions.</w:t>
            </w:r>
          </w:p>
          <w:p w:rsidR="00692F18" w:rsidRDefault="00692F18" w:rsidP="00141F84">
            <w:pPr>
              <w:rPr>
                <w:rFonts w:ascii="Arial" w:hAnsi="Arial" w:cs="Arial"/>
              </w:rPr>
            </w:pPr>
            <w:r w:rsidRPr="00906C39">
              <w:rPr>
                <w:rFonts w:ascii="Arial" w:hAnsi="Arial" w:cs="Arial"/>
              </w:rPr>
              <w:t>Caution: If the bidder does not specifically withdraw its own conditions of proposal when called upon to do so, the bid response may be disqualified.</w:t>
            </w:r>
          </w:p>
        </w:tc>
        <w:tc>
          <w:tcPr>
            <w:tcW w:w="1545" w:type="dxa"/>
          </w:tcPr>
          <w:p w:rsidR="00692F18" w:rsidRDefault="00692F18" w:rsidP="00141F84">
            <w:pPr>
              <w:rPr>
                <w:rFonts w:ascii="Arial" w:hAnsi="Arial" w:cs="Arial"/>
              </w:rPr>
            </w:pPr>
            <w:r>
              <w:rPr>
                <w:rFonts w:ascii="Arial" w:hAnsi="Arial" w:cs="Arial"/>
              </w:rPr>
              <w:t>X</w:t>
            </w:r>
          </w:p>
        </w:tc>
        <w:tc>
          <w:tcPr>
            <w:tcW w:w="1546" w:type="dxa"/>
          </w:tcPr>
          <w:p w:rsidR="00692F18" w:rsidRDefault="00692F18" w:rsidP="00141F84">
            <w:pPr>
              <w:rPr>
                <w:rFonts w:ascii="Arial" w:hAnsi="Arial" w:cs="Arial"/>
              </w:rPr>
            </w:pPr>
          </w:p>
        </w:tc>
      </w:tr>
      <w:tr w:rsidR="00692F18" w:rsidTr="00141F84">
        <w:tc>
          <w:tcPr>
            <w:tcW w:w="5807" w:type="dxa"/>
          </w:tcPr>
          <w:p w:rsidR="00692F18" w:rsidRDefault="00692F18" w:rsidP="00141F84">
            <w:pPr>
              <w:rPr>
                <w:rFonts w:ascii="Arial" w:hAnsi="Arial" w:cs="Arial"/>
              </w:rPr>
            </w:pPr>
            <w:r w:rsidRPr="00906C39">
              <w:rPr>
                <w:rFonts w:ascii="Arial" w:hAnsi="Arial" w:cs="Arial"/>
              </w:rPr>
              <w:t xml:space="preserve">Should the bidder withdraw the proposal before the proposal validity period expires, CIPC reserves the right to recover any additional expense incurred by </w:t>
            </w:r>
            <w:r>
              <w:rPr>
                <w:rFonts w:ascii="Arial" w:hAnsi="Arial" w:cs="Arial"/>
              </w:rPr>
              <w:t xml:space="preserve">CHOC </w:t>
            </w:r>
            <w:r w:rsidRPr="00906C39">
              <w:rPr>
                <w:rFonts w:ascii="Arial" w:hAnsi="Arial" w:cs="Arial"/>
              </w:rPr>
              <w:lastRenderedPageBreak/>
              <w:t xml:space="preserve">having to accept any less favourable proposal or the additional expenditure incurred by </w:t>
            </w:r>
            <w:r>
              <w:rPr>
                <w:rFonts w:ascii="Arial" w:hAnsi="Arial" w:cs="Arial"/>
              </w:rPr>
              <w:t>CHOC</w:t>
            </w:r>
            <w:r w:rsidRPr="00906C39">
              <w:rPr>
                <w:rFonts w:ascii="Arial" w:hAnsi="Arial" w:cs="Arial"/>
              </w:rPr>
              <w:t xml:space="preserve"> in the preparation of a new RFB and by the subsequent acceptance of any less favourable proposal.</w:t>
            </w:r>
          </w:p>
        </w:tc>
        <w:tc>
          <w:tcPr>
            <w:tcW w:w="1545" w:type="dxa"/>
          </w:tcPr>
          <w:p w:rsidR="00692F18" w:rsidRDefault="00692F18" w:rsidP="00141F84">
            <w:pPr>
              <w:rPr>
                <w:rFonts w:ascii="Arial" w:hAnsi="Arial" w:cs="Arial"/>
              </w:rPr>
            </w:pPr>
            <w:r>
              <w:rPr>
                <w:rFonts w:ascii="Arial" w:hAnsi="Arial" w:cs="Arial"/>
              </w:rPr>
              <w:lastRenderedPageBreak/>
              <w:t>X</w:t>
            </w:r>
          </w:p>
        </w:tc>
        <w:tc>
          <w:tcPr>
            <w:tcW w:w="1546" w:type="dxa"/>
          </w:tcPr>
          <w:p w:rsidR="00692F18" w:rsidRDefault="00692F18" w:rsidP="00141F84">
            <w:pPr>
              <w:rPr>
                <w:rFonts w:ascii="Arial" w:hAnsi="Arial" w:cs="Arial"/>
              </w:rPr>
            </w:pPr>
          </w:p>
        </w:tc>
      </w:tr>
      <w:tr w:rsidR="00692F18" w:rsidTr="00141F84">
        <w:tc>
          <w:tcPr>
            <w:tcW w:w="5807" w:type="dxa"/>
          </w:tcPr>
          <w:p w:rsidR="00692F18" w:rsidRPr="00906C39" w:rsidRDefault="00692F18" w:rsidP="00141F84">
            <w:pPr>
              <w:rPr>
                <w:rFonts w:ascii="Arial" w:hAnsi="Arial" w:cs="Arial"/>
              </w:rPr>
            </w:pPr>
            <w:r w:rsidRPr="00906C39">
              <w:rPr>
                <w:rFonts w:ascii="Arial" w:hAnsi="Arial" w:cs="Arial"/>
              </w:rPr>
              <w:lastRenderedPageBreak/>
              <w:t xml:space="preserve">Should the parties at any time before and or after the award of the proposal and prior to, and or after conclusion of the contract fail to agree on any significant product price or service price adjustments, change in technical specification, change in services, etc. </w:t>
            </w:r>
            <w:r>
              <w:rPr>
                <w:rFonts w:ascii="Arial" w:hAnsi="Arial" w:cs="Arial"/>
              </w:rPr>
              <w:t>CHOC</w:t>
            </w:r>
            <w:r w:rsidRPr="00906C39">
              <w:rPr>
                <w:rFonts w:ascii="Arial" w:hAnsi="Arial" w:cs="Arial"/>
              </w:rPr>
              <w:t xml:space="preserve"> shall be entitled within 14 (fourteen) days of such failure to agree, to recall the letter of award and cancel the proposal by giving the bidder not less than 90 (ninety) days written notice of such cancellation, in which event all fees on which the parties failed to agree increases or decreases shall, for the duration of such notice period, remain fixed on those fee/price applicable prior to the negotiations.</w:t>
            </w:r>
          </w:p>
          <w:p w:rsidR="00692F18" w:rsidRDefault="00692F18" w:rsidP="00141F84">
            <w:pPr>
              <w:rPr>
                <w:rFonts w:ascii="Arial" w:hAnsi="Arial" w:cs="Arial"/>
              </w:rPr>
            </w:pPr>
            <w:r w:rsidRPr="00906C39">
              <w:rPr>
                <w:rFonts w:ascii="Arial" w:hAnsi="Arial" w:cs="Arial"/>
              </w:rPr>
              <w:t xml:space="preserve">Such cancellation shall mean that </w:t>
            </w:r>
            <w:r>
              <w:rPr>
                <w:rFonts w:ascii="Arial" w:hAnsi="Arial" w:cs="Arial"/>
              </w:rPr>
              <w:t>CHOC</w:t>
            </w:r>
            <w:r w:rsidRPr="00906C39">
              <w:rPr>
                <w:rFonts w:ascii="Arial" w:hAnsi="Arial" w:cs="Arial"/>
              </w:rPr>
              <w:t xml:space="preserve"> reserves the right to award the same proposal to next best bidders as it deems fit.</w:t>
            </w:r>
          </w:p>
        </w:tc>
        <w:tc>
          <w:tcPr>
            <w:tcW w:w="1545" w:type="dxa"/>
          </w:tcPr>
          <w:p w:rsidR="00692F18" w:rsidRDefault="00692F18" w:rsidP="00141F84">
            <w:pPr>
              <w:rPr>
                <w:rFonts w:ascii="Arial" w:hAnsi="Arial" w:cs="Arial"/>
              </w:rPr>
            </w:pPr>
            <w:r>
              <w:rPr>
                <w:rFonts w:ascii="Arial" w:hAnsi="Arial" w:cs="Arial"/>
              </w:rPr>
              <w:t>X</w:t>
            </w:r>
          </w:p>
        </w:tc>
        <w:tc>
          <w:tcPr>
            <w:tcW w:w="1546" w:type="dxa"/>
          </w:tcPr>
          <w:p w:rsidR="00692F18" w:rsidRDefault="00692F18" w:rsidP="00141F84">
            <w:pPr>
              <w:rPr>
                <w:rFonts w:ascii="Arial" w:hAnsi="Arial" w:cs="Arial"/>
              </w:rPr>
            </w:pPr>
          </w:p>
        </w:tc>
      </w:tr>
      <w:tr w:rsidR="00692F18" w:rsidTr="00141F84">
        <w:tc>
          <w:tcPr>
            <w:tcW w:w="5807" w:type="dxa"/>
          </w:tcPr>
          <w:p w:rsidR="00692F18" w:rsidRDefault="00692F18" w:rsidP="00141F84">
            <w:pPr>
              <w:rPr>
                <w:rFonts w:ascii="Arial" w:hAnsi="Arial" w:cs="Arial"/>
              </w:rPr>
            </w:pPr>
            <w:r w:rsidRPr="00906C39">
              <w:rPr>
                <w:rFonts w:ascii="Arial" w:hAnsi="Arial" w:cs="Arial"/>
              </w:rPr>
              <w:t>In the case of a consortium or JV each of the authorized enterprise’s members and/or partners of the different enterprises must co-sign this document.</w:t>
            </w:r>
          </w:p>
        </w:tc>
        <w:tc>
          <w:tcPr>
            <w:tcW w:w="1545" w:type="dxa"/>
          </w:tcPr>
          <w:p w:rsidR="00692F18" w:rsidRDefault="00692F18" w:rsidP="00141F84">
            <w:pPr>
              <w:rPr>
                <w:rFonts w:ascii="Arial" w:hAnsi="Arial" w:cs="Arial"/>
              </w:rPr>
            </w:pPr>
            <w:r>
              <w:rPr>
                <w:rFonts w:ascii="Arial" w:hAnsi="Arial" w:cs="Arial"/>
              </w:rPr>
              <w:t>X</w:t>
            </w:r>
          </w:p>
        </w:tc>
        <w:tc>
          <w:tcPr>
            <w:tcW w:w="1546" w:type="dxa"/>
          </w:tcPr>
          <w:p w:rsidR="00692F18" w:rsidRDefault="00692F18" w:rsidP="00141F84">
            <w:pPr>
              <w:rPr>
                <w:rFonts w:ascii="Arial" w:hAnsi="Arial" w:cs="Arial"/>
              </w:rPr>
            </w:pPr>
          </w:p>
        </w:tc>
      </w:tr>
      <w:tr w:rsidR="00692F18" w:rsidTr="00141F84">
        <w:tc>
          <w:tcPr>
            <w:tcW w:w="5807" w:type="dxa"/>
          </w:tcPr>
          <w:p w:rsidR="00692F18" w:rsidRDefault="00692F18" w:rsidP="00141F84">
            <w:pPr>
              <w:rPr>
                <w:rFonts w:ascii="Arial" w:hAnsi="Arial" w:cs="Arial"/>
              </w:rPr>
            </w:pPr>
            <w:r w:rsidRPr="00906C39">
              <w:rPr>
                <w:rFonts w:ascii="Arial" w:hAnsi="Arial" w:cs="Arial"/>
              </w:rPr>
              <w:t xml:space="preserve">Any amendment or change of any nature made to this RFB shall only be of force and effect if it is in writing, signed by </w:t>
            </w:r>
            <w:r>
              <w:rPr>
                <w:rFonts w:ascii="Arial" w:hAnsi="Arial" w:cs="Arial"/>
              </w:rPr>
              <w:t>CHOC</w:t>
            </w:r>
            <w:r w:rsidRPr="00906C39">
              <w:rPr>
                <w:rFonts w:ascii="Arial" w:hAnsi="Arial" w:cs="Arial"/>
              </w:rPr>
              <w:t xml:space="preserve"> authorized signatory and added to this RFB as an addendum.</w:t>
            </w:r>
          </w:p>
        </w:tc>
        <w:tc>
          <w:tcPr>
            <w:tcW w:w="1545" w:type="dxa"/>
          </w:tcPr>
          <w:p w:rsidR="00692F18" w:rsidRDefault="00692F18" w:rsidP="00141F84">
            <w:pPr>
              <w:rPr>
                <w:rFonts w:ascii="Arial" w:hAnsi="Arial" w:cs="Arial"/>
              </w:rPr>
            </w:pPr>
            <w:r>
              <w:rPr>
                <w:rFonts w:ascii="Arial" w:hAnsi="Arial" w:cs="Arial"/>
              </w:rPr>
              <w:t>X</w:t>
            </w:r>
          </w:p>
        </w:tc>
        <w:tc>
          <w:tcPr>
            <w:tcW w:w="1546" w:type="dxa"/>
          </w:tcPr>
          <w:p w:rsidR="00692F18" w:rsidRDefault="00692F18" w:rsidP="00141F84">
            <w:pPr>
              <w:rPr>
                <w:rFonts w:ascii="Arial" w:hAnsi="Arial" w:cs="Arial"/>
              </w:rPr>
            </w:pPr>
          </w:p>
        </w:tc>
      </w:tr>
      <w:tr w:rsidR="00692F18" w:rsidTr="00141F84">
        <w:tc>
          <w:tcPr>
            <w:tcW w:w="5807" w:type="dxa"/>
          </w:tcPr>
          <w:p w:rsidR="00692F18" w:rsidRDefault="00692F18" w:rsidP="00141F84">
            <w:pPr>
              <w:rPr>
                <w:rFonts w:ascii="Arial" w:hAnsi="Arial" w:cs="Arial"/>
              </w:rPr>
            </w:pPr>
            <w:r w:rsidRPr="00906C39">
              <w:rPr>
                <w:rFonts w:ascii="Arial" w:hAnsi="Arial" w:cs="Arial"/>
              </w:rPr>
              <w:t>Failure or neglect by either party to (at any time) enforce any of the provisions of this proposal shall not, in any manner, be construed to be a waiver of any of that party’s right in that regard and in terms of this proposal. Such failure or neglect shall not, in any manner, affect the continued, unaltered validity of this proposal, or prejudice the right of that party to institute subsequent action.</w:t>
            </w:r>
          </w:p>
        </w:tc>
        <w:tc>
          <w:tcPr>
            <w:tcW w:w="1545" w:type="dxa"/>
          </w:tcPr>
          <w:p w:rsidR="00692F18" w:rsidRDefault="00692F18" w:rsidP="00141F84">
            <w:pPr>
              <w:rPr>
                <w:rFonts w:ascii="Arial" w:hAnsi="Arial" w:cs="Arial"/>
              </w:rPr>
            </w:pPr>
            <w:r>
              <w:rPr>
                <w:rFonts w:ascii="Arial" w:hAnsi="Arial" w:cs="Arial"/>
              </w:rPr>
              <w:t>X</w:t>
            </w:r>
          </w:p>
        </w:tc>
        <w:tc>
          <w:tcPr>
            <w:tcW w:w="1546" w:type="dxa"/>
          </w:tcPr>
          <w:p w:rsidR="00692F18" w:rsidRDefault="00692F18" w:rsidP="00141F84">
            <w:pPr>
              <w:rPr>
                <w:rFonts w:ascii="Arial" w:hAnsi="Arial" w:cs="Arial"/>
              </w:rPr>
            </w:pPr>
          </w:p>
        </w:tc>
      </w:tr>
      <w:tr w:rsidR="00692F18" w:rsidTr="00141F84">
        <w:tc>
          <w:tcPr>
            <w:tcW w:w="5807" w:type="dxa"/>
          </w:tcPr>
          <w:p w:rsidR="00692F18" w:rsidRPr="00906C39" w:rsidRDefault="00692F18" w:rsidP="00141F84">
            <w:pPr>
              <w:rPr>
                <w:rFonts w:ascii="Arial" w:hAnsi="Arial" w:cs="Arial"/>
              </w:rPr>
            </w:pPr>
            <w:r w:rsidRPr="00906C39">
              <w:rPr>
                <w:rFonts w:ascii="Arial" w:hAnsi="Arial" w:cs="Arial"/>
              </w:rPr>
              <w:t>Bidders who make use of sub-contractors.</w:t>
            </w:r>
          </w:p>
          <w:p w:rsidR="00692F18" w:rsidRDefault="00692F18" w:rsidP="00141F84">
            <w:pPr>
              <w:rPr>
                <w:rFonts w:ascii="Arial" w:hAnsi="Arial" w:cs="Arial"/>
              </w:rPr>
            </w:pPr>
            <w:r w:rsidRPr="00906C39">
              <w:rPr>
                <w:rFonts w:ascii="Arial" w:hAnsi="Arial" w:cs="Arial"/>
              </w:rPr>
              <w:t xml:space="preserve">The proposal will however be awarded to the bidder as a primary contractor who will be responsible for the management of the awarded proposal. No separate contract will be entered into between </w:t>
            </w:r>
            <w:r>
              <w:rPr>
                <w:rFonts w:ascii="Arial" w:hAnsi="Arial" w:cs="Arial"/>
              </w:rPr>
              <w:t>CHOC</w:t>
            </w:r>
            <w:r w:rsidRPr="00906C39">
              <w:rPr>
                <w:rFonts w:ascii="Arial" w:hAnsi="Arial" w:cs="Arial"/>
              </w:rPr>
              <w:t xml:space="preserve"> and any such sub-contractors. Copies of the signed agreements between the relevant parties must be attached to the proposal responses.</w:t>
            </w:r>
          </w:p>
        </w:tc>
        <w:tc>
          <w:tcPr>
            <w:tcW w:w="1545" w:type="dxa"/>
          </w:tcPr>
          <w:p w:rsidR="00692F18" w:rsidRDefault="00692F18" w:rsidP="00141F84">
            <w:pPr>
              <w:rPr>
                <w:rFonts w:ascii="Arial" w:hAnsi="Arial" w:cs="Arial"/>
              </w:rPr>
            </w:pPr>
            <w:r>
              <w:rPr>
                <w:rFonts w:ascii="Arial" w:hAnsi="Arial" w:cs="Arial"/>
              </w:rPr>
              <w:t>X</w:t>
            </w:r>
          </w:p>
        </w:tc>
        <w:tc>
          <w:tcPr>
            <w:tcW w:w="1546" w:type="dxa"/>
          </w:tcPr>
          <w:p w:rsidR="00692F18" w:rsidRDefault="00692F18" w:rsidP="00141F84">
            <w:pPr>
              <w:rPr>
                <w:rFonts w:ascii="Arial" w:hAnsi="Arial" w:cs="Arial"/>
              </w:rPr>
            </w:pPr>
          </w:p>
        </w:tc>
      </w:tr>
      <w:tr w:rsidR="00692F18" w:rsidTr="00141F84">
        <w:tc>
          <w:tcPr>
            <w:tcW w:w="5807" w:type="dxa"/>
          </w:tcPr>
          <w:p w:rsidR="00692F18" w:rsidRDefault="00692F18" w:rsidP="00141F84">
            <w:pPr>
              <w:rPr>
                <w:rFonts w:ascii="Arial" w:hAnsi="Arial" w:cs="Arial"/>
              </w:rPr>
            </w:pPr>
            <w:r w:rsidRPr="00906C39">
              <w:rPr>
                <w:rFonts w:ascii="Arial" w:hAnsi="Arial" w:cs="Arial"/>
              </w:rPr>
              <w:t>No interest shall be payable on accounts due to the successful bidder in an event of a dispute arising on any stipulation in the contract.</w:t>
            </w:r>
          </w:p>
        </w:tc>
        <w:tc>
          <w:tcPr>
            <w:tcW w:w="1545" w:type="dxa"/>
          </w:tcPr>
          <w:p w:rsidR="00692F18" w:rsidRDefault="00692F18" w:rsidP="00141F84">
            <w:pPr>
              <w:rPr>
                <w:rFonts w:ascii="Arial" w:hAnsi="Arial" w:cs="Arial"/>
              </w:rPr>
            </w:pPr>
            <w:r>
              <w:rPr>
                <w:rFonts w:ascii="Arial" w:hAnsi="Arial" w:cs="Arial"/>
              </w:rPr>
              <w:t>X</w:t>
            </w:r>
          </w:p>
        </w:tc>
        <w:tc>
          <w:tcPr>
            <w:tcW w:w="1546" w:type="dxa"/>
          </w:tcPr>
          <w:p w:rsidR="00692F18" w:rsidRDefault="00692F18" w:rsidP="00141F84">
            <w:pPr>
              <w:rPr>
                <w:rFonts w:ascii="Arial" w:hAnsi="Arial" w:cs="Arial"/>
              </w:rPr>
            </w:pPr>
          </w:p>
        </w:tc>
      </w:tr>
      <w:tr w:rsidR="00692F18" w:rsidTr="00141F84">
        <w:tc>
          <w:tcPr>
            <w:tcW w:w="5807" w:type="dxa"/>
          </w:tcPr>
          <w:p w:rsidR="00692F18" w:rsidRDefault="00692F18" w:rsidP="00141F84">
            <w:pPr>
              <w:rPr>
                <w:rFonts w:ascii="Arial" w:hAnsi="Arial" w:cs="Arial"/>
              </w:rPr>
            </w:pPr>
            <w:r w:rsidRPr="00906C39">
              <w:rPr>
                <w:rFonts w:ascii="Arial" w:hAnsi="Arial" w:cs="Arial"/>
              </w:rPr>
              <w:t xml:space="preserve">Evaluation of Bids will be performed by an evaluation panel established by </w:t>
            </w:r>
            <w:r>
              <w:rPr>
                <w:rFonts w:ascii="Arial" w:hAnsi="Arial" w:cs="Arial"/>
              </w:rPr>
              <w:t>CHOC</w:t>
            </w:r>
            <w:r w:rsidRPr="00906C39">
              <w:rPr>
                <w:rFonts w:ascii="Arial" w:hAnsi="Arial" w:cs="Arial"/>
              </w:rPr>
              <w:t>.</w:t>
            </w:r>
            <w:r>
              <w:rPr>
                <w:rFonts w:ascii="Arial" w:hAnsi="Arial" w:cs="Arial"/>
              </w:rPr>
              <w:t xml:space="preserve">  </w:t>
            </w:r>
            <w:r w:rsidRPr="00906C39">
              <w:rPr>
                <w:rFonts w:ascii="Arial" w:hAnsi="Arial" w:cs="Arial"/>
              </w:rPr>
              <w:t xml:space="preserve">Bids will be evaluated on the basis of conformance to the required specifications as outlined in the RFB. Points will be allocated to each bidder, on the basis that the maximum number of points that may be scored for a combination of functionality and price is 90, and the maximum number of preference </w:t>
            </w:r>
            <w:r w:rsidRPr="00906C39">
              <w:rPr>
                <w:rFonts w:ascii="Arial" w:hAnsi="Arial" w:cs="Arial"/>
              </w:rPr>
              <w:lastRenderedPageBreak/>
              <w:t>points that may be claimed for BEE (as per PPPFA) is 10.</w:t>
            </w:r>
          </w:p>
        </w:tc>
        <w:tc>
          <w:tcPr>
            <w:tcW w:w="1545" w:type="dxa"/>
          </w:tcPr>
          <w:p w:rsidR="00692F18" w:rsidRDefault="00692F18" w:rsidP="00141F84">
            <w:pPr>
              <w:rPr>
                <w:rFonts w:ascii="Arial" w:hAnsi="Arial" w:cs="Arial"/>
              </w:rPr>
            </w:pPr>
            <w:r>
              <w:rPr>
                <w:rFonts w:ascii="Arial" w:hAnsi="Arial" w:cs="Arial"/>
              </w:rPr>
              <w:lastRenderedPageBreak/>
              <w:t>X</w:t>
            </w:r>
          </w:p>
        </w:tc>
        <w:tc>
          <w:tcPr>
            <w:tcW w:w="1546" w:type="dxa"/>
          </w:tcPr>
          <w:p w:rsidR="00692F18" w:rsidRDefault="00692F18" w:rsidP="00141F84">
            <w:pPr>
              <w:rPr>
                <w:rFonts w:ascii="Arial" w:hAnsi="Arial" w:cs="Arial"/>
              </w:rPr>
            </w:pPr>
          </w:p>
        </w:tc>
      </w:tr>
      <w:tr w:rsidR="00692F18" w:rsidTr="00141F84">
        <w:tc>
          <w:tcPr>
            <w:tcW w:w="5807" w:type="dxa"/>
          </w:tcPr>
          <w:p w:rsidR="00692F18" w:rsidRDefault="00692F18" w:rsidP="00141F84">
            <w:pPr>
              <w:rPr>
                <w:rFonts w:ascii="Arial" w:hAnsi="Arial" w:cs="Arial"/>
              </w:rPr>
            </w:pPr>
            <w:r>
              <w:rPr>
                <w:rFonts w:ascii="Arial" w:hAnsi="Arial" w:cs="Arial"/>
              </w:rPr>
              <w:lastRenderedPageBreak/>
              <w:t>CHOC</w:t>
            </w:r>
            <w:r w:rsidRPr="00600783">
              <w:rPr>
                <w:rFonts w:ascii="Arial" w:hAnsi="Arial" w:cs="Arial"/>
              </w:rPr>
              <w:t xml:space="preserve"> will not be held liable for any expenses incurred by bidders, in preparing and submitting the proposal.</w:t>
            </w:r>
          </w:p>
        </w:tc>
        <w:tc>
          <w:tcPr>
            <w:tcW w:w="1545" w:type="dxa"/>
          </w:tcPr>
          <w:p w:rsidR="00692F18" w:rsidRDefault="00692F18" w:rsidP="00141F84">
            <w:pPr>
              <w:rPr>
                <w:rFonts w:ascii="Arial" w:hAnsi="Arial" w:cs="Arial"/>
              </w:rPr>
            </w:pPr>
            <w:r>
              <w:rPr>
                <w:rFonts w:ascii="Arial" w:hAnsi="Arial" w:cs="Arial"/>
              </w:rPr>
              <w:t>X</w:t>
            </w:r>
          </w:p>
        </w:tc>
        <w:tc>
          <w:tcPr>
            <w:tcW w:w="1546" w:type="dxa"/>
          </w:tcPr>
          <w:p w:rsidR="00692F18" w:rsidRDefault="00692F18" w:rsidP="00141F84">
            <w:pPr>
              <w:rPr>
                <w:rFonts w:ascii="Arial" w:hAnsi="Arial" w:cs="Arial"/>
              </w:rPr>
            </w:pPr>
          </w:p>
        </w:tc>
      </w:tr>
      <w:tr w:rsidR="00692F18" w:rsidTr="00141F84">
        <w:tc>
          <w:tcPr>
            <w:tcW w:w="5807" w:type="dxa"/>
          </w:tcPr>
          <w:p w:rsidR="00692F18" w:rsidRDefault="00692F18" w:rsidP="00141F84">
            <w:pPr>
              <w:rPr>
                <w:rFonts w:ascii="Arial" w:hAnsi="Arial" w:cs="Arial"/>
              </w:rPr>
            </w:pPr>
            <w:r w:rsidRPr="00600783">
              <w:rPr>
                <w:rFonts w:ascii="Arial" w:hAnsi="Arial" w:cs="Arial"/>
              </w:rPr>
              <w:t>If the successful bidder disregards contractual specifications, this action may result in the termination of the contract.</w:t>
            </w:r>
          </w:p>
        </w:tc>
        <w:tc>
          <w:tcPr>
            <w:tcW w:w="1545" w:type="dxa"/>
          </w:tcPr>
          <w:p w:rsidR="00692F18" w:rsidRDefault="00692F18" w:rsidP="00141F84">
            <w:pPr>
              <w:rPr>
                <w:rFonts w:ascii="Arial" w:hAnsi="Arial" w:cs="Arial"/>
              </w:rPr>
            </w:pPr>
            <w:r>
              <w:rPr>
                <w:rFonts w:ascii="Arial" w:hAnsi="Arial" w:cs="Arial"/>
              </w:rPr>
              <w:t>X</w:t>
            </w:r>
          </w:p>
        </w:tc>
        <w:tc>
          <w:tcPr>
            <w:tcW w:w="1546" w:type="dxa"/>
          </w:tcPr>
          <w:p w:rsidR="00692F18" w:rsidRDefault="00692F18" w:rsidP="00141F84">
            <w:pPr>
              <w:rPr>
                <w:rFonts w:ascii="Arial" w:hAnsi="Arial" w:cs="Arial"/>
              </w:rPr>
            </w:pPr>
          </w:p>
        </w:tc>
      </w:tr>
      <w:tr w:rsidR="00692F18" w:rsidTr="00141F84">
        <w:tc>
          <w:tcPr>
            <w:tcW w:w="5807" w:type="dxa"/>
          </w:tcPr>
          <w:p w:rsidR="00692F18" w:rsidRDefault="00692F18" w:rsidP="00141F84">
            <w:pPr>
              <w:rPr>
                <w:rFonts w:ascii="Arial" w:hAnsi="Arial" w:cs="Arial"/>
              </w:rPr>
            </w:pPr>
            <w:r w:rsidRPr="00600783">
              <w:rPr>
                <w:rFonts w:ascii="Arial" w:hAnsi="Arial" w:cs="Arial"/>
              </w:rPr>
              <w:t>The bidders’ response to this bid or parts of the response may be included as a whole or by reference in the final contract.</w:t>
            </w:r>
          </w:p>
        </w:tc>
        <w:tc>
          <w:tcPr>
            <w:tcW w:w="1545" w:type="dxa"/>
          </w:tcPr>
          <w:p w:rsidR="00692F18" w:rsidRDefault="00692F18" w:rsidP="00141F84">
            <w:pPr>
              <w:rPr>
                <w:rFonts w:ascii="Arial" w:hAnsi="Arial" w:cs="Arial"/>
              </w:rPr>
            </w:pPr>
            <w:r>
              <w:rPr>
                <w:rFonts w:ascii="Arial" w:hAnsi="Arial" w:cs="Arial"/>
              </w:rPr>
              <w:t>X</w:t>
            </w:r>
          </w:p>
        </w:tc>
        <w:tc>
          <w:tcPr>
            <w:tcW w:w="1546" w:type="dxa"/>
          </w:tcPr>
          <w:p w:rsidR="00692F18" w:rsidRDefault="00692F18" w:rsidP="00141F84">
            <w:pPr>
              <w:rPr>
                <w:rFonts w:ascii="Arial" w:hAnsi="Arial" w:cs="Arial"/>
              </w:rPr>
            </w:pPr>
          </w:p>
        </w:tc>
      </w:tr>
      <w:tr w:rsidR="00692F18" w:rsidTr="00141F84">
        <w:tc>
          <w:tcPr>
            <w:tcW w:w="5807" w:type="dxa"/>
          </w:tcPr>
          <w:p w:rsidR="00692F18" w:rsidRDefault="00692F18" w:rsidP="00141F84">
            <w:pPr>
              <w:rPr>
                <w:rFonts w:ascii="Arial" w:hAnsi="Arial" w:cs="Arial"/>
              </w:rPr>
            </w:pPr>
            <w:r w:rsidRPr="00600783">
              <w:rPr>
                <w:rFonts w:ascii="Arial" w:hAnsi="Arial" w:cs="Arial"/>
              </w:rPr>
              <w:t>All bidders’ who are tertiary institutions or public companies cannot claim preferential points as per the PPPFA regulations of 2001: 13. (5b).</w:t>
            </w:r>
          </w:p>
        </w:tc>
        <w:tc>
          <w:tcPr>
            <w:tcW w:w="1545" w:type="dxa"/>
          </w:tcPr>
          <w:p w:rsidR="00692F18" w:rsidRDefault="00692F18" w:rsidP="00141F84">
            <w:pPr>
              <w:rPr>
                <w:rFonts w:ascii="Arial" w:hAnsi="Arial" w:cs="Arial"/>
              </w:rPr>
            </w:pPr>
            <w:r>
              <w:rPr>
                <w:rFonts w:ascii="Arial" w:hAnsi="Arial" w:cs="Arial"/>
              </w:rPr>
              <w:t>X</w:t>
            </w:r>
          </w:p>
        </w:tc>
        <w:tc>
          <w:tcPr>
            <w:tcW w:w="1546" w:type="dxa"/>
          </w:tcPr>
          <w:p w:rsidR="00692F18" w:rsidRDefault="00692F18" w:rsidP="00141F84">
            <w:pPr>
              <w:rPr>
                <w:rFonts w:ascii="Arial" w:hAnsi="Arial" w:cs="Arial"/>
              </w:rPr>
            </w:pPr>
          </w:p>
        </w:tc>
      </w:tr>
      <w:tr w:rsidR="00692F18" w:rsidTr="00141F84">
        <w:tc>
          <w:tcPr>
            <w:tcW w:w="5807" w:type="dxa"/>
          </w:tcPr>
          <w:p w:rsidR="00692F18" w:rsidRDefault="00692F18" w:rsidP="00141F84">
            <w:pPr>
              <w:rPr>
                <w:rFonts w:ascii="Arial" w:hAnsi="Arial" w:cs="Arial"/>
              </w:rPr>
            </w:pPr>
            <w:r w:rsidRPr="00600783">
              <w:rPr>
                <w:rFonts w:ascii="Arial" w:hAnsi="Arial" w:cs="Arial"/>
              </w:rPr>
              <w:t>All bidders’ who do not sign the declaration forms will not be considered for preference points.</w:t>
            </w:r>
          </w:p>
        </w:tc>
        <w:tc>
          <w:tcPr>
            <w:tcW w:w="1545" w:type="dxa"/>
          </w:tcPr>
          <w:p w:rsidR="00692F18" w:rsidRDefault="00692F18" w:rsidP="00141F84">
            <w:pPr>
              <w:rPr>
                <w:rFonts w:ascii="Arial" w:hAnsi="Arial" w:cs="Arial"/>
              </w:rPr>
            </w:pPr>
            <w:r>
              <w:rPr>
                <w:rFonts w:ascii="Arial" w:hAnsi="Arial" w:cs="Arial"/>
              </w:rPr>
              <w:t>X</w:t>
            </w:r>
          </w:p>
        </w:tc>
        <w:tc>
          <w:tcPr>
            <w:tcW w:w="1546" w:type="dxa"/>
          </w:tcPr>
          <w:p w:rsidR="00692F18" w:rsidRDefault="00692F18" w:rsidP="00141F84">
            <w:pPr>
              <w:rPr>
                <w:rFonts w:ascii="Arial" w:hAnsi="Arial" w:cs="Arial"/>
              </w:rPr>
            </w:pPr>
          </w:p>
        </w:tc>
      </w:tr>
      <w:tr w:rsidR="00692F18" w:rsidTr="00141F84">
        <w:tc>
          <w:tcPr>
            <w:tcW w:w="5807" w:type="dxa"/>
          </w:tcPr>
          <w:p w:rsidR="00692F18" w:rsidRDefault="00692F18" w:rsidP="00141F84">
            <w:pPr>
              <w:rPr>
                <w:rFonts w:ascii="Arial" w:hAnsi="Arial" w:cs="Arial"/>
              </w:rPr>
            </w:pPr>
            <w:r w:rsidRPr="00600783">
              <w:rPr>
                <w:rFonts w:ascii="Arial" w:hAnsi="Arial" w:cs="Arial"/>
              </w:rPr>
              <w:t>In the evaluation of proposal, the Authority reserves the right to conduct independent reference checks.</w:t>
            </w:r>
          </w:p>
        </w:tc>
        <w:tc>
          <w:tcPr>
            <w:tcW w:w="1545" w:type="dxa"/>
          </w:tcPr>
          <w:p w:rsidR="00692F18" w:rsidRDefault="00692F18" w:rsidP="00141F84">
            <w:pPr>
              <w:rPr>
                <w:rFonts w:ascii="Arial" w:hAnsi="Arial" w:cs="Arial"/>
              </w:rPr>
            </w:pPr>
            <w:r>
              <w:rPr>
                <w:rFonts w:ascii="Arial" w:hAnsi="Arial" w:cs="Arial"/>
              </w:rPr>
              <w:t>X</w:t>
            </w:r>
          </w:p>
        </w:tc>
        <w:tc>
          <w:tcPr>
            <w:tcW w:w="1546" w:type="dxa"/>
          </w:tcPr>
          <w:p w:rsidR="00692F18" w:rsidRDefault="00692F18" w:rsidP="00141F84">
            <w:pPr>
              <w:rPr>
                <w:rFonts w:ascii="Arial" w:hAnsi="Arial" w:cs="Arial"/>
              </w:rPr>
            </w:pPr>
          </w:p>
        </w:tc>
      </w:tr>
      <w:tr w:rsidR="00692F18" w:rsidTr="00141F84">
        <w:tc>
          <w:tcPr>
            <w:tcW w:w="5807" w:type="dxa"/>
          </w:tcPr>
          <w:p w:rsidR="00692F18" w:rsidRDefault="00692F18" w:rsidP="00141F84">
            <w:pPr>
              <w:rPr>
                <w:rFonts w:ascii="Arial" w:hAnsi="Arial" w:cs="Arial"/>
              </w:rPr>
            </w:pPr>
            <w:r>
              <w:rPr>
                <w:rFonts w:ascii="Arial" w:hAnsi="Arial" w:cs="Arial"/>
              </w:rPr>
              <w:t>CHOC</w:t>
            </w:r>
            <w:r w:rsidRPr="00600783">
              <w:rPr>
                <w:rFonts w:ascii="Arial" w:hAnsi="Arial" w:cs="Arial"/>
              </w:rPr>
              <w:t xml:space="preserve"> will not respond to any enquiries seventy-two (72) hours before the closing date of the bid</w:t>
            </w:r>
          </w:p>
        </w:tc>
        <w:tc>
          <w:tcPr>
            <w:tcW w:w="1545" w:type="dxa"/>
          </w:tcPr>
          <w:p w:rsidR="00692F18" w:rsidRDefault="00692F18" w:rsidP="00141F84">
            <w:pPr>
              <w:rPr>
                <w:rFonts w:ascii="Arial" w:hAnsi="Arial" w:cs="Arial"/>
              </w:rPr>
            </w:pPr>
            <w:r>
              <w:rPr>
                <w:rFonts w:ascii="Arial" w:hAnsi="Arial" w:cs="Arial"/>
              </w:rPr>
              <w:t>X</w:t>
            </w:r>
          </w:p>
        </w:tc>
        <w:tc>
          <w:tcPr>
            <w:tcW w:w="1546" w:type="dxa"/>
          </w:tcPr>
          <w:p w:rsidR="00692F18" w:rsidRDefault="00692F18" w:rsidP="00141F84">
            <w:pPr>
              <w:rPr>
                <w:rFonts w:ascii="Arial" w:hAnsi="Arial" w:cs="Arial"/>
              </w:rPr>
            </w:pPr>
          </w:p>
        </w:tc>
      </w:tr>
      <w:tr w:rsidR="00692F18" w:rsidTr="00141F84">
        <w:tc>
          <w:tcPr>
            <w:tcW w:w="5807" w:type="dxa"/>
          </w:tcPr>
          <w:p w:rsidR="00692F18" w:rsidRDefault="00692F18" w:rsidP="00141F84">
            <w:pPr>
              <w:rPr>
                <w:rFonts w:ascii="Arial" w:hAnsi="Arial" w:cs="Arial"/>
              </w:rPr>
            </w:pPr>
            <w:r w:rsidRPr="00600783">
              <w:rPr>
                <w:rFonts w:ascii="Arial" w:hAnsi="Arial" w:cs="Arial"/>
              </w:rPr>
              <w:t>Should the bidder change any wording or phrase in this document, the bid will be evaluated as though no change has been effected and the original wording or phrasing will be used.</w:t>
            </w:r>
          </w:p>
        </w:tc>
        <w:tc>
          <w:tcPr>
            <w:tcW w:w="1545" w:type="dxa"/>
          </w:tcPr>
          <w:p w:rsidR="00692F18" w:rsidRDefault="00692F18" w:rsidP="00141F84">
            <w:pPr>
              <w:rPr>
                <w:rFonts w:ascii="Arial" w:hAnsi="Arial" w:cs="Arial"/>
              </w:rPr>
            </w:pPr>
            <w:r>
              <w:rPr>
                <w:rFonts w:ascii="Arial" w:hAnsi="Arial" w:cs="Arial"/>
              </w:rPr>
              <w:t>x</w:t>
            </w:r>
          </w:p>
        </w:tc>
        <w:tc>
          <w:tcPr>
            <w:tcW w:w="1546" w:type="dxa"/>
          </w:tcPr>
          <w:p w:rsidR="00692F18" w:rsidRDefault="00692F18" w:rsidP="00141F84">
            <w:pPr>
              <w:rPr>
                <w:rFonts w:ascii="Arial" w:hAnsi="Arial" w:cs="Arial"/>
              </w:rPr>
            </w:pPr>
          </w:p>
        </w:tc>
      </w:tr>
      <w:tr w:rsidR="00692F18" w:rsidTr="00141F84">
        <w:tc>
          <w:tcPr>
            <w:tcW w:w="5807" w:type="dxa"/>
          </w:tcPr>
          <w:p w:rsidR="00692F18" w:rsidRDefault="00692F18" w:rsidP="00141F84">
            <w:pPr>
              <w:rPr>
                <w:rFonts w:ascii="Arial" w:hAnsi="Arial" w:cs="Arial"/>
              </w:rPr>
            </w:pPr>
            <w:r w:rsidRPr="00600783">
              <w:rPr>
                <w:rFonts w:ascii="Arial" w:hAnsi="Arial" w:cs="Arial"/>
              </w:rPr>
              <w:t xml:space="preserve">Should the evaluation of this bid not be completed within the validity period of the bid, </w:t>
            </w:r>
            <w:r>
              <w:rPr>
                <w:rFonts w:ascii="Arial" w:hAnsi="Arial" w:cs="Arial"/>
              </w:rPr>
              <w:t>CHOC</w:t>
            </w:r>
            <w:r w:rsidRPr="00600783">
              <w:rPr>
                <w:rFonts w:ascii="Arial" w:hAnsi="Arial" w:cs="Arial"/>
              </w:rPr>
              <w:t xml:space="preserve"> has discretion to extend the validity period.</w:t>
            </w:r>
          </w:p>
        </w:tc>
        <w:tc>
          <w:tcPr>
            <w:tcW w:w="1545" w:type="dxa"/>
          </w:tcPr>
          <w:p w:rsidR="00692F18" w:rsidRDefault="00692F18" w:rsidP="00141F84">
            <w:pPr>
              <w:rPr>
                <w:rFonts w:ascii="Arial" w:hAnsi="Arial" w:cs="Arial"/>
              </w:rPr>
            </w:pPr>
            <w:r>
              <w:rPr>
                <w:rFonts w:ascii="Arial" w:hAnsi="Arial" w:cs="Arial"/>
              </w:rPr>
              <w:t>X</w:t>
            </w:r>
          </w:p>
        </w:tc>
        <w:tc>
          <w:tcPr>
            <w:tcW w:w="1546" w:type="dxa"/>
          </w:tcPr>
          <w:p w:rsidR="00692F18" w:rsidRDefault="00692F18" w:rsidP="00141F84">
            <w:pPr>
              <w:rPr>
                <w:rFonts w:ascii="Arial" w:hAnsi="Arial" w:cs="Arial"/>
              </w:rPr>
            </w:pPr>
          </w:p>
        </w:tc>
      </w:tr>
      <w:tr w:rsidR="00692F18" w:rsidTr="00141F84">
        <w:tc>
          <w:tcPr>
            <w:tcW w:w="5807" w:type="dxa"/>
          </w:tcPr>
          <w:p w:rsidR="00692F18" w:rsidRDefault="00692F18" w:rsidP="00141F84">
            <w:pPr>
              <w:rPr>
                <w:rFonts w:ascii="Arial" w:hAnsi="Arial" w:cs="Arial"/>
              </w:rPr>
            </w:pPr>
            <w:r w:rsidRPr="00600783">
              <w:rPr>
                <w:rFonts w:ascii="Arial" w:hAnsi="Arial" w:cs="Arial"/>
              </w:rPr>
              <w:t>Upon receipt of the request to extend the validity period of the bid, the bidder must respond within the required timeframes and in writing on whether or not s/he agrees to hold his/her original bid responses valid under the same terms and conditions for a further period.</w:t>
            </w:r>
          </w:p>
        </w:tc>
        <w:tc>
          <w:tcPr>
            <w:tcW w:w="1545" w:type="dxa"/>
          </w:tcPr>
          <w:p w:rsidR="00692F18" w:rsidRDefault="00692F18" w:rsidP="00141F84">
            <w:pPr>
              <w:rPr>
                <w:rFonts w:ascii="Arial" w:hAnsi="Arial" w:cs="Arial"/>
              </w:rPr>
            </w:pPr>
            <w:r>
              <w:rPr>
                <w:rFonts w:ascii="Arial" w:hAnsi="Arial" w:cs="Arial"/>
              </w:rPr>
              <w:t>X</w:t>
            </w:r>
          </w:p>
        </w:tc>
        <w:tc>
          <w:tcPr>
            <w:tcW w:w="1546" w:type="dxa"/>
          </w:tcPr>
          <w:p w:rsidR="00692F18" w:rsidRDefault="00692F18" w:rsidP="00141F84">
            <w:pPr>
              <w:rPr>
                <w:rFonts w:ascii="Arial" w:hAnsi="Arial" w:cs="Arial"/>
              </w:rPr>
            </w:pPr>
          </w:p>
        </w:tc>
      </w:tr>
      <w:tr w:rsidR="00692F18" w:rsidTr="00141F84">
        <w:tc>
          <w:tcPr>
            <w:tcW w:w="5807" w:type="dxa"/>
          </w:tcPr>
          <w:p w:rsidR="00692F18" w:rsidRDefault="00692F18" w:rsidP="00141F84">
            <w:pPr>
              <w:rPr>
                <w:rFonts w:ascii="Arial" w:hAnsi="Arial" w:cs="Arial"/>
              </w:rPr>
            </w:pPr>
            <w:r>
              <w:rPr>
                <w:rFonts w:ascii="Arial" w:hAnsi="Arial" w:cs="Arial"/>
              </w:rPr>
              <w:t>CHOC</w:t>
            </w:r>
            <w:r w:rsidRPr="00600783">
              <w:rPr>
                <w:rFonts w:ascii="Arial" w:hAnsi="Arial" w:cs="Arial"/>
              </w:rPr>
              <w:t xml:space="preserve"> will not make any upfront/deposit payments to a successful service provider. Payments will only be made in accordance to the deliverables that will be agreed upon by the both parties.</w:t>
            </w:r>
          </w:p>
        </w:tc>
        <w:tc>
          <w:tcPr>
            <w:tcW w:w="1545" w:type="dxa"/>
          </w:tcPr>
          <w:p w:rsidR="00692F18" w:rsidRDefault="00692F18" w:rsidP="00141F84">
            <w:pPr>
              <w:rPr>
                <w:rFonts w:ascii="Arial" w:hAnsi="Arial" w:cs="Arial"/>
              </w:rPr>
            </w:pPr>
            <w:r>
              <w:rPr>
                <w:rFonts w:ascii="Arial" w:hAnsi="Arial" w:cs="Arial"/>
              </w:rPr>
              <w:t>X</w:t>
            </w:r>
          </w:p>
        </w:tc>
        <w:tc>
          <w:tcPr>
            <w:tcW w:w="1546" w:type="dxa"/>
          </w:tcPr>
          <w:p w:rsidR="00692F18" w:rsidRDefault="00692F18" w:rsidP="00141F84">
            <w:pPr>
              <w:rPr>
                <w:rFonts w:ascii="Arial" w:hAnsi="Arial" w:cs="Arial"/>
              </w:rPr>
            </w:pPr>
          </w:p>
        </w:tc>
      </w:tr>
      <w:tr w:rsidR="00692F18" w:rsidTr="00141F84">
        <w:tc>
          <w:tcPr>
            <w:tcW w:w="5807" w:type="dxa"/>
          </w:tcPr>
          <w:p w:rsidR="00692F18" w:rsidRDefault="00692F18" w:rsidP="00141F84">
            <w:pPr>
              <w:rPr>
                <w:rFonts w:ascii="Arial" w:hAnsi="Arial" w:cs="Arial"/>
              </w:rPr>
            </w:pPr>
            <w:r w:rsidRPr="00600783">
              <w:rPr>
                <w:rFonts w:ascii="Arial" w:hAnsi="Arial" w:cs="Arial"/>
              </w:rPr>
              <w:t>Respondents may not alter the wording of any criterion/question posed in this document. During the evaluation, it shall be assumed that all criteria/questions are worded as they were in the original document and the answers shall be evaluated on this basis</w:t>
            </w:r>
            <w:r>
              <w:rPr>
                <w:rFonts w:ascii="Arial" w:hAnsi="Arial" w:cs="Arial"/>
              </w:rPr>
              <w:t>.</w:t>
            </w:r>
          </w:p>
        </w:tc>
        <w:tc>
          <w:tcPr>
            <w:tcW w:w="1545" w:type="dxa"/>
          </w:tcPr>
          <w:p w:rsidR="00692F18" w:rsidRDefault="00692F18" w:rsidP="00141F84">
            <w:pPr>
              <w:rPr>
                <w:rFonts w:ascii="Arial" w:hAnsi="Arial" w:cs="Arial"/>
              </w:rPr>
            </w:pPr>
            <w:r>
              <w:rPr>
                <w:rFonts w:ascii="Arial" w:hAnsi="Arial" w:cs="Arial"/>
              </w:rPr>
              <w:t>X</w:t>
            </w:r>
          </w:p>
        </w:tc>
        <w:tc>
          <w:tcPr>
            <w:tcW w:w="1546" w:type="dxa"/>
          </w:tcPr>
          <w:p w:rsidR="00692F18" w:rsidRDefault="00692F18" w:rsidP="00141F84">
            <w:pPr>
              <w:rPr>
                <w:rFonts w:ascii="Arial" w:hAnsi="Arial" w:cs="Arial"/>
              </w:rPr>
            </w:pPr>
          </w:p>
        </w:tc>
      </w:tr>
    </w:tbl>
    <w:p w:rsidR="00692F18" w:rsidRDefault="00692F18" w:rsidP="00692F18">
      <w:pPr>
        <w:pStyle w:val="Caption"/>
        <w:rPr>
          <w:rFonts w:ascii="Arial" w:hAnsi="Arial" w:cs="Arial"/>
        </w:rPr>
        <w:sectPr w:rsidR="00692F18" w:rsidSect="00E918A4">
          <w:pgSz w:w="11906" w:h="16838"/>
          <w:pgMar w:top="1440" w:right="1558" w:bottom="1440" w:left="1440" w:header="708" w:footer="708" w:gutter="0"/>
          <w:cols w:space="708"/>
          <w:docGrid w:linePitch="360"/>
        </w:sectPr>
      </w:pPr>
      <w:bookmarkStart w:id="164" w:name="_Ref14733220"/>
      <w:bookmarkStart w:id="165" w:name="_Toc14736131"/>
      <w:r>
        <w:t xml:space="preserve">Table </w:t>
      </w:r>
      <w:r>
        <w:fldChar w:fldCharType="begin"/>
      </w:r>
      <w:r>
        <w:instrText xml:space="preserve"> SEQ Table \* ARABIC </w:instrText>
      </w:r>
      <w:r>
        <w:fldChar w:fldCharType="separate"/>
      </w:r>
      <w:r>
        <w:rPr>
          <w:noProof/>
        </w:rPr>
        <w:t>3</w:t>
      </w:r>
      <w:r>
        <w:rPr>
          <w:noProof/>
        </w:rPr>
        <w:fldChar w:fldCharType="end"/>
      </w:r>
      <w:bookmarkEnd w:id="164"/>
      <w:r>
        <w:t>: General Conditions of Contract</w:t>
      </w:r>
      <w:bookmarkEnd w:id="165"/>
    </w:p>
    <w:p w:rsidR="00692F18" w:rsidRPr="00C27C4A" w:rsidRDefault="00692F18" w:rsidP="00692F18">
      <w:pPr>
        <w:jc w:val="center"/>
        <w:rPr>
          <w:b/>
          <w:bCs/>
          <w:sz w:val="20"/>
          <w:szCs w:val="20"/>
        </w:rPr>
      </w:pPr>
      <w:r w:rsidRPr="00C27C4A">
        <w:rPr>
          <w:b/>
          <w:bCs/>
          <w:sz w:val="20"/>
          <w:szCs w:val="20"/>
        </w:rPr>
        <w:lastRenderedPageBreak/>
        <w:t xml:space="preserve">PART </w:t>
      </w:r>
      <w:r>
        <w:rPr>
          <w:b/>
          <w:bCs/>
          <w:sz w:val="20"/>
          <w:szCs w:val="20"/>
        </w:rPr>
        <w:t>a</w:t>
      </w:r>
    </w:p>
    <w:p w:rsidR="00692F18" w:rsidRPr="00C27C4A" w:rsidRDefault="00692F18" w:rsidP="00692F18">
      <w:pPr>
        <w:jc w:val="center"/>
        <w:rPr>
          <w:b/>
          <w:bCs/>
          <w:sz w:val="20"/>
          <w:szCs w:val="20"/>
        </w:rPr>
      </w:pPr>
      <w:r w:rsidRPr="00C27C4A">
        <w:rPr>
          <w:b/>
          <w:bCs/>
          <w:sz w:val="20"/>
          <w:szCs w:val="20"/>
        </w:rPr>
        <w:t>TERMS AND CONDITIONS FOR BIDDING</w:t>
      </w:r>
    </w:p>
    <w:p w:rsidR="00692F18" w:rsidRPr="00F16A4A" w:rsidRDefault="00692F18" w:rsidP="00692F18">
      <w:pPr>
        <w:rPr>
          <w:rFonts w:ascii="Arial" w:hAnsi="Arial" w:cs="Arial"/>
          <w:color w:val="000000"/>
          <w:sz w:val="24"/>
          <w:szCs w:val="24"/>
        </w:rPr>
      </w:pPr>
    </w:p>
    <w:tbl>
      <w:tblPr>
        <w:tblW w:w="1004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023"/>
        <w:gridCol w:w="5023"/>
      </w:tblGrid>
      <w:tr w:rsidR="00692F18" w:rsidRPr="00F16A4A" w:rsidTr="00141F84">
        <w:trPr>
          <w:trHeight w:val="93"/>
        </w:trPr>
        <w:tc>
          <w:tcPr>
            <w:tcW w:w="10046" w:type="dxa"/>
            <w:gridSpan w:val="2"/>
          </w:tcPr>
          <w:p w:rsidR="00692F18" w:rsidRPr="00F16A4A" w:rsidRDefault="00692F18" w:rsidP="00141F84">
            <w:pPr>
              <w:rPr>
                <w:rFonts w:ascii="Arial" w:hAnsi="Arial" w:cs="Arial"/>
                <w:color w:val="000000"/>
                <w:sz w:val="20"/>
                <w:szCs w:val="20"/>
              </w:rPr>
            </w:pPr>
            <w:r w:rsidRPr="00F16A4A">
              <w:rPr>
                <w:rFonts w:ascii="Arial" w:hAnsi="Arial" w:cs="Arial"/>
                <w:b/>
                <w:bCs/>
                <w:color w:val="000000"/>
                <w:sz w:val="20"/>
                <w:szCs w:val="20"/>
              </w:rPr>
              <w:t xml:space="preserve">1. BID SUBMISSION: </w:t>
            </w:r>
          </w:p>
        </w:tc>
      </w:tr>
      <w:tr w:rsidR="00692F18" w:rsidRPr="00F16A4A" w:rsidTr="00141F84">
        <w:trPr>
          <w:trHeight w:val="1076"/>
        </w:trPr>
        <w:tc>
          <w:tcPr>
            <w:tcW w:w="10046" w:type="dxa"/>
            <w:gridSpan w:val="2"/>
          </w:tcPr>
          <w:p w:rsidR="00692F18" w:rsidRPr="00F16A4A" w:rsidRDefault="00692F18" w:rsidP="00141F84">
            <w:pPr>
              <w:rPr>
                <w:rFonts w:ascii="Arial" w:hAnsi="Arial" w:cs="Arial"/>
                <w:color w:val="000000"/>
                <w:sz w:val="20"/>
                <w:szCs w:val="20"/>
              </w:rPr>
            </w:pPr>
            <w:r w:rsidRPr="00F16A4A">
              <w:rPr>
                <w:rFonts w:ascii="Arial" w:hAnsi="Arial" w:cs="Arial"/>
                <w:color w:val="000000"/>
                <w:sz w:val="20"/>
                <w:szCs w:val="20"/>
              </w:rPr>
              <w:t xml:space="preserve">1.1. BIDS MUST BE DELIVERED BY THE STIPULATED TIME TO THE CORRECT ADDRESS. LATE BIDS WILL NOT BE ACCEPTED FOR CONSIDERATION. </w:t>
            </w:r>
          </w:p>
          <w:p w:rsidR="00692F18" w:rsidRPr="00F16A4A" w:rsidRDefault="00692F18" w:rsidP="00141F84">
            <w:pPr>
              <w:rPr>
                <w:rFonts w:ascii="Arial" w:hAnsi="Arial" w:cs="Arial"/>
                <w:color w:val="000000"/>
                <w:sz w:val="20"/>
                <w:szCs w:val="20"/>
              </w:rPr>
            </w:pPr>
            <w:r w:rsidRPr="00F16A4A">
              <w:rPr>
                <w:rFonts w:ascii="Arial" w:hAnsi="Arial" w:cs="Arial"/>
                <w:color w:val="000000"/>
                <w:sz w:val="20"/>
                <w:szCs w:val="20"/>
              </w:rPr>
              <w:t xml:space="preserve">1.2. </w:t>
            </w:r>
            <w:r w:rsidRPr="00F16A4A">
              <w:rPr>
                <w:rFonts w:ascii="Arial" w:hAnsi="Arial" w:cs="Arial"/>
                <w:b/>
                <w:bCs/>
                <w:color w:val="000000"/>
                <w:sz w:val="20"/>
                <w:szCs w:val="20"/>
              </w:rPr>
              <w:t xml:space="preserve">ALL BIDS MUST BE SUBMITTED ON THE OFFICIAL FORMS PROVIDED–(NOT TO BE RE-TYPED) OR IN THE MANNER PRESCRIBED IN THE BID DOCUMENT. </w:t>
            </w:r>
          </w:p>
          <w:p w:rsidR="00692F18" w:rsidRPr="00F16A4A" w:rsidRDefault="00692F18" w:rsidP="00141F84">
            <w:pPr>
              <w:rPr>
                <w:rFonts w:ascii="Arial" w:hAnsi="Arial" w:cs="Arial"/>
                <w:color w:val="000000"/>
                <w:sz w:val="20"/>
                <w:szCs w:val="20"/>
              </w:rPr>
            </w:pPr>
            <w:r w:rsidRPr="00F16A4A">
              <w:rPr>
                <w:rFonts w:ascii="Arial" w:hAnsi="Arial" w:cs="Arial"/>
                <w:color w:val="000000"/>
                <w:sz w:val="20"/>
                <w:szCs w:val="20"/>
              </w:rPr>
              <w:t xml:space="preserve">1.3. THIS BID IS SUBJECT TO THE PREFERENTIAL PROCUREMENT POLICY FRAMEWORK ACT, 2000 AND THE PREFERENTIAL PROCUREMENT REGULATIONS, 2017, THE GENERAL CONDITIONS OF CONTRACT (GCC) AND, IF APPLICABLE, ANY OTHER SPECIAL CONDITIONS OF CONTRACT. </w:t>
            </w:r>
          </w:p>
          <w:p w:rsidR="00692F18" w:rsidRPr="00F16A4A" w:rsidRDefault="00692F18" w:rsidP="00141F84">
            <w:pPr>
              <w:rPr>
                <w:rFonts w:ascii="Arial" w:hAnsi="Arial" w:cs="Arial"/>
                <w:color w:val="000000"/>
                <w:sz w:val="20"/>
                <w:szCs w:val="20"/>
              </w:rPr>
            </w:pPr>
            <w:r w:rsidRPr="00F16A4A">
              <w:rPr>
                <w:rFonts w:ascii="Arial" w:hAnsi="Arial" w:cs="Arial"/>
                <w:color w:val="000000"/>
                <w:sz w:val="20"/>
                <w:szCs w:val="20"/>
              </w:rPr>
              <w:t xml:space="preserve">1.4. </w:t>
            </w:r>
            <w:r w:rsidRPr="00F16A4A">
              <w:rPr>
                <w:rFonts w:ascii="Arial" w:hAnsi="Arial" w:cs="Arial"/>
                <w:b/>
                <w:bCs/>
                <w:color w:val="000000"/>
                <w:sz w:val="20"/>
                <w:szCs w:val="20"/>
              </w:rPr>
              <w:t xml:space="preserve">THE SUCCESSFUL BIDDER WILL BE REQUIRED TO FILL IN AND SIGN A WRITTEN CONTRACT FORM (SBD7). </w:t>
            </w:r>
          </w:p>
        </w:tc>
      </w:tr>
      <w:tr w:rsidR="00692F18" w:rsidRPr="00F16A4A" w:rsidTr="00141F84">
        <w:trPr>
          <w:trHeight w:val="93"/>
        </w:trPr>
        <w:tc>
          <w:tcPr>
            <w:tcW w:w="10046" w:type="dxa"/>
            <w:gridSpan w:val="2"/>
          </w:tcPr>
          <w:p w:rsidR="00692F18" w:rsidRPr="00F16A4A" w:rsidRDefault="00692F18" w:rsidP="00141F84">
            <w:pPr>
              <w:rPr>
                <w:rFonts w:ascii="Arial" w:hAnsi="Arial" w:cs="Arial"/>
                <w:color w:val="000000"/>
                <w:sz w:val="20"/>
                <w:szCs w:val="20"/>
              </w:rPr>
            </w:pPr>
            <w:r w:rsidRPr="00F16A4A">
              <w:rPr>
                <w:rFonts w:ascii="Arial" w:hAnsi="Arial" w:cs="Arial"/>
                <w:b/>
                <w:bCs/>
                <w:color w:val="000000"/>
                <w:sz w:val="20"/>
                <w:szCs w:val="20"/>
              </w:rPr>
              <w:t xml:space="preserve">2. TAX COMPLIANCE REQUIREMENTS </w:t>
            </w:r>
          </w:p>
        </w:tc>
      </w:tr>
      <w:tr w:rsidR="00692F18" w:rsidRPr="00F16A4A" w:rsidTr="00141F84">
        <w:trPr>
          <w:trHeight w:val="1895"/>
        </w:trPr>
        <w:tc>
          <w:tcPr>
            <w:tcW w:w="10046" w:type="dxa"/>
            <w:gridSpan w:val="2"/>
          </w:tcPr>
          <w:p w:rsidR="00692F18" w:rsidRPr="00F16A4A" w:rsidRDefault="00692F18" w:rsidP="00141F84">
            <w:pPr>
              <w:rPr>
                <w:rFonts w:ascii="Arial" w:hAnsi="Arial" w:cs="Arial"/>
                <w:color w:val="000000"/>
                <w:sz w:val="20"/>
                <w:szCs w:val="20"/>
              </w:rPr>
            </w:pPr>
            <w:r w:rsidRPr="00F16A4A">
              <w:rPr>
                <w:rFonts w:ascii="Arial" w:hAnsi="Arial" w:cs="Arial"/>
                <w:color w:val="000000"/>
                <w:sz w:val="20"/>
                <w:szCs w:val="20"/>
              </w:rPr>
              <w:t xml:space="preserve">2.1 BIDDERS MUST ENSURE COMPLIANCE WITH THEIR TAX OBLIGATIONS. </w:t>
            </w:r>
          </w:p>
          <w:p w:rsidR="00692F18" w:rsidRPr="00F16A4A" w:rsidRDefault="00692F18" w:rsidP="00141F84">
            <w:pPr>
              <w:rPr>
                <w:rFonts w:ascii="Arial" w:hAnsi="Arial" w:cs="Arial"/>
                <w:color w:val="000000"/>
                <w:sz w:val="20"/>
                <w:szCs w:val="20"/>
              </w:rPr>
            </w:pPr>
            <w:r w:rsidRPr="00F16A4A">
              <w:rPr>
                <w:rFonts w:ascii="Arial" w:hAnsi="Arial" w:cs="Arial"/>
                <w:color w:val="000000"/>
                <w:sz w:val="20"/>
                <w:szCs w:val="20"/>
              </w:rPr>
              <w:t xml:space="preserve">2.2 BIDDERS ARE REQUIRED TO SUBMIT THEIR UNIQUE PERSONAL IDENTIFICATION NUMBER (PIN) ISSUED BY SARS TO ENABLE THE ORGAN OF STATE TO VERIFY THE TAXPAYER’S PROFILE AND TAX STATUS. </w:t>
            </w:r>
          </w:p>
          <w:p w:rsidR="00692F18" w:rsidRPr="00F16A4A" w:rsidRDefault="00692F18" w:rsidP="00141F84">
            <w:pPr>
              <w:rPr>
                <w:rFonts w:ascii="Arial" w:hAnsi="Arial" w:cs="Arial"/>
                <w:color w:val="000000"/>
                <w:sz w:val="20"/>
                <w:szCs w:val="20"/>
              </w:rPr>
            </w:pPr>
            <w:r w:rsidRPr="00F16A4A">
              <w:rPr>
                <w:rFonts w:ascii="Arial" w:hAnsi="Arial" w:cs="Arial"/>
                <w:color w:val="000000"/>
                <w:sz w:val="20"/>
                <w:szCs w:val="20"/>
              </w:rPr>
              <w:t xml:space="preserve">2.3 APPLICATION FOR TAX COMPLIANCE STATUS (TCS) PIN MAY BE MADE VIA E-FILING THROUGH THE SARS WEBSITE WWW.SARS.GOV.ZA. </w:t>
            </w:r>
          </w:p>
          <w:p w:rsidR="00692F18" w:rsidRPr="00F16A4A" w:rsidRDefault="00692F18" w:rsidP="00141F84">
            <w:pPr>
              <w:rPr>
                <w:rFonts w:ascii="Arial" w:hAnsi="Arial" w:cs="Arial"/>
                <w:color w:val="000000"/>
                <w:sz w:val="20"/>
                <w:szCs w:val="20"/>
              </w:rPr>
            </w:pPr>
            <w:r w:rsidRPr="00F16A4A">
              <w:rPr>
                <w:rFonts w:ascii="Arial" w:hAnsi="Arial" w:cs="Arial"/>
                <w:color w:val="000000"/>
                <w:sz w:val="20"/>
                <w:szCs w:val="20"/>
              </w:rPr>
              <w:t xml:space="preserve">2.4 BIDDERS MAY ALSO SUBMIT A PRINTED TCS CERTIFICATE TOGETHER WITH THE BID. </w:t>
            </w:r>
          </w:p>
          <w:p w:rsidR="00692F18" w:rsidRPr="00F16A4A" w:rsidRDefault="00692F18" w:rsidP="00141F84">
            <w:pPr>
              <w:rPr>
                <w:rFonts w:ascii="Arial" w:hAnsi="Arial" w:cs="Arial"/>
                <w:color w:val="000000"/>
                <w:sz w:val="20"/>
                <w:szCs w:val="20"/>
              </w:rPr>
            </w:pPr>
            <w:r w:rsidRPr="00F16A4A">
              <w:rPr>
                <w:rFonts w:ascii="Arial" w:hAnsi="Arial" w:cs="Arial"/>
                <w:color w:val="000000"/>
                <w:sz w:val="20"/>
                <w:szCs w:val="20"/>
              </w:rPr>
              <w:t xml:space="preserve">2.5 IN BIDS WHERE CONSORTIA / JOINT VENTURES / SUB-CONTRACTORS ARE INVOLVED, EACH PARTY MUST SUBMIT A SEPARATE TCS CERTIFICATE / PIN / CSD NUMBER. </w:t>
            </w:r>
          </w:p>
          <w:p w:rsidR="00692F18" w:rsidRPr="00F16A4A" w:rsidRDefault="00692F18" w:rsidP="00141F84">
            <w:pPr>
              <w:rPr>
                <w:rFonts w:ascii="Arial" w:hAnsi="Arial" w:cs="Arial"/>
                <w:color w:val="000000"/>
                <w:sz w:val="20"/>
                <w:szCs w:val="20"/>
              </w:rPr>
            </w:pPr>
            <w:r w:rsidRPr="00F16A4A">
              <w:rPr>
                <w:rFonts w:ascii="Arial" w:hAnsi="Arial" w:cs="Arial"/>
                <w:color w:val="000000"/>
                <w:sz w:val="20"/>
                <w:szCs w:val="20"/>
              </w:rPr>
              <w:t xml:space="preserve">2.6 WHERE NO TCS PIN IS AVAILABLE BUT THE BIDDER IS REGISTERED ON THE CENTRAL SUPPLIER DATABASE (CSD), A CSD NUMBER MUST BE PROVIDED. </w:t>
            </w:r>
          </w:p>
          <w:p w:rsidR="00692F18" w:rsidRPr="00F16A4A" w:rsidRDefault="00692F18" w:rsidP="00141F84">
            <w:pPr>
              <w:rPr>
                <w:rFonts w:ascii="Arial" w:hAnsi="Arial" w:cs="Arial"/>
                <w:color w:val="000000"/>
                <w:sz w:val="20"/>
                <w:szCs w:val="20"/>
              </w:rPr>
            </w:pPr>
            <w:r w:rsidRPr="00F16A4A">
              <w:rPr>
                <w:rFonts w:ascii="Arial" w:hAnsi="Arial" w:cs="Arial"/>
                <w:color w:val="000000"/>
                <w:sz w:val="20"/>
                <w:szCs w:val="20"/>
              </w:rPr>
              <w:t xml:space="preserve">2.7 NO BIDS WILL BE CONSIDERED FROM PERSONS IN THE SERVICE OF THE STATE, COMPANIES WITH DIRECTORS WHO ARE PERSONS IN THE SERVICE OF THE STATE, OR CLOSE CORPORATIONS WITH MEMBERS PERSONS IN THE SERVICE OF THE STATE.” </w:t>
            </w:r>
          </w:p>
        </w:tc>
      </w:tr>
      <w:tr w:rsidR="00692F18" w:rsidRPr="00F16A4A" w:rsidTr="00141F84">
        <w:trPr>
          <w:trHeight w:val="415"/>
        </w:trPr>
        <w:tc>
          <w:tcPr>
            <w:tcW w:w="10046" w:type="dxa"/>
            <w:gridSpan w:val="2"/>
          </w:tcPr>
          <w:p w:rsidR="00692F18" w:rsidRPr="00F16A4A" w:rsidRDefault="00692F18" w:rsidP="00141F84">
            <w:pPr>
              <w:rPr>
                <w:rFonts w:ascii="Arial" w:hAnsi="Arial" w:cs="Arial"/>
                <w:sz w:val="24"/>
                <w:szCs w:val="24"/>
              </w:rPr>
            </w:pPr>
            <w:r w:rsidRPr="00834D3C">
              <w:t>NB: FAILURE TO PROVIDE / OR COMPLY WITH ANY OF THE ABOVE PARTICULARS MAY RENDER THE BID INVALID.</w:t>
            </w:r>
          </w:p>
        </w:tc>
      </w:tr>
      <w:tr w:rsidR="00692F18" w:rsidRPr="00F16A4A" w:rsidTr="00141F84">
        <w:trPr>
          <w:trHeight w:val="415"/>
        </w:trPr>
        <w:tc>
          <w:tcPr>
            <w:tcW w:w="5023" w:type="dxa"/>
          </w:tcPr>
          <w:p w:rsidR="00692F18" w:rsidRPr="00834D3C" w:rsidRDefault="00692F18" w:rsidP="00141F84">
            <w:r w:rsidRPr="00F16A4A">
              <w:t>SIGNATURE OF BIDDER:</w:t>
            </w:r>
          </w:p>
        </w:tc>
        <w:tc>
          <w:tcPr>
            <w:tcW w:w="5023" w:type="dxa"/>
          </w:tcPr>
          <w:p w:rsidR="00692F18" w:rsidRPr="00834D3C" w:rsidRDefault="00692F18" w:rsidP="00141F84">
            <w:r>
              <w:t>RG</w:t>
            </w:r>
          </w:p>
        </w:tc>
      </w:tr>
      <w:tr w:rsidR="00692F18" w:rsidRPr="00F16A4A" w:rsidTr="00141F84">
        <w:trPr>
          <w:trHeight w:val="415"/>
        </w:trPr>
        <w:tc>
          <w:tcPr>
            <w:tcW w:w="5023" w:type="dxa"/>
          </w:tcPr>
          <w:p w:rsidR="00692F18" w:rsidRDefault="00692F18" w:rsidP="00141F84">
            <w:r w:rsidRPr="00D34EE9">
              <w:rPr>
                <w:highlight w:val="yellow"/>
              </w:rPr>
              <w:t>CAPACITY UNDER WHICH THIS BID IS SIGNED:</w:t>
            </w:r>
          </w:p>
          <w:p w:rsidR="00692F18" w:rsidRPr="00834D3C" w:rsidRDefault="00692F18" w:rsidP="00141F84">
            <w:r w:rsidRPr="00F16A4A">
              <w:t>(Proof of authority must be submitted e.g. company resolution)</w:t>
            </w:r>
          </w:p>
        </w:tc>
        <w:tc>
          <w:tcPr>
            <w:tcW w:w="5023" w:type="dxa"/>
          </w:tcPr>
          <w:p w:rsidR="00692F18" w:rsidRPr="00834D3C" w:rsidRDefault="00692F18" w:rsidP="00141F84"/>
        </w:tc>
      </w:tr>
      <w:tr w:rsidR="00692F18" w:rsidRPr="00F16A4A" w:rsidTr="00141F84">
        <w:trPr>
          <w:trHeight w:val="415"/>
        </w:trPr>
        <w:tc>
          <w:tcPr>
            <w:tcW w:w="5023" w:type="dxa"/>
          </w:tcPr>
          <w:p w:rsidR="00692F18" w:rsidRPr="00D34EE9" w:rsidRDefault="00692F18" w:rsidP="00141F84">
            <w:r w:rsidRPr="00D34EE9">
              <w:t>DATE:</w:t>
            </w:r>
          </w:p>
        </w:tc>
        <w:tc>
          <w:tcPr>
            <w:tcW w:w="5023" w:type="dxa"/>
          </w:tcPr>
          <w:p w:rsidR="00692F18" w:rsidRPr="00834D3C" w:rsidRDefault="00692F18" w:rsidP="00141F84">
            <w:r w:rsidRPr="00D34EE9">
              <w:t>06/08/2019</w:t>
            </w:r>
          </w:p>
        </w:tc>
      </w:tr>
    </w:tbl>
    <w:p w:rsidR="00692F18" w:rsidRDefault="00692F18" w:rsidP="00692F18">
      <w:pPr>
        <w:rPr>
          <w:sz w:val="20"/>
          <w:szCs w:val="20"/>
        </w:rPr>
        <w:sectPr w:rsidR="00692F18" w:rsidSect="00E918A4">
          <w:pgSz w:w="11906" w:h="16838"/>
          <w:pgMar w:top="1440" w:right="1558" w:bottom="1440" w:left="1440" w:header="708" w:footer="708" w:gutter="0"/>
          <w:cols w:space="708"/>
          <w:docGrid w:linePitch="360"/>
        </w:sectPr>
      </w:pPr>
    </w:p>
    <w:p w:rsidR="00692F18" w:rsidRPr="00C27C4A" w:rsidRDefault="00692F18" w:rsidP="00692F18">
      <w:pPr>
        <w:jc w:val="center"/>
        <w:rPr>
          <w:b/>
          <w:bCs/>
          <w:sz w:val="20"/>
          <w:szCs w:val="20"/>
        </w:rPr>
      </w:pPr>
      <w:r w:rsidRPr="00C27C4A">
        <w:rPr>
          <w:b/>
          <w:bCs/>
          <w:sz w:val="20"/>
          <w:szCs w:val="20"/>
        </w:rPr>
        <w:lastRenderedPageBreak/>
        <w:t>ANNEXURE “B”</w:t>
      </w:r>
    </w:p>
    <w:p w:rsidR="00692F18" w:rsidRPr="00C27C4A" w:rsidRDefault="00692F18" w:rsidP="00692F18">
      <w:pPr>
        <w:jc w:val="center"/>
        <w:rPr>
          <w:b/>
          <w:bCs/>
          <w:sz w:val="20"/>
          <w:szCs w:val="20"/>
        </w:rPr>
      </w:pPr>
      <w:r w:rsidRPr="00C27C4A">
        <w:rPr>
          <w:b/>
          <w:bCs/>
          <w:sz w:val="20"/>
          <w:szCs w:val="20"/>
        </w:rPr>
        <w:t>SBD 2</w:t>
      </w:r>
    </w:p>
    <w:p w:rsidR="00692F18" w:rsidRPr="00C27C4A" w:rsidRDefault="00692F18" w:rsidP="00692F18">
      <w:pPr>
        <w:rPr>
          <w:b/>
          <w:bCs/>
        </w:rPr>
      </w:pPr>
      <w:r w:rsidRPr="00C27C4A">
        <w:rPr>
          <w:b/>
          <w:bCs/>
        </w:rPr>
        <w:t>Tax clearance certificate requirements</w:t>
      </w:r>
    </w:p>
    <w:p w:rsidR="00692F18" w:rsidRPr="00F16A4A" w:rsidRDefault="00692F18" w:rsidP="00692F18">
      <w:pPr>
        <w:rPr>
          <w:sz w:val="20"/>
          <w:szCs w:val="20"/>
        </w:rPr>
      </w:pPr>
      <w:r w:rsidRPr="00F16A4A">
        <w:rPr>
          <w:sz w:val="20"/>
          <w:szCs w:val="20"/>
        </w:rPr>
        <w:t>It is a condition of bid that the taxes of the successful bidder must be in order, or that satisfactory arrangements have been made with South African Revenue Service (SARS) to meet the bidder’s tax obligations.</w:t>
      </w:r>
    </w:p>
    <w:p w:rsidR="00692F18" w:rsidRPr="00F16A4A" w:rsidRDefault="00692F18" w:rsidP="00692F18">
      <w:pPr>
        <w:rPr>
          <w:sz w:val="20"/>
          <w:szCs w:val="20"/>
        </w:rPr>
      </w:pPr>
      <w:r w:rsidRPr="00F16A4A">
        <w:rPr>
          <w:sz w:val="20"/>
          <w:szCs w:val="20"/>
        </w:rPr>
        <w:t>In order to meet this requirement bidders are required to complete in full the attached form TCC 001“Application for a Tax Clearance Certificate” and submit it to any SARS branch office nationally. The Tax Clearance Certificate Requirements are also applicable to foreign bidders / individuals who wish to submit bids.</w:t>
      </w:r>
    </w:p>
    <w:p w:rsidR="00692F18" w:rsidRPr="00F16A4A" w:rsidRDefault="00692F18" w:rsidP="00692F18">
      <w:pPr>
        <w:rPr>
          <w:sz w:val="20"/>
          <w:szCs w:val="20"/>
        </w:rPr>
      </w:pPr>
      <w:r w:rsidRPr="00F16A4A">
        <w:rPr>
          <w:sz w:val="20"/>
          <w:szCs w:val="20"/>
        </w:rPr>
        <w:t>SARS will then furnish the bidder with a Tax Clearance Certificate that will be valid for a period of 1 (one) year from the date of approval.</w:t>
      </w:r>
    </w:p>
    <w:p w:rsidR="00692F18" w:rsidRPr="00F16A4A" w:rsidRDefault="00692F18" w:rsidP="00692F18">
      <w:pPr>
        <w:rPr>
          <w:sz w:val="20"/>
          <w:szCs w:val="20"/>
        </w:rPr>
      </w:pPr>
      <w:r w:rsidRPr="00F16A4A">
        <w:rPr>
          <w:sz w:val="20"/>
          <w:szCs w:val="20"/>
        </w:rPr>
        <w:t>The original Tax Clearance Certificate must be submitted together with the bid. Failure to submit the original and valid Tax Clearance Certificate will result in the invalidation of the bid. Certified copies of the Tax Clearance Certificate will not be acceptable.</w:t>
      </w:r>
    </w:p>
    <w:p w:rsidR="00692F18" w:rsidRPr="00F16A4A" w:rsidRDefault="00692F18" w:rsidP="00692F18">
      <w:pPr>
        <w:rPr>
          <w:sz w:val="20"/>
          <w:szCs w:val="20"/>
        </w:rPr>
      </w:pPr>
      <w:r w:rsidRPr="00F16A4A">
        <w:rPr>
          <w:sz w:val="20"/>
          <w:szCs w:val="20"/>
        </w:rPr>
        <w:t>In bids where Consortia / Joint Ventures / Sub-contractors are involved, each party must submit a separate Tax Clearance Certificate.</w:t>
      </w:r>
    </w:p>
    <w:p w:rsidR="00692F18" w:rsidRPr="00F16A4A" w:rsidRDefault="00692F18" w:rsidP="00692F18">
      <w:pPr>
        <w:rPr>
          <w:sz w:val="20"/>
          <w:szCs w:val="20"/>
        </w:rPr>
      </w:pPr>
      <w:r w:rsidRPr="00F16A4A">
        <w:rPr>
          <w:sz w:val="20"/>
          <w:szCs w:val="20"/>
        </w:rPr>
        <w:t>Copies of the TCC 001 “Application for a Tax Clearance Certificate” form are available from any SARS branch office nationally or on the website www.sars.gov.za.</w:t>
      </w:r>
    </w:p>
    <w:p w:rsidR="00692F18" w:rsidRDefault="00692F18" w:rsidP="00692F18">
      <w:pPr>
        <w:rPr>
          <w:sz w:val="20"/>
          <w:szCs w:val="20"/>
        </w:rPr>
      </w:pPr>
      <w:r w:rsidRPr="00F16A4A">
        <w:rPr>
          <w:sz w:val="20"/>
          <w:szCs w:val="20"/>
        </w:rPr>
        <w:t xml:space="preserve">Applications for the Tax Clearance Certificates may also be made via eFiling. In order to use this provision, taxpayers will need to register with SARS as eFilers through the website </w:t>
      </w:r>
      <w:hyperlink r:id="rId18" w:history="1">
        <w:r w:rsidRPr="00314FB6">
          <w:rPr>
            <w:rStyle w:val="Hyperlink"/>
            <w:sz w:val="20"/>
            <w:szCs w:val="20"/>
          </w:rPr>
          <w:t>www.sars.gov.za</w:t>
        </w:r>
      </w:hyperlink>
      <w:r w:rsidRPr="00F16A4A">
        <w:rPr>
          <w:sz w:val="20"/>
          <w:szCs w:val="20"/>
        </w:rPr>
        <w:t>.</w:t>
      </w:r>
    </w:p>
    <w:p w:rsidR="00692F18" w:rsidRDefault="00692F18" w:rsidP="00692F18">
      <w:pPr>
        <w:rPr>
          <w:sz w:val="20"/>
          <w:szCs w:val="20"/>
        </w:rPr>
        <w:sectPr w:rsidR="00692F18" w:rsidSect="00E918A4">
          <w:pgSz w:w="11906" w:h="16838"/>
          <w:pgMar w:top="1440" w:right="1558" w:bottom="1440" w:left="1440" w:header="708" w:footer="708" w:gutter="0"/>
          <w:cols w:space="708"/>
          <w:docGrid w:linePitch="360"/>
        </w:sectPr>
      </w:pPr>
    </w:p>
    <w:p w:rsidR="00692F18" w:rsidRPr="00AC312F" w:rsidRDefault="00692F18" w:rsidP="00692F18">
      <w:pPr>
        <w:jc w:val="center"/>
        <w:rPr>
          <w:b/>
          <w:bCs/>
          <w:color w:val="FF0000"/>
          <w:sz w:val="20"/>
          <w:szCs w:val="20"/>
        </w:rPr>
      </w:pPr>
      <w:r w:rsidRPr="00AC312F">
        <w:rPr>
          <w:b/>
          <w:bCs/>
          <w:color w:val="FF0000"/>
          <w:sz w:val="20"/>
          <w:szCs w:val="20"/>
        </w:rPr>
        <w:lastRenderedPageBreak/>
        <w:t>ANNEXURE “C”</w:t>
      </w:r>
    </w:p>
    <w:p w:rsidR="00692F18" w:rsidRPr="00C27C4A" w:rsidRDefault="00692F18" w:rsidP="00692F18">
      <w:pPr>
        <w:jc w:val="center"/>
        <w:rPr>
          <w:b/>
          <w:bCs/>
          <w:sz w:val="20"/>
          <w:szCs w:val="20"/>
        </w:rPr>
      </w:pPr>
      <w:r w:rsidRPr="00C27C4A">
        <w:rPr>
          <w:b/>
          <w:bCs/>
          <w:sz w:val="20"/>
          <w:szCs w:val="20"/>
        </w:rPr>
        <w:t>SBD 3.3</w:t>
      </w:r>
    </w:p>
    <w:p w:rsidR="00692F18" w:rsidRPr="00F16A4A" w:rsidRDefault="00692F18" w:rsidP="00692F18">
      <w:pPr>
        <w:rPr>
          <w:sz w:val="20"/>
          <w:szCs w:val="20"/>
        </w:rPr>
      </w:pPr>
      <w:r w:rsidRPr="00F16A4A">
        <w:rPr>
          <w:sz w:val="20"/>
          <w:szCs w:val="20"/>
        </w:rPr>
        <w:t>(TO BE PLACED IN A SEPARATE SEALED ENVELOP: “MARKED WITH THE BIDDER’S NAME”)</w:t>
      </w:r>
    </w:p>
    <w:p w:rsidR="00692F18" w:rsidRPr="00C27C4A" w:rsidRDefault="00692F18" w:rsidP="00692F18">
      <w:pPr>
        <w:rPr>
          <w:b/>
          <w:bCs/>
          <w:sz w:val="20"/>
          <w:szCs w:val="20"/>
        </w:rPr>
      </w:pPr>
      <w:r w:rsidRPr="00C27C4A">
        <w:rPr>
          <w:b/>
          <w:bCs/>
          <w:sz w:val="20"/>
          <w:szCs w:val="20"/>
        </w:rPr>
        <w:t>Pricing schedule</w:t>
      </w:r>
    </w:p>
    <w:p w:rsidR="00692F18" w:rsidRPr="00F16A4A" w:rsidRDefault="00692F18" w:rsidP="00692F18">
      <w:pPr>
        <w:rPr>
          <w:sz w:val="20"/>
          <w:szCs w:val="20"/>
        </w:rPr>
      </w:pPr>
      <w:r w:rsidRPr="00F16A4A">
        <w:rPr>
          <w:sz w:val="20"/>
          <w:szCs w:val="20"/>
        </w:rPr>
        <w:t>(Professional Services)</w:t>
      </w:r>
    </w:p>
    <w:p w:rsidR="00692F18" w:rsidRPr="00F16A4A" w:rsidRDefault="00692F18" w:rsidP="00692F18">
      <w:pPr>
        <w:rPr>
          <w:sz w:val="20"/>
          <w:szCs w:val="20"/>
        </w:rPr>
      </w:pPr>
      <w:r w:rsidRPr="00F16A4A">
        <w:rPr>
          <w:sz w:val="20"/>
          <w:szCs w:val="20"/>
        </w:rPr>
        <w:t>BIDDERS NAME:</w:t>
      </w:r>
      <w:r>
        <w:rPr>
          <w:sz w:val="20"/>
          <w:szCs w:val="20"/>
        </w:rPr>
        <w:t xml:space="preserve">   </w:t>
      </w:r>
      <w:r w:rsidRPr="004A4CB7">
        <w:rPr>
          <w:sz w:val="20"/>
          <w:szCs w:val="20"/>
          <w:u w:val="dotted"/>
        </w:rPr>
        <w:t xml:space="preserve">RTB Tech Consulting </w:t>
      </w:r>
    </w:p>
    <w:p w:rsidR="00692F18" w:rsidRPr="00F16A4A" w:rsidRDefault="00692F18" w:rsidP="00692F18">
      <w:pPr>
        <w:rPr>
          <w:sz w:val="20"/>
          <w:szCs w:val="20"/>
        </w:rPr>
      </w:pPr>
      <w:r w:rsidRPr="00F16A4A">
        <w:rPr>
          <w:sz w:val="20"/>
          <w:szCs w:val="20"/>
        </w:rPr>
        <w:t>1. The accompanying information must be used for the formulation</w:t>
      </w:r>
      <w:r>
        <w:rPr>
          <w:sz w:val="20"/>
          <w:szCs w:val="20"/>
        </w:rPr>
        <w:t xml:space="preserve"> </w:t>
      </w:r>
      <w:r w:rsidRPr="00F16A4A">
        <w:rPr>
          <w:sz w:val="20"/>
          <w:szCs w:val="20"/>
        </w:rPr>
        <w:t>of proposals.</w:t>
      </w:r>
    </w:p>
    <w:p w:rsidR="00692F18" w:rsidRPr="00F16A4A" w:rsidRDefault="00692F18" w:rsidP="00692F18">
      <w:pPr>
        <w:rPr>
          <w:sz w:val="20"/>
          <w:szCs w:val="20"/>
        </w:rPr>
      </w:pPr>
      <w:r w:rsidRPr="00F16A4A">
        <w:rPr>
          <w:sz w:val="20"/>
          <w:szCs w:val="20"/>
        </w:rPr>
        <w:t>2. Bidders are required to indicate a ceiling price based on the total</w:t>
      </w:r>
      <w:r>
        <w:rPr>
          <w:sz w:val="20"/>
          <w:szCs w:val="20"/>
        </w:rPr>
        <w:t xml:space="preserve"> </w:t>
      </w:r>
      <w:r w:rsidRPr="00F16A4A">
        <w:rPr>
          <w:sz w:val="20"/>
          <w:szCs w:val="20"/>
        </w:rPr>
        <w:t>estimated time for completion of all phases and including all</w:t>
      </w:r>
      <w:r>
        <w:rPr>
          <w:sz w:val="20"/>
          <w:szCs w:val="20"/>
        </w:rPr>
        <w:t xml:space="preserve"> </w:t>
      </w:r>
      <w:r w:rsidRPr="00F16A4A">
        <w:rPr>
          <w:sz w:val="20"/>
          <w:szCs w:val="20"/>
        </w:rPr>
        <w:t>expenses inclusive of VAT for the project.</w:t>
      </w:r>
    </w:p>
    <w:p w:rsidR="00692F18" w:rsidRPr="00F16A4A" w:rsidRDefault="00692F18" w:rsidP="00692F18">
      <w:pPr>
        <w:rPr>
          <w:sz w:val="20"/>
          <w:szCs w:val="20"/>
        </w:rPr>
      </w:pPr>
      <w:r w:rsidRPr="00F16A4A">
        <w:rPr>
          <w:sz w:val="20"/>
          <w:szCs w:val="20"/>
        </w:rPr>
        <w:t>TOTAL BID AMOUNT VAT INCLUSIVE</w:t>
      </w:r>
      <w:r>
        <w:rPr>
          <w:sz w:val="20"/>
          <w:szCs w:val="20"/>
        </w:rPr>
        <w:t>:</w:t>
      </w:r>
      <w:r w:rsidRPr="00F16A4A">
        <w:rPr>
          <w:sz w:val="20"/>
          <w:szCs w:val="20"/>
        </w:rPr>
        <w:t xml:space="preserve"> </w:t>
      </w:r>
      <w:r w:rsidRPr="004A4CB7">
        <w:rPr>
          <w:sz w:val="20"/>
          <w:szCs w:val="20"/>
          <w:u w:val="dotted"/>
        </w:rPr>
        <w:t>R 580</w:t>
      </w:r>
      <w:r>
        <w:rPr>
          <w:sz w:val="20"/>
          <w:szCs w:val="20"/>
          <w:u w:val="dotted"/>
        </w:rPr>
        <w:t> </w:t>
      </w:r>
      <w:r w:rsidRPr="004A4CB7">
        <w:rPr>
          <w:sz w:val="20"/>
          <w:szCs w:val="20"/>
          <w:u w:val="dotted"/>
        </w:rPr>
        <w:t>175</w:t>
      </w:r>
      <w:r>
        <w:rPr>
          <w:sz w:val="20"/>
          <w:szCs w:val="20"/>
          <w:u w:val="dotted"/>
        </w:rPr>
        <w:t>.00</w:t>
      </w:r>
    </w:p>
    <w:p w:rsidR="00692F18" w:rsidRPr="00F16A4A" w:rsidRDefault="00692F18" w:rsidP="00692F18">
      <w:pPr>
        <w:rPr>
          <w:sz w:val="20"/>
          <w:szCs w:val="20"/>
        </w:rPr>
      </w:pPr>
      <w:r w:rsidRPr="00F16A4A">
        <w:rPr>
          <w:sz w:val="20"/>
          <w:szCs w:val="20"/>
        </w:rPr>
        <w:t>3. PERSONS WHO WILL BE INVOLVED IN THE PROJECT AND</w:t>
      </w:r>
      <w:r>
        <w:rPr>
          <w:sz w:val="20"/>
          <w:szCs w:val="20"/>
        </w:rPr>
        <w:t xml:space="preserve"> </w:t>
      </w:r>
      <w:r w:rsidRPr="00F16A4A">
        <w:rPr>
          <w:sz w:val="20"/>
          <w:szCs w:val="20"/>
        </w:rPr>
        <w:t>RATES APPLICABLE (CERTIFIED INVOICES MUST BE</w:t>
      </w:r>
    </w:p>
    <w:p w:rsidR="00692F18" w:rsidRPr="00F16A4A" w:rsidRDefault="00692F18" w:rsidP="00692F18">
      <w:pPr>
        <w:rPr>
          <w:sz w:val="20"/>
          <w:szCs w:val="20"/>
        </w:rPr>
      </w:pPr>
      <w:r w:rsidRPr="00F16A4A">
        <w:rPr>
          <w:sz w:val="20"/>
          <w:szCs w:val="20"/>
        </w:rPr>
        <w:t>RENDERED IN TERMS HEREOF)</w:t>
      </w:r>
    </w:p>
    <w:p w:rsidR="00692F18" w:rsidRDefault="00692F18" w:rsidP="00692F18">
      <w:pPr>
        <w:rPr>
          <w:sz w:val="20"/>
          <w:szCs w:val="20"/>
        </w:rPr>
      </w:pPr>
      <w:r w:rsidRPr="00F16A4A">
        <w:rPr>
          <w:sz w:val="20"/>
          <w:szCs w:val="20"/>
        </w:rPr>
        <w:t>4. PERSON AND POSITION HOURLY RATE DAILY RATE</w:t>
      </w:r>
    </w:p>
    <w:tbl>
      <w:tblPr>
        <w:tblStyle w:val="TableGrid"/>
        <w:tblW w:w="0" w:type="auto"/>
        <w:tblLook w:val="04A0" w:firstRow="1" w:lastRow="0" w:firstColumn="1" w:lastColumn="0" w:noHBand="0" w:noVBand="1"/>
      </w:tblPr>
      <w:tblGrid>
        <w:gridCol w:w="4449"/>
        <w:gridCol w:w="2224"/>
        <w:gridCol w:w="2225"/>
      </w:tblGrid>
      <w:tr w:rsidR="00692F18" w:rsidTr="00141F84">
        <w:tc>
          <w:tcPr>
            <w:tcW w:w="4449" w:type="dxa"/>
          </w:tcPr>
          <w:p w:rsidR="00692F18" w:rsidRDefault="00692F18" w:rsidP="00141F84">
            <w:pPr>
              <w:rPr>
                <w:sz w:val="20"/>
                <w:szCs w:val="20"/>
              </w:rPr>
            </w:pPr>
            <w:r>
              <w:rPr>
                <w:sz w:val="20"/>
                <w:szCs w:val="20"/>
              </w:rPr>
              <w:t>Resource / Person</w:t>
            </w:r>
          </w:p>
        </w:tc>
        <w:tc>
          <w:tcPr>
            <w:tcW w:w="2224" w:type="dxa"/>
          </w:tcPr>
          <w:p w:rsidR="00692F18" w:rsidRDefault="00692F18" w:rsidP="00141F84">
            <w:pPr>
              <w:rPr>
                <w:sz w:val="20"/>
                <w:szCs w:val="20"/>
              </w:rPr>
            </w:pPr>
            <w:r>
              <w:rPr>
                <w:sz w:val="20"/>
                <w:szCs w:val="20"/>
              </w:rPr>
              <w:t>Position</w:t>
            </w:r>
          </w:p>
        </w:tc>
        <w:tc>
          <w:tcPr>
            <w:tcW w:w="2225" w:type="dxa"/>
          </w:tcPr>
          <w:p w:rsidR="00692F18" w:rsidRDefault="00692F18" w:rsidP="00141F84">
            <w:pPr>
              <w:rPr>
                <w:sz w:val="20"/>
                <w:szCs w:val="20"/>
              </w:rPr>
            </w:pPr>
            <w:r>
              <w:rPr>
                <w:sz w:val="20"/>
                <w:szCs w:val="20"/>
              </w:rPr>
              <w:t>Rate (R)</w:t>
            </w:r>
          </w:p>
        </w:tc>
      </w:tr>
      <w:tr w:rsidR="00692F18" w:rsidTr="00141F84">
        <w:tc>
          <w:tcPr>
            <w:tcW w:w="4449" w:type="dxa"/>
          </w:tcPr>
          <w:p w:rsidR="00692F18" w:rsidRDefault="00692F18" w:rsidP="00141F84">
            <w:pPr>
              <w:rPr>
                <w:sz w:val="20"/>
                <w:szCs w:val="20"/>
              </w:rPr>
            </w:pPr>
            <w:r>
              <w:rPr>
                <w:sz w:val="20"/>
                <w:szCs w:val="20"/>
              </w:rPr>
              <w:t>Ruben Giessenburg</w:t>
            </w:r>
          </w:p>
        </w:tc>
        <w:tc>
          <w:tcPr>
            <w:tcW w:w="2224" w:type="dxa"/>
          </w:tcPr>
          <w:p w:rsidR="00692F18" w:rsidRDefault="00692F18" w:rsidP="00141F84">
            <w:pPr>
              <w:rPr>
                <w:sz w:val="20"/>
                <w:szCs w:val="20"/>
              </w:rPr>
            </w:pPr>
            <w:r>
              <w:rPr>
                <w:sz w:val="20"/>
                <w:szCs w:val="20"/>
              </w:rPr>
              <w:t>Project Manager</w:t>
            </w:r>
          </w:p>
        </w:tc>
        <w:tc>
          <w:tcPr>
            <w:tcW w:w="2225" w:type="dxa"/>
          </w:tcPr>
          <w:p w:rsidR="00692F18" w:rsidRDefault="00692F18" w:rsidP="00141F84">
            <w:pPr>
              <w:rPr>
                <w:sz w:val="20"/>
                <w:szCs w:val="20"/>
              </w:rPr>
            </w:pPr>
            <w:r>
              <w:rPr>
                <w:sz w:val="20"/>
                <w:szCs w:val="20"/>
              </w:rPr>
              <w:t>1200.00 / hour</w:t>
            </w:r>
          </w:p>
        </w:tc>
      </w:tr>
      <w:tr w:rsidR="00692F18" w:rsidTr="00141F84">
        <w:tc>
          <w:tcPr>
            <w:tcW w:w="4449" w:type="dxa"/>
          </w:tcPr>
          <w:p w:rsidR="00692F18" w:rsidRDefault="00692F18" w:rsidP="00141F84">
            <w:pPr>
              <w:rPr>
                <w:sz w:val="20"/>
                <w:szCs w:val="20"/>
              </w:rPr>
            </w:pPr>
            <w:r>
              <w:rPr>
                <w:sz w:val="20"/>
                <w:szCs w:val="20"/>
              </w:rPr>
              <w:t>Brandon Hex</w:t>
            </w:r>
          </w:p>
        </w:tc>
        <w:tc>
          <w:tcPr>
            <w:tcW w:w="2224" w:type="dxa"/>
          </w:tcPr>
          <w:p w:rsidR="00692F18" w:rsidRDefault="00692F18" w:rsidP="00141F84">
            <w:pPr>
              <w:rPr>
                <w:sz w:val="20"/>
                <w:szCs w:val="20"/>
              </w:rPr>
            </w:pPr>
            <w:r>
              <w:rPr>
                <w:sz w:val="20"/>
                <w:szCs w:val="20"/>
              </w:rPr>
              <w:t>Senior Developer</w:t>
            </w:r>
          </w:p>
        </w:tc>
        <w:tc>
          <w:tcPr>
            <w:tcW w:w="2225" w:type="dxa"/>
          </w:tcPr>
          <w:p w:rsidR="00692F18" w:rsidRDefault="00692F18" w:rsidP="00141F84">
            <w:pPr>
              <w:rPr>
                <w:sz w:val="20"/>
                <w:szCs w:val="20"/>
              </w:rPr>
            </w:pPr>
            <w:r>
              <w:rPr>
                <w:sz w:val="20"/>
                <w:szCs w:val="20"/>
              </w:rPr>
              <w:t>1000.00 / hour</w:t>
            </w:r>
          </w:p>
        </w:tc>
      </w:tr>
      <w:tr w:rsidR="00692F18" w:rsidTr="00141F84">
        <w:tc>
          <w:tcPr>
            <w:tcW w:w="4449" w:type="dxa"/>
          </w:tcPr>
          <w:p w:rsidR="00692F18" w:rsidRDefault="00692F18" w:rsidP="00141F84">
            <w:pPr>
              <w:rPr>
                <w:sz w:val="20"/>
                <w:szCs w:val="20"/>
              </w:rPr>
            </w:pPr>
            <w:r>
              <w:rPr>
                <w:sz w:val="20"/>
                <w:szCs w:val="20"/>
              </w:rPr>
              <w:t>Tiaan Heyns</w:t>
            </w:r>
          </w:p>
        </w:tc>
        <w:tc>
          <w:tcPr>
            <w:tcW w:w="2224" w:type="dxa"/>
          </w:tcPr>
          <w:p w:rsidR="00692F18" w:rsidRDefault="00692F18" w:rsidP="00141F84">
            <w:pPr>
              <w:rPr>
                <w:sz w:val="20"/>
                <w:szCs w:val="20"/>
              </w:rPr>
            </w:pPr>
            <w:r>
              <w:rPr>
                <w:sz w:val="20"/>
                <w:szCs w:val="20"/>
              </w:rPr>
              <w:t>Developer</w:t>
            </w:r>
          </w:p>
        </w:tc>
        <w:tc>
          <w:tcPr>
            <w:tcW w:w="2225" w:type="dxa"/>
          </w:tcPr>
          <w:p w:rsidR="00692F18" w:rsidRDefault="00692F18" w:rsidP="00141F84">
            <w:pPr>
              <w:rPr>
                <w:sz w:val="20"/>
                <w:szCs w:val="20"/>
              </w:rPr>
            </w:pPr>
            <w:r>
              <w:rPr>
                <w:sz w:val="20"/>
                <w:szCs w:val="20"/>
              </w:rPr>
              <w:t>700.00 / hour</w:t>
            </w:r>
          </w:p>
        </w:tc>
      </w:tr>
      <w:tr w:rsidR="00692F18" w:rsidTr="00141F84">
        <w:tc>
          <w:tcPr>
            <w:tcW w:w="4449" w:type="dxa"/>
          </w:tcPr>
          <w:p w:rsidR="00692F18" w:rsidRDefault="00692F18" w:rsidP="00141F84">
            <w:pPr>
              <w:rPr>
                <w:sz w:val="20"/>
                <w:szCs w:val="20"/>
              </w:rPr>
            </w:pPr>
          </w:p>
        </w:tc>
        <w:tc>
          <w:tcPr>
            <w:tcW w:w="2224" w:type="dxa"/>
          </w:tcPr>
          <w:p w:rsidR="00692F18" w:rsidRDefault="00692F18" w:rsidP="00141F84">
            <w:pPr>
              <w:rPr>
                <w:sz w:val="20"/>
                <w:szCs w:val="20"/>
              </w:rPr>
            </w:pPr>
          </w:p>
        </w:tc>
        <w:tc>
          <w:tcPr>
            <w:tcW w:w="2225" w:type="dxa"/>
          </w:tcPr>
          <w:p w:rsidR="00692F18" w:rsidRDefault="00692F18" w:rsidP="00141F84">
            <w:pPr>
              <w:rPr>
                <w:sz w:val="20"/>
                <w:szCs w:val="20"/>
              </w:rPr>
            </w:pPr>
          </w:p>
        </w:tc>
      </w:tr>
      <w:tr w:rsidR="00692F18" w:rsidTr="00141F84">
        <w:tc>
          <w:tcPr>
            <w:tcW w:w="4449" w:type="dxa"/>
          </w:tcPr>
          <w:p w:rsidR="00692F18" w:rsidRDefault="00692F18" w:rsidP="00141F84">
            <w:pPr>
              <w:rPr>
                <w:sz w:val="20"/>
                <w:szCs w:val="20"/>
              </w:rPr>
            </w:pPr>
          </w:p>
        </w:tc>
        <w:tc>
          <w:tcPr>
            <w:tcW w:w="2224" w:type="dxa"/>
          </w:tcPr>
          <w:p w:rsidR="00692F18" w:rsidRDefault="00692F18" w:rsidP="00141F84">
            <w:pPr>
              <w:rPr>
                <w:sz w:val="20"/>
                <w:szCs w:val="20"/>
              </w:rPr>
            </w:pPr>
          </w:p>
        </w:tc>
        <w:tc>
          <w:tcPr>
            <w:tcW w:w="2225" w:type="dxa"/>
          </w:tcPr>
          <w:p w:rsidR="00692F18" w:rsidRDefault="00692F18" w:rsidP="00141F84">
            <w:pPr>
              <w:rPr>
                <w:sz w:val="20"/>
                <w:szCs w:val="20"/>
              </w:rPr>
            </w:pPr>
          </w:p>
        </w:tc>
      </w:tr>
      <w:tr w:rsidR="00692F18" w:rsidTr="00141F84">
        <w:tc>
          <w:tcPr>
            <w:tcW w:w="4449" w:type="dxa"/>
          </w:tcPr>
          <w:p w:rsidR="00692F18" w:rsidRDefault="00692F18" w:rsidP="00141F84">
            <w:pPr>
              <w:rPr>
                <w:sz w:val="20"/>
                <w:szCs w:val="20"/>
              </w:rPr>
            </w:pPr>
          </w:p>
        </w:tc>
        <w:tc>
          <w:tcPr>
            <w:tcW w:w="2224" w:type="dxa"/>
          </w:tcPr>
          <w:p w:rsidR="00692F18" w:rsidRDefault="00692F18" w:rsidP="00141F84">
            <w:pPr>
              <w:rPr>
                <w:sz w:val="20"/>
                <w:szCs w:val="20"/>
              </w:rPr>
            </w:pPr>
          </w:p>
        </w:tc>
        <w:tc>
          <w:tcPr>
            <w:tcW w:w="2225" w:type="dxa"/>
          </w:tcPr>
          <w:p w:rsidR="00692F18" w:rsidRDefault="00692F18" w:rsidP="00141F84">
            <w:pPr>
              <w:rPr>
                <w:sz w:val="20"/>
                <w:szCs w:val="20"/>
              </w:rPr>
            </w:pPr>
          </w:p>
        </w:tc>
      </w:tr>
    </w:tbl>
    <w:p w:rsidR="00692F18" w:rsidRDefault="00692F18" w:rsidP="00692F18">
      <w:pPr>
        <w:rPr>
          <w:sz w:val="20"/>
          <w:szCs w:val="20"/>
        </w:rPr>
      </w:pPr>
    </w:p>
    <w:p w:rsidR="00692F18" w:rsidRDefault="00692F18" w:rsidP="00692F18">
      <w:pPr>
        <w:rPr>
          <w:sz w:val="20"/>
          <w:szCs w:val="20"/>
        </w:rPr>
      </w:pPr>
      <w:r w:rsidRPr="00F16A4A">
        <w:rPr>
          <w:sz w:val="20"/>
          <w:szCs w:val="20"/>
        </w:rPr>
        <w:t>5. PHASES ACCORDING TO WHICH THE PROJECT WILL BE</w:t>
      </w:r>
      <w:r>
        <w:rPr>
          <w:sz w:val="20"/>
          <w:szCs w:val="20"/>
        </w:rPr>
        <w:t xml:space="preserve"> </w:t>
      </w:r>
      <w:r w:rsidRPr="00F16A4A">
        <w:rPr>
          <w:sz w:val="20"/>
          <w:szCs w:val="20"/>
        </w:rPr>
        <w:t>COMPLETED, COST PER PHASE AND MAN-DAYS TO BE</w:t>
      </w:r>
      <w:r>
        <w:rPr>
          <w:sz w:val="20"/>
          <w:szCs w:val="20"/>
        </w:rPr>
        <w:t xml:space="preserve"> </w:t>
      </w:r>
      <w:r w:rsidRPr="00F16A4A">
        <w:rPr>
          <w:sz w:val="20"/>
          <w:szCs w:val="20"/>
        </w:rPr>
        <w:t>SPENT</w:t>
      </w:r>
    </w:p>
    <w:tbl>
      <w:tblPr>
        <w:tblStyle w:val="TableGrid"/>
        <w:tblW w:w="0" w:type="auto"/>
        <w:tblLook w:val="04A0" w:firstRow="1" w:lastRow="0" w:firstColumn="1" w:lastColumn="0" w:noHBand="0" w:noVBand="1"/>
      </w:tblPr>
      <w:tblGrid>
        <w:gridCol w:w="2966"/>
        <w:gridCol w:w="2966"/>
        <w:gridCol w:w="2966"/>
      </w:tblGrid>
      <w:tr w:rsidR="00692F18" w:rsidTr="00141F84">
        <w:tc>
          <w:tcPr>
            <w:tcW w:w="2966" w:type="dxa"/>
          </w:tcPr>
          <w:p w:rsidR="00692F18" w:rsidRDefault="00692F18" w:rsidP="00141F84">
            <w:pPr>
              <w:rPr>
                <w:sz w:val="20"/>
                <w:szCs w:val="20"/>
              </w:rPr>
            </w:pPr>
            <w:r>
              <w:rPr>
                <w:sz w:val="20"/>
                <w:szCs w:val="20"/>
              </w:rPr>
              <w:t>Phase</w:t>
            </w:r>
          </w:p>
        </w:tc>
        <w:tc>
          <w:tcPr>
            <w:tcW w:w="2966" w:type="dxa"/>
          </w:tcPr>
          <w:p w:rsidR="00692F18" w:rsidRDefault="00692F18" w:rsidP="00141F84">
            <w:pPr>
              <w:rPr>
                <w:sz w:val="20"/>
                <w:szCs w:val="20"/>
              </w:rPr>
            </w:pPr>
            <w:r>
              <w:rPr>
                <w:sz w:val="20"/>
                <w:szCs w:val="20"/>
              </w:rPr>
              <w:t xml:space="preserve">Cost </w:t>
            </w:r>
          </w:p>
        </w:tc>
        <w:tc>
          <w:tcPr>
            <w:tcW w:w="2966" w:type="dxa"/>
          </w:tcPr>
          <w:p w:rsidR="00692F18" w:rsidRDefault="00692F18" w:rsidP="00141F84">
            <w:pPr>
              <w:rPr>
                <w:sz w:val="20"/>
                <w:szCs w:val="20"/>
              </w:rPr>
            </w:pPr>
            <w:r>
              <w:rPr>
                <w:sz w:val="20"/>
                <w:szCs w:val="20"/>
              </w:rPr>
              <w:t>Duration</w:t>
            </w:r>
          </w:p>
        </w:tc>
      </w:tr>
      <w:tr w:rsidR="00692F18" w:rsidTr="00141F84">
        <w:tc>
          <w:tcPr>
            <w:tcW w:w="2966" w:type="dxa"/>
          </w:tcPr>
          <w:p w:rsidR="00692F18" w:rsidRDefault="00692F18" w:rsidP="00141F84">
            <w:pPr>
              <w:rPr>
                <w:sz w:val="20"/>
                <w:szCs w:val="20"/>
              </w:rPr>
            </w:pPr>
            <w:r>
              <w:rPr>
                <w:sz w:val="20"/>
                <w:szCs w:val="20"/>
              </w:rPr>
              <w:t>Initial</w:t>
            </w:r>
          </w:p>
        </w:tc>
        <w:tc>
          <w:tcPr>
            <w:tcW w:w="2966" w:type="dxa"/>
          </w:tcPr>
          <w:p w:rsidR="00692F18" w:rsidRDefault="00692F18" w:rsidP="00141F84">
            <w:pPr>
              <w:rPr>
                <w:sz w:val="20"/>
                <w:szCs w:val="20"/>
              </w:rPr>
            </w:pPr>
            <w:r>
              <w:rPr>
                <w:sz w:val="20"/>
                <w:szCs w:val="20"/>
              </w:rPr>
              <w:t>16800.00</w:t>
            </w:r>
          </w:p>
        </w:tc>
        <w:tc>
          <w:tcPr>
            <w:tcW w:w="2966" w:type="dxa"/>
          </w:tcPr>
          <w:p w:rsidR="00692F18" w:rsidRDefault="00692F18" w:rsidP="00141F84">
            <w:pPr>
              <w:rPr>
                <w:sz w:val="20"/>
                <w:szCs w:val="20"/>
              </w:rPr>
            </w:pPr>
            <w:r>
              <w:rPr>
                <w:sz w:val="20"/>
                <w:szCs w:val="20"/>
              </w:rPr>
              <w:t>2</w:t>
            </w:r>
          </w:p>
        </w:tc>
      </w:tr>
      <w:tr w:rsidR="00692F18" w:rsidTr="00141F84">
        <w:tc>
          <w:tcPr>
            <w:tcW w:w="2966" w:type="dxa"/>
          </w:tcPr>
          <w:p w:rsidR="00692F18" w:rsidRDefault="00692F18" w:rsidP="00141F84">
            <w:pPr>
              <w:rPr>
                <w:sz w:val="20"/>
                <w:szCs w:val="20"/>
              </w:rPr>
            </w:pPr>
            <w:r>
              <w:rPr>
                <w:sz w:val="20"/>
                <w:szCs w:val="20"/>
              </w:rPr>
              <w:t>Planning</w:t>
            </w:r>
          </w:p>
        </w:tc>
        <w:tc>
          <w:tcPr>
            <w:tcW w:w="2966" w:type="dxa"/>
          </w:tcPr>
          <w:p w:rsidR="00692F18" w:rsidRDefault="00692F18" w:rsidP="00141F84">
            <w:pPr>
              <w:rPr>
                <w:sz w:val="20"/>
                <w:szCs w:val="20"/>
              </w:rPr>
            </w:pPr>
            <w:r>
              <w:rPr>
                <w:sz w:val="20"/>
                <w:szCs w:val="20"/>
              </w:rPr>
              <w:t>60000.00</w:t>
            </w:r>
          </w:p>
        </w:tc>
        <w:tc>
          <w:tcPr>
            <w:tcW w:w="2966" w:type="dxa"/>
          </w:tcPr>
          <w:p w:rsidR="00692F18" w:rsidRDefault="00692F18" w:rsidP="00141F84">
            <w:pPr>
              <w:rPr>
                <w:sz w:val="20"/>
                <w:szCs w:val="20"/>
              </w:rPr>
            </w:pPr>
            <w:r>
              <w:rPr>
                <w:sz w:val="20"/>
                <w:szCs w:val="20"/>
              </w:rPr>
              <w:t>5</w:t>
            </w:r>
          </w:p>
        </w:tc>
      </w:tr>
      <w:tr w:rsidR="00692F18" w:rsidTr="00141F84">
        <w:tc>
          <w:tcPr>
            <w:tcW w:w="2966" w:type="dxa"/>
          </w:tcPr>
          <w:p w:rsidR="00692F18" w:rsidRDefault="00692F18" w:rsidP="00141F84">
            <w:pPr>
              <w:rPr>
                <w:sz w:val="20"/>
                <w:szCs w:val="20"/>
              </w:rPr>
            </w:pPr>
            <w:r>
              <w:rPr>
                <w:sz w:val="20"/>
                <w:szCs w:val="20"/>
              </w:rPr>
              <w:t>Executing</w:t>
            </w:r>
          </w:p>
        </w:tc>
        <w:tc>
          <w:tcPr>
            <w:tcW w:w="2966" w:type="dxa"/>
          </w:tcPr>
          <w:p w:rsidR="00692F18" w:rsidRDefault="00692F18" w:rsidP="00141F84">
            <w:pPr>
              <w:rPr>
                <w:sz w:val="20"/>
                <w:szCs w:val="20"/>
              </w:rPr>
            </w:pPr>
            <w:r>
              <w:rPr>
                <w:sz w:val="20"/>
                <w:szCs w:val="20"/>
              </w:rPr>
              <w:t>402500.00</w:t>
            </w:r>
          </w:p>
        </w:tc>
        <w:tc>
          <w:tcPr>
            <w:tcW w:w="2966" w:type="dxa"/>
          </w:tcPr>
          <w:p w:rsidR="00692F18" w:rsidRDefault="00692F18" w:rsidP="00141F84">
            <w:pPr>
              <w:rPr>
                <w:sz w:val="20"/>
                <w:szCs w:val="20"/>
              </w:rPr>
            </w:pPr>
            <w:r>
              <w:rPr>
                <w:sz w:val="20"/>
                <w:szCs w:val="20"/>
              </w:rPr>
              <w:t>25</w:t>
            </w:r>
          </w:p>
        </w:tc>
      </w:tr>
      <w:tr w:rsidR="00692F18" w:rsidTr="00141F84">
        <w:tc>
          <w:tcPr>
            <w:tcW w:w="2966" w:type="dxa"/>
          </w:tcPr>
          <w:p w:rsidR="00692F18" w:rsidRDefault="00692F18" w:rsidP="00141F84">
            <w:pPr>
              <w:rPr>
                <w:sz w:val="20"/>
                <w:szCs w:val="20"/>
              </w:rPr>
            </w:pPr>
            <w:r>
              <w:rPr>
                <w:sz w:val="20"/>
                <w:szCs w:val="20"/>
              </w:rPr>
              <w:t>Close out</w:t>
            </w:r>
          </w:p>
        </w:tc>
        <w:tc>
          <w:tcPr>
            <w:tcW w:w="2966" w:type="dxa"/>
          </w:tcPr>
          <w:p w:rsidR="00692F18" w:rsidRDefault="00692F18" w:rsidP="00141F84">
            <w:pPr>
              <w:rPr>
                <w:sz w:val="20"/>
                <w:szCs w:val="20"/>
              </w:rPr>
            </w:pPr>
            <w:r>
              <w:rPr>
                <w:sz w:val="20"/>
                <w:szCs w:val="20"/>
              </w:rPr>
              <w:t>25200.00</w:t>
            </w:r>
          </w:p>
        </w:tc>
        <w:tc>
          <w:tcPr>
            <w:tcW w:w="2966" w:type="dxa"/>
          </w:tcPr>
          <w:p w:rsidR="00692F18" w:rsidRDefault="00692F18" w:rsidP="00141F84">
            <w:pPr>
              <w:rPr>
                <w:sz w:val="20"/>
                <w:szCs w:val="20"/>
              </w:rPr>
            </w:pPr>
            <w:r>
              <w:rPr>
                <w:sz w:val="20"/>
                <w:szCs w:val="20"/>
              </w:rPr>
              <w:t>3</w:t>
            </w:r>
          </w:p>
        </w:tc>
      </w:tr>
    </w:tbl>
    <w:p w:rsidR="00692F18" w:rsidRDefault="00692F18" w:rsidP="00692F18">
      <w:pPr>
        <w:rPr>
          <w:sz w:val="20"/>
          <w:szCs w:val="20"/>
        </w:rPr>
      </w:pPr>
    </w:p>
    <w:p w:rsidR="00692F18" w:rsidRPr="00F16A4A" w:rsidRDefault="00692F18" w:rsidP="00692F18">
      <w:pPr>
        <w:rPr>
          <w:sz w:val="20"/>
          <w:szCs w:val="20"/>
        </w:rPr>
      </w:pPr>
      <w:r w:rsidRPr="00954133">
        <w:rPr>
          <w:sz w:val="20"/>
          <w:szCs w:val="20"/>
        </w:rPr>
        <w:t>5.1 Travel expenses</w:t>
      </w:r>
      <w:r w:rsidRPr="00F16A4A">
        <w:rPr>
          <w:sz w:val="20"/>
          <w:szCs w:val="20"/>
        </w:rPr>
        <w:t xml:space="preserve"> (specify, for example rate/km and total km, class</w:t>
      </w:r>
      <w:r>
        <w:rPr>
          <w:sz w:val="20"/>
          <w:szCs w:val="20"/>
        </w:rPr>
        <w:t xml:space="preserve"> </w:t>
      </w:r>
      <w:r w:rsidRPr="00F16A4A">
        <w:rPr>
          <w:sz w:val="20"/>
          <w:szCs w:val="20"/>
        </w:rPr>
        <w:t>of air travel, etc). Only actual costs are recoverable. Proof of the</w:t>
      </w:r>
      <w:r>
        <w:rPr>
          <w:sz w:val="20"/>
          <w:szCs w:val="20"/>
        </w:rPr>
        <w:t xml:space="preserve"> </w:t>
      </w:r>
      <w:r w:rsidRPr="00F16A4A">
        <w:rPr>
          <w:sz w:val="20"/>
          <w:szCs w:val="20"/>
        </w:rPr>
        <w:t>expenses incurred must accompany certified invoices.</w:t>
      </w:r>
    </w:p>
    <w:tbl>
      <w:tblPr>
        <w:tblStyle w:val="TableGrid"/>
        <w:tblW w:w="0" w:type="auto"/>
        <w:tblLook w:val="04A0" w:firstRow="1" w:lastRow="0" w:firstColumn="1" w:lastColumn="0" w:noHBand="0" w:noVBand="1"/>
      </w:tblPr>
      <w:tblGrid>
        <w:gridCol w:w="2966"/>
        <w:gridCol w:w="2966"/>
        <w:gridCol w:w="2966"/>
      </w:tblGrid>
      <w:tr w:rsidR="00692F18" w:rsidTr="00141F84">
        <w:tc>
          <w:tcPr>
            <w:tcW w:w="2966" w:type="dxa"/>
          </w:tcPr>
          <w:p w:rsidR="00692F18" w:rsidRDefault="00692F18" w:rsidP="00141F84">
            <w:pPr>
              <w:rPr>
                <w:sz w:val="20"/>
                <w:szCs w:val="20"/>
              </w:rPr>
            </w:pPr>
            <w:r>
              <w:rPr>
                <w:sz w:val="20"/>
                <w:szCs w:val="20"/>
              </w:rPr>
              <w:t>D</w:t>
            </w:r>
            <w:r w:rsidRPr="00F16A4A">
              <w:rPr>
                <w:sz w:val="20"/>
                <w:szCs w:val="20"/>
              </w:rPr>
              <w:t>escription of expense to be incurred</w:t>
            </w:r>
          </w:p>
        </w:tc>
        <w:tc>
          <w:tcPr>
            <w:tcW w:w="2966" w:type="dxa"/>
          </w:tcPr>
          <w:p w:rsidR="00692F18" w:rsidRDefault="00692F18" w:rsidP="00141F84">
            <w:pPr>
              <w:rPr>
                <w:sz w:val="20"/>
                <w:szCs w:val="20"/>
              </w:rPr>
            </w:pPr>
            <w:r w:rsidRPr="00F16A4A">
              <w:rPr>
                <w:sz w:val="20"/>
                <w:szCs w:val="20"/>
              </w:rPr>
              <w:t>Rate</w:t>
            </w:r>
            <w:r>
              <w:rPr>
                <w:sz w:val="20"/>
                <w:szCs w:val="20"/>
              </w:rPr>
              <w:t xml:space="preserve"> / </w:t>
            </w:r>
            <w:r w:rsidRPr="00F16A4A">
              <w:rPr>
                <w:sz w:val="20"/>
                <w:szCs w:val="20"/>
              </w:rPr>
              <w:t xml:space="preserve"> Quantity</w:t>
            </w:r>
          </w:p>
        </w:tc>
        <w:tc>
          <w:tcPr>
            <w:tcW w:w="2966" w:type="dxa"/>
          </w:tcPr>
          <w:p w:rsidR="00692F18" w:rsidRPr="00F16A4A" w:rsidRDefault="00692F18" w:rsidP="00141F84">
            <w:pPr>
              <w:rPr>
                <w:sz w:val="20"/>
                <w:szCs w:val="20"/>
              </w:rPr>
            </w:pPr>
            <w:r>
              <w:rPr>
                <w:sz w:val="20"/>
                <w:szCs w:val="20"/>
              </w:rPr>
              <w:t>A</w:t>
            </w:r>
            <w:r w:rsidRPr="00F16A4A">
              <w:rPr>
                <w:sz w:val="20"/>
                <w:szCs w:val="20"/>
              </w:rPr>
              <w:t>mount</w:t>
            </w:r>
          </w:p>
          <w:p w:rsidR="00692F18" w:rsidRDefault="00692F18" w:rsidP="00141F84">
            <w:pPr>
              <w:rPr>
                <w:sz w:val="20"/>
                <w:szCs w:val="20"/>
              </w:rPr>
            </w:pPr>
          </w:p>
        </w:tc>
      </w:tr>
      <w:tr w:rsidR="00692F18" w:rsidTr="00141F84">
        <w:tc>
          <w:tcPr>
            <w:tcW w:w="2966" w:type="dxa"/>
          </w:tcPr>
          <w:p w:rsidR="00692F18" w:rsidRDefault="00692F18" w:rsidP="00141F84">
            <w:pPr>
              <w:rPr>
                <w:sz w:val="20"/>
                <w:szCs w:val="20"/>
              </w:rPr>
            </w:pPr>
          </w:p>
        </w:tc>
        <w:tc>
          <w:tcPr>
            <w:tcW w:w="2966" w:type="dxa"/>
          </w:tcPr>
          <w:p w:rsidR="00692F18" w:rsidRDefault="00692F18" w:rsidP="00141F84">
            <w:pPr>
              <w:rPr>
                <w:sz w:val="20"/>
                <w:szCs w:val="20"/>
              </w:rPr>
            </w:pPr>
          </w:p>
        </w:tc>
        <w:tc>
          <w:tcPr>
            <w:tcW w:w="2966" w:type="dxa"/>
          </w:tcPr>
          <w:p w:rsidR="00692F18" w:rsidRDefault="00692F18" w:rsidP="00141F84">
            <w:pPr>
              <w:rPr>
                <w:sz w:val="20"/>
                <w:szCs w:val="20"/>
              </w:rPr>
            </w:pPr>
          </w:p>
        </w:tc>
      </w:tr>
      <w:tr w:rsidR="00692F18" w:rsidTr="00141F84">
        <w:tc>
          <w:tcPr>
            <w:tcW w:w="2966" w:type="dxa"/>
          </w:tcPr>
          <w:p w:rsidR="00692F18" w:rsidRDefault="00692F18" w:rsidP="00141F84">
            <w:pPr>
              <w:rPr>
                <w:sz w:val="20"/>
                <w:szCs w:val="20"/>
              </w:rPr>
            </w:pPr>
          </w:p>
        </w:tc>
        <w:tc>
          <w:tcPr>
            <w:tcW w:w="2966" w:type="dxa"/>
          </w:tcPr>
          <w:p w:rsidR="00692F18" w:rsidRDefault="00692F18" w:rsidP="00141F84">
            <w:pPr>
              <w:rPr>
                <w:sz w:val="20"/>
                <w:szCs w:val="20"/>
              </w:rPr>
            </w:pPr>
          </w:p>
        </w:tc>
        <w:tc>
          <w:tcPr>
            <w:tcW w:w="2966" w:type="dxa"/>
          </w:tcPr>
          <w:p w:rsidR="00692F18" w:rsidRDefault="00692F18" w:rsidP="00141F84">
            <w:pPr>
              <w:rPr>
                <w:sz w:val="20"/>
                <w:szCs w:val="20"/>
              </w:rPr>
            </w:pPr>
          </w:p>
        </w:tc>
      </w:tr>
      <w:tr w:rsidR="00692F18" w:rsidTr="00141F84">
        <w:tc>
          <w:tcPr>
            <w:tcW w:w="2966" w:type="dxa"/>
          </w:tcPr>
          <w:p w:rsidR="00692F18" w:rsidRDefault="00692F18" w:rsidP="00141F84">
            <w:pPr>
              <w:rPr>
                <w:sz w:val="20"/>
                <w:szCs w:val="20"/>
              </w:rPr>
            </w:pPr>
          </w:p>
        </w:tc>
        <w:tc>
          <w:tcPr>
            <w:tcW w:w="2966" w:type="dxa"/>
          </w:tcPr>
          <w:p w:rsidR="00692F18" w:rsidRDefault="00692F18" w:rsidP="00141F84">
            <w:pPr>
              <w:rPr>
                <w:sz w:val="20"/>
                <w:szCs w:val="20"/>
              </w:rPr>
            </w:pPr>
          </w:p>
        </w:tc>
        <w:tc>
          <w:tcPr>
            <w:tcW w:w="2966" w:type="dxa"/>
          </w:tcPr>
          <w:p w:rsidR="00692F18" w:rsidRDefault="00692F18" w:rsidP="00141F84">
            <w:pPr>
              <w:rPr>
                <w:sz w:val="20"/>
                <w:szCs w:val="20"/>
              </w:rPr>
            </w:pPr>
          </w:p>
        </w:tc>
      </w:tr>
    </w:tbl>
    <w:p w:rsidR="00692F18" w:rsidRDefault="00692F18" w:rsidP="00692F18">
      <w:pPr>
        <w:rPr>
          <w:sz w:val="20"/>
          <w:szCs w:val="20"/>
        </w:rPr>
      </w:pPr>
    </w:p>
    <w:tbl>
      <w:tblPr>
        <w:tblStyle w:val="TableGrid"/>
        <w:tblW w:w="0" w:type="auto"/>
        <w:tblLook w:val="04A0" w:firstRow="1" w:lastRow="0" w:firstColumn="1" w:lastColumn="0" w:noHBand="0" w:noVBand="1"/>
      </w:tblPr>
      <w:tblGrid>
        <w:gridCol w:w="4449"/>
        <w:gridCol w:w="4449"/>
      </w:tblGrid>
      <w:tr w:rsidR="00692F18" w:rsidTr="00141F84">
        <w:tc>
          <w:tcPr>
            <w:tcW w:w="4449" w:type="dxa"/>
          </w:tcPr>
          <w:p w:rsidR="00692F18" w:rsidRDefault="00692F18" w:rsidP="00141F84">
            <w:r>
              <w:rPr>
                <w:sz w:val="20"/>
                <w:szCs w:val="20"/>
              </w:rPr>
              <w:t>TOTAL: R (Add the amounts of the above tables)</w:t>
            </w:r>
          </w:p>
        </w:tc>
        <w:tc>
          <w:tcPr>
            <w:tcW w:w="4449" w:type="dxa"/>
          </w:tcPr>
          <w:p w:rsidR="00692F18" w:rsidRDefault="00692F18" w:rsidP="00141F84">
            <w:r>
              <w:t>504500.00</w:t>
            </w:r>
          </w:p>
        </w:tc>
      </w:tr>
    </w:tbl>
    <w:p w:rsidR="00692F18" w:rsidRDefault="00692F18" w:rsidP="00692F18"/>
    <w:p w:rsidR="00692F18" w:rsidRDefault="00692F18" w:rsidP="00692F18">
      <w:pPr>
        <w:rPr>
          <w:sz w:val="20"/>
          <w:szCs w:val="20"/>
        </w:rPr>
      </w:pPr>
      <w:r>
        <w:rPr>
          <w:sz w:val="20"/>
          <w:szCs w:val="20"/>
        </w:rPr>
        <w:t xml:space="preserve">5.2 Other expenses, for example accommodation (specify, e.g. Three-star hotel, bed and breakfast, telephone cost, reproduction cost, etc.). On basis of these particulars, certified invoices will be checked for correctness. Proof of the expenses must accompany invoices. </w:t>
      </w:r>
    </w:p>
    <w:tbl>
      <w:tblPr>
        <w:tblStyle w:val="TableGrid"/>
        <w:tblW w:w="0" w:type="auto"/>
        <w:tblLook w:val="04A0" w:firstRow="1" w:lastRow="0" w:firstColumn="1" w:lastColumn="0" w:noHBand="0" w:noVBand="1"/>
      </w:tblPr>
      <w:tblGrid>
        <w:gridCol w:w="2966"/>
        <w:gridCol w:w="2966"/>
        <w:gridCol w:w="2966"/>
      </w:tblGrid>
      <w:tr w:rsidR="00692F18" w:rsidTr="00141F84">
        <w:tc>
          <w:tcPr>
            <w:tcW w:w="2966" w:type="dxa"/>
          </w:tcPr>
          <w:p w:rsidR="00692F18" w:rsidRPr="00D34EE9" w:rsidRDefault="00692F18" w:rsidP="00141F84">
            <w:pPr>
              <w:rPr>
                <w:sz w:val="20"/>
                <w:szCs w:val="20"/>
                <w:highlight w:val="yellow"/>
              </w:rPr>
            </w:pPr>
            <w:r w:rsidRPr="00954133">
              <w:rPr>
                <w:sz w:val="20"/>
                <w:szCs w:val="20"/>
              </w:rPr>
              <w:lastRenderedPageBreak/>
              <w:t>Description of expense to be incurred</w:t>
            </w:r>
          </w:p>
        </w:tc>
        <w:tc>
          <w:tcPr>
            <w:tcW w:w="2966" w:type="dxa"/>
          </w:tcPr>
          <w:p w:rsidR="00692F18" w:rsidRDefault="00692F18" w:rsidP="00141F84">
            <w:pPr>
              <w:rPr>
                <w:sz w:val="20"/>
                <w:szCs w:val="20"/>
              </w:rPr>
            </w:pPr>
            <w:r>
              <w:rPr>
                <w:sz w:val="20"/>
                <w:szCs w:val="20"/>
              </w:rPr>
              <w:t>Rate / quantity</w:t>
            </w:r>
          </w:p>
        </w:tc>
        <w:tc>
          <w:tcPr>
            <w:tcW w:w="2966" w:type="dxa"/>
          </w:tcPr>
          <w:p w:rsidR="00692F18" w:rsidRDefault="00692F18" w:rsidP="00141F84">
            <w:pPr>
              <w:rPr>
                <w:sz w:val="20"/>
                <w:szCs w:val="20"/>
              </w:rPr>
            </w:pPr>
            <w:r>
              <w:rPr>
                <w:sz w:val="20"/>
                <w:szCs w:val="20"/>
              </w:rPr>
              <w:t xml:space="preserve">Amount </w:t>
            </w:r>
          </w:p>
          <w:p w:rsidR="00692F18" w:rsidRDefault="00692F18" w:rsidP="00141F84">
            <w:pPr>
              <w:rPr>
                <w:sz w:val="20"/>
                <w:szCs w:val="20"/>
              </w:rPr>
            </w:pPr>
          </w:p>
        </w:tc>
      </w:tr>
      <w:tr w:rsidR="00692F18" w:rsidTr="00141F84">
        <w:tc>
          <w:tcPr>
            <w:tcW w:w="2966" w:type="dxa"/>
          </w:tcPr>
          <w:p w:rsidR="00692F18" w:rsidRDefault="00692F18" w:rsidP="00141F84">
            <w:pPr>
              <w:rPr>
                <w:sz w:val="20"/>
                <w:szCs w:val="20"/>
              </w:rPr>
            </w:pPr>
          </w:p>
        </w:tc>
        <w:tc>
          <w:tcPr>
            <w:tcW w:w="2966" w:type="dxa"/>
          </w:tcPr>
          <w:p w:rsidR="00692F18" w:rsidRDefault="00692F18" w:rsidP="00141F84">
            <w:pPr>
              <w:rPr>
                <w:sz w:val="20"/>
                <w:szCs w:val="20"/>
              </w:rPr>
            </w:pPr>
          </w:p>
        </w:tc>
        <w:tc>
          <w:tcPr>
            <w:tcW w:w="2966" w:type="dxa"/>
          </w:tcPr>
          <w:p w:rsidR="00692F18" w:rsidRDefault="00692F18" w:rsidP="00141F84">
            <w:pPr>
              <w:rPr>
                <w:sz w:val="20"/>
                <w:szCs w:val="20"/>
              </w:rPr>
            </w:pPr>
          </w:p>
        </w:tc>
      </w:tr>
      <w:tr w:rsidR="00692F18" w:rsidTr="00141F84">
        <w:tc>
          <w:tcPr>
            <w:tcW w:w="2966" w:type="dxa"/>
          </w:tcPr>
          <w:p w:rsidR="00692F18" w:rsidRDefault="00692F18" w:rsidP="00141F84">
            <w:pPr>
              <w:rPr>
                <w:sz w:val="20"/>
                <w:szCs w:val="20"/>
              </w:rPr>
            </w:pPr>
          </w:p>
        </w:tc>
        <w:tc>
          <w:tcPr>
            <w:tcW w:w="2966" w:type="dxa"/>
          </w:tcPr>
          <w:p w:rsidR="00692F18" w:rsidRDefault="00692F18" w:rsidP="00141F84">
            <w:pPr>
              <w:rPr>
                <w:sz w:val="20"/>
                <w:szCs w:val="20"/>
              </w:rPr>
            </w:pPr>
          </w:p>
        </w:tc>
        <w:tc>
          <w:tcPr>
            <w:tcW w:w="2966" w:type="dxa"/>
          </w:tcPr>
          <w:p w:rsidR="00692F18" w:rsidRDefault="00692F18" w:rsidP="00141F84">
            <w:pPr>
              <w:rPr>
                <w:sz w:val="20"/>
                <w:szCs w:val="20"/>
              </w:rPr>
            </w:pPr>
          </w:p>
        </w:tc>
      </w:tr>
      <w:tr w:rsidR="00692F18" w:rsidTr="00141F84">
        <w:tc>
          <w:tcPr>
            <w:tcW w:w="2966" w:type="dxa"/>
          </w:tcPr>
          <w:p w:rsidR="00692F18" w:rsidRDefault="00692F18" w:rsidP="00141F84">
            <w:pPr>
              <w:rPr>
                <w:sz w:val="20"/>
                <w:szCs w:val="20"/>
              </w:rPr>
            </w:pPr>
          </w:p>
        </w:tc>
        <w:tc>
          <w:tcPr>
            <w:tcW w:w="2966" w:type="dxa"/>
          </w:tcPr>
          <w:p w:rsidR="00692F18" w:rsidRDefault="00692F18" w:rsidP="00141F84">
            <w:pPr>
              <w:rPr>
                <w:sz w:val="20"/>
                <w:szCs w:val="20"/>
              </w:rPr>
            </w:pPr>
          </w:p>
        </w:tc>
        <w:tc>
          <w:tcPr>
            <w:tcW w:w="2966" w:type="dxa"/>
          </w:tcPr>
          <w:p w:rsidR="00692F18" w:rsidRDefault="00692F18" w:rsidP="00141F84">
            <w:pPr>
              <w:rPr>
                <w:sz w:val="20"/>
                <w:szCs w:val="20"/>
              </w:rPr>
            </w:pPr>
          </w:p>
        </w:tc>
      </w:tr>
      <w:tr w:rsidR="00692F18" w:rsidTr="00141F84">
        <w:tc>
          <w:tcPr>
            <w:tcW w:w="2966" w:type="dxa"/>
          </w:tcPr>
          <w:p w:rsidR="00692F18" w:rsidRDefault="00692F18" w:rsidP="00141F84">
            <w:pPr>
              <w:rPr>
                <w:sz w:val="20"/>
                <w:szCs w:val="20"/>
              </w:rPr>
            </w:pPr>
            <w:r>
              <w:rPr>
                <w:sz w:val="20"/>
                <w:szCs w:val="20"/>
              </w:rPr>
              <w:t>TOTAL: R</w:t>
            </w:r>
          </w:p>
        </w:tc>
        <w:tc>
          <w:tcPr>
            <w:tcW w:w="2966" w:type="dxa"/>
          </w:tcPr>
          <w:p w:rsidR="00692F18" w:rsidRDefault="00692F18" w:rsidP="00141F84">
            <w:pPr>
              <w:rPr>
                <w:sz w:val="20"/>
                <w:szCs w:val="20"/>
              </w:rPr>
            </w:pPr>
          </w:p>
        </w:tc>
        <w:tc>
          <w:tcPr>
            <w:tcW w:w="2966" w:type="dxa"/>
          </w:tcPr>
          <w:p w:rsidR="00692F18" w:rsidRDefault="00692F18" w:rsidP="00141F84">
            <w:pPr>
              <w:rPr>
                <w:sz w:val="20"/>
                <w:szCs w:val="20"/>
              </w:rPr>
            </w:pPr>
          </w:p>
        </w:tc>
      </w:tr>
    </w:tbl>
    <w:p w:rsidR="00692F18" w:rsidRDefault="00692F18" w:rsidP="00692F18">
      <w:pPr>
        <w:rPr>
          <w:sz w:val="20"/>
          <w:szCs w:val="20"/>
        </w:rPr>
      </w:pPr>
    </w:p>
    <w:p w:rsidR="00692F18" w:rsidRDefault="00692F18" w:rsidP="00692F18">
      <w:pPr>
        <w:rPr>
          <w:sz w:val="20"/>
          <w:szCs w:val="20"/>
        </w:rPr>
      </w:pPr>
      <w:r>
        <w:rPr>
          <w:sz w:val="20"/>
          <w:szCs w:val="20"/>
        </w:rPr>
        <w:t xml:space="preserve">6. Period required for commencement with project after acceptance of bid </w:t>
      </w:r>
    </w:p>
    <w:tbl>
      <w:tblPr>
        <w:tblStyle w:val="TableGrid"/>
        <w:tblW w:w="0" w:type="auto"/>
        <w:tblLook w:val="04A0" w:firstRow="1" w:lastRow="0" w:firstColumn="1" w:lastColumn="0" w:noHBand="0" w:noVBand="1"/>
      </w:tblPr>
      <w:tblGrid>
        <w:gridCol w:w="8898"/>
      </w:tblGrid>
      <w:tr w:rsidR="00692F18" w:rsidTr="00141F84">
        <w:tc>
          <w:tcPr>
            <w:tcW w:w="8898" w:type="dxa"/>
          </w:tcPr>
          <w:p w:rsidR="00692F18" w:rsidRDefault="00692F18" w:rsidP="00141F84">
            <w:pPr>
              <w:rPr>
                <w:sz w:val="20"/>
                <w:szCs w:val="20"/>
              </w:rPr>
            </w:pPr>
            <w:r>
              <w:rPr>
                <w:sz w:val="20"/>
                <w:szCs w:val="20"/>
              </w:rPr>
              <w:t>40 days</w:t>
            </w:r>
          </w:p>
        </w:tc>
      </w:tr>
    </w:tbl>
    <w:p w:rsidR="00692F18" w:rsidRDefault="00692F18" w:rsidP="00692F18">
      <w:pPr>
        <w:rPr>
          <w:sz w:val="20"/>
          <w:szCs w:val="20"/>
        </w:rPr>
      </w:pPr>
      <w:r>
        <w:rPr>
          <w:sz w:val="20"/>
          <w:szCs w:val="20"/>
        </w:rPr>
        <w:t xml:space="preserve">7. Estimated man-days for completion of project </w:t>
      </w:r>
    </w:p>
    <w:tbl>
      <w:tblPr>
        <w:tblStyle w:val="TableGrid"/>
        <w:tblW w:w="0" w:type="auto"/>
        <w:tblLook w:val="04A0" w:firstRow="1" w:lastRow="0" w:firstColumn="1" w:lastColumn="0" w:noHBand="0" w:noVBand="1"/>
      </w:tblPr>
      <w:tblGrid>
        <w:gridCol w:w="8898"/>
      </w:tblGrid>
      <w:tr w:rsidR="00692F18" w:rsidTr="00141F84">
        <w:tc>
          <w:tcPr>
            <w:tcW w:w="8898" w:type="dxa"/>
          </w:tcPr>
          <w:p w:rsidR="00692F18" w:rsidRDefault="00692F18" w:rsidP="00141F84">
            <w:pPr>
              <w:rPr>
                <w:sz w:val="20"/>
                <w:szCs w:val="20"/>
              </w:rPr>
            </w:pPr>
            <w:r>
              <w:rPr>
                <w:sz w:val="20"/>
                <w:szCs w:val="20"/>
              </w:rPr>
              <w:t>35</w:t>
            </w:r>
          </w:p>
        </w:tc>
      </w:tr>
    </w:tbl>
    <w:p w:rsidR="00692F18" w:rsidRDefault="00692F18" w:rsidP="00692F18">
      <w:pPr>
        <w:rPr>
          <w:sz w:val="20"/>
          <w:szCs w:val="20"/>
        </w:rPr>
      </w:pPr>
      <w:r>
        <w:rPr>
          <w:sz w:val="20"/>
          <w:szCs w:val="20"/>
        </w:rPr>
        <w:t>8. Are the rates quoted firm for the full period of contract?</w:t>
      </w:r>
    </w:p>
    <w:tbl>
      <w:tblPr>
        <w:tblStyle w:val="TableGrid"/>
        <w:tblW w:w="0" w:type="auto"/>
        <w:tblLook w:val="04A0" w:firstRow="1" w:lastRow="0" w:firstColumn="1" w:lastColumn="0" w:noHBand="0" w:noVBand="1"/>
      </w:tblPr>
      <w:tblGrid>
        <w:gridCol w:w="8898"/>
      </w:tblGrid>
      <w:tr w:rsidR="00692F18" w:rsidTr="00141F84">
        <w:tc>
          <w:tcPr>
            <w:tcW w:w="8898" w:type="dxa"/>
          </w:tcPr>
          <w:p w:rsidR="00692F18" w:rsidRDefault="00692F18" w:rsidP="00141F84">
            <w:pPr>
              <w:rPr>
                <w:sz w:val="20"/>
                <w:szCs w:val="20"/>
              </w:rPr>
            </w:pPr>
            <w:r>
              <w:rPr>
                <w:sz w:val="20"/>
                <w:szCs w:val="20"/>
              </w:rPr>
              <w:t>Yes</w:t>
            </w:r>
          </w:p>
        </w:tc>
      </w:tr>
    </w:tbl>
    <w:p w:rsidR="00692F18" w:rsidRDefault="00692F18" w:rsidP="00692F18">
      <w:pPr>
        <w:rPr>
          <w:sz w:val="20"/>
          <w:szCs w:val="20"/>
        </w:rPr>
      </w:pPr>
      <w:r>
        <w:rPr>
          <w:sz w:val="20"/>
          <w:szCs w:val="20"/>
        </w:rPr>
        <w:t xml:space="preserve">9. If not firm for the full period, provide details of the basis on which adjustments will be applied for, for example consumer price index. </w:t>
      </w:r>
    </w:p>
    <w:tbl>
      <w:tblPr>
        <w:tblStyle w:val="TableGrid"/>
        <w:tblW w:w="0" w:type="auto"/>
        <w:tblLook w:val="04A0" w:firstRow="1" w:lastRow="0" w:firstColumn="1" w:lastColumn="0" w:noHBand="0" w:noVBand="1"/>
      </w:tblPr>
      <w:tblGrid>
        <w:gridCol w:w="8898"/>
      </w:tblGrid>
      <w:tr w:rsidR="00692F18" w:rsidTr="00141F84">
        <w:tc>
          <w:tcPr>
            <w:tcW w:w="8898" w:type="dxa"/>
          </w:tcPr>
          <w:p w:rsidR="00692F18" w:rsidRDefault="00692F18" w:rsidP="00141F84">
            <w:pPr>
              <w:rPr>
                <w:sz w:val="20"/>
                <w:szCs w:val="20"/>
              </w:rPr>
            </w:pPr>
          </w:p>
        </w:tc>
      </w:tr>
    </w:tbl>
    <w:p w:rsidR="00692F18" w:rsidRDefault="00692F18" w:rsidP="00692F18">
      <w:pPr>
        <w:rPr>
          <w:sz w:val="20"/>
          <w:szCs w:val="20"/>
        </w:rPr>
      </w:pPr>
    </w:p>
    <w:p w:rsidR="00692F18" w:rsidRDefault="00692F18" w:rsidP="00692F18">
      <w:pPr>
        <w:rPr>
          <w:sz w:val="20"/>
          <w:szCs w:val="20"/>
        </w:rPr>
      </w:pPr>
      <w:r>
        <w:rPr>
          <w:sz w:val="20"/>
          <w:szCs w:val="20"/>
        </w:rPr>
        <w:t xml:space="preserve">Any enquiries regarding bidding procedures may be directed to: </w:t>
      </w:r>
      <w:hyperlink r:id="rId19" w:history="1">
        <w:r w:rsidRPr="00622579">
          <w:rPr>
            <w:rStyle w:val="Hyperlink"/>
            <w:sz w:val="20"/>
            <w:szCs w:val="20"/>
          </w:rPr>
          <w:t>dimi.keykaan@nwu.ac.za</w:t>
        </w:r>
      </w:hyperlink>
      <w:r>
        <w:rPr>
          <w:sz w:val="20"/>
          <w:szCs w:val="20"/>
        </w:rPr>
        <w:t xml:space="preserve"> and </w:t>
      </w:r>
      <w:r w:rsidRPr="00AC312F">
        <w:rPr>
          <w:b/>
          <w:sz w:val="20"/>
          <w:szCs w:val="20"/>
        </w:rPr>
        <w:t>dirk@proma.co.za</w:t>
      </w:r>
    </w:p>
    <w:p w:rsidR="00692F18" w:rsidRDefault="00692F18" w:rsidP="00692F18">
      <w:pPr>
        <w:rPr>
          <w:sz w:val="20"/>
          <w:szCs w:val="20"/>
        </w:rPr>
      </w:pPr>
      <w:r>
        <w:rPr>
          <w:sz w:val="20"/>
          <w:szCs w:val="20"/>
        </w:rPr>
        <w:t xml:space="preserve">Note: All delivery costs must be included in the bid price, for delivery at the prescribed destination. </w:t>
      </w:r>
    </w:p>
    <w:p w:rsidR="00692F18" w:rsidRDefault="00692F18" w:rsidP="00692F18">
      <w:pPr>
        <w:rPr>
          <w:sz w:val="20"/>
          <w:szCs w:val="20"/>
        </w:rPr>
        <w:sectPr w:rsidR="00692F18" w:rsidSect="00E918A4">
          <w:pgSz w:w="11906" w:h="16838"/>
          <w:pgMar w:top="1440" w:right="1558" w:bottom="1440" w:left="1440" w:header="708" w:footer="708" w:gutter="0"/>
          <w:cols w:space="708"/>
          <w:docGrid w:linePitch="360"/>
        </w:sectPr>
      </w:pPr>
    </w:p>
    <w:p w:rsidR="00692F18" w:rsidRDefault="00692F18" w:rsidP="00692F18">
      <w:pPr>
        <w:jc w:val="center"/>
        <w:rPr>
          <w:sz w:val="28"/>
          <w:szCs w:val="28"/>
        </w:rPr>
      </w:pPr>
      <w:r>
        <w:rPr>
          <w:b/>
          <w:bCs/>
          <w:sz w:val="28"/>
          <w:szCs w:val="28"/>
        </w:rPr>
        <w:lastRenderedPageBreak/>
        <w:t>Annexure “D”</w:t>
      </w:r>
    </w:p>
    <w:p w:rsidR="00692F18" w:rsidRDefault="00692F18" w:rsidP="00692F18">
      <w:pPr>
        <w:jc w:val="center"/>
        <w:rPr>
          <w:sz w:val="28"/>
          <w:szCs w:val="28"/>
        </w:rPr>
      </w:pPr>
      <w:r>
        <w:rPr>
          <w:b/>
          <w:bCs/>
          <w:sz w:val="28"/>
          <w:szCs w:val="28"/>
        </w:rPr>
        <w:t>SBD 4</w:t>
      </w:r>
    </w:p>
    <w:p w:rsidR="00692F18" w:rsidRDefault="00692F18" w:rsidP="00692F18">
      <w:r>
        <w:t xml:space="preserve">Declaration of interest </w:t>
      </w:r>
    </w:p>
    <w:p w:rsidR="00692F18" w:rsidRDefault="00692F18" w:rsidP="00692F18">
      <w:r>
        <w:t>Any legal person, including persons employed by the state</w:t>
      </w:r>
      <w:r>
        <w:rPr>
          <w:rStyle w:val="FootnoteReference"/>
        </w:rPr>
        <w:footnoteReference w:id="1"/>
      </w:r>
      <w:r>
        <w:t xml:space="preserve"> or persons having a kinship with persons employed by the state, including a blood relationship, may make an offer or offers in terms of this invitation to bid (includes a price quotation, advertised competitive bid, limited bid or proposal). In view of possible allegations of favouritism, should the resulting bid, or part thereof, be awarded to persons employed by the state, or to persons connected with or related to them, it is required that the bidder or his/her authorised representative declare his/her position in relation to the evaluating/adjudicating authority where- </w:t>
      </w:r>
    </w:p>
    <w:p w:rsidR="00692F18" w:rsidRDefault="00692F18" w:rsidP="00692F18">
      <w:pPr>
        <w:pStyle w:val="ListParagraph"/>
        <w:numPr>
          <w:ilvl w:val="0"/>
          <w:numId w:val="12"/>
        </w:numPr>
        <w:jc w:val="both"/>
      </w:pPr>
      <w:r>
        <w:t xml:space="preserve">the bidder is employed by the state; and/or </w:t>
      </w:r>
    </w:p>
    <w:p w:rsidR="00692F18" w:rsidRDefault="00692F18" w:rsidP="00692F18">
      <w:pPr>
        <w:pStyle w:val="ListParagraph"/>
        <w:numPr>
          <w:ilvl w:val="0"/>
          <w:numId w:val="12"/>
        </w:numPr>
        <w:jc w:val="both"/>
      </w:pPr>
      <w:r>
        <w:t xml:space="preserve">the legal person on whose behalf the bidding document is signed, has a relationship with persons/a person who are/is involved in the evaluation and or adjudication of the bid(s), or where it is known that such a relationship exists between the person or persons for or on whose behalf the declarant acts and persons who are involved with the evaluation and or adjudication of the bid. </w:t>
      </w:r>
    </w:p>
    <w:p w:rsidR="00692F18" w:rsidRDefault="00692F18" w:rsidP="00692F18">
      <w:r>
        <w:t xml:space="preserve">2. </w:t>
      </w:r>
      <w:r>
        <w:rPr>
          <w:b/>
          <w:bCs/>
        </w:rPr>
        <w:t xml:space="preserve">In order to give effect to the above, the following questionnaire must be completed and submitted with the bid. </w:t>
      </w:r>
    </w:p>
    <w:p w:rsidR="00692F18" w:rsidRDefault="00692F18" w:rsidP="00692F18">
      <w:r>
        <w:t>2.1 Full Name of bidder or his or her representative:</w:t>
      </w:r>
    </w:p>
    <w:tbl>
      <w:tblPr>
        <w:tblStyle w:val="TableGrid"/>
        <w:tblW w:w="0" w:type="auto"/>
        <w:tblLook w:val="04A0" w:firstRow="1" w:lastRow="0" w:firstColumn="1" w:lastColumn="0" w:noHBand="0" w:noVBand="1"/>
      </w:tblPr>
      <w:tblGrid>
        <w:gridCol w:w="8898"/>
      </w:tblGrid>
      <w:tr w:rsidR="00692F18" w:rsidTr="00141F84">
        <w:tc>
          <w:tcPr>
            <w:tcW w:w="8898" w:type="dxa"/>
          </w:tcPr>
          <w:p w:rsidR="00692F18" w:rsidRDefault="00692F18" w:rsidP="00141F84">
            <w:r>
              <w:t>Ruben Giessenburg</w:t>
            </w:r>
          </w:p>
        </w:tc>
      </w:tr>
    </w:tbl>
    <w:p w:rsidR="00692F18" w:rsidRDefault="00692F18" w:rsidP="00692F18">
      <w:r>
        <w:t>2.2 Identity Number:</w:t>
      </w:r>
    </w:p>
    <w:tbl>
      <w:tblPr>
        <w:tblStyle w:val="TableGrid"/>
        <w:tblW w:w="0" w:type="auto"/>
        <w:tblLook w:val="04A0" w:firstRow="1" w:lastRow="0" w:firstColumn="1" w:lastColumn="0" w:noHBand="0" w:noVBand="1"/>
      </w:tblPr>
      <w:tblGrid>
        <w:gridCol w:w="8898"/>
      </w:tblGrid>
      <w:tr w:rsidR="00692F18" w:rsidTr="00141F84">
        <w:tc>
          <w:tcPr>
            <w:tcW w:w="8898" w:type="dxa"/>
          </w:tcPr>
          <w:p w:rsidR="00692F18" w:rsidRDefault="00692F18" w:rsidP="00141F84">
            <w:r>
              <w:t>9712185104081</w:t>
            </w:r>
          </w:p>
        </w:tc>
      </w:tr>
    </w:tbl>
    <w:p w:rsidR="00692F18" w:rsidRDefault="00692F18" w:rsidP="00692F18">
      <w:r>
        <w:t>2.3 Position occupied in the Company (director, trustee, shareholder</w:t>
      </w:r>
      <w:r>
        <w:rPr>
          <w:rStyle w:val="FootnoteReference"/>
        </w:rPr>
        <w:footnoteReference w:id="2"/>
      </w:r>
      <w:r>
        <w:t>):</w:t>
      </w:r>
    </w:p>
    <w:tbl>
      <w:tblPr>
        <w:tblStyle w:val="TableGrid"/>
        <w:tblW w:w="0" w:type="auto"/>
        <w:tblLook w:val="04A0" w:firstRow="1" w:lastRow="0" w:firstColumn="1" w:lastColumn="0" w:noHBand="0" w:noVBand="1"/>
      </w:tblPr>
      <w:tblGrid>
        <w:gridCol w:w="8898"/>
      </w:tblGrid>
      <w:tr w:rsidR="00692F18" w:rsidTr="00141F84">
        <w:tc>
          <w:tcPr>
            <w:tcW w:w="8898" w:type="dxa"/>
          </w:tcPr>
          <w:p w:rsidR="00692F18" w:rsidRDefault="00692F18" w:rsidP="00141F84">
            <w:r>
              <w:t>Project manager</w:t>
            </w:r>
          </w:p>
        </w:tc>
      </w:tr>
    </w:tbl>
    <w:p w:rsidR="00692F18" w:rsidRDefault="00692F18" w:rsidP="00692F18">
      <w:r>
        <w:t xml:space="preserve">2.4 Company Registration Number: </w:t>
      </w:r>
    </w:p>
    <w:tbl>
      <w:tblPr>
        <w:tblStyle w:val="TableGrid"/>
        <w:tblW w:w="0" w:type="auto"/>
        <w:tblLook w:val="04A0" w:firstRow="1" w:lastRow="0" w:firstColumn="1" w:lastColumn="0" w:noHBand="0" w:noVBand="1"/>
      </w:tblPr>
      <w:tblGrid>
        <w:gridCol w:w="8898"/>
      </w:tblGrid>
      <w:tr w:rsidR="00692F18" w:rsidTr="00141F84">
        <w:tc>
          <w:tcPr>
            <w:tcW w:w="8898" w:type="dxa"/>
          </w:tcPr>
          <w:p w:rsidR="00692F18" w:rsidRDefault="00692F18" w:rsidP="00141F84">
            <w:r>
              <w:t>2019 / 007495 / 07</w:t>
            </w:r>
          </w:p>
        </w:tc>
      </w:tr>
    </w:tbl>
    <w:p w:rsidR="00692F18" w:rsidRDefault="00692F18" w:rsidP="00692F18">
      <w:r>
        <w:t xml:space="preserve">Tax Reference Number: </w:t>
      </w:r>
    </w:p>
    <w:tbl>
      <w:tblPr>
        <w:tblStyle w:val="TableGrid"/>
        <w:tblW w:w="0" w:type="auto"/>
        <w:tblLook w:val="04A0" w:firstRow="1" w:lastRow="0" w:firstColumn="1" w:lastColumn="0" w:noHBand="0" w:noVBand="1"/>
      </w:tblPr>
      <w:tblGrid>
        <w:gridCol w:w="8898"/>
      </w:tblGrid>
      <w:tr w:rsidR="00692F18" w:rsidTr="00141F84">
        <w:tc>
          <w:tcPr>
            <w:tcW w:w="8898" w:type="dxa"/>
          </w:tcPr>
          <w:p w:rsidR="00692F18" w:rsidRDefault="00692F18" w:rsidP="00141F84">
            <w:r>
              <w:t>0659218374</w:t>
            </w:r>
          </w:p>
        </w:tc>
      </w:tr>
    </w:tbl>
    <w:p w:rsidR="00692F18" w:rsidRDefault="00692F18" w:rsidP="00692F18">
      <w:r>
        <w:t xml:space="preserve">2.5 VAT Registration Number: </w:t>
      </w:r>
    </w:p>
    <w:tbl>
      <w:tblPr>
        <w:tblStyle w:val="TableGrid"/>
        <w:tblW w:w="0" w:type="auto"/>
        <w:tblLook w:val="04A0" w:firstRow="1" w:lastRow="0" w:firstColumn="1" w:lastColumn="0" w:noHBand="0" w:noVBand="1"/>
      </w:tblPr>
      <w:tblGrid>
        <w:gridCol w:w="8898"/>
      </w:tblGrid>
      <w:tr w:rsidR="00692F18" w:rsidTr="00141F84">
        <w:tc>
          <w:tcPr>
            <w:tcW w:w="8898" w:type="dxa"/>
          </w:tcPr>
          <w:p w:rsidR="00692F18" w:rsidRDefault="00692F18" w:rsidP="00141F84">
            <w:r>
              <w:t>4625970108</w:t>
            </w:r>
          </w:p>
        </w:tc>
      </w:tr>
    </w:tbl>
    <w:p w:rsidR="00692F18" w:rsidRDefault="00692F18" w:rsidP="00692F18">
      <w:r>
        <w:lastRenderedPageBreak/>
        <w:t>The names of all directors / trustees / shareholders / members, their individual identity numbers, tax reference numbers and, if applicable, employee / persal numbers must be indicated in paragraph 3 below.</w:t>
      </w:r>
    </w:p>
    <w:p w:rsidR="00692F18" w:rsidRDefault="00692F18" w:rsidP="00692F18">
      <w:r>
        <w:t xml:space="preserve">2.7 Are you or any person connected with the bidder presently employed by the state? </w:t>
      </w:r>
    </w:p>
    <w:tbl>
      <w:tblPr>
        <w:tblStyle w:val="TableGrid"/>
        <w:tblW w:w="0" w:type="auto"/>
        <w:tblLook w:val="04A0" w:firstRow="1" w:lastRow="0" w:firstColumn="1" w:lastColumn="0" w:noHBand="0" w:noVBand="1"/>
      </w:tblPr>
      <w:tblGrid>
        <w:gridCol w:w="4449"/>
        <w:gridCol w:w="4449"/>
      </w:tblGrid>
      <w:tr w:rsidR="00692F18" w:rsidTr="00141F84">
        <w:tc>
          <w:tcPr>
            <w:tcW w:w="4449" w:type="dxa"/>
          </w:tcPr>
          <w:p w:rsidR="00692F18" w:rsidRDefault="00692F18" w:rsidP="00141F84">
            <w:r>
              <w:t>Yes</w:t>
            </w:r>
          </w:p>
        </w:tc>
        <w:tc>
          <w:tcPr>
            <w:tcW w:w="4449" w:type="dxa"/>
          </w:tcPr>
          <w:p w:rsidR="00692F18" w:rsidRDefault="00692F18" w:rsidP="00141F84">
            <w:r>
              <w:t>No                                   X</w:t>
            </w:r>
          </w:p>
        </w:tc>
      </w:tr>
    </w:tbl>
    <w:p w:rsidR="00692F18" w:rsidRDefault="00692F18" w:rsidP="00692F18"/>
    <w:p w:rsidR="00692F18" w:rsidRDefault="00692F18" w:rsidP="00692F18">
      <w:r>
        <w:t xml:space="preserve">2.7.1 If so, furnish the following particulars: </w:t>
      </w:r>
    </w:p>
    <w:tbl>
      <w:tblPr>
        <w:tblStyle w:val="TableGrid"/>
        <w:tblW w:w="0" w:type="auto"/>
        <w:tblLook w:val="04A0" w:firstRow="1" w:lastRow="0" w:firstColumn="1" w:lastColumn="0" w:noHBand="0" w:noVBand="1"/>
      </w:tblPr>
      <w:tblGrid>
        <w:gridCol w:w="3153"/>
        <w:gridCol w:w="2323"/>
        <w:gridCol w:w="1711"/>
        <w:gridCol w:w="1711"/>
      </w:tblGrid>
      <w:tr w:rsidR="00692F18" w:rsidTr="00141F84">
        <w:tc>
          <w:tcPr>
            <w:tcW w:w="3153" w:type="dxa"/>
          </w:tcPr>
          <w:p w:rsidR="00692F18" w:rsidRDefault="00692F18" w:rsidP="00141F84">
            <w:r>
              <w:t>Name of person /director/ trustee/ shareholder/ member:</w:t>
            </w:r>
          </w:p>
        </w:tc>
        <w:tc>
          <w:tcPr>
            <w:tcW w:w="2323" w:type="dxa"/>
          </w:tcPr>
          <w:p w:rsidR="00692F18" w:rsidRDefault="00692F18" w:rsidP="00141F84">
            <w:r>
              <w:t>Name of state institution at which you or the person connected to the bidder is employed:</w:t>
            </w:r>
          </w:p>
        </w:tc>
        <w:tc>
          <w:tcPr>
            <w:tcW w:w="1711" w:type="dxa"/>
          </w:tcPr>
          <w:p w:rsidR="00692F18" w:rsidRDefault="00692F18" w:rsidP="00141F84">
            <w:r>
              <w:t>Position occupied in the state institution:</w:t>
            </w:r>
          </w:p>
        </w:tc>
        <w:tc>
          <w:tcPr>
            <w:tcW w:w="1711" w:type="dxa"/>
          </w:tcPr>
          <w:p w:rsidR="00692F18" w:rsidRDefault="00692F18" w:rsidP="00141F84">
            <w:r>
              <w:t>Any other particulars:</w:t>
            </w:r>
          </w:p>
        </w:tc>
      </w:tr>
      <w:tr w:rsidR="00692F18" w:rsidTr="00141F84">
        <w:tc>
          <w:tcPr>
            <w:tcW w:w="3153" w:type="dxa"/>
          </w:tcPr>
          <w:p w:rsidR="00692F18" w:rsidRDefault="00692F18" w:rsidP="00141F84"/>
        </w:tc>
        <w:tc>
          <w:tcPr>
            <w:tcW w:w="2323" w:type="dxa"/>
          </w:tcPr>
          <w:p w:rsidR="00692F18" w:rsidRDefault="00692F18" w:rsidP="00141F84"/>
        </w:tc>
        <w:tc>
          <w:tcPr>
            <w:tcW w:w="1711" w:type="dxa"/>
          </w:tcPr>
          <w:p w:rsidR="00692F18" w:rsidRDefault="00692F18" w:rsidP="00141F84"/>
        </w:tc>
        <w:tc>
          <w:tcPr>
            <w:tcW w:w="1711" w:type="dxa"/>
          </w:tcPr>
          <w:p w:rsidR="00692F18" w:rsidRDefault="00692F18" w:rsidP="00141F84"/>
        </w:tc>
      </w:tr>
      <w:tr w:rsidR="00692F18" w:rsidTr="00141F84">
        <w:tc>
          <w:tcPr>
            <w:tcW w:w="3153" w:type="dxa"/>
          </w:tcPr>
          <w:p w:rsidR="00692F18" w:rsidRDefault="00692F18" w:rsidP="00141F84"/>
        </w:tc>
        <w:tc>
          <w:tcPr>
            <w:tcW w:w="2323" w:type="dxa"/>
          </w:tcPr>
          <w:p w:rsidR="00692F18" w:rsidRDefault="00692F18" w:rsidP="00141F84"/>
        </w:tc>
        <w:tc>
          <w:tcPr>
            <w:tcW w:w="1711" w:type="dxa"/>
          </w:tcPr>
          <w:p w:rsidR="00692F18" w:rsidRDefault="00692F18" w:rsidP="00141F84"/>
        </w:tc>
        <w:tc>
          <w:tcPr>
            <w:tcW w:w="1711" w:type="dxa"/>
          </w:tcPr>
          <w:p w:rsidR="00692F18" w:rsidRDefault="00692F18" w:rsidP="00141F84"/>
        </w:tc>
      </w:tr>
      <w:tr w:rsidR="00692F18" w:rsidTr="00141F84">
        <w:tc>
          <w:tcPr>
            <w:tcW w:w="3153" w:type="dxa"/>
          </w:tcPr>
          <w:p w:rsidR="00692F18" w:rsidRDefault="00692F18" w:rsidP="00141F84"/>
        </w:tc>
        <w:tc>
          <w:tcPr>
            <w:tcW w:w="2323" w:type="dxa"/>
          </w:tcPr>
          <w:p w:rsidR="00692F18" w:rsidRDefault="00692F18" w:rsidP="00141F84"/>
        </w:tc>
        <w:tc>
          <w:tcPr>
            <w:tcW w:w="1711" w:type="dxa"/>
          </w:tcPr>
          <w:p w:rsidR="00692F18" w:rsidRDefault="00692F18" w:rsidP="00141F84"/>
        </w:tc>
        <w:tc>
          <w:tcPr>
            <w:tcW w:w="1711" w:type="dxa"/>
          </w:tcPr>
          <w:p w:rsidR="00692F18" w:rsidRDefault="00692F18" w:rsidP="00141F84"/>
        </w:tc>
      </w:tr>
      <w:tr w:rsidR="00692F18" w:rsidTr="00141F84">
        <w:tc>
          <w:tcPr>
            <w:tcW w:w="3153" w:type="dxa"/>
          </w:tcPr>
          <w:p w:rsidR="00692F18" w:rsidRDefault="00692F18" w:rsidP="00141F84"/>
        </w:tc>
        <w:tc>
          <w:tcPr>
            <w:tcW w:w="2323" w:type="dxa"/>
          </w:tcPr>
          <w:p w:rsidR="00692F18" w:rsidRDefault="00692F18" w:rsidP="00141F84"/>
        </w:tc>
        <w:tc>
          <w:tcPr>
            <w:tcW w:w="1711" w:type="dxa"/>
          </w:tcPr>
          <w:p w:rsidR="00692F18" w:rsidRDefault="00692F18" w:rsidP="00141F84"/>
        </w:tc>
        <w:tc>
          <w:tcPr>
            <w:tcW w:w="1711" w:type="dxa"/>
          </w:tcPr>
          <w:p w:rsidR="00692F18" w:rsidRDefault="00692F18" w:rsidP="00141F84"/>
        </w:tc>
      </w:tr>
    </w:tbl>
    <w:p w:rsidR="00692F18" w:rsidRDefault="00692F18" w:rsidP="00692F18"/>
    <w:p w:rsidR="00692F18" w:rsidRDefault="00692F18" w:rsidP="00692F18">
      <w:r>
        <w:t xml:space="preserve">2.7.2 If you are presently employed by the state, did you obtain the appropriate authority to undertake remunerative work outside employment in the public sector? </w:t>
      </w:r>
    </w:p>
    <w:tbl>
      <w:tblPr>
        <w:tblStyle w:val="TableGrid"/>
        <w:tblW w:w="0" w:type="auto"/>
        <w:tblLook w:val="04A0" w:firstRow="1" w:lastRow="0" w:firstColumn="1" w:lastColumn="0" w:noHBand="0" w:noVBand="1"/>
      </w:tblPr>
      <w:tblGrid>
        <w:gridCol w:w="4449"/>
        <w:gridCol w:w="4449"/>
      </w:tblGrid>
      <w:tr w:rsidR="00692F18" w:rsidTr="00141F84">
        <w:tc>
          <w:tcPr>
            <w:tcW w:w="4449" w:type="dxa"/>
          </w:tcPr>
          <w:p w:rsidR="00692F18" w:rsidRDefault="00692F18" w:rsidP="00141F84">
            <w:bookmarkStart w:id="166" w:name="_Hlk14734275"/>
            <w:r>
              <w:t>Yes</w:t>
            </w:r>
          </w:p>
        </w:tc>
        <w:tc>
          <w:tcPr>
            <w:tcW w:w="4449" w:type="dxa"/>
          </w:tcPr>
          <w:p w:rsidR="00692F18" w:rsidRDefault="00692F18" w:rsidP="00141F84">
            <w:r>
              <w:t>No</w:t>
            </w:r>
          </w:p>
        </w:tc>
      </w:tr>
      <w:bookmarkEnd w:id="166"/>
    </w:tbl>
    <w:p w:rsidR="00692F18" w:rsidRDefault="00692F18" w:rsidP="00692F18"/>
    <w:p w:rsidR="00692F18" w:rsidRDefault="00692F18" w:rsidP="00692F18">
      <w:r>
        <w:t xml:space="preserve">2.7.2.1 If yes, did you attached proof of such authority to the bid document? </w:t>
      </w:r>
    </w:p>
    <w:tbl>
      <w:tblPr>
        <w:tblStyle w:val="TableGrid"/>
        <w:tblW w:w="0" w:type="auto"/>
        <w:tblLook w:val="04A0" w:firstRow="1" w:lastRow="0" w:firstColumn="1" w:lastColumn="0" w:noHBand="0" w:noVBand="1"/>
      </w:tblPr>
      <w:tblGrid>
        <w:gridCol w:w="4449"/>
        <w:gridCol w:w="4449"/>
      </w:tblGrid>
      <w:tr w:rsidR="00692F18" w:rsidTr="00141F84">
        <w:tc>
          <w:tcPr>
            <w:tcW w:w="4449" w:type="dxa"/>
          </w:tcPr>
          <w:p w:rsidR="00692F18" w:rsidRDefault="00692F18" w:rsidP="00141F84">
            <w:r>
              <w:t>Yes</w:t>
            </w:r>
          </w:p>
        </w:tc>
        <w:tc>
          <w:tcPr>
            <w:tcW w:w="4449" w:type="dxa"/>
          </w:tcPr>
          <w:p w:rsidR="00692F18" w:rsidRDefault="00692F18" w:rsidP="00141F84">
            <w:r>
              <w:t>No</w:t>
            </w:r>
          </w:p>
        </w:tc>
      </w:tr>
    </w:tbl>
    <w:p w:rsidR="00692F18" w:rsidRDefault="00692F18" w:rsidP="00692F18">
      <w:r>
        <w:t xml:space="preserve">(Note: Failure to submit proof of such authority, where applicable, may result in the disqualification of the bid.) </w:t>
      </w:r>
    </w:p>
    <w:p w:rsidR="00692F18" w:rsidRDefault="00692F18" w:rsidP="00692F18">
      <w:r>
        <w:t xml:space="preserve">2.7.2.2 If no, furnish reasons for non-submission of such proof: </w:t>
      </w:r>
    </w:p>
    <w:tbl>
      <w:tblPr>
        <w:tblStyle w:val="TableGrid"/>
        <w:tblW w:w="8937" w:type="dxa"/>
        <w:tblLook w:val="04A0" w:firstRow="1" w:lastRow="0" w:firstColumn="1" w:lastColumn="0" w:noHBand="0" w:noVBand="1"/>
      </w:tblPr>
      <w:tblGrid>
        <w:gridCol w:w="8937"/>
      </w:tblGrid>
      <w:tr w:rsidR="00692F18" w:rsidTr="00141F84">
        <w:trPr>
          <w:trHeight w:val="1134"/>
        </w:trPr>
        <w:tc>
          <w:tcPr>
            <w:tcW w:w="8937" w:type="dxa"/>
          </w:tcPr>
          <w:p w:rsidR="00692F18" w:rsidRDefault="00692F18" w:rsidP="00141F84"/>
        </w:tc>
      </w:tr>
    </w:tbl>
    <w:p w:rsidR="00692F18" w:rsidRDefault="00692F18" w:rsidP="00692F18"/>
    <w:p w:rsidR="00692F18" w:rsidRDefault="00692F18" w:rsidP="00692F18">
      <w:r>
        <w:t>2.8 Did you or your spouse, or any of the company’s directors / trustees / shareholders / members or their spouses conduct business with the state in the previous twelve months?</w:t>
      </w:r>
    </w:p>
    <w:tbl>
      <w:tblPr>
        <w:tblStyle w:val="TableGrid"/>
        <w:tblW w:w="0" w:type="auto"/>
        <w:tblLook w:val="04A0" w:firstRow="1" w:lastRow="0" w:firstColumn="1" w:lastColumn="0" w:noHBand="0" w:noVBand="1"/>
      </w:tblPr>
      <w:tblGrid>
        <w:gridCol w:w="4449"/>
        <w:gridCol w:w="4449"/>
      </w:tblGrid>
      <w:tr w:rsidR="00692F18" w:rsidTr="00141F84">
        <w:tc>
          <w:tcPr>
            <w:tcW w:w="4449" w:type="dxa"/>
          </w:tcPr>
          <w:p w:rsidR="00692F18" w:rsidRDefault="00692F18" w:rsidP="00141F84">
            <w:r>
              <w:t xml:space="preserve"> Yes</w:t>
            </w:r>
          </w:p>
        </w:tc>
        <w:tc>
          <w:tcPr>
            <w:tcW w:w="4449" w:type="dxa"/>
          </w:tcPr>
          <w:p w:rsidR="00692F18" w:rsidRDefault="00692F18" w:rsidP="00141F84">
            <w:r>
              <w:t>No                                X</w:t>
            </w:r>
          </w:p>
        </w:tc>
      </w:tr>
    </w:tbl>
    <w:p w:rsidR="00692F18" w:rsidRDefault="00692F18" w:rsidP="00692F18">
      <w:r>
        <w:t xml:space="preserve">2.8.1 If so, furnish particulars: </w:t>
      </w:r>
    </w:p>
    <w:tbl>
      <w:tblPr>
        <w:tblStyle w:val="TableGrid"/>
        <w:tblW w:w="8978" w:type="dxa"/>
        <w:tblLook w:val="04A0" w:firstRow="1" w:lastRow="0" w:firstColumn="1" w:lastColumn="0" w:noHBand="0" w:noVBand="1"/>
      </w:tblPr>
      <w:tblGrid>
        <w:gridCol w:w="8978"/>
      </w:tblGrid>
      <w:tr w:rsidR="00692F18" w:rsidTr="00141F84">
        <w:trPr>
          <w:trHeight w:val="1079"/>
        </w:trPr>
        <w:tc>
          <w:tcPr>
            <w:tcW w:w="8978" w:type="dxa"/>
          </w:tcPr>
          <w:p w:rsidR="00692F18" w:rsidRDefault="00692F18" w:rsidP="00141F84"/>
        </w:tc>
      </w:tr>
    </w:tbl>
    <w:p w:rsidR="00692F18" w:rsidRDefault="00692F18" w:rsidP="00692F18"/>
    <w:p w:rsidR="00692F18" w:rsidRDefault="00692F18" w:rsidP="00692F18">
      <w:r>
        <w:lastRenderedPageBreak/>
        <w:t xml:space="preserve">2.9 Do you, or any person connected with the bidder, have any relationship (family, friend, other) with a person employed by the state and who may be involved with the evaluation and or adjudication of this bid? </w:t>
      </w:r>
    </w:p>
    <w:tbl>
      <w:tblPr>
        <w:tblStyle w:val="TableGrid"/>
        <w:tblW w:w="0" w:type="auto"/>
        <w:tblLook w:val="04A0" w:firstRow="1" w:lastRow="0" w:firstColumn="1" w:lastColumn="0" w:noHBand="0" w:noVBand="1"/>
      </w:tblPr>
      <w:tblGrid>
        <w:gridCol w:w="4449"/>
        <w:gridCol w:w="4449"/>
      </w:tblGrid>
      <w:tr w:rsidR="00692F18" w:rsidTr="00141F84">
        <w:tc>
          <w:tcPr>
            <w:tcW w:w="4449" w:type="dxa"/>
          </w:tcPr>
          <w:p w:rsidR="00692F18" w:rsidRDefault="00692F18" w:rsidP="00141F84">
            <w:r>
              <w:t>Yes</w:t>
            </w:r>
          </w:p>
        </w:tc>
        <w:tc>
          <w:tcPr>
            <w:tcW w:w="4449" w:type="dxa"/>
          </w:tcPr>
          <w:p w:rsidR="00692F18" w:rsidRDefault="00692F18" w:rsidP="00141F84">
            <w:r>
              <w:t>No                                    X</w:t>
            </w:r>
          </w:p>
        </w:tc>
      </w:tr>
    </w:tbl>
    <w:p w:rsidR="00692F18" w:rsidRDefault="00692F18" w:rsidP="00692F18"/>
    <w:p w:rsidR="00692F18" w:rsidRDefault="00692F18" w:rsidP="00692F18">
      <w:r>
        <w:t xml:space="preserve">2.9.1 If so, furnish particulars. </w:t>
      </w:r>
    </w:p>
    <w:tbl>
      <w:tblPr>
        <w:tblStyle w:val="TableGrid"/>
        <w:tblW w:w="9005" w:type="dxa"/>
        <w:tblLook w:val="04A0" w:firstRow="1" w:lastRow="0" w:firstColumn="1" w:lastColumn="0" w:noHBand="0" w:noVBand="1"/>
      </w:tblPr>
      <w:tblGrid>
        <w:gridCol w:w="9005"/>
      </w:tblGrid>
      <w:tr w:rsidR="00692F18" w:rsidTr="00141F84">
        <w:trPr>
          <w:trHeight w:val="848"/>
        </w:trPr>
        <w:tc>
          <w:tcPr>
            <w:tcW w:w="9005" w:type="dxa"/>
          </w:tcPr>
          <w:p w:rsidR="00692F18" w:rsidRDefault="00692F18" w:rsidP="00141F84"/>
        </w:tc>
      </w:tr>
    </w:tbl>
    <w:p w:rsidR="00692F18" w:rsidRDefault="00692F18" w:rsidP="00692F18"/>
    <w:p w:rsidR="00692F18" w:rsidRDefault="00692F18" w:rsidP="00692F18">
      <w:r>
        <w:t xml:space="preserve">2.10 Are you, or any person connected with the bidder, aware of any relationship (family, friend, other) between any other bidder and any person employed by the state who may be involved with the evaluation and or adjudication of this bid? </w:t>
      </w:r>
    </w:p>
    <w:tbl>
      <w:tblPr>
        <w:tblStyle w:val="TableGrid"/>
        <w:tblW w:w="0" w:type="auto"/>
        <w:tblLook w:val="04A0" w:firstRow="1" w:lastRow="0" w:firstColumn="1" w:lastColumn="0" w:noHBand="0" w:noVBand="1"/>
      </w:tblPr>
      <w:tblGrid>
        <w:gridCol w:w="4449"/>
        <w:gridCol w:w="4449"/>
      </w:tblGrid>
      <w:tr w:rsidR="00692F18" w:rsidTr="00141F84">
        <w:tc>
          <w:tcPr>
            <w:tcW w:w="4449" w:type="dxa"/>
          </w:tcPr>
          <w:p w:rsidR="00692F18" w:rsidRDefault="00692F18" w:rsidP="00141F84">
            <w:r>
              <w:t>Yes</w:t>
            </w:r>
          </w:p>
        </w:tc>
        <w:tc>
          <w:tcPr>
            <w:tcW w:w="4449" w:type="dxa"/>
          </w:tcPr>
          <w:p w:rsidR="00692F18" w:rsidRDefault="00692F18" w:rsidP="00141F84">
            <w:r>
              <w:t>No                                  X</w:t>
            </w:r>
          </w:p>
        </w:tc>
      </w:tr>
    </w:tbl>
    <w:p w:rsidR="00692F18" w:rsidRDefault="00692F18" w:rsidP="00692F18"/>
    <w:p w:rsidR="00692F18" w:rsidRDefault="00692F18" w:rsidP="00692F18">
      <w:pPr>
        <w:rPr>
          <w:b/>
          <w:bCs/>
        </w:rPr>
      </w:pPr>
      <w:r>
        <w:t>2.10.1 If so, furnish particulars</w:t>
      </w:r>
      <w:r>
        <w:rPr>
          <w:b/>
          <w:bCs/>
        </w:rPr>
        <w:t xml:space="preserve">. </w:t>
      </w:r>
    </w:p>
    <w:tbl>
      <w:tblPr>
        <w:tblStyle w:val="TableGrid"/>
        <w:tblW w:w="8964" w:type="dxa"/>
        <w:tblLook w:val="04A0" w:firstRow="1" w:lastRow="0" w:firstColumn="1" w:lastColumn="0" w:noHBand="0" w:noVBand="1"/>
      </w:tblPr>
      <w:tblGrid>
        <w:gridCol w:w="8964"/>
      </w:tblGrid>
      <w:tr w:rsidR="00692F18" w:rsidTr="00141F84">
        <w:trPr>
          <w:trHeight w:val="963"/>
        </w:trPr>
        <w:tc>
          <w:tcPr>
            <w:tcW w:w="8964" w:type="dxa"/>
          </w:tcPr>
          <w:p w:rsidR="00692F18" w:rsidRDefault="00692F18" w:rsidP="00141F84"/>
        </w:tc>
      </w:tr>
    </w:tbl>
    <w:p w:rsidR="00692F18" w:rsidRDefault="00692F18" w:rsidP="00692F18"/>
    <w:p w:rsidR="00692F18" w:rsidRDefault="00692F18" w:rsidP="00692F18">
      <w:r>
        <w:t>2.11 Do you or any of the directors / trustees / shareholders / members of the company have any interest in any other related companies whether or not they are bidding for this contract?</w:t>
      </w:r>
    </w:p>
    <w:tbl>
      <w:tblPr>
        <w:tblStyle w:val="TableGrid"/>
        <w:tblW w:w="0" w:type="auto"/>
        <w:tblLook w:val="04A0" w:firstRow="1" w:lastRow="0" w:firstColumn="1" w:lastColumn="0" w:noHBand="0" w:noVBand="1"/>
      </w:tblPr>
      <w:tblGrid>
        <w:gridCol w:w="4449"/>
        <w:gridCol w:w="4449"/>
      </w:tblGrid>
      <w:tr w:rsidR="00692F18" w:rsidTr="00141F84">
        <w:tc>
          <w:tcPr>
            <w:tcW w:w="4449" w:type="dxa"/>
          </w:tcPr>
          <w:p w:rsidR="00692F18" w:rsidRDefault="00692F18" w:rsidP="00141F84">
            <w:r>
              <w:t>Yes</w:t>
            </w:r>
          </w:p>
        </w:tc>
        <w:tc>
          <w:tcPr>
            <w:tcW w:w="4449" w:type="dxa"/>
          </w:tcPr>
          <w:p w:rsidR="00692F18" w:rsidRDefault="00692F18" w:rsidP="00141F84">
            <w:r>
              <w:t>No                                X</w:t>
            </w:r>
          </w:p>
        </w:tc>
      </w:tr>
    </w:tbl>
    <w:p w:rsidR="00692F18" w:rsidRDefault="00692F18" w:rsidP="00692F18">
      <w:r>
        <w:t xml:space="preserve"> </w:t>
      </w:r>
    </w:p>
    <w:p w:rsidR="00692F18" w:rsidRDefault="00692F18" w:rsidP="00692F18">
      <w:r>
        <w:t xml:space="preserve">2.11.1 If so, furnish particulars: </w:t>
      </w:r>
    </w:p>
    <w:tbl>
      <w:tblPr>
        <w:tblStyle w:val="TableGrid"/>
        <w:tblW w:w="8978" w:type="dxa"/>
        <w:tblLook w:val="04A0" w:firstRow="1" w:lastRow="0" w:firstColumn="1" w:lastColumn="0" w:noHBand="0" w:noVBand="1"/>
      </w:tblPr>
      <w:tblGrid>
        <w:gridCol w:w="8978"/>
      </w:tblGrid>
      <w:tr w:rsidR="00692F18" w:rsidTr="00141F84">
        <w:trPr>
          <w:trHeight w:val="1824"/>
        </w:trPr>
        <w:tc>
          <w:tcPr>
            <w:tcW w:w="8978" w:type="dxa"/>
          </w:tcPr>
          <w:p w:rsidR="00692F18" w:rsidRDefault="00692F18" w:rsidP="00141F84"/>
        </w:tc>
      </w:tr>
    </w:tbl>
    <w:p w:rsidR="00692F18" w:rsidRDefault="00692F18" w:rsidP="00692F18">
      <w:pPr>
        <w:sectPr w:rsidR="00692F18" w:rsidSect="00E918A4">
          <w:pgSz w:w="11906" w:h="16838"/>
          <w:pgMar w:top="1440" w:right="1558" w:bottom="1440" w:left="1440" w:header="708" w:footer="708" w:gutter="0"/>
          <w:cols w:space="708"/>
          <w:docGrid w:linePitch="360"/>
        </w:sectPr>
      </w:pPr>
    </w:p>
    <w:p w:rsidR="00692F18" w:rsidRDefault="00692F18" w:rsidP="00692F18">
      <w:pPr>
        <w:rPr>
          <w:sz w:val="20"/>
          <w:szCs w:val="20"/>
        </w:rPr>
      </w:pPr>
      <w:r w:rsidRPr="00421E45">
        <w:rPr>
          <w:sz w:val="20"/>
          <w:szCs w:val="20"/>
        </w:rPr>
        <w:lastRenderedPageBreak/>
        <w:t>3 Full details of directors / trustees / members / shareholders.</w:t>
      </w:r>
    </w:p>
    <w:tbl>
      <w:tblPr>
        <w:tblStyle w:val="TableGrid"/>
        <w:tblW w:w="0" w:type="auto"/>
        <w:tblLook w:val="04A0" w:firstRow="1" w:lastRow="0" w:firstColumn="1" w:lastColumn="0" w:noHBand="0" w:noVBand="1"/>
      </w:tblPr>
      <w:tblGrid>
        <w:gridCol w:w="2224"/>
        <w:gridCol w:w="2224"/>
        <w:gridCol w:w="2225"/>
        <w:gridCol w:w="2225"/>
      </w:tblGrid>
      <w:tr w:rsidR="00692F18" w:rsidTr="00141F84">
        <w:tc>
          <w:tcPr>
            <w:tcW w:w="2224" w:type="dxa"/>
          </w:tcPr>
          <w:p w:rsidR="00692F18" w:rsidRDefault="00692F18" w:rsidP="00141F84">
            <w:pPr>
              <w:rPr>
                <w:sz w:val="20"/>
                <w:szCs w:val="20"/>
              </w:rPr>
            </w:pPr>
            <w:r w:rsidRPr="00421E45">
              <w:rPr>
                <w:sz w:val="20"/>
                <w:szCs w:val="20"/>
              </w:rPr>
              <w:t>Full Name</w:t>
            </w:r>
          </w:p>
        </w:tc>
        <w:tc>
          <w:tcPr>
            <w:tcW w:w="2224" w:type="dxa"/>
          </w:tcPr>
          <w:p w:rsidR="00692F18" w:rsidRDefault="00692F18" w:rsidP="00141F84">
            <w:pPr>
              <w:rPr>
                <w:sz w:val="20"/>
                <w:szCs w:val="20"/>
              </w:rPr>
            </w:pPr>
            <w:r w:rsidRPr="00421E45">
              <w:rPr>
                <w:sz w:val="20"/>
                <w:szCs w:val="20"/>
              </w:rPr>
              <w:t>Identity Number</w:t>
            </w:r>
          </w:p>
        </w:tc>
        <w:tc>
          <w:tcPr>
            <w:tcW w:w="2225" w:type="dxa"/>
          </w:tcPr>
          <w:p w:rsidR="00692F18" w:rsidRDefault="00692F18" w:rsidP="00141F84">
            <w:pPr>
              <w:rPr>
                <w:sz w:val="20"/>
                <w:szCs w:val="20"/>
              </w:rPr>
            </w:pPr>
            <w:r w:rsidRPr="00421E45">
              <w:rPr>
                <w:sz w:val="20"/>
                <w:szCs w:val="20"/>
              </w:rPr>
              <w:t>Personal Tax Reference Number</w:t>
            </w:r>
          </w:p>
        </w:tc>
        <w:tc>
          <w:tcPr>
            <w:tcW w:w="2225" w:type="dxa"/>
          </w:tcPr>
          <w:p w:rsidR="00692F18" w:rsidRDefault="00692F18" w:rsidP="00141F84">
            <w:pPr>
              <w:rPr>
                <w:sz w:val="20"/>
                <w:szCs w:val="20"/>
              </w:rPr>
            </w:pPr>
            <w:r w:rsidRPr="00421E45">
              <w:rPr>
                <w:sz w:val="20"/>
                <w:szCs w:val="20"/>
              </w:rPr>
              <w:t>State Employee Number / Persal Number</w:t>
            </w:r>
          </w:p>
        </w:tc>
      </w:tr>
      <w:tr w:rsidR="00692F18" w:rsidTr="00141F84">
        <w:tc>
          <w:tcPr>
            <w:tcW w:w="2224" w:type="dxa"/>
          </w:tcPr>
          <w:p w:rsidR="00692F18" w:rsidRDefault="00692F18" w:rsidP="00141F84">
            <w:pPr>
              <w:rPr>
                <w:sz w:val="20"/>
                <w:szCs w:val="20"/>
              </w:rPr>
            </w:pPr>
            <w:r>
              <w:rPr>
                <w:sz w:val="20"/>
                <w:szCs w:val="20"/>
              </w:rPr>
              <w:t>Tiaan Heyns</w:t>
            </w:r>
          </w:p>
        </w:tc>
        <w:tc>
          <w:tcPr>
            <w:tcW w:w="2224" w:type="dxa"/>
          </w:tcPr>
          <w:p w:rsidR="00692F18" w:rsidRDefault="00692F18" w:rsidP="00141F84">
            <w:pPr>
              <w:rPr>
                <w:sz w:val="20"/>
                <w:szCs w:val="20"/>
              </w:rPr>
            </w:pPr>
            <w:r>
              <w:rPr>
                <w:sz w:val="20"/>
                <w:szCs w:val="20"/>
              </w:rPr>
              <w:t>9704155071085</w:t>
            </w:r>
          </w:p>
        </w:tc>
        <w:tc>
          <w:tcPr>
            <w:tcW w:w="2225" w:type="dxa"/>
          </w:tcPr>
          <w:p w:rsidR="00692F18" w:rsidRDefault="00692F18" w:rsidP="00141F84">
            <w:pPr>
              <w:rPr>
                <w:sz w:val="20"/>
                <w:szCs w:val="20"/>
              </w:rPr>
            </w:pPr>
            <w:r>
              <w:rPr>
                <w:sz w:val="20"/>
                <w:szCs w:val="20"/>
              </w:rPr>
              <w:t>0787295140</w:t>
            </w:r>
          </w:p>
        </w:tc>
        <w:tc>
          <w:tcPr>
            <w:tcW w:w="2225" w:type="dxa"/>
          </w:tcPr>
          <w:p w:rsidR="00692F18" w:rsidRDefault="00692F18" w:rsidP="00141F84">
            <w:pPr>
              <w:rPr>
                <w:sz w:val="20"/>
                <w:szCs w:val="20"/>
              </w:rPr>
            </w:pPr>
            <w:r>
              <w:rPr>
                <w:sz w:val="20"/>
                <w:szCs w:val="20"/>
              </w:rPr>
              <w:t>27843513</w:t>
            </w:r>
          </w:p>
        </w:tc>
      </w:tr>
      <w:tr w:rsidR="00692F18" w:rsidTr="00141F84">
        <w:tc>
          <w:tcPr>
            <w:tcW w:w="2224" w:type="dxa"/>
          </w:tcPr>
          <w:p w:rsidR="00692F18" w:rsidRDefault="00692F18" w:rsidP="00141F84">
            <w:pPr>
              <w:rPr>
                <w:sz w:val="20"/>
                <w:szCs w:val="20"/>
              </w:rPr>
            </w:pPr>
            <w:r>
              <w:rPr>
                <w:sz w:val="20"/>
                <w:szCs w:val="20"/>
              </w:rPr>
              <w:t>Brandon Hex</w:t>
            </w:r>
          </w:p>
        </w:tc>
        <w:tc>
          <w:tcPr>
            <w:tcW w:w="2224" w:type="dxa"/>
          </w:tcPr>
          <w:p w:rsidR="00692F18" w:rsidRDefault="00692F18" w:rsidP="00141F84">
            <w:pPr>
              <w:rPr>
                <w:sz w:val="20"/>
                <w:szCs w:val="20"/>
              </w:rPr>
            </w:pPr>
            <w:r>
              <w:rPr>
                <w:sz w:val="20"/>
                <w:szCs w:val="20"/>
              </w:rPr>
              <w:t>9701065093084</w:t>
            </w:r>
          </w:p>
        </w:tc>
        <w:tc>
          <w:tcPr>
            <w:tcW w:w="2225" w:type="dxa"/>
          </w:tcPr>
          <w:p w:rsidR="00692F18" w:rsidRDefault="00692F18" w:rsidP="00141F84">
            <w:pPr>
              <w:rPr>
                <w:sz w:val="20"/>
                <w:szCs w:val="20"/>
              </w:rPr>
            </w:pPr>
            <w:r>
              <w:rPr>
                <w:sz w:val="20"/>
                <w:szCs w:val="20"/>
              </w:rPr>
              <w:t>0783262735</w:t>
            </w:r>
          </w:p>
        </w:tc>
        <w:tc>
          <w:tcPr>
            <w:tcW w:w="2225" w:type="dxa"/>
          </w:tcPr>
          <w:p w:rsidR="00692F18" w:rsidRDefault="00692F18" w:rsidP="00141F84">
            <w:pPr>
              <w:rPr>
                <w:sz w:val="20"/>
                <w:szCs w:val="20"/>
              </w:rPr>
            </w:pPr>
            <w:r>
              <w:rPr>
                <w:sz w:val="20"/>
                <w:szCs w:val="20"/>
              </w:rPr>
              <w:t>27867587</w:t>
            </w:r>
          </w:p>
        </w:tc>
      </w:tr>
      <w:tr w:rsidR="00692F18" w:rsidTr="00141F84">
        <w:tc>
          <w:tcPr>
            <w:tcW w:w="2224" w:type="dxa"/>
          </w:tcPr>
          <w:p w:rsidR="00692F18" w:rsidRDefault="00692F18" w:rsidP="00141F84">
            <w:pPr>
              <w:rPr>
                <w:sz w:val="20"/>
                <w:szCs w:val="20"/>
              </w:rPr>
            </w:pPr>
            <w:r>
              <w:rPr>
                <w:sz w:val="20"/>
                <w:szCs w:val="20"/>
              </w:rPr>
              <w:t>Ruben Giessenburg</w:t>
            </w:r>
          </w:p>
        </w:tc>
        <w:tc>
          <w:tcPr>
            <w:tcW w:w="2224" w:type="dxa"/>
          </w:tcPr>
          <w:p w:rsidR="00692F18" w:rsidRDefault="00692F18" w:rsidP="00141F84">
            <w:pPr>
              <w:rPr>
                <w:sz w:val="20"/>
                <w:szCs w:val="20"/>
              </w:rPr>
            </w:pPr>
            <w:r w:rsidRPr="005C48EE">
              <w:rPr>
                <w:sz w:val="20"/>
                <w:szCs w:val="20"/>
              </w:rPr>
              <w:t>9712185104081</w:t>
            </w:r>
          </w:p>
        </w:tc>
        <w:tc>
          <w:tcPr>
            <w:tcW w:w="2225" w:type="dxa"/>
          </w:tcPr>
          <w:p w:rsidR="00692F18" w:rsidRDefault="00692F18" w:rsidP="00141F84">
            <w:pPr>
              <w:rPr>
                <w:sz w:val="20"/>
                <w:szCs w:val="20"/>
              </w:rPr>
            </w:pPr>
            <w:r>
              <w:rPr>
                <w:sz w:val="20"/>
                <w:szCs w:val="20"/>
              </w:rPr>
              <w:t>0781762856</w:t>
            </w:r>
          </w:p>
        </w:tc>
        <w:tc>
          <w:tcPr>
            <w:tcW w:w="2225" w:type="dxa"/>
          </w:tcPr>
          <w:p w:rsidR="00692F18" w:rsidRDefault="00692F18" w:rsidP="00141F84">
            <w:pPr>
              <w:rPr>
                <w:sz w:val="20"/>
                <w:szCs w:val="20"/>
              </w:rPr>
            </w:pPr>
            <w:r>
              <w:rPr>
                <w:sz w:val="20"/>
                <w:szCs w:val="20"/>
              </w:rPr>
              <w:t>27046095</w:t>
            </w:r>
          </w:p>
        </w:tc>
      </w:tr>
      <w:tr w:rsidR="00692F18" w:rsidTr="00141F84">
        <w:tc>
          <w:tcPr>
            <w:tcW w:w="2224" w:type="dxa"/>
          </w:tcPr>
          <w:p w:rsidR="00692F18" w:rsidRDefault="00692F18" w:rsidP="00141F84">
            <w:pPr>
              <w:rPr>
                <w:sz w:val="20"/>
                <w:szCs w:val="20"/>
              </w:rPr>
            </w:pPr>
          </w:p>
        </w:tc>
        <w:tc>
          <w:tcPr>
            <w:tcW w:w="2224" w:type="dxa"/>
          </w:tcPr>
          <w:p w:rsidR="00692F18" w:rsidRDefault="00692F18" w:rsidP="00141F84">
            <w:pPr>
              <w:rPr>
                <w:sz w:val="20"/>
                <w:szCs w:val="20"/>
              </w:rPr>
            </w:pPr>
          </w:p>
        </w:tc>
        <w:tc>
          <w:tcPr>
            <w:tcW w:w="2225" w:type="dxa"/>
          </w:tcPr>
          <w:p w:rsidR="00692F18" w:rsidRDefault="00692F18" w:rsidP="00141F84">
            <w:pPr>
              <w:rPr>
                <w:sz w:val="20"/>
                <w:szCs w:val="20"/>
              </w:rPr>
            </w:pPr>
          </w:p>
        </w:tc>
        <w:tc>
          <w:tcPr>
            <w:tcW w:w="2225" w:type="dxa"/>
          </w:tcPr>
          <w:p w:rsidR="00692F18" w:rsidRDefault="00692F18" w:rsidP="00141F84">
            <w:pPr>
              <w:rPr>
                <w:sz w:val="20"/>
                <w:szCs w:val="20"/>
              </w:rPr>
            </w:pPr>
          </w:p>
        </w:tc>
      </w:tr>
      <w:tr w:rsidR="00692F18" w:rsidTr="00141F84">
        <w:tc>
          <w:tcPr>
            <w:tcW w:w="2224" w:type="dxa"/>
          </w:tcPr>
          <w:p w:rsidR="00692F18" w:rsidRDefault="00692F18" w:rsidP="00141F84">
            <w:pPr>
              <w:rPr>
                <w:sz w:val="20"/>
                <w:szCs w:val="20"/>
              </w:rPr>
            </w:pPr>
          </w:p>
        </w:tc>
        <w:tc>
          <w:tcPr>
            <w:tcW w:w="2224" w:type="dxa"/>
          </w:tcPr>
          <w:p w:rsidR="00692F18" w:rsidRDefault="00692F18" w:rsidP="00141F84">
            <w:pPr>
              <w:rPr>
                <w:sz w:val="20"/>
                <w:szCs w:val="20"/>
              </w:rPr>
            </w:pPr>
          </w:p>
        </w:tc>
        <w:tc>
          <w:tcPr>
            <w:tcW w:w="2225" w:type="dxa"/>
          </w:tcPr>
          <w:p w:rsidR="00692F18" w:rsidRDefault="00692F18" w:rsidP="00141F84">
            <w:pPr>
              <w:rPr>
                <w:sz w:val="20"/>
                <w:szCs w:val="20"/>
              </w:rPr>
            </w:pPr>
          </w:p>
        </w:tc>
        <w:tc>
          <w:tcPr>
            <w:tcW w:w="2225" w:type="dxa"/>
          </w:tcPr>
          <w:p w:rsidR="00692F18" w:rsidRDefault="00692F18" w:rsidP="00141F84">
            <w:pPr>
              <w:rPr>
                <w:sz w:val="20"/>
                <w:szCs w:val="20"/>
              </w:rPr>
            </w:pPr>
          </w:p>
        </w:tc>
      </w:tr>
      <w:tr w:rsidR="00692F18" w:rsidTr="00141F84">
        <w:tc>
          <w:tcPr>
            <w:tcW w:w="2224" w:type="dxa"/>
          </w:tcPr>
          <w:p w:rsidR="00692F18" w:rsidRDefault="00692F18" w:rsidP="00141F84">
            <w:pPr>
              <w:rPr>
                <w:sz w:val="20"/>
                <w:szCs w:val="20"/>
              </w:rPr>
            </w:pPr>
          </w:p>
        </w:tc>
        <w:tc>
          <w:tcPr>
            <w:tcW w:w="2224" w:type="dxa"/>
          </w:tcPr>
          <w:p w:rsidR="00692F18" w:rsidRDefault="00692F18" w:rsidP="00141F84">
            <w:pPr>
              <w:rPr>
                <w:sz w:val="20"/>
                <w:szCs w:val="20"/>
              </w:rPr>
            </w:pPr>
          </w:p>
        </w:tc>
        <w:tc>
          <w:tcPr>
            <w:tcW w:w="2225" w:type="dxa"/>
          </w:tcPr>
          <w:p w:rsidR="00692F18" w:rsidRDefault="00692F18" w:rsidP="00141F84">
            <w:pPr>
              <w:rPr>
                <w:sz w:val="20"/>
                <w:szCs w:val="20"/>
              </w:rPr>
            </w:pPr>
          </w:p>
        </w:tc>
        <w:tc>
          <w:tcPr>
            <w:tcW w:w="2225" w:type="dxa"/>
          </w:tcPr>
          <w:p w:rsidR="00692F18" w:rsidRDefault="00692F18" w:rsidP="00141F84">
            <w:pPr>
              <w:rPr>
                <w:sz w:val="20"/>
                <w:szCs w:val="20"/>
              </w:rPr>
            </w:pPr>
          </w:p>
        </w:tc>
      </w:tr>
      <w:tr w:rsidR="00692F18" w:rsidTr="00141F84">
        <w:tc>
          <w:tcPr>
            <w:tcW w:w="2224" w:type="dxa"/>
          </w:tcPr>
          <w:p w:rsidR="00692F18" w:rsidRDefault="00692F18" w:rsidP="00141F84">
            <w:pPr>
              <w:rPr>
                <w:sz w:val="20"/>
                <w:szCs w:val="20"/>
              </w:rPr>
            </w:pPr>
          </w:p>
        </w:tc>
        <w:tc>
          <w:tcPr>
            <w:tcW w:w="2224" w:type="dxa"/>
          </w:tcPr>
          <w:p w:rsidR="00692F18" w:rsidRDefault="00692F18" w:rsidP="00141F84">
            <w:pPr>
              <w:rPr>
                <w:sz w:val="20"/>
                <w:szCs w:val="20"/>
              </w:rPr>
            </w:pPr>
          </w:p>
        </w:tc>
        <w:tc>
          <w:tcPr>
            <w:tcW w:w="2225" w:type="dxa"/>
          </w:tcPr>
          <w:p w:rsidR="00692F18" w:rsidRDefault="00692F18" w:rsidP="00141F84">
            <w:pPr>
              <w:rPr>
                <w:sz w:val="20"/>
                <w:szCs w:val="20"/>
              </w:rPr>
            </w:pPr>
          </w:p>
        </w:tc>
        <w:tc>
          <w:tcPr>
            <w:tcW w:w="2225" w:type="dxa"/>
          </w:tcPr>
          <w:p w:rsidR="00692F18" w:rsidRDefault="00692F18" w:rsidP="00141F84">
            <w:pPr>
              <w:rPr>
                <w:sz w:val="20"/>
                <w:szCs w:val="20"/>
              </w:rPr>
            </w:pPr>
          </w:p>
        </w:tc>
      </w:tr>
    </w:tbl>
    <w:p w:rsidR="00692F18" w:rsidRDefault="00692F18" w:rsidP="00692F18">
      <w:pPr>
        <w:rPr>
          <w:sz w:val="20"/>
          <w:szCs w:val="20"/>
        </w:rPr>
      </w:pPr>
    </w:p>
    <w:p w:rsidR="00692F18" w:rsidRDefault="00692F18" w:rsidP="00692F18">
      <w:r>
        <w:rPr>
          <w:b/>
          <w:bCs/>
        </w:rPr>
        <w:t xml:space="preserve">4 DECLARATION </w:t>
      </w:r>
    </w:p>
    <w:p w:rsidR="00692F18" w:rsidRDefault="00692F18" w:rsidP="00692F18">
      <w:r>
        <w:t>I</w:t>
      </w:r>
      <w:r>
        <w:rPr>
          <w:b/>
          <w:bCs/>
        </w:rPr>
        <w:t xml:space="preserve">, THE UNDERSIGNED (NAME):  </w:t>
      </w:r>
      <w:r w:rsidRPr="004A4CB7">
        <w:rPr>
          <w:bCs/>
          <w:u w:val="dotted"/>
        </w:rPr>
        <w:t>Ruben Giessenburg</w:t>
      </w:r>
      <w:r>
        <w:rPr>
          <w:b/>
          <w:bCs/>
        </w:rPr>
        <w:t xml:space="preserve"> </w:t>
      </w:r>
    </w:p>
    <w:p w:rsidR="00692F18" w:rsidRDefault="00692F18" w:rsidP="00692F18">
      <w:r>
        <w:rPr>
          <w:b/>
          <w:bCs/>
        </w:rPr>
        <w:t xml:space="preserve">CERTIFY THAT THE INFORMATION FURNISHED IN PARAGRAPHS 2 and 3 ABOVE IS CORRECT. </w:t>
      </w:r>
    </w:p>
    <w:p w:rsidR="00692F18" w:rsidRDefault="00692F18" w:rsidP="00692F18">
      <w:r>
        <w:rPr>
          <w:b/>
          <w:bCs/>
        </w:rPr>
        <w:t xml:space="preserve">I ACCEPT THAT THE STATE MAY REJECT THE BID OR ACT AGAINST ME IN TERMS OF PARAGRAPH 23 OF THE GENERAL CONDITIONS OF CONTRACT SHOULD THIS DECLARATION PROVE TO BE FALSE. </w:t>
      </w:r>
    </w:p>
    <w:p w:rsidR="00692F18" w:rsidRDefault="00692F18" w:rsidP="00692F18">
      <w:r>
        <w:rPr>
          <w:b/>
          <w:bCs/>
          <w:u w:val="dotted"/>
        </w:rPr>
        <w:t xml:space="preserve">RG  </w:t>
      </w:r>
      <w:r>
        <w:rPr>
          <w:b/>
          <w:bCs/>
        </w:rPr>
        <w:t xml:space="preserve">                                </w:t>
      </w:r>
      <w:r w:rsidRPr="00FE2D27">
        <w:rPr>
          <w:b/>
          <w:bCs/>
          <w:u w:val="dotted"/>
        </w:rPr>
        <w:t>06/08/2019</w:t>
      </w:r>
      <w:r>
        <w:rPr>
          <w:b/>
          <w:bCs/>
        </w:rPr>
        <w:t xml:space="preserve"> </w:t>
      </w:r>
    </w:p>
    <w:p w:rsidR="00692F18" w:rsidRDefault="00692F18" w:rsidP="00692F18">
      <w:r>
        <w:rPr>
          <w:b/>
          <w:bCs/>
        </w:rPr>
        <w:t xml:space="preserve">Signature                     Date </w:t>
      </w:r>
    </w:p>
    <w:p w:rsidR="00692F18" w:rsidRDefault="00692F18" w:rsidP="00692F18">
      <w:r w:rsidRPr="00FE2D27">
        <w:rPr>
          <w:b/>
          <w:bCs/>
          <w:u w:val="dotted"/>
        </w:rPr>
        <w:t>Project Manager</w:t>
      </w:r>
      <w:r>
        <w:rPr>
          <w:b/>
          <w:bCs/>
        </w:rPr>
        <w:t xml:space="preserve">       </w:t>
      </w:r>
      <w:r w:rsidRPr="00FE2D27">
        <w:rPr>
          <w:b/>
          <w:bCs/>
          <w:u w:val="dotted"/>
        </w:rPr>
        <w:t>RTB Tech Consulting</w:t>
      </w:r>
      <w:r>
        <w:rPr>
          <w:b/>
          <w:bCs/>
        </w:rPr>
        <w:t xml:space="preserve"> </w:t>
      </w:r>
    </w:p>
    <w:p w:rsidR="00692F18" w:rsidRDefault="00692F18" w:rsidP="00692F18">
      <w:pPr>
        <w:rPr>
          <w:b/>
          <w:bCs/>
        </w:rPr>
      </w:pPr>
      <w:r>
        <w:rPr>
          <w:b/>
          <w:bCs/>
        </w:rPr>
        <w:t>Position                      Name of bidder</w:t>
      </w:r>
    </w:p>
    <w:p w:rsidR="00692F18" w:rsidRDefault="00692F18" w:rsidP="00692F18">
      <w:pPr>
        <w:rPr>
          <w:sz w:val="20"/>
          <w:szCs w:val="20"/>
        </w:rPr>
      </w:pPr>
    </w:p>
    <w:p w:rsidR="00692F18" w:rsidRDefault="00692F18" w:rsidP="00692F18">
      <w:pPr>
        <w:rPr>
          <w:sz w:val="20"/>
          <w:szCs w:val="20"/>
        </w:rPr>
        <w:sectPr w:rsidR="00692F18" w:rsidSect="00E918A4">
          <w:pgSz w:w="11906" w:h="16838"/>
          <w:pgMar w:top="1440" w:right="1558" w:bottom="1440" w:left="1440" w:header="708" w:footer="708" w:gutter="0"/>
          <w:cols w:space="708"/>
          <w:docGrid w:linePitch="360"/>
        </w:sectPr>
      </w:pPr>
      <w:r>
        <w:rPr>
          <w:sz w:val="20"/>
          <w:szCs w:val="20"/>
        </w:rPr>
        <w:t xml:space="preserve">            </w:t>
      </w:r>
    </w:p>
    <w:p w:rsidR="00692F18" w:rsidRPr="00D923BD" w:rsidRDefault="00692F18" w:rsidP="00692F18">
      <w:pPr>
        <w:jc w:val="center"/>
        <w:rPr>
          <w:b/>
          <w:bCs/>
          <w:sz w:val="20"/>
          <w:szCs w:val="20"/>
        </w:rPr>
      </w:pPr>
      <w:r w:rsidRPr="00D923BD">
        <w:rPr>
          <w:b/>
          <w:bCs/>
          <w:sz w:val="20"/>
          <w:szCs w:val="20"/>
        </w:rPr>
        <w:lastRenderedPageBreak/>
        <w:t>ANNEXURE “E”</w:t>
      </w:r>
    </w:p>
    <w:p w:rsidR="00692F18" w:rsidRPr="00D923BD" w:rsidRDefault="00692F18" w:rsidP="00692F18">
      <w:pPr>
        <w:jc w:val="center"/>
        <w:rPr>
          <w:sz w:val="20"/>
          <w:szCs w:val="20"/>
        </w:rPr>
      </w:pPr>
      <w:r w:rsidRPr="00D923BD">
        <w:rPr>
          <w:sz w:val="20"/>
          <w:szCs w:val="20"/>
        </w:rPr>
        <w:t>SBD 6.1</w:t>
      </w:r>
    </w:p>
    <w:p w:rsidR="00692F18" w:rsidRPr="00D923BD" w:rsidRDefault="00692F18" w:rsidP="00692F18">
      <w:pPr>
        <w:rPr>
          <w:sz w:val="20"/>
          <w:szCs w:val="20"/>
        </w:rPr>
      </w:pPr>
      <w:r w:rsidRPr="00D923BD">
        <w:rPr>
          <w:sz w:val="20"/>
          <w:szCs w:val="20"/>
        </w:rPr>
        <w:t>Preference points claim form in terms of the preferential procurement regulations 2017</w:t>
      </w:r>
    </w:p>
    <w:p w:rsidR="00692F18" w:rsidRPr="00421E45" w:rsidRDefault="00692F18" w:rsidP="00692F18">
      <w:pPr>
        <w:rPr>
          <w:sz w:val="20"/>
          <w:szCs w:val="20"/>
        </w:rPr>
      </w:pPr>
      <w:r w:rsidRPr="00421E45">
        <w:rPr>
          <w:sz w:val="20"/>
          <w:szCs w:val="20"/>
        </w:rPr>
        <w:t>This preference form must form part of all bids invited. It contains general information and serves as a claim form for preference points for Broad-Based Black Economic Empowerment (B-BBEE) Status Level of Contribution</w:t>
      </w:r>
    </w:p>
    <w:p w:rsidR="00692F18" w:rsidRPr="00421E45" w:rsidRDefault="00692F18" w:rsidP="00692F18">
      <w:pPr>
        <w:rPr>
          <w:sz w:val="20"/>
          <w:szCs w:val="20"/>
        </w:rPr>
      </w:pPr>
      <w:r w:rsidRPr="00421E45">
        <w:rPr>
          <w:sz w:val="20"/>
          <w:szCs w:val="20"/>
        </w:rPr>
        <w:t>NB: BEFORE COMPLETING THIS FORM, BIDDERS MUST STUDY THE GENERAL CONDITIONS, DEFINITIONS AND DIRECTIVES APPLICABLE IN RESPECT OF B-BBEE, AS PRESCRIBED IN THE PREFERENTIAL PROCUREMENT REGULATIONS, 2017.</w:t>
      </w:r>
    </w:p>
    <w:p w:rsidR="00692F18" w:rsidRPr="00421E45" w:rsidRDefault="00692F18" w:rsidP="00692F18">
      <w:pPr>
        <w:rPr>
          <w:sz w:val="20"/>
          <w:szCs w:val="20"/>
        </w:rPr>
      </w:pPr>
      <w:r w:rsidRPr="00421E45">
        <w:rPr>
          <w:sz w:val="20"/>
          <w:szCs w:val="20"/>
        </w:rPr>
        <w:t>1. GENERAL CONDITIONS</w:t>
      </w:r>
    </w:p>
    <w:p w:rsidR="00692F18" w:rsidRPr="00421E45" w:rsidRDefault="00692F18" w:rsidP="00692F18">
      <w:pPr>
        <w:rPr>
          <w:sz w:val="20"/>
          <w:szCs w:val="20"/>
        </w:rPr>
      </w:pPr>
      <w:r w:rsidRPr="00421E45">
        <w:rPr>
          <w:sz w:val="20"/>
          <w:szCs w:val="20"/>
        </w:rPr>
        <w:t>1.1 The following preference point systems are applicable to all bids:</w:t>
      </w:r>
    </w:p>
    <w:p w:rsidR="00692F18" w:rsidRPr="00D923BD" w:rsidRDefault="00692F18" w:rsidP="00692F18">
      <w:pPr>
        <w:pStyle w:val="ListParagraph"/>
        <w:numPr>
          <w:ilvl w:val="0"/>
          <w:numId w:val="10"/>
        </w:numPr>
        <w:jc w:val="both"/>
        <w:rPr>
          <w:sz w:val="20"/>
          <w:szCs w:val="20"/>
        </w:rPr>
      </w:pPr>
      <w:r w:rsidRPr="00D923BD">
        <w:rPr>
          <w:sz w:val="20"/>
          <w:szCs w:val="20"/>
        </w:rPr>
        <w:t>the 80/20 system for requirements with a Rand value of up to R50 000 000 (all applicable taxes included); and</w:t>
      </w:r>
    </w:p>
    <w:p w:rsidR="00692F18" w:rsidRPr="00D923BD" w:rsidRDefault="00692F18" w:rsidP="00692F18">
      <w:pPr>
        <w:pStyle w:val="ListParagraph"/>
        <w:numPr>
          <w:ilvl w:val="0"/>
          <w:numId w:val="10"/>
        </w:numPr>
        <w:jc w:val="both"/>
        <w:rPr>
          <w:sz w:val="20"/>
          <w:szCs w:val="20"/>
        </w:rPr>
      </w:pPr>
      <w:r w:rsidRPr="00D923BD">
        <w:rPr>
          <w:sz w:val="20"/>
          <w:szCs w:val="20"/>
        </w:rPr>
        <w:t>the 90/10 system for requirements with a Rand value above R50 000 000 (all applicable taxes included).</w:t>
      </w:r>
    </w:p>
    <w:p w:rsidR="00692F18" w:rsidRPr="00421E45" w:rsidRDefault="00692F18" w:rsidP="00692F18">
      <w:pPr>
        <w:rPr>
          <w:sz w:val="20"/>
          <w:szCs w:val="20"/>
        </w:rPr>
      </w:pPr>
      <w:r w:rsidRPr="00421E45">
        <w:rPr>
          <w:sz w:val="20"/>
          <w:szCs w:val="20"/>
        </w:rPr>
        <w:t>1.2 a) The value of this bid is estimated to exceed/not exceed R50 000 000 (all applicable taxes included) and therefore the</w:t>
      </w:r>
      <w:r>
        <w:rPr>
          <w:sz w:val="20"/>
          <w:szCs w:val="20"/>
        </w:rPr>
        <w:t xml:space="preserve"> </w:t>
      </w:r>
      <w:r w:rsidRPr="006833BE">
        <w:rPr>
          <w:sz w:val="20"/>
          <w:szCs w:val="20"/>
          <w:u w:val="dotted"/>
        </w:rPr>
        <w:t>80/20</w:t>
      </w:r>
      <w:r w:rsidRPr="00421E45">
        <w:rPr>
          <w:sz w:val="20"/>
          <w:szCs w:val="20"/>
        </w:rPr>
        <w:t xml:space="preserve"> preference point system shall be applicable; or</w:t>
      </w:r>
    </w:p>
    <w:p w:rsidR="00692F18" w:rsidRPr="00421E45" w:rsidRDefault="00692F18" w:rsidP="00692F18">
      <w:pPr>
        <w:rPr>
          <w:sz w:val="20"/>
          <w:szCs w:val="20"/>
        </w:rPr>
      </w:pPr>
      <w:r>
        <w:rPr>
          <w:sz w:val="20"/>
          <w:szCs w:val="20"/>
        </w:rPr>
        <w:t xml:space="preserve">b) The 80/20 </w:t>
      </w:r>
      <w:r w:rsidRPr="00421E45">
        <w:rPr>
          <w:sz w:val="20"/>
          <w:szCs w:val="20"/>
        </w:rPr>
        <w:t>preference point system will be applicable to this tender (delete whichever is not applicable for this tender).</w:t>
      </w:r>
    </w:p>
    <w:p w:rsidR="00692F18" w:rsidRPr="00421E45" w:rsidRDefault="00692F18" w:rsidP="00692F18">
      <w:pPr>
        <w:rPr>
          <w:sz w:val="20"/>
          <w:szCs w:val="20"/>
        </w:rPr>
      </w:pPr>
      <w:r w:rsidRPr="00421E45">
        <w:rPr>
          <w:sz w:val="20"/>
          <w:szCs w:val="20"/>
        </w:rPr>
        <w:t>1.3 Points for this bid shall be awarded for:</w:t>
      </w:r>
    </w:p>
    <w:p w:rsidR="00692F18" w:rsidRPr="00421E45" w:rsidRDefault="00692F18" w:rsidP="00692F18">
      <w:pPr>
        <w:rPr>
          <w:sz w:val="20"/>
          <w:szCs w:val="20"/>
        </w:rPr>
      </w:pPr>
      <w:r w:rsidRPr="00421E45">
        <w:rPr>
          <w:sz w:val="20"/>
          <w:szCs w:val="20"/>
        </w:rPr>
        <w:t>(a) Price; and</w:t>
      </w:r>
    </w:p>
    <w:p w:rsidR="00692F18" w:rsidRPr="00421E45" w:rsidRDefault="00692F18" w:rsidP="00692F18">
      <w:pPr>
        <w:rPr>
          <w:sz w:val="20"/>
          <w:szCs w:val="20"/>
        </w:rPr>
      </w:pPr>
      <w:r w:rsidRPr="00421E45">
        <w:rPr>
          <w:sz w:val="20"/>
          <w:szCs w:val="20"/>
        </w:rPr>
        <w:t>(b) B-BBEE Status Level of Contributor.</w:t>
      </w:r>
    </w:p>
    <w:p w:rsidR="00692F18" w:rsidRDefault="00692F18" w:rsidP="00692F18">
      <w:pPr>
        <w:rPr>
          <w:sz w:val="20"/>
          <w:szCs w:val="20"/>
        </w:rPr>
      </w:pPr>
      <w:r w:rsidRPr="00421E45">
        <w:rPr>
          <w:sz w:val="20"/>
          <w:szCs w:val="20"/>
        </w:rPr>
        <w:t>1.4 The maximum points for this bid are allocated as follows:</w:t>
      </w:r>
    </w:p>
    <w:tbl>
      <w:tblPr>
        <w:tblStyle w:val="TableGrid"/>
        <w:tblW w:w="0" w:type="auto"/>
        <w:tblLook w:val="04A0" w:firstRow="1" w:lastRow="0" w:firstColumn="1" w:lastColumn="0" w:noHBand="0" w:noVBand="1"/>
      </w:tblPr>
      <w:tblGrid>
        <w:gridCol w:w="7083"/>
        <w:gridCol w:w="1815"/>
      </w:tblGrid>
      <w:tr w:rsidR="00692F18" w:rsidTr="00141F84">
        <w:tc>
          <w:tcPr>
            <w:tcW w:w="7083" w:type="dxa"/>
          </w:tcPr>
          <w:p w:rsidR="00692F18" w:rsidRDefault="00692F18" w:rsidP="00141F84">
            <w:pPr>
              <w:rPr>
                <w:sz w:val="20"/>
                <w:szCs w:val="20"/>
              </w:rPr>
            </w:pPr>
          </w:p>
        </w:tc>
        <w:tc>
          <w:tcPr>
            <w:tcW w:w="1815" w:type="dxa"/>
          </w:tcPr>
          <w:p w:rsidR="00692F18" w:rsidRDefault="00692F18" w:rsidP="00141F84">
            <w:pPr>
              <w:rPr>
                <w:sz w:val="20"/>
                <w:szCs w:val="20"/>
              </w:rPr>
            </w:pPr>
            <w:r>
              <w:rPr>
                <w:sz w:val="20"/>
                <w:szCs w:val="20"/>
              </w:rPr>
              <w:t>POINTS</w:t>
            </w:r>
          </w:p>
        </w:tc>
      </w:tr>
      <w:tr w:rsidR="00692F18" w:rsidTr="00141F84">
        <w:tc>
          <w:tcPr>
            <w:tcW w:w="7083" w:type="dxa"/>
          </w:tcPr>
          <w:p w:rsidR="00692F18" w:rsidRDefault="00692F18" w:rsidP="00141F84">
            <w:pPr>
              <w:rPr>
                <w:sz w:val="20"/>
                <w:szCs w:val="20"/>
              </w:rPr>
            </w:pPr>
            <w:r>
              <w:rPr>
                <w:sz w:val="20"/>
                <w:szCs w:val="20"/>
              </w:rPr>
              <w:t>PRICE</w:t>
            </w:r>
          </w:p>
        </w:tc>
        <w:tc>
          <w:tcPr>
            <w:tcW w:w="1815" w:type="dxa"/>
          </w:tcPr>
          <w:p w:rsidR="00692F18" w:rsidRDefault="00692F18" w:rsidP="00141F84">
            <w:pPr>
              <w:rPr>
                <w:sz w:val="20"/>
                <w:szCs w:val="20"/>
              </w:rPr>
            </w:pPr>
            <w:r>
              <w:rPr>
                <w:sz w:val="20"/>
                <w:szCs w:val="20"/>
              </w:rPr>
              <w:t>76</w:t>
            </w:r>
          </w:p>
        </w:tc>
      </w:tr>
      <w:tr w:rsidR="00692F18" w:rsidTr="00141F84">
        <w:tc>
          <w:tcPr>
            <w:tcW w:w="7083" w:type="dxa"/>
          </w:tcPr>
          <w:p w:rsidR="00692F18" w:rsidRDefault="00692F18" w:rsidP="00141F84">
            <w:pPr>
              <w:rPr>
                <w:sz w:val="20"/>
                <w:szCs w:val="20"/>
              </w:rPr>
            </w:pPr>
            <w:r w:rsidRPr="00421E45">
              <w:rPr>
                <w:sz w:val="20"/>
                <w:szCs w:val="20"/>
              </w:rPr>
              <w:t>B-BBEE STATUS LEVEL OF CONTRIBUTOR</w:t>
            </w:r>
          </w:p>
        </w:tc>
        <w:tc>
          <w:tcPr>
            <w:tcW w:w="1815" w:type="dxa"/>
          </w:tcPr>
          <w:p w:rsidR="00692F18" w:rsidRDefault="00692F18" w:rsidP="00141F84">
            <w:pPr>
              <w:rPr>
                <w:sz w:val="20"/>
                <w:szCs w:val="20"/>
              </w:rPr>
            </w:pPr>
            <w:r>
              <w:rPr>
                <w:sz w:val="20"/>
                <w:szCs w:val="20"/>
              </w:rPr>
              <w:t>12</w:t>
            </w:r>
          </w:p>
        </w:tc>
      </w:tr>
      <w:tr w:rsidR="00692F18" w:rsidTr="00141F84">
        <w:tc>
          <w:tcPr>
            <w:tcW w:w="7083" w:type="dxa"/>
          </w:tcPr>
          <w:p w:rsidR="00692F18" w:rsidRDefault="00692F18" w:rsidP="00141F84">
            <w:pPr>
              <w:rPr>
                <w:sz w:val="20"/>
                <w:szCs w:val="20"/>
              </w:rPr>
            </w:pPr>
            <w:r w:rsidRPr="00421E45">
              <w:rPr>
                <w:sz w:val="20"/>
                <w:szCs w:val="20"/>
              </w:rPr>
              <w:t>Total points for Price and B-BBEE must not exceed</w:t>
            </w:r>
          </w:p>
        </w:tc>
        <w:tc>
          <w:tcPr>
            <w:tcW w:w="1815" w:type="dxa"/>
          </w:tcPr>
          <w:p w:rsidR="00692F18" w:rsidRDefault="00692F18" w:rsidP="00141F84">
            <w:pPr>
              <w:rPr>
                <w:sz w:val="20"/>
                <w:szCs w:val="20"/>
              </w:rPr>
            </w:pPr>
            <w:r>
              <w:rPr>
                <w:sz w:val="20"/>
                <w:szCs w:val="20"/>
              </w:rPr>
              <w:t>100</w:t>
            </w:r>
          </w:p>
        </w:tc>
      </w:tr>
    </w:tbl>
    <w:p w:rsidR="00692F18" w:rsidRDefault="00692F18" w:rsidP="00692F18">
      <w:pPr>
        <w:rPr>
          <w:sz w:val="20"/>
          <w:szCs w:val="20"/>
        </w:rPr>
      </w:pPr>
    </w:p>
    <w:p w:rsidR="00692F18" w:rsidRPr="00421E45" w:rsidRDefault="00692F18" w:rsidP="00692F18">
      <w:pPr>
        <w:rPr>
          <w:sz w:val="20"/>
          <w:szCs w:val="20"/>
        </w:rPr>
      </w:pPr>
      <w:r w:rsidRPr="00421E45">
        <w:rPr>
          <w:sz w:val="20"/>
          <w:szCs w:val="20"/>
        </w:rPr>
        <w:t>1.4.1 Failure on the part of a bidder to submit proof of B-BBEE Status level of contributor together with the bid, will be</w:t>
      </w:r>
      <w:r>
        <w:rPr>
          <w:sz w:val="20"/>
          <w:szCs w:val="20"/>
        </w:rPr>
        <w:t xml:space="preserve"> </w:t>
      </w:r>
      <w:r w:rsidRPr="00421E45">
        <w:rPr>
          <w:sz w:val="20"/>
          <w:szCs w:val="20"/>
        </w:rPr>
        <w:t>interpreted to mean that preference points for B-BBEE status level of contribution are not claimed.</w:t>
      </w:r>
    </w:p>
    <w:p w:rsidR="00692F18" w:rsidRPr="00421E45" w:rsidRDefault="00692F18" w:rsidP="00692F18">
      <w:pPr>
        <w:rPr>
          <w:sz w:val="20"/>
          <w:szCs w:val="20"/>
        </w:rPr>
      </w:pPr>
      <w:r w:rsidRPr="00421E45">
        <w:rPr>
          <w:sz w:val="20"/>
          <w:szCs w:val="20"/>
        </w:rPr>
        <w:t>1.4.2 The purchaser reserves the right to require of a bidder, either before a bid is adjudicated or at any time subsequently,</w:t>
      </w:r>
      <w:r>
        <w:rPr>
          <w:sz w:val="20"/>
          <w:szCs w:val="20"/>
        </w:rPr>
        <w:t xml:space="preserve"> </w:t>
      </w:r>
      <w:r w:rsidRPr="00421E45">
        <w:rPr>
          <w:sz w:val="20"/>
          <w:szCs w:val="20"/>
        </w:rPr>
        <w:t>to substantiate any claim in regard to preferences, in any manner required by the purchaser.</w:t>
      </w:r>
    </w:p>
    <w:p w:rsidR="00692F18" w:rsidRPr="00421E45" w:rsidRDefault="00692F18" w:rsidP="00692F18">
      <w:pPr>
        <w:rPr>
          <w:sz w:val="20"/>
          <w:szCs w:val="20"/>
        </w:rPr>
      </w:pPr>
      <w:r w:rsidRPr="00421E45">
        <w:rPr>
          <w:sz w:val="20"/>
          <w:szCs w:val="20"/>
        </w:rPr>
        <w:t>2. DEFINITIONS</w:t>
      </w:r>
    </w:p>
    <w:p w:rsidR="00692F18" w:rsidRPr="00421E45" w:rsidRDefault="00692F18" w:rsidP="00692F18">
      <w:pPr>
        <w:rPr>
          <w:sz w:val="20"/>
          <w:szCs w:val="20"/>
        </w:rPr>
      </w:pPr>
      <w:r w:rsidRPr="00421E45">
        <w:rPr>
          <w:sz w:val="20"/>
          <w:szCs w:val="20"/>
        </w:rPr>
        <w:t>(a) “B-BBEE” means broad-based black economic empowerment as defined in section 1 of the Broad-Based Black</w:t>
      </w:r>
      <w:r>
        <w:rPr>
          <w:sz w:val="20"/>
          <w:szCs w:val="20"/>
        </w:rPr>
        <w:t xml:space="preserve"> </w:t>
      </w:r>
      <w:r w:rsidRPr="00421E45">
        <w:rPr>
          <w:sz w:val="20"/>
          <w:szCs w:val="20"/>
        </w:rPr>
        <w:t>Economic Empowerment Act;</w:t>
      </w:r>
    </w:p>
    <w:p w:rsidR="00692F18" w:rsidRPr="00421E45" w:rsidRDefault="00692F18" w:rsidP="00692F18">
      <w:pPr>
        <w:rPr>
          <w:sz w:val="20"/>
          <w:szCs w:val="20"/>
        </w:rPr>
      </w:pPr>
      <w:r w:rsidRPr="00421E45">
        <w:rPr>
          <w:sz w:val="20"/>
          <w:szCs w:val="20"/>
        </w:rPr>
        <w:t>(b) “B-BBEE status level of contributor” means the B-BBEE status of an entity in terms of a code of good practice on</w:t>
      </w:r>
      <w:r>
        <w:rPr>
          <w:sz w:val="20"/>
          <w:szCs w:val="20"/>
        </w:rPr>
        <w:t xml:space="preserve"> </w:t>
      </w:r>
      <w:r w:rsidRPr="00421E45">
        <w:rPr>
          <w:sz w:val="20"/>
          <w:szCs w:val="20"/>
        </w:rPr>
        <w:t>black economic empowerment, issued in terms of section 9(1) of the Broad-Based Black Economic Empowerment Act;</w:t>
      </w:r>
    </w:p>
    <w:p w:rsidR="00692F18" w:rsidRPr="00421E45" w:rsidRDefault="00692F18" w:rsidP="00692F18">
      <w:pPr>
        <w:rPr>
          <w:sz w:val="20"/>
          <w:szCs w:val="20"/>
        </w:rPr>
      </w:pPr>
      <w:r w:rsidRPr="00421E45">
        <w:rPr>
          <w:sz w:val="20"/>
          <w:szCs w:val="20"/>
        </w:rPr>
        <w:lastRenderedPageBreak/>
        <w:t>(c) “bid” means a written offer in a prescribed or stipulated form in response to an invitation by an organ of state for the</w:t>
      </w:r>
      <w:r>
        <w:rPr>
          <w:sz w:val="20"/>
          <w:szCs w:val="20"/>
        </w:rPr>
        <w:t xml:space="preserve"> </w:t>
      </w:r>
      <w:r w:rsidRPr="00421E45">
        <w:rPr>
          <w:sz w:val="20"/>
          <w:szCs w:val="20"/>
        </w:rPr>
        <w:t>provision of goods or services, through price quotations, advertised competitive bidding processes or proposals;</w:t>
      </w:r>
    </w:p>
    <w:p w:rsidR="00692F18" w:rsidRPr="00421E45" w:rsidRDefault="00692F18" w:rsidP="00692F18">
      <w:pPr>
        <w:rPr>
          <w:sz w:val="20"/>
          <w:szCs w:val="20"/>
        </w:rPr>
      </w:pPr>
      <w:r w:rsidRPr="00421E45">
        <w:rPr>
          <w:sz w:val="20"/>
          <w:szCs w:val="20"/>
        </w:rPr>
        <w:t>(d) “Broad-Based Black Economic Empowerment Act” means the Broad-Based Black Economic Empowerment Act,</w:t>
      </w:r>
      <w:r>
        <w:rPr>
          <w:sz w:val="20"/>
          <w:szCs w:val="20"/>
        </w:rPr>
        <w:t xml:space="preserve"> </w:t>
      </w:r>
      <w:r w:rsidRPr="00421E45">
        <w:rPr>
          <w:sz w:val="20"/>
          <w:szCs w:val="20"/>
        </w:rPr>
        <w:t>2003 (Act No. 53 of 2003);</w:t>
      </w:r>
    </w:p>
    <w:p w:rsidR="00692F18" w:rsidRPr="00421E45" w:rsidRDefault="00692F18" w:rsidP="00692F18">
      <w:pPr>
        <w:rPr>
          <w:sz w:val="20"/>
          <w:szCs w:val="20"/>
        </w:rPr>
      </w:pPr>
      <w:r w:rsidRPr="00421E45">
        <w:rPr>
          <w:sz w:val="20"/>
          <w:szCs w:val="20"/>
        </w:rPr>
        <w:t>(e) “EME” means an Exempted Micro Enterprise in terms of a code of good practice on black economic empowerment</w:t>
      </w:r>
      <w:r>
        <w:rPr>
          <w:sz w:val="20"/>
          <w:szCs w:val="20"/>
        </w:rPr>
        <w:t xml:space="preserve"> </w:t>
      </w:r>
      <w:r w:rsidRPr="00421E45">
        <w:rPr>
          <w:sz w:val="20"/>
          <w:szCs w:val="20"/>
        </w:rPr>
        <w:t>issued in terms of section 9 (1) of the Broad-Based Black Economic Empowerment Act;</w:t>
      </w:r>
    </w:p>
    <w:p w:rsidR="00692F18" w:rsidRPr="00421E45" w:rsidRDefault="00692F18" w:rsidP="00692F18">
      <w:pPr>
        <w:rPr>
          <w:sz w:val="20"/>
          <w:szCs w:val="20"/>
        </w:rPr>
      </w:pPr>
      <w:r w:rsidRPr="00421E45">
        <w:rPr>
          <w:sz w:val="20"/>
          <w:szCs w:val="20"/>
        </w:rPr>
        <w:t>(f) “functionality” means the ability of a tenderer to provide goods or services in accordance with specifications as set out</w:t>
      </w:r>
      <w:r>
        <w:rPr>
          <w:sz w:val="20"/>
          <w:szCs w:val="20"/>
        </w:rPr>
        <w:t xml:space="preserve"> </w:t>
      </w:r>
      <w:r w:rsidRPr="00421E45">
        <w:rPr>
          <w:sz w:val="20"/>
          <w:szCs w:val="20"/>
        </w:rPr>
        <w:t>in the tender documents.</w:t>
      </w:r>
    </w:p>
    <w:p w:rsidR="00692F18" w:rsidRPr="00421E45" w:rsidRDefault="00692F18" w:rsidP="00692F18">
      <w:pPr>
        <w:rPr>
          <w:sz w:val="20"/>
          <w:szCs w:val="20"/>
        </w:rPr>
      </w:pPr>
      <w:r w:rsidRPr="00421E45">
        <w:rPr>
          <w:sz w:val="20"/>
          <w:szCs w:val="20"/>
        </w:rPr>
        <w:t>(g) “prices” includes all applicable taxes less all unconditional discounts;</w:t>
      </w:r>
    </w:p>
    <w:p w:rsidR="00692F18" w:rsidRPr="00421E45" w:rsidRDefault="00692F18" w:rsidP="00692F18">
      <w:pPr>
        <w:rPr>
          <w:sz w:val="20"/>
          <w:szCs w:val="20"/>
        </w:rPr>
      </w:pPr>
      <w:r w:rsidRPr="00421E45">
        <w:rPr>
          <w:sz w:val="20"/>
          <w:szCs w:val="20"/>
        </w:rPr>
        <w:t>(h) “proof of B-BBEE status level of contributor” means:</w:t>
      </w:r>
    </w:p>
    <w:p w:rsidR="00692F18" w:rsidRPr="00421E45" w:rsidRDefault="00692F18" w:rsidP="00692F18">
      <w:pPr>
        <w:rPr>
          <w:sz w:val="20"/>
          <w:szCs w:val="20"/>
        </w:rPr>
      </w:pPr>
      <w:r w:rsidRPr="00421E45">
        <w:rPr>
          <w:sz w:val="20"/>
          <w:szCs w:val="20"/>
        </w:rPr>
        <w:t>1) B-BBEE Status level certificate issued by an authorized body or person;</w:t>
      </w:r>
    </w:p>
    <w:p w:rsidR="00692F18" w:rsidRPr="00421E45" w:rsidRDefault="00692F18" w:rsidP="00692F18">
      <w:pPr>
        <w:rPr>
          <w:sz w:val="20"/>
          <w:szCs w:val="20"/>
        </w:rPr>
      </w:pPr>
      <w:r w:rsidRPr="00421E45">
        <w:rPr>
          <w:sz w:val="20"/>
          <w:szCs w:val="20"/>
        </w:rPr>
        <w:t>2) A sworn affidavit as prescribed by the B-BBEE Codes of Good Practice;</w:t>
      </w:r>
    </w:p>
    <w:p w:rsidR="00692F18" w:rsidRPr="00421E45" w:rsidRDefault="00692F18" w:rsidP="00692F18">
      <w:pPr>
        <w:rPr>
          <w:sz w:val="20"/>
          <w:szCs w:val="20"/>
        </w:rPr>
      </w:pPr>
      <w:r w:rsidRPr="00421E45">
        <w:rPr>
          <w:sz w:val="20"/>
          <w:szCs w:val="20"/>
        </w:rPr>
        <w:t>3) Any other requirement prescribed in terms of the B-BBEE Act;</w:t>
      </w:r>
    </w:p>
    <w:p w:rsidR="00692F18" w:rsidRPr="00421E45" w:rsidRDefault="00692F18" w:rsidP="00692F18">
      <w:pPr>
        <w:rPr>
          <w:sz w:val="20"/>
          <w:szCs w:val="20"/>
        </w:rPr>
      </w:pPr>
      <w:r w:rsidRPr="00421E45">
        <w:rPr>
          <w:sz w:val="20"/>
          <w:szCs w:val="20"/>
        </w:rPr>
        <w:t>(i) “QSE” means a qualifying small business enterprise in terms of a code of good practice on black economic</w:t>
      </w:r>
      <w:r>
        <w:rPr>
          <w:sz w:val="20"/>
          <w:szCs w:val="20"/>
        </w:rPr>
        <w:t xml:space="preserve"> </w:t>
      </w:r>
      <w:r w:rsidRPr="00421E45">
        <w:rPr>
          <w:sz w:val="20"/>
          <w:szCs w:val="20"/>
        </w:rPr>
        <w:t>empowerment issued in terms of section 9 (1) of the Broad-Based Black Economic Empowerment Act;</w:t>
      </w:r>
    </w:p>
    <w:p w:rsidR="00692F18" w:rsidRDefault="00692F18" w:rsidP="00692F18">
      <w:pPr>
        <w:rPr>
          <w:sz w:val="20"/>
          <w:szCs w:val="20"/>
        </w:rPr>
      </w:pPr>
      <w:r w:rsidRPr="00421E45">
        <w:rPr>
          <w:sz w:val="20"/>
          <w:szCs w:val="20"/>
        </w:rPr>
        <w:t>(j) “rand value” means the total estimated value of a contract in Rand, calculated at the time of bid invitation, and includes</w:t>
      </w:r>
      <w:r>
        <w:rPr>
          <w:sz w:val="20"/>
          <w:szCs w:val="20"/>
        </w:rPr>
        <w:t xml:space="preserve"> </w:t>
      </w:r>
      <w:r w:rsidRPr="00421E45">
        <w:rPr>
          <w:sz w:val="20"/>
          <w:szCs w:val="20"/>
        </w:rPr>
        <w:t>all applicable taxes;</w:t>
      </w:r>
    </w:p>
    <w:p w:rsidR="00692F18" w:rsidRPr="003C648E" w:rsidRDefault="00692F18" w:rsidP="00692F18">
      <w:pPr>
        <w:rPr>
          <w:sz w:val="20"/>
          <w:szCs w:val="20"/>
        </w:rPr>
      </w:pPr>
      <w:r w:rsidRPr="003C648E">
        <w:rPr>
          <w:sz w:val="20"/>
          <w:szCs w:val="20"/>
        </w:rPr>
        <w:t>3. POINTS AWARDED FOR PRICE</w:t>
      </w:r>
    </w:p>
    <w:p w:rsidR="00692F18" w:rsidRPr="003C648E" w:rsidRDefault="00692F18" w:rsidP="00692F18">
      <w:pPr>
        <w:rPr>
          <w:sz w:val="20"/>
          <w:szCs w:val="20"/>
        </w:rPr>
      </w:pPr>
      <w:r w:rsidRPr="003C648E">
        <w:rPr>
          <w:sz w:val="20"/>
          <w:szCs w:val="20"/>
        </w:rPr>
        <w:t>3.1 THE 80/20 OR 90/10 PREFERENCE POINT SYSTEMS</w:t>
      </w:r>
    </w:p>
    <w:p w:rsidR="00692F18" w:rsidRDefault="00692F18" w:rsidP="00692F18">
      <w:pPr>
        <w:rPr>
          <w:sz w:val="20"/>
          <w:szCs w:val="20"/>
        </w:rPr>
      </w:pPr>
      <w:r w:rsidRPr="003C648E">
        <w:rPr>
          <w:sz w:val="20"/>
          <w:szCs w:val="20"/>
        </w:rPr>
        <w:t>A maximum of 80 or 90 points is allocated for price on the following basis:</w:t>
      </w:r>
    </w:p>
    <w:p w:rsidR="00692F18" w:rsidRDefault="00692F18" w:rsidP="00692F18">
      <w:pPr>
        <w:rPr>
          <w:sz w:val="20"/>
          <w:szCs w:val="20"/>
        </w:rPr>
      </w:pPr>
      <w:r w:rsidRPr="003C648E">
        <w:rPr>
          <w:noProof/>
          <w:lang w:eastAsia="en-ZA"/>
        </w:rPr>
        <w:drawing>
          <wp:inline distT="0" distB="0" distL="0" distR="0" wp14:anchorId="42BD3347" wp14:editId="6F651603">
            <wp:extent cx="5656580" cy="672998"/>
            <wp:effectExtent l="0" t="0" r="1270" b="0"/>
            <wp:docPr id="450" name="Picture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1476" cy="680719"/>
                    </a:xfrm>
                    <a:prstGeom prst="rect">
                      <a:avLst/>
                    </a:prstGeom>
                    <a:noFill/>
                    <a:ln>
                      <a:noFill/>
                    </a:ln>
                  </pic:spPr>
                </pic:pic>
              </a:graphicData>
            </a:graphic>
          </wp:inline>
        </w:drawing>
      </w:r>
    </w:p>
    <w:p w:rsidR="00692F18" w:rsidRDefault="00692F18" w:rsidP="00692F18">
      <w:r>
        <w:t xml:space="preserve">Ps = Points scored for price of bid under consideration </w:t>
      </w:r>
    </w:p>
    <w:p w:rsidR="00692F18" w:rsidRDefault="00692F18" w:rsidP="00692F18">
      <w:r>
        <w:t xml:space="preserve">Pt = Price of bid under consideration </w:t>
      </w:r>
    </w:p>
    <w:p w:rsidR="00692F18" w:rsidRDefault="00692F18" w:rsidP="00692F18">
      <w:r>
        <w:t>Pmin = Price of lowest acceptable bid</w:t>
      </w:r>
    </w:p>
    <w:p w:rsidR="00692F18" w:rsidRDefault="00692F18" w:rsidP="00692F18">
      <w:r>
        <w:rPr>
          <w:b/>
          <w:bCs/>
        </w:rPr>
        <w:t xml:space="preserve">3.2 POINTS AWARDED FOR B-BBEE STATUS LEVEL OF CONTRIBUTOR </w:t>
      </w:r>
    </w:p>
    <w:p w:rsidR="00692F18" w:rsidRDefault="00692F18" w:rsidP="00692F18">
      <w:r>
        <w:t xml:space="preserve">3.2.1 In terms of Regulation 6 (2) and 7 (2) of the Preferential Procurement Regulations, preference points must be awarded to a bidder for attaining the B-BBEE status level of contribution in accordance with the table below: </w:t>
      </w:r>
    </w:p>
    <w:tbl>
      <w:tblPr>
        <w:tblStyle w:val="TableGrid"/>
        <w:tblW w:w="0" w:type="auto"/>
        <w:tblLook w:val="04A0" w:firstRow="1" w:lastRow="0" w:firstColumn="1" w:lastColumn="0" w:noHBand="0" w:noVBand="1"/>
      </w:tblPr>
      <w:tblGrid>
        <w:gridCol w:w="2966"/>
        <w:gridCol w:w="2966"/>
        <w:gridCol w:w="2966"/>
      </w:tblGrid>
      <w:tr w:rsidR="00692F18" w:rsidTr="00141F84">
        <w:tc>
          <w:tcPr>
            <w:tcW w:w="2966" w:type="dxa"/>
          </w:tcPr>
          <w:p w:rsidR="00692F18" w:rsidRDefault="00692F18" w:rsidP="00141F84">
            <w:pPr>
              <w:rPr>
                <w:sz w:val="20"/>
                <w:szCs w:val="20"/>
              </w:rPr>
            </w:pPr>
            <w:r w:rsidRPr="003C648E">
              <w:rPr>
                <w:sz w:val="20"/>
                <w:szCs w:val="20"/>
              </w:rPr>
              <w:t>B-BBEE Status Level of Contributor</w:t>
            </w:r>
          </w:p>
        </w:tc>
        <w:tc>
          <w:tcPr>
            <w:tcW w:w="2966" w:type="dxa"/>
          </w:tcPr>
          <w:p w:rsidR="00692F18" w:rsidRDefault="00692F18" w:rsidP="00141F84">
            <w:pPr>
              <w:rPr>
                <w:sz w:val="20"/>
                <w:szCs w:val="20"/>
              </w:rPr>
            </w:pPr>
            <w:r w:rsidRPr="003C648E">
              <w:rPr>
                <w:sz w:val="20"/>
                <w:szCs w:val="20"/>
              </w:rPr>
              <w:t>Number of points (90/10 system)</w:t>
            </w:r>
          </w:p>
        </w:tc>
        <w:tc>
          <w:tcPr>
            <w:tcW w:w="2966" w:type="dxa"/>
          </w:tcPr>
          <w:p w:rsidR="00692F18" w:rsidRDefault="00692F18" w:rsidP="00141F84">
            <w:pPr>
              <w:rPr>
                <w:sz w:val="20"/>
                <w:szCs w:val="20"/>
              </w:rPr>
            </w:pPr>
            <w:r w:rsidRPr="003C648E">
              <w:rPr>
                <w:sz w:val="20"/>
                <w:szCs w:val="20"/>
              </w:rPr>
              <w:t>Number of points (80/20 system)</w:t>
            </w:r>
          </w:p>
        </w:tc>
      </w:tr>
      <w:tr w:rsidR="00692F18" w:rsidTr="00141F84">
        <w:tc>
          <w:tcPr>
            <w:tcW w:w="2966" w:type="dxa"/>
          </w:tcPr>
          <w:p w:rsidR="00692F18" w:rsidRDefault="00692F18" w:rsidP="00141F84">
            <w:pPr>
              <w:rPr>
                <w:sz w:val="20"/>
                <w:szCs w:val="20"/>
              </w:rPr>
            </w:pPr>
            <w:r>
              <w:rPr>
                <w:sz w:val="20"/>
                <w:szCs w:val="20"/>
              </w:rPr>
              <w:t>1</w:t>
            </w:r>
          </w:p>
        </w:tc>
        <w:tc>
          <w:tcPr>
            <w:tcW w:w="2966" w:type="dxa"/>
          </w:tcPr>
          <w:p w:rsidR="00692F18" w:rsidRDefault="00692F18" w:rsidP="00141F84">
            <w:pPr>
              <w:rPr>
                <w:sz w:val="20"/>
                <w:szCs w:val="20"/>
              </w:rPr>
            </w:pPr>
            <w:r>
              <w:rPr>
                <w:sz w:val="20"/>
                <w:szCs w:val="20"/>
              </w:rPr>
              <w:t>10</w:t>
            </w:r>
          </w:p>
        </w:tc>
        <w:tc>
          <w:tcPr>
            <w:tcW w:w="2966" w:type="dxa"/>
          </w:tcPr>
          <w:p w:rsidR="00692F18" w:rsidRDefault="00692F18" w:rsidP="00141F84">
            <w:pPr>
              <w:rPr>
                <w:sz w:val="20"/>
                <w:szCs w:val="20"/>
              </w:rPr>
            </w:pPr>
            <w:r>
              <w:rPr>
                <w:sz w:val="20"/>
                <w:szCs w:val="20"/>
              </w:rPr>
              <w:t>20</w:t>
            </w:r>
          </w:p>
        </w:tc>
      </w:tr>
      <w:tr w:rsidR="00692F18" w:rsidTr="00141F84">
        <w:tc>
          <w:tcPr>
            <w:tcW w:w="2966" w:type="dxa"/>
          </w:tcPr>
          <w:p w:rsidR="00692F18" w:rsidRDefault="00692F18" w:rsidP="00141F84">
            <w:pPr>
              <w:rPr>
                <w:sz w:val="20"/>
                <w:szCs w:val="20"/>
              </w:rPr>
            </w:pPr>
            <w:r>
              <w:rPr>
                <w:sz w:val="20"/>
                <w:szCs w:val="20"/>
              </w:rPr>
              <w:t>2</w:t>
            </w:r>
          </w:p>
        </w:tc>
        <w:tc>
          <w:tcPr>
            <w:tcW w:w="2966" w:type="dxa"/>
          </w:tcPr>
          <w:p w:rsidR="00692F18" w:rsidRDefault="00692F18" w:rsidP="00141F84">
            <w:pPr>
              <w:rPr>
                <w:sz w:val="20"/>
                <w:szCs w:val="20"/>
              </w:rPr>
            </w:pPr>
            <w:r>
              <w:rPr>
                <w:sz w:val="20"/>
                <w:szCs w:val="20"/>
              </w:rPr>
              <w:t>9</w:t>
            </w:r>
          </w:p>
        </w:tc>
        <w:tc>
          <w:tcPr>
            <w:tcW w:w="2966" w:type="dxa"/>
          </w:tcPr>
          <w:p w:rsidR="00692F18" w:rsidRDefault="00692F18" w:rsidP="00141F84">
            <w:pPr>
              <w:rPr>
                <w:sz w:val="20"/>
                <w:szCs w:val="20"/>
              </w:rPr>
            </w:pPr>
            <w:r>
              <w:rPr>
                <w:sz w:val="20"/>
                <w:szCs w:val="20"/>
              </w:rPr>
              <w:t>18</w:t>
            </w:r>
          </w:p>
        </w:tc>
      </w:tr>
      <w:tr w:rsidR="00692F18" w:rsidTr="00141F84">
        <w:tc>
          <w:tcPr>
            <w:tcW w:w="2966" w:type="dxa"/>
          </w:tcPr>
          <w:p w:rsidR="00692F18" w:rsidRDefault="00692F18" w:rsidP="00141F84">
            <w:pPr>
              <w:rPr>
                <w:sz w:val="20"/>
                <w:szCs w:val="20"/>
              </w:rPr>
            </w:pPr>
            <w:r>
              <w:rPr>
                <w:sz w:val="20"/>
                <w:szCs w:val="20"/>
              </w:rPr>
              <w:t>3</w:t>
            </w:r>
          </w:p>
        </w:tc>
        <w:tc>
          <w:tcPr>
            <w:tcW w:w="2966" w:type="dxa"/>
          </w:tcPr>
          <w:p w:rsidR="00692F18" w:rsidRDefault="00692F18" w:rsidP="00141F84">
            <w:pPr>
              <w:rPr>
                <w:sz w:val="20"/>
                <w:szCs w:val="20"/>
              </w:rPr>
            </w:pPr>
            <w:r>
              <w:rPr>
                <w:sz w:val="20"/>
                <w:szCs w:val="20"/>
              </w:rPr>
              <w:t>6</w:t>
            </w:r>
          </w:p>
        </w:tc>
        <w:tc>
          <w:tcPr>
            <w:tcW w:w="2966" w:type="dxa"/>
          </w:tcPr>
          <w:p w:rsidR="00692F18" w:rsidRDefault="00692F18" w:rsidP="00141F84">
            <w:pPr>
              <w:rPr>
                <w:sz w:val="20"/>
                <w:szCs w:val="20"/>
              </w:rPr>
            </w:pPr>
            <w:r>
              <w:rPr>
                <w:sz w:val="20"/>
                <w:szCs w:val="20"/>
              </w:rPr>
              <w:t>14</w:t>
            </w:r>
          </w:p>
        </w:tc>
      </w:tr>
      <w:tr w:rsidR="00692F18" w:rsidTr="00141F84">
        <w:tc>
          <w:tcPr>
            <w:tcW w:w="2966" w:type="dxa"/>
          </w:tcPr>
          <w:p w:rsidR="00692F18" w:rsidRDefault="00692F18" w:rsidP="00141F84">
            <w:pPr>
              <w:rPr>
                <w:sz w:val="20"/>
                <w:szCs w:val="20"/>
              </w:rPr>
            </w:pPr>
            <w:r>
              <w:rPr>
                <w:sz w:val="20"/>
                <w:szCs w:val="20"/>
              </w:rPr>
              <w:t>4</w:t>
            </w:r>
          </w:p>
        </w:tc>
        <w:tc>
          <w:tcPr>
            <w:tcW w:w="2966" w:type="dxa"/>
          </w:tcPr>
          <w:p w:rsidR="00692F18" w:rsidRDefault="00692F18" w:rsidP="00141F84">
            <w:pPr>
              <w:rPr>
                <w:sz w:val="20"/>
                <w:szCs w:val="20"/>
              </w:rPr>
            </w:pPr>
            <w:r>
              <w:rPr>
                <w:sz w:val="20"/>
                <w:szCs w:val="20"/>
              </w:rPr>
              <w:t>5</w:t>
            </w:r>
          </w:p>
        </w:tc>
        <w:tc>
          <w:tcPr>
            <w:tcW w:w="2966" w:type="dxa"/>
          </w:tcPr>
          <w:p w:rsidR="00692F18" w:rsidRDefault="00692F18" w:rsidP="00141F84">
            <w:pPr>
              <w:rPr>
                <w:sz w:val="20"/>
                <w:szCs w:val="20"/>
              </w:rPr>
            </w:pPr>
            <w:r>
              <w:rPr>
                <w:sz w:val="20"/>
                <w:szCs w:val="20"/>
              </w:rPr>
              <w:t>12</w:t>
            </w:r>
          </w:p>
        </w:tc>
      </w:tr>
      <w:tr w:rsidR="00692F18" w:rsidTr="00141F84">
        <w:tc>
          <w:tcPr>
            <w:tcW w:w="2966" w:type="dxa"/>
          </w:tcPr>
          <w:p w:rsidR="00692F18" w:rsidRDefault="00692F18" w:rsidP="00141F84">
            <w:pPr>
              <w:rPr>
                <w:sz w:val="20"/>
                <w:szCs w:val="20"/>
              </w:rPr>
            </w:pPr>
            <w:r>
              <w:rPr>
                <w:sz w:val="20"/>
                <w:szCs w:val="20"/>
              </w:rPr>
              <w:t>5</w:t>
            </w:r>
          </w:p>
        </w:tc>
        <w:tc>
          <w:tcPr>
            <w:tcW w:w="2966" w:type="dxa"/>
          </w:tcPr>
          <w:p w:rsidR="00692F18" w:rsidRDefault="00692F18" w:rsidP="00141F84">
            <w:pPr>
              <w:rPr>
                <w:sz w:val="20"/>
                <w:szCs w:val="20"/>
              </w:rPr>
            </w:pPr>
            <w:r>
              <w:rPr>
                <w:sz w:val="20"/>
                <w:szCs w:val="20"/>
              </w:rPr>
              <w:t>4</w:t>
            </w:r>
          </w:p>
        </w:tc>
        <w:tc>
          <w:tcPr>
            <w:tcW w:w="2966" w:type="dxa"/>
          </w:tcPr>
          <w:p w:rsidR="00692F18" w:rsidRDefault="00692F18" w:rsidP="00141F84">
            <w:pPr>
              <w:rPr>
                <w:sz w:val="20"/>
                <w:szCs w:val="20"/>
              </w:rPr>
            </w:pPr>
            <w:r>
              <w:rPr>
                <w:sz w:val="20"/>
                <w:szCs w:val="20"/>
              </w:rPr>
              <w:t>8</w:t>
            </w:r>
          </w:p>
        </w:tc>
      </w:tr>
      <w:tr w:rsidR="00692F18" w:rsidTr="00141F84">
        <w:tc>
          <w:tcPr>
            <w:tcW w:w="2966" w:type="dxa"/>
          </w:tcPr>
          <w:p w:rsidR="00692F18" w:rsidRDefault="00692F18" w:rsidP="00141F84">
            <w:pPr>
              <w:rPr>
                <w:sz w:val="20"/>
                <w:szCs w:val="20"/>
              </w:rPr>
            </w:pPr>
            <w:r>
              <w:rPr>
                <w:sz w:val="20"/>
                <w:szCs w:val="20"/>
              </w:rPr>
              <w:t>6</w:t>
            </w:r>
          </w:p>
        </w:tc>
        <w:tc>
          <w:tcPr>
            <w:tcW w:w="2966" w:type="dxa"/>
          </w:tcPr>
          <w:p w:rsidR="00692F18" w:rsidRDefault="00692F18" w:rsidP="00141F84">
            <w:pPr>
              <w:rPr>
                <w:sz w:val="20"/>
                <w:szCs w:val="20"/>
              </w:rPr>
            </w:pPr>
            <w:r>
              <w:rPr>
                <w:sz w:val="20"/>
                <w:szCs w:val="20"/>
              </w:rPr>
              <w:t>3</w:t>
            </w:r>
          </w:p>
        </w:tc>
        <w:tc>
          <w:tcPr>
            <w:tcW w:w="2966" w:type="dxa"/>
          </w:tcPr>
          <w:p w:rsidR="00692F18" w:rsidRDefault="00692F18" w:rsidP="00141F84">
            <w:pPr>
              <w:rPr>
                <w:sz w:val="20"/>
                <w:szCs w:val="20"/>
              </w:rPr>
            </w:pPr>
            <w:r>
              <w:rPr>
                <w:sz w:val="20"/>
                <w:szCs w:val="20"/>
              </w:rPr>
              <w:t>6</w:t>
            </w:r>
          </w:p>
        </w:tc>
      </w:tr>
      <w:tr w:rsidR="00692F18" w:rsidTr="00141F84">
        <w:tc>
          <w:tcPr>
            <w:tcW w:w="2966" w:type="dxa"/>
          </w:tcPr>
          <w:p w:rsidR="00692F18" w:rsidRDefault="00692F18" w:rsidP="00141F84">
            <w:pPr>
              <w:rPr>
                <w:sz w:val="20"/>
                <w:szCs w:val="20"/>
              </w:rPr>
            </w:pPr>
            <w:r>
              <w:rPr>
                <w:sz w:val="20"/>
                <w:szCs w:val="20"/>
              </w:rPr>
              <w:lastRenderedPageBreak/>
              <w:t>7</w:t>
            </w:r>
          </w:p>
        </w:tc>
        <w:tc>
          <w:tcPr>
            <w:tcW w:w="2966" w:type="dxa"/>
          </w:tcPr>
          <w:p w:rsidR="00692F18" w:rsidRDefault="00692F18" w:rsidP="00141F84">
            <w:pPr>
              <w:rPr>
                <w:sz w:val="20"/>
                <w:szCs w:val="20"/>
              </w:rPr>
            </w:pPr>
            <w:r>
              <w:rPr>
                <w:sz w:val="20"/>
                <w:szCs w:val="20"/>
              </w:rPr>
              <w:t>2</w:t>
            </w:r>
          </w:p>
        </w:tc>
        <w:tc>
          <w:tcPr>
            <w:tcW w:w="2966" w:type="dxa"/>
          </w:tcPr>
          <w:p w:rsidR="00692F18" w:rsidRDefault="00692F18" w:rsidP="00141F84">
            <w:pPr>
              <w:rPr>
                <w:sz w:val="20"/>
                <w:szCs w:val="20"/>
              </w:rPr>
            </w:pPr>
            <w:r>
              <w:rPr>
                <w:sz w:val="20"/>
                <w:szCs w:val="20"/>
              </w:rPr>
              <w:t>4</w:t>
            </w:r>
          </w:p>
        </w:tc>
      </w:tr>
      <w:tr w:rsidR="00692F18" w:rsidTr="00141F84">
        <w:tc>
          <w:tcPr>
            <w:tcW w:w="2966" w:type="dxa"/>
          </w:tcPr>
          <w:p w:rsidR="00692F18" w:rsidRDefault="00692F18" w:rsidP="00141F84">
            <w:pPr>
              <w:rPr>
                <w:sz w:val="20"/>
                <w:szCs w:val="20"/>
              </w:rPr>
            </w:pPr>
            <w:r>
              <w:rPr>
                <w:sz w:val="20"/>
                <w:szCs w:val="20"/>
              </w:rPr>
              <w:t>8</w:t>
            </w:r>
          </w:p>
        </w:tc>
        <w:tc>
          <w:tcPr>
            <w:tcW w:w="2966" w:type="dxa"/>
          </w:tcPr>
          <w:p w:rsidR="00692F18" w:rsidRDefault="00692F18" w:rsidP="00141F84">
            <w:pPr>
              <w:rPr>
                <w:sz w:val="20"/>
                <w:szCs w:val="20"/>
              </w:rPr>
            </w:pPr>
            <w:r>
              <w:rPr>
                <w:sz w:val="20"/>
                <w:szCs w:val="20"/>
              </w:rPr>
              <w:t>1</w:t>
            </w:r>
          </w:p>
        </w:tc>
        <w:tc>
          <w:tcPr>
            <w:tcW w:w="2966" w:type="dxa"/>
          </w:tcPr>
          <w:p w:rsidR="00692F18" w:rsidRDefault="00692F18" w:rsidP="00141F84">
            <w:pPr>
              <w:rPr>
                <w:sz w:val="20"/>
                <w:szCs w:val="20"/>
              </w:rPr>
            </w:pPr>
            <w:r>
              <w:rPr>
                <w:sz w:val="20"/>
                <w:szCs w:val="20"/>
              </w:rPr>
              <w:t>2</w:t>
            </w:r>
          </w:p>
        </w:tc>
      </w:tr>
      <w:tr w:rsidR="00692F18" w:rsidTr="00141F84">
        <w:tc>
          <w:tcPr>
            <w:tcW w:w="2966" w:type="dxa"/>
          </w:tcPr>
          <w:p w:rsidR="00692F18" w:rsidRDefault="00692F18" w:rsidP="00141F84">
            <w:pPr>
              <w:rPr>
                <w:sz w:val="20"/>
                <w:szCs w:val="20"/>
              </w:rPr>
            </w:pPr>
            <w:r w:rsidRPr="003C648E">
              <w:rPr>
                <w:sz w:val="20"/>
                <w:szCs w:val="20"/>
              </w:rPr>
              <w:t>Non-compliant contributor</w:t>
            </w:r>
          </w:p>
        </w:tc>
        <w:tc>
          <w:tcPr>
            <w:tcW w:w="2966" w:type="dxa"/>
          </w:tcPr>
          <w:p w:rsidR="00692F18" w:rsidRDefault="00692F18" w:rsidP="00141F84">
            <w:pPr>
              <w:rPr>
                <w:sz w:val="20"/>
                <w:szCs w:val="20"/>
              </w:rPr>
            </w:pPr>
            <w:r>
              <w:rPr>
                <w:sz w:val="20"/>
                <w:szCs w:val="20"/>
              </w:rPr>
              <w:t>0</w:t>
            </w:r>
          </w:p>
        </w:tc>
        <w:tc>
          <w:tcPr>
            <w:tcW w:w="2966" w:type="dxa"/>
          </w:tcPr>
          <w:p w:rsidR="00692F18" w:rsidRDefault="00692F18" w:rsidP="00141F84">
            <w:pPr>
              <w:rPr>
                <w:sz w:val="20"/>
                <w:szCs w:val="20"/>
              </w:rPr>
            </w:pPr>
            <w:r>
              <w:rPr>
                <w:sz w:val="20"/>
                <w:szCs w:val="20"/>
              </w:rPr>
              <w:t>0</w:t>
            </w:r>
          </w:p>
        </w:tc>
      </w:tr>
    </w:tbl>
    <w:p w:rsidR="00692F18" w:rsidRDefault="00692F18" w:rsidP="00692F18">
      <w:pPr>
        <w:rPr>
          <w:sz w:val="20"/>
          <w:szCs w:val="20"/>
        </w:rPr>
      </w:pPr>
    </w:p>
    <w:p w:rsidR="00692F18" w:rsidRPr="003C648E" w:rsidRDefault="00692F18" w:rsidP="00692F18">
      <w:pPr>
        <w:rPr>
          <w:sz w:val="20"/>
          <w:szCs w:val="20"/>
        </w:rPr>
      </w:pPr>
      <w:r w:rsidRPr="003C648E">
        <w:rPr>
          <w:sz w:val="20"/>
          <w:szCs w:val="20"/>
        </w:rPr>
        <w:t>4. BID DECLARATION</w:t>
      </w:r>
    </w:p>
    <w:p w:rsidR="00692F18" w:rsidRPr="003C648E" w:rsidRDefault="00692F18" w:rsidP="00692F18">
      <w:pPr>
        <w:rPr>
          <w:sz w:val="20"/>
          <w:szCs w:val="20"/>
        </w:rPr>
      </w:pPr>
      <w:r w:rsidRPr="003C648E">
        <w:rPr>
          <w:sz w:val="20"/>
          <w:szCs w:val="20"/>
        </w:rPr>
        <w:t>4.1 Bidders who claim points in respect of B-BBEE Status Level of Contribution must complete the following:</w:t>
      </w:r>
    </w:p>
    <w:p w:rsidR="00692F18" w:rsidRPr="003C648E" w:rsidRDefault="00692F18" w:rsidP="00692F18">
      <w:pPr>
        <w:rPr>
          <w:sz w:val="20"/>
          <w:szCs w:val="20"/>
        </w:rPr>
      </w:pPr>
      <w:r w:rsidRPr="003C648E">
        <w:rPr>
          <w:sz w:val="20"/>
          <w:szCs w:val="20"/>
        </w:rPr>
        <w:t>5. B-BBEE STATUS LEVEL OF CONTRIBUTOR CLAIMED IN TERMS OF PARAGRAPHS 1.4 AND 4.1</w:t>
      </w:r>
    </w:p>
    <w:p w:rsidR="00692F18" w:rsidRPr="003C648E" w:rsidRDefault="00692F18" w:rsidP="00692F18">
      <w:pPr>
        <w:rPr>
          <w:sz w:val="20"/>
          <w:szCs w:val="20"/>
        </w:rPr>
      </w:pPr>
      <w:r w:rsidRPr="003C648E">
        <w:rPr>
          <w:sz w:val="20"/>
          <w:szCs w:val="20"/>
        </w:rPr>
        <w:t>5.1 B-BBEE Status Level of Contributor: . = ………(maximum of 10 or 20 points)</w:t>
      </w:r>
    </w:p>
    <w:p w:rsidR="00692F18" w:rsidRPr="003C648E" w:rsidRDefault="00692F18" w:rsidP="00692F18">
      <w:pPr>
        <w:rPr>
          <w:sz w:val="20"/>
          <w:szCs w:val="20"/>
        </w:rPr>
      </w:pPr>
      <w:r w:rsidRPr="003C648E">
        <w:rPr>
          <w:sz w:val="20"/>
          <w:szCs w:val="20"/>
        </w:rPr>
        <w:t>(Points claimed in respect of paragraph 7.1 must be in accordance with the table reflected in paragraph 4.1 and must be substantiated by relevant proof of B-BBEE status level of contributor.</w:t>
      </w:r>
    </w:p>
    <w:p w:rsidR="00692F18" w:rsidRPr="003C648E" w:rsidRDefault="00692F18" w:rsidP="00692F18">
      <w:pPr>
        <w:rPr>
          <w:sz w:val="20"/>
          <w:szCs w:val="20"/>
        </w:rPr>
      </w:pPr>
      <w:r w:rsidRPr="003C648E">
        <w:rPr>
          <w:sz w:val="20"/>
          <w:szCs w:val="20"/>
        </w:rPr>
        <w:t>6. SUB-CONTRACTING</w:t>
      </w:r>
    </w:p>
    <w:p w:rsidR="00692F18" w:rsidRPr="003C648E" w:rsidRDefault="00692F18" w:rsidP="00692F18">
      <w:pPr>
        <w:rPr>
          <w:sz w:val="20"/>
          <w:szCs w:val="20"/>
        </w:rPr>
      </w:pPr>
      <w:r w:rsidRPr="003C648E">
        <w:rPr>
          <w:sz w:val="20"/>
          <w:szCs w:val="20"/>
        </w:rPr>
        <w:t>6.1 Will any portion of the contract be sub-contracted?</w:t>
      </w:r>
    </w:p>
    <w:tbl>
      <w:tblPr>
        <w:tblStyle w:val="TableGrid"/>
        <w:tblW w:w="0" w:type="auto"/>
        <w:tblLook w:val="04A0" w:firstRow="1" w:lastRow="0" w:firstColumn="1" w:lastColumn="0" w:noHBand="0" w:noVBand="1"/>
      </w:tblPr>
      <w:tblGrid>
        <w:gridCol w:w="4449"/>
        <w:gridCol w:w="4449"/>
      </w:tblGrid>
      <w:tr w:rsidR="00692F18" w:rsidTr="00141F84">
        <w:tc>
          <w:tcPr>
            <w:tcW w:w="4449" w:type="dxa"/>
          </w:tcPr>
          <w:p w:rsidR="00692F18" w:rsidRDefault="00692F18" w:rsidP="00141F84">
            <w:r>
              <w:t>Yes</w:t>
            </w:r>
          </w:p>
        </w:tc>
        <w:tc>
          <w:tcPr>
            <w:tcW w:w="4449" w:type="dxa"/>
          </w:tcPr>
          <w:p w:rsidR="00692F18" w:rsidRDefault="00692F18" w:rsidP="00141F84">
            <w:r>
              <w:t>No</w:t>
            </w:r>
            <w:r>
              <w:tab/>
            </w:r>
            <w:r>
              <w:tab/>
            </w:r>
            <w:r>
              <w:tab/>
              <w:t>X</w:t>
            </w:r>
          </w:p>
        </w:tc>
      </w:tr>
    </w:tbl>
    <w:p w:rsidR="00692F18" w:rsidRDefault="00692F18" w:rsidP="00692F18">
      <w:pPr>
        <w:rPr>
          <w:sz w:val="20"/>
          <w:szCs w:val="20"/>
        </w:rPr>
      </w:pPr>
    </w:p>
    <w:p w:rsidR="00692F18" w:rsidRDefault="00692F18" w:rsidP="00692F18">
      <w:pPr>
        <w:rPr>
          <w:sz w:val="20"/>
          <w:szCs w:val="20"/>
        </w:rPr>
      </w:pPr>
      <w:r w:rsidRPr="003C648E">
        <w:rPr>
          <w:sz w:val="20"/>
          <w:szCs w:val="20"/>
        </w:rPr>
        <w:t>6.1.1 If yes, indicate:</w:t>
      </w:r>
    </w:p>
    <w:tbl>
      <w:tblPr>
        <w:tblStyle w:val="TableGrid"/>
        <w:tblW w:w="0" w:type="auto"/>
        <w:tblLook w:val="04A0" w:firstRow="1" w:lastRow="0" w:firstColumn="1" w:lastColumn="0" w:noHBand="0" w:noVBand="1"/>
      </w:tblPr>
      <w:tblGrid>
        <w:gridCol w:w="4449"/>
        <w:gridCol w:w="4449"/>
      </w:tblGrid>
      <w:tr w:rsidR="00692F18" w:rsidTr="00141F84">
        <w:tc>
          <w:tcPr>
            <w:tcW w:w="4449" w:type="dxa"/>
          </w:tcPr>
          <w:p w:rsidR="00692F18" w:rsidRDefault="00692F18" w:rsidP="00141F84">
            <w:pPr>
              <w:rPr>
                <w:sz w:val="20"/>
                <w:szCs w:val="20"/>
              </w:rPr>
            </w:pPr>
            <w:r w:rsidRPr="003C648E">
              <w:rPr>
                <w:sz w:val="20"/>
                <w:szCs w:val="20"/>
              </w:rPr>
              <w:t>i) What percentage of the contract will be subcontracted</w:t>
            </w:r>
          </w:p>
        </w:tc>
        <w:tc>
          <w:tcPr>
            <w:tcW w:w="4449" w:type="dxa"/>
          </w:tcPr>
          <w:p w:rsidR="00692F18" w:rsidRDefault="00692F18" w:rsidP="00141F84">
            <w:pPr>
              <w:rPr>
                <w:sz w:val="20"/>
                <w:szCs w:val="20"/>
              </w:rPr>
            </w:pPr>
          </w:p>
        </w:tc>
      </w:tr>
      <w:tr w:rsidR="00692F18" w:rsidTr="00141F84">
        <w:tc>
          <w:tcPr>
            <w:tcW w:w="4449" w:type="dxa"/>
          </w:tcPr>
          <w:p w:rsidR="00692F18" w:rsidRDefault="00692F18" w:rsidP="00141F84">
            <w:pPr>
              <w:rPr>
                <w:sz w:val="20"/>
                <w:szCs w:val="20"/>
              </w:rPr>
            </w:pPr>
            <w:r w:rsidRPr="003C648E">
              <w:rPr>
                <w:sz w:val="20"/>
                <w:szCs w:val="20"/>
              </w:rPr>
              <w:t>ii) The name of the sub-contractor</w:t>
            </w:r>
          </w:p>
        </w:tc>
        <w:tc>
          <w:tcPr>
            <w:tcW w:w="4449" w:type="dxa"/>
          </w:tcPr>
          <w:p w:rsidR="00692F18" w:rsidRDefault="00692F18" w:rsidP="00141F84">
            <w:pPr>
              <w:rPr>
                <w:sz w:val="20"/>
                <w:szCs w:val="20"/>
              </w:rPr>
            </w:pPr>
          </w:p>
        </w:tc>
      </w:tr>
      <w:tr w:rsidR="00692F18" w:rsidTr="00141F84">
        <w:tc>
          <w:tcPr>
            <w:tcW w:w="4449" w:type="dxa"/>
          </w:tcPr>
          <w:p w:rsidR="00692F18" w:rsidRDefault="00692F18" w:rsidP="00141F84">
            <w:pPr>
              <w:rPr>
                <w:sz w:val="20"/>
                <w:szCs w:val="20"/>
              </w:rPr>
            </w:pPr>
            <w:r w:rsidRPr="003C648E">
              <w:rPr>
                <w:sz w:val="20"/>
                <w:szCs w:val="20"/>
              </w:rPr>
              <w:t>iii) The B-BBEE status level of the sub-contractor</w:t>
            </w:r>
          </w:p>
        </w:tc>
        <w:tc>
          <w:tcPr>
            <w:tcW w:w="4449" w:type="dxa"/>
          </w:tcPr>
          <w:p w:rsidR="00692F18" w:rsidRDefault="00692F18" w:rsidP="00141F84">
            <w:pPr>
              <w:rPr>
                <w:sz w:val="20"/>
                <w:szCs w:val="20"/>
              </w:rPr>
            </w:pPr>
          </w:p>
        </w:tc>
      </w:tr>
      <w:tr w:rsidR="00692F18" w:rsidTr="00141F84">
        <w:tc>
          <w:tcPr>
            <w:tcW w:w="4449" w:type="dxa"/>
          </w:tcPr>
          <w:p w:rsidR="00692F18" w:rsidRPr="003C648E" w:rsidRDefault="00692F18" w:rsidP="00141F84">
            <w:pPr>
              <w:rPr>
                <w:sz w:val="20"/>
                <w:szCs w:val="20"/>
              </w:rPr>
            </w:pPr>
            <w:r w:rsidRPr="003C648E">
              <w:rPr>
                <w:sz w:val="20"/>
                <w:szCs w:val="20"/>
              </w:rPr>
              <w:t>iv) Whether the sub-contractor is an EME or QSE</w:t>
            </w:r>
          </w:p>
          <w:p w:rsidR="00692F18" w:rsidRDefault="00692F18" w:rsidP="00141F84">
            <w:pPr>
              <w:rPr>
                <w:sz w:val="20"/>
                <w:szCs w:val="20"/>
              </w:rPr>
            </w:pPr>
          </w:p>
        </w:tc>
        <w:tc>
          <w:tcPr>
            <w:tcW w:w="4449" w:type="dxa"/>
          </w:tcPr>
          <w:p w:rsidR="00692F18" w:rsidRDefault="00692F18" w:rsidP="00141F84">
            <w:pPr>
              <w:rPr>
                <w:sz w:val="20"/>
                <w:szCs w:val="20"/>
              </w:rPr>
            </w:pPr>
          </w:p>
        </w:tc>
      </w:tr>
    </w:tbl>
    <w:p w:rsidR="00692F18" w:rsidRDefault="00692F18" w:rsidP="00692F18">
      <w:pPr>
        <w:rPr>
          <w:sz w:val="20"/>
          <w:szCs w:val="20"/>
        </w:rPr>
      </w:pPr>
    </w:p>
    <w:p w:rsidR="00692F18" w:rsidRDefault="00692F18" w:rsidP="00692F18">
      <w:pPr>
        <w:rPr>
          <w:sz w:val="20"/>
          <w:szCs w:val="20"/>
        </w:rPr>
      </w:pPr>
      <w:r w:rsidRPr="003C648E">
        <w:rPr>
          <w:sz w:val="20"/>
          <w:szCs w:val="20"/>
        </w:rPr>
        <w:t>v) Specify, by ticking the appropriate box, if subcontracting with an enterprise in terms of Preferential Procurement Regulations,2017:</w:t>
      </w:r>
    </w:p>
    <w:tbl>
      <w:tblPr>
        <w:tblStyle w:val="TableGrid"/>
        <w:tblW w:w="9634" w:type="dxa"/>
        <w:tblLook w:val="04A0" w:firstRow="1" w:lastRow="0" w:firstColumn="1" w:lastColumn="0" w:noHBand="0" w:noVBand="1"/>
      </w:tblPr>
      <w:tblGrid>
        <w:gridCol w:w="7508"/>
        <w:gridCol w:w="992"/>
        <w:gridCol w:w="1134"/>
      </w:tblGrid>
      <w:tr w:rsidR="00692F18" w:rsidTr="00141F84">
        <w:tc>
          <w:tcPr>
            <w:tcW w:w="7508" w:type="dxa"/>
          </w:tcPr>
          <w:p w:rsidR="00692F18" w:rsidRDefault="00692F18" w:rsidP="00141F84">
            <w:pPr>
              <w:rPr>
                <w:sz w:val="20"/>
                <w:szCs w:val="20"/>
              </w:rPr>
            </w:pPr>
            <w:r w:rsidRPr="003C648E">
              <w:rPr>
                <w:sz w:val="20"/>
                <w:szCs w:val="20"/>
              </w:rPr>
              <w:t>Designated Group: An EME or QSE which is at last 51% owned by:</w:t>
            </w:r>
          </w:p>
        </w:tc>
        <w:tc>
          <w:tcPr>
            <w:tcW w:w="992" w:type="dxa"/>
          </w:tcPr>
          <w:p w:rsidR="00692F18" w:rsidRDefault="00692F18" w:rsidP="00141F84">
            <w:pPr>
              <w:rPr>
                <w:sz w:val="20"/>
                <w:szCs w:val="20"/>
              </w:rPr>
            </w:pPr>
            <w:r w:rsidRPr="003C648E">
              <w:rPr>
                <w:sz w:val="20"/>
                <w:szCs w:val="20"/>
              </w:rPr>
              <w:t>EME</w:t>
            </w:r>
          </w:p>
        </w:tc>
        <w:tc>
          <w:tcPr>
            <w:tcW w:w="1134" w:type="dxa"/>
          </w:tcPr>
          <w:p w:rsidR="00692F18" w:rsidRDefault="00692F18" w:rsidP="00141F84">
            <w:pPr>
              <w:rPr>
                <w:sz w:val="20"/>
                <w:szCs w:val="20"/>
              </w:rPr>
            </w:pPr>
            <w:r w:rsidRPr="003C648E">
              <w:rPr>
                <w:sz w:val="20"/>
                <w:szCs w:val="20"/>
              </w:rPr>
              <w:t>QSE</w:t>
            </w:r>
          </w:p>
        </w:tc>
      </w:tr>
      <w:tr w:rsidR="00692F18" w:rsidTr="00141F84">
        <w:tc>
          <w:tcPr>
            <w:tcW w:w="7508" w:type="dxa"/>
          </w:tcPr>
          <w:p w:rsidR="00692F18" w:rsidRDefault="00692F18" w:rsidP="00141F84">
            <w:pPr>
              <w:rPr>
                <w:sz w:val="20"/>
                <w:szCs w:val="20"/>
              </w:rPr>
            </w:pPr>
            <w:r w:rsidRPr="003C648E">
              <w:rPr>
                <w:sz w:val="20"/>
                <w:szCs w:val="20"/>
              </w:rPr>
              <w:t>Black people</w:t>
            </w:r>
          </w:p>
        </w:tc>
        <w:tc>
          <w:tcPr>
            <w:tcW w:w="992" w:type="dxa"/>
          </w:tcPr>
          <w:p w:rsidR="00692F18" w:rsidRDefault="00692F18" w:rsidP="00141F84">
            <w:pPr>
              <w:rPr>
                <w:sz w:val="20"/>
                <w:szCs w:val="20"/>
              </w:rPr>
            </w:pPr>
          </w:p>
        </w:tc>
        <w:tc>
          <w:tcPr>
            <w:tcW w:w="1134" w:type="dxa"/>
          </w:tcPr>
          <w:p w:rsidR="00692F18" w:rsidRDefault="00692F18" w:rsidP="00141F84">
            <w:pPr>
              <w:rPr>
                <w:sz w:val="20"/>
                <w:szCs w:val="20"/>
              </w:rPr>
            </w:pPr>
          </w:p>
        </w:tc>
      </w:tr>
      <w:tr w:rsidR="00692F18" w:rsidTr="00141F84">
        <w:tc>
          <w:tcPr>
            <w:tcW w:w="7508" w:type="dxa"/>
          </w:tcPr>
          <w:p w:rsidR="00692F18" w:rsidRDefault="00692F18" w:rsidP="00141F84">
            <w:pPr>
              <w:rPr>
                <w:sz w:val="20"/>
                <w:szCs w:val="20"/>
              </w:rPr>
            </w:pPr>
            <w:r w:rsidRPr="003C648E">
              <w:rPr>
                <w:sz w:val="20"/>
                <w:szCs w:val="20"/>
              </w:rPr>
              <w:t>Black people who are youth</w:t>
            </w:r>
          </w:p>
        </w:tc>
        <w:tc>
          <w:tcPr>
            <w:tcW w:w="992" w:type="dxa"/>
          </w:tcPr>
          <w:p w:rsidR="00692F18" w:rsidRDefault="00692F18" w:rsidP="00141F84">
            <w:pPr>
              <w:rPr>
                <w:sz w:val="20"/>
                <w:szCs w:val="20"/>
              </w:rPr>
            </w:pPr>
          </w:p>
        </w:tc>
        <w:tc>
          <w:tcPr>
            <w:tcW w:w="1134" w:type="dxa"/>
          </w:tcPr>
          <w:p w:rsidR="00692F18" w:rsidRDefault="00692F18" w:rsidP="00141F84">
            <w:pPr>
              <w:rPr>
                <w:sz w:val="20"/>
                <w:szCs w:val="20"/>
              </w:rPr>
            </w:pPr>
          </w:p>
        </w:tc>
      </w:tr>
      <w:tr w:rsidR="00692F18" w:rsidTr="00141F84">
        <w:tc>
          <w:tcPr>
            <w:tcW w:w="7508" w:type="dxa"/>
          </w:tcPr>
          <w:p w:rsidR="00692F18" w:rsidRDefault="00692F18" w:rsidP="00141F84">
            <w:pPr>
              <w:rPr>
                <w:sz w:val="20"/>
                <w:szCs w:val="20"/>
              </w:rPr>
            </w:pPr>
            <w:r w:rsidRPr="003C648E">
              <w:rPr>
                <w:sz w:val="20"/>
                <w:szCs w:val="20"/>
              </w:rPr>
              <w:t>Black people who are women</w:t>
            </w:r>
          </w:p>
        </w:tc>
        <w:tc>
          <w:tcPr>
            <w:tcW w:w="992" w:type="dxa"/>
          </w:tcPr>
          <w:p w:rsidR="00692F18" w:rsidRDefault="00692F18" w:rsidP="00141F84">
            <w:pPr>
              <w:rPr>
                <w:sz w:val="20"/>
                <w:szCs w:val="20"/>
              </w:rPr>
            </w:pPr>
          </w:p>
        </w:tc>
        <w:tc>
          <w:tcPr>
            <w:tcW w:w="1134" w:type="dxa"/>
          </w:tcPr>
          <w:p w:rsidR="00692F18" w:rsidRDefault="00692F18" w:rsidP="00141F84">
            <w:pPr>
              <w:rPr>
                <w:sz w:val="20"/>
                <w:szCs w:val="20"/>
              </w:rPr>
            </w:pPr>
          </w:p>
        </w:tc>
      </w:tr>
      <w:tr w:rsidR="00692F18" w:rsidTr="00141F84">
        <w:tc>
          <w:tcPr>
            <w:tcW w:w="7508" w:type="dxa"/>
          </w:tcPr>
          <w:p w:rsidR="00692F18" w:rsidRDefault="00692F18" w:rsidP="00141F84">
            <w:pPr>
              <w:rPr>
                <w:sz w:val="20"/>
                <w:szCs w:val="20"/>
              </w:rPr>
            </w:pPr>
            <w:r w:rsidRPr="003C648E">
              <w:rPr>
                <w:sz w:val="20"/>
                <w:szCs w:val="20"/>
              </w:rPr>
              <w:t>Black people with disabilities</w:t>
            </w:r>
          </w:p>
        </w:tc>
        <w:tc>
          <w:tcPr>
            <w:tcW w:w="992" w:type="dxa"/>
          </w:tcPr>
          <w:p w:rsidR="00692F18" w:rsidRDefault="00692F18" w:rsidP="00141F84">
            <w:pPr>
              <w:rPr>
                <w:sz w:val="20"/>
                <w:szCs w:val="20"/>
              </w:rPr>
            </w:pPr>
          </w:p>
        </w:tc>
        <w:tc>
          <w:tcPr>
            <w:tcW w:w="1134" w:type="dxa"/>
          </w:tcPr>
          <w:p w:rsidR="00692F18" w:rsidRDefault="00692F18" w:rsidP="00141F84">
            <w:pPr>
              <w:rPr>
                <w:sz w:val="20"/>
                <w:szCs w:val="20"/>
              </w:rPr>
            </w:pPr>
          </w:p>
        </w:tc>
      </w:tr>
      <w:tr w:rsidR="00692F18" w:rsidTr="00141F84">
        <w:tc>
          <w:tcPr>
            <w:tcW w:w="7508" w:type="dxa"/>
          </w:tcPr>
          <w:p w:rsidR="00692F18" w:rsidRDefault="00692F18" w:rsidP="00141F84">
            <w:pPr>
              <w:rPr>
                <w:sz w:val="20"/>
                <w:szCs w:val="20"/>
              </w:rPr>
            </w:pPr>
            <w:r w:rsidRPr="003C648E">
              <w:rPr>
                <w:sz w:val="20"/>
                <w:szCs w:val="20"/>
              </w:rPr>
              <w:t>Black people living in rural or underdeveloped areas or townships</w:t>
            </w:r>
          </w:p>
        </w:tc>
        <w:tc>
          <w:tcPr>
            <w:tcW w:w="992" w:type="dxa"/>
          </w:tcPr>
          <w:p w:rsidR="00692F18" w:rsidRDefault="00692F18" w:rsidP="00141F84">
            <w:pPr>
              <w:rPr>
                <w:sz w:val="20"/>
                <w:szCs w:val="20"/>
              </w:rPr>
            </w:pPr>
          </w:p>
        </w:tc>
        <w:tc>
          <w:tcPr>
            <w:tcW w:w="1134" w:type="dxa"/>
          </w:tcPr>
          <w:p w:rsidR="00692F18" w:rsidRDefault="00692F18" w:rsidP="00141F84">
            <w:pPr>
              <w:rPr>
                <w:sz w:val="20"/>
                <w:szCs w:val="20"/>
              </w:rPr>
            </w:pPr>
          </w:p>
        </w:tc>
      </w:tr>
      <w:tr w:rsidR="00692F18" w:rsidTr="00141F84">
        <w:tc>
          <w:tcPr>
            <w:tcW w:w="7508" w:type="dxa"/>
          </w:tcPr>
          <w:p w:rsidR="00692F18" w:rsidRDefault="00692F18" w:rsidP="00141F84">
            <w:pPr>
              <w:rPr>
                <w:sz w:val="20"/>
                <w:szCs w:val="20"/>
              </w:rPr>
            </w:pPr>
            <w:r w:rsidRPr="003C648E">
              <w:rPr>
                <w:sz w:val="20"/>
                <w:szCs w:val="20"/>
              </w:rPr>
              <w:t>Cooperative owned by black people</w:t>
            </w:r>
          </w:p>
        </w:tc>
        <w:tc>
          <w:tcPr>
            <w:tcW w:w="992" w:type="dxa"/>
          </w:tcPr>
          <w:p w:rsidR="00692F18" w:rsidRDefault="00692F18" w:rsidP="00141F84">
            <w:pPr>
              <w:rPr>
                <w:sz w:val="20"/>
                <w:szCs w:val="20"/>
              </w:rPr>
            </w:pPr>
          </w:p>
        </w:tc>
        <w:tc>
          <w:tcPr>
            <w:tcW w:w="1134" w:type="dxa"/>
          </w:tcPr>
          <w:p w:rsidR="00692F18" w:rsidRDefault="00692F18" w:rsidP="00141F84">
            <w:pPr>
              <w:rPr>
                <w:sz w:val="20"/>
                <w:szCs w:val="20"/>
              </w:rPr>
            </w:pPr>
          </w:p>
        </w:tc>
      </w:tr>
      <w:tr w:rsidR="00692F18" w:rsidTr="00141F84">
        <w:tc>
          <w:tcPr>
            <w:tcW w:w="7508" w:type="dxa"/>
          </w:tcPr>
          <w:p w:rsidR="00692F18" w:rsidRPr="003C648E" w:rsidRDefault="00692F18" w:rsidP="00141F84">
            <w:pPr>
              <w:rPr>
                <w:sz w:val="20"/>
                <w:szCs w:val="20"/>
              </w:rPr>
            </w:pPr>
            <w:r w:rsidRPr="003C648E">
              <w:rPr>
                <w:sz w:val="20"/>
                <w:szCs w:val="20"/>
              </w:rPr>
              <w:t>Black people who are military veterans</w:t>
            </w:r>
          </w:p>
        </w:tc>
        <w:tc>
          <w:tcPr>
            <w:tcW w:w="992" w:type="dxa"/>
          </w:tcPr>
          <w:p w:rsidR="00692F18" w:rsidRDefault="00692F18" w:rsidP="00141F84">
            <w:pPr>
              <w:rPr>
                <w:sz w:val="20"/>
                <w:szCs w:val="20"/>
              </w:rPr>
            </w:pPr>
          </w:p>
        </w:tc>
        <w:tc>
          <w:tcPr>
            <w:tcW w:w="1134" w:type="dxa"/>
          </w:tcPr>
          <w:p w:rsidR="00692F18" w:rsidRDefault="00692F18" w:rsidP="00141F84">
            <w:pPr>
              <w:rPr>
                <w:sz w:val="20"/>
                <w:szCs w:val="20"/>
              </w:rPr>
            </w:pPr>
          </w:p>
        </w:tc>
      </w:tr>
      <w:tr w:rsidR="00692F18" w:rsidTr="00141F84">
        <w:tc>
          <w:tcPr>
            <w:tcW w:w="7508" w:type="dxa"/>
          </w:tcPr>
          <w:p w:rsidR="00692F18" w:rsidRPr="003C648E" w:rsidRDefault="00692F18" w:rsidP="00141F84">
            <w:pPr>
              <w:rPr>
                <w:sz w:val="20"/>
                <w:szCs w:val="20"/>
              </w:rPr>
            </w:pPr>
            <w:r w:rsidRPr="003C648E">
              <w:rPr>
                <w:sz w:val="20"/>
                <w:szCs w:val="20"/>
              </w:rPr>
              <w:t>OR</w:t>
            </w:r>
          </w:p>
        </w:tc>
        <w:tc>
          <w:tcPr>
            <w:tcW w:w="992" w:type="dxa"/>
          </w:tcPr>
          <w:p w:rsidR="00692F18" w:rsidRDefault="00692F18" w:rsidP="00141F84">
            <w:pPr>
              <w:rPr>
                <w:sz w:val="20"/>
                <w:szCs w:val="20"/>
              </w:rPr>
            </w:pPr>
          </w:p>
        </w:tc>
        <w:tc>
          <w:tcPr>
            <w:tcW w:w="1134" w:type="dxa"/>
          </w:tcPr>
          <w:p w:rsidR="00692F18" w:rsidRDefault="00692F18" w:rsidP="00141F84">
            <w:pPr>
              <w:rPr>
                <w:sz w:val="20"/>
                <w:szCs w:val="20"/>
              </w:rPr>
            </w:pPr>
          </w:p>
        </w:tc>
      </w:tr>
      <w:tr w:rsidR="00692F18" w:rsidTr="00141F84">
        <w:tc>
          <w:tcPr>
            <w:tcW w:w="7508" w:type="dxa"/>
          </w:tcPr>
          <w:p w:rsidR="00692F18" w:rsidRPr="003C648E" w:rsidRDefault="00692F18" w:rsidP="00141F84">
            <w:pPr>
              <w:rPr>
                <w:sz w:val="20"/>
                <w:szCs w:val="20"/>
              </w:rPr>
            </w:pPr>
            <w:r w:rsidRPr="003C648E">
              <w:rPr>
                <w:sz w:val="20"/>
                <w:szCs w:val="20"/>
              </w:rPr>
              <w:t>Any EME</w:t>
            </w:r>
          </w:p>
        </w:tc>
        <w:tc>
          <w:tcPr>
            <w:tcW w:w="992" w:type="dxa"/>
          </w:tcPr>
          <w:p w:rsidR="00692F18" w:rsidRDefault="00692F18" w:rsidP="00141F84">
            <w:pPr>
              <w:rPr>
                <w:sz w:val="20"/>
                <w:szCs w:val="20"/>
              </w:rPr>
            </w:pPr>
          </w:p>
        </w:tc>
        <w:tc>
          <w:tcPr>
            <w:tcW w:w="1134" w:type="dxa"/>
          </w:tcPr>
          <w:p w:rsidR="00692F18" w:rsidRDefault="00692F18" w:rsidP="00141F84">
            <w:pPr>
              <w:rPr>
                <w:sz w:val="20"/>
                <w:szCs w:val="20"/>
              </w:rPr>
            </w:pPr>
          </w:p>
        </w:tc>
      </w:tr>
      <w:tr w:rsidR="00692F18" w:rsidTr="00141F84">
        <w:tc>
          <w:tcPr>
            <w:tcW w:w="7508" w:type="dxa"/>
          </w:tcPr>
          <w:p w:rsidR="00692F18" w:rsidRPr="003C648E" w:rsidRDefault="00692F18" w:rsidP="00141F84">
            <w:pPr>
              <w:rPr>
                <w:sz w:val="20"/>
                <w:szCs w:val="20"/>
              </w:rPr>
            </w:pPr>
            <w:r w:rsidRPr="003C648E">
              <w:rPr>
                <w:sz w:val="20"/>
                <w:szCs w:val="20"/>
              </w:rPr>
              <w:t>Any QSE</w:t>
            </w:r>
          </w:p>
        </w:tc>
        <w:tc>
          <w:tcPr>
            <w:tcW w:w="992" w:type="dxa"/>
          </w:tcPr>
          <w:p w:rsidR="00692F18" w:rsidRDefault="00692F18" w:rsidP="00141F84">
            <w:pPr>
              <w:rPr>
                <w:sz w:val="20"/>
                <w:szCs w:val="20"/>
              </w:rPr>
            </w:pPr>
          </w:p>
        </w:tc>
        <w:tc>
          <w:tcPr>
            <w:tcW w:w="1134" w:type="dxa"/>
          </w:tcPr>
          <w:p w:rsidR="00692F18" w:rsidRDefault="00692F18" w:rsidP="00141F84">
            <w:pPr>
              <w:rPr>
                <w:sz w:val="20"/>
                <w:szCs w:val="20"/>
              </w:rPr>
            </w:pPr>
          </w:p>
        </w:tc>
      </w:tr>
    </w:tbl>
    <w:p w:rsidR="00692F18" w:rsidRDefault="00692F18" w:rsidP="00692F18">
      <w:pPr>
        <w:rPr>
          <w:sz w:val="20"/>
          <w:szCs w:val="20"/>
        </w:rPr>
      </w:pPr>
    </w:p>
    <w:p w:rsidR="00692F18" w:rsidRPr="00EF6528" w:rsidRDefault="00692F18" w:rsidP="00692F18">
      <w:pPr>
        <w:rPr>
          <w:sz w:val="20"/>
          <w:szCs w:val="20"/>
        </w:rPr>
      </w:pPr>
      <w:r w:rsidRPr="00EF6528">
        <w:rPr>
          <w:sz w:val="20"/>
          <w:szCs w:val="20"/>
        </w:rPr>
        <w:t>7. DECLARATION WITH REGARD TO COMPANY/FIRM</w:t>
      </w:r>
    </w:p>
    <w:p w:rsidR="00692F18" w:rsidRPr="006833BE" w:rsidRDefault="00692F18" w:rsidP="00692F18">
      <w:pPr>
        <w:rPr>
          <w:sz w:val="20"/>
          <w:szCs w:val="20"/>
          <w:u w:val="dotted"/>
        </w:rPr>
      </w:pPr>
      <w:r w:rsidRPr="00EF6528">
        <w:rPr>
          <w:sz w:val="20"/>
          <w:szCs w:val="20"/>
        </w:rPr>
        <w:t>7.1 Name of company/firm:</w:t>
      </w:r>
      <w:r>
        <w:rPr>
          <w:sz w:val="20"/>
          <w:szCs w:val="20"/>
        </w:rPr>
        <w:t xml:space="preserve"> </w:t>
      </w:r>
      <w:r>
        <w:rPr>
          <w:sz w:val="20"/>
          <w:szCs w:val="20"/>
          <w:u w:val="dotted"/>
        </w:rPr>
        <w:t>RTB Tech Consulting</w:t>
      </w:r>
    </w:p>
    <w:p w:rsidR="00692F18" w:rsidRPr="00EF6528" w:rsidRDefault="00692F18" w:rsidP="00692F18">
      <w:pPr>
        <w:rPr>
          <w:sz w:val="20"/>
          <w:szCs w:val="20"/>
        </w:rPr>
      </w:pPr>
      <w:r w:rsidRPr="00EF6528">
        <w:rPr>
          <w:sz w:val="20"/>
          <w:szCs w:val="20"/>
        </w:rPr>
        <w:t>7.2 VAT registration number:</w:t>
      </w:r>
      <w:r>
        <w:rPr>
          <w:sz w:val="20"/>
          <w:szCs w:val="20"/>
        </w:rPr>
        <w:t xml:space="preserve"> </w:t>
      </w:r>
      <w:r w:rsidRPr="007B0B12">
        <w:rPr>
          <w:sz w:val="20"/>
          <w:szCs w:val="20"/>
          <w:u w:val="dotted"/>
        </w:rPr>
        <w:t>4625970108</w:t>
      </w:r>
    </w:p>
    <w:p w:rsidR="00692F18" w:rsidRPr="007B0B12" w:rsidRDefault="00692F18" w:rsidP="00692F18">
      <w:pPr>
        <w:rPr>
          <w:sz w:val="20"/>
          <w:szCs w:val="20"/>
          <w:u w:val="dotted"/>
        </w:rPr>
      </w:pPr>
      <w:r w:rsidRPr="00EF6528">
        <w:rPr>
          <w:sz w:val="20"/>
          <w:szCs w:val="20"/>
        </w:rPr>
        <w:t>7.3 Company registration number</w:t>
      </w:r>
      <w:r>
        <w:rPr>
          <w:sz w:val="20"/>
          <w:szCs w:val="20"/>
        </w:rPr>
        <w:t xml:space="preserve">: </w:t>
      </w:r>
      <w:r w:rsidRPr="007B0B12">
        <w:rPr>
          <w:sz w:val="20"/>
          <w:szCs w:val="20"/>
          <w:u w:val="dotted"/>
        </w:rPr>
        <w:t>2019 / 007495 / 07</w:t>
      </w:r>
    </w:p>
    <w:p w:rsidR="00692F18" w:rsidRDefault="00692F18" w:rsidP="00692F18">
      <w:pPr>
        <w:rPr>
          <w:sz w:val="20"/>
          <w:szCs w:val="20"/>
        </w:rPr>
      </w:pPr>
      <w:r w:rsidRPr="00EF6528">
        <w:rPr>
          <w:sz w:val="20"/>
          <w:szCs w:val="20"/>
        </w:rPr>
        <w:t>7.4 TYPE OF COMPANY/ FIRM</w:t>
      </w:r>
    </w:p>
    <w:tbl>
      <w:tblPr>
        <w:tblStyle w:val="TableGrid"/>
        <w:tblW w:w="0" w:type="auto"/>
        <w:tblLook w:val="04A0" w:firstRow="1" w:lastRow="0" w:firstColumn="1" w:lastColumn="0" w:noHBand="0" w:noVBand="1"/>
      </w:tblPr>
      <w:tblGrid>
        <w:gridCol w:w="4449"/>
        <w:gridCol w:w="4449"/>
      </w:tblGrid>
      <w:tr w:rsidR="00692F18" w:rsidTr="00141F84">
        <w:tc>
          <w:tcPr>
            <w:tcW w:w="4449" w:type="dxa"/>
          </w:tcPr>
          <w:p w:rsidR="00692F18" w:rsidRDefault="00692F18" w:rsidP="00141F84">
            <w:pPr>
              <w:rPr>
                <w:sz w:val="20"/>
                <w:szCs w:val="20"/>
              </w:rPr>
            </w:pPr>
            <w:r w:rsidRPr="006941A1">
              <w:rPr>
                <w:sz w:val="20"/>
                <w:szCs w:val="20"/>
              </w:rPr>
              <w:t>Partnership/Joint Venture / Consortium</w:t>
            </w:r>
          </w:p>
        </w:tc>
        <w:tc>
          <w:tcPr>
            <w:tcW w:w="4449" w:type="dxa"/>
          </w:tcPr>
          <w:p w:rsidR="00692F18" w:rsidRPr="00B7333A" w:rsidRDefault="00692F18" w:rsidP="00141F84">
            <w:pPr>
              <w:rPr>
                <w:rFonts w:cstheme="minorHAnsi"/>
                <w:sz w:val="20"/>
                <w:szCs w:val="20"/>
              </w:rPr>
            </w:pPr>
            <w:r>
              <w:rPr>
                <w:sz w:val="20"/>
                <w:szCs w:val="20"/>
              </w:rPr>
              <w:t xml:space="preserve">                                             </w:t>
            </w:r>
            <w:r>
              <w:rPr>
                <w:rFonts w:cstheme="minorHAnsi"/>
                <w:sz w:val="20"/>
                <w:szCs w:val="20"/>
              </w:rPr>
              <w:t>X</w:t>
            </w:r>
          </w:p>
        </w:tc>
      </w:tr>
      <w:tr w:rsidR="00692F18" w:rsidTr="00141F84">
        <w:tc>
          <w:tcPr>
            <w:tcW w:w="4449" w:type="dxa"/>
          </w:tcPr>
          <w:p w:rsidR="00692F18" w:rsidRDefault="00692F18" w:rsidP="00141F84">
            <w:pPr>
              <w:rPr>
                <w:sz w:val="20"/>
                <w:szCs w:val="20"/>
              </w:rPr>
            </w:pPr>
            <w:r w:rsidRPr="006941A1">
              <w:rPr>
                <w:sz w:val="20"/>
                <w:szCs w:val="20"/>
              </w:rPr>
              <w:lastRenderedPageBreak/>
              <w:t>One person business/sole propriety</w:t>
            </w:r>
          </w:p>
        </w:tc>
        <w:tc>
          <w:tcPr>
            <w:tcW w:w="4449" w:type="dxa"/>
          </w:tcPr>
          <w:p w:rsidR="00692F18" w:rsidRDefault="00692F18" w:rsidP="00141F84">
            <w:pPr>
              <w:jc w:val="center"/>
              <w:rPr>
                <w:sz w:val="20"/>
                <w:szCs w:val="20"/>
              </w:rPr>
            </w:pPr>
          </w:p>
        </w:tc>
      </w:tr>
      <w:tr w:rsidR="00692F18" w:rsidTr="00141F84">
        <w:tc>
          <w:tcPr>
            <w:tcW w:w="4449" w:type="dxa"/>
          </w:tcPr>
          <w:p w:rsidR="00692F18" w:rsidRDefault="00692F18" w:rsidP="00141F84">
            <w:pPr>
              <w:rPr>
                <w:sz w:val="20"/>
                <w:szCs w:val="20"/>
              </w:rPr>
            </w:pPr>
            <w:r w:rsidRPr="006941A1">
              <w:rPr>
                <w:sz w:val="20"/>
                <w:szCs w:val="20"/>
              </w:rPr>
              <w:t>Close corporation</w:t>
            </w:r>
          </w:p>
        </w:tc>
        <w:tc>
          <w:tcPr>
            <w:tcW w:w="4449" w:type="dxa"/>
          </w:tcPr>
          <w:p w:rsidR="00692F18" w:rsidRDefault="00692F18" w:rsidP="00141F84">
            <w:pPr>
              <w:rPr>
                <w:sz w:val="20"/>
                <w:szCs w:val="20"/>
              </w:rPr>
            </w:pPr>
          </w:p>
        </w:tc>
      </w:tr>
      <w:tr w:rsidR="00692F18" w:rsidTr="00141F84">
        <w:tc>
          <w:tcPr>
            <w:tcW w:w="4449" w:type="dxa"/>
          </w:tcPr>
          <w:p w:rsidR="00692F18" w:rsidRDefault="00692F18" w:rsidP="00141F84">
            <w:pPr>
              <w:rPr>
                <w:sz w:val="20"/>
                <w:szCs w:val="20"/>
              </w:rPr>
            </w:pPr>
            <w:r w:rsidRPr="006941A1">
              <w:rPr>
                <w:sz w:val="20"/>
                <w:szCs w:val="20"/>
              </w:rPr>
              <w:t>Company</w:t>
            </w:r>
          </w:p>
        </w:tc>
        <w:tc>
          <w:tcPr>
            <w:tcW w:w="4449" w:type="dxa"/>
          </w:tcPr>
          <w:p w:rsidR="00692F18" w:rsidRDefault="00692F18" w:rsidP="00141F84">
            <w:pPr>
              <w:rPr>
                <w:sz w:val="20"/>
                <w:szCs w:val="20"/>
              </w:rPr>
            </w:pPr>
          </w:p>
        </w:tc>
      </w:tr>
      <w:tr w:rsidR="00692F18" w:rsidTr="00141F84">
        <w:tc>
          <w:tcPr>
            <w:tcW w:w="4449" w:type="dxa"/>
          </w:tcPr>
          <w:p w:rsidR="00692F18" w:rsidRDefault="00692F18" w:rsidP="00141F84">
            <w:pPr>
              <w:rPr>
                <w:sz w:val="20"/>
                <w:szCs w:val="20"/>
              </w:rPr>
            </w:pPr>
            <w:r w:rsidRPr="006941A1">
              <w:rPr>
                <w:sz w:val="20"/>
                <w:szCs w:val="20"/>
              </w:rPr>
              <w:t>(Pty) Limited</w:t>
            </w:r>
          </w:p>
        </w:tc>
        <w:tc>
          <w:tcPr>
            <w:tcW w:w="4449" w:type="dxa"/>
          </w:tcPr>
          <w:p w:rsidR="00692F18" w:rsidRDefault="00692F18" w:rsidP="00141F84">
            <w:pPr>
              <w:rPr>
                <w:sz w:val="20"/>
                <w:szCs w:val="20"/>
              </w:rPr>
            </w:pPr>
          </w:p>
        </w:tc>
      </w:tr>
    </w:tbl>
    <w:p w:rsidR="00692F18" w:rsidRPr="00EF6528" w:rsidRDefault="00692F18" w:rsidP="00692F18">
      <w:pPr>
        <w:rPr>
          <w:sz w:val="20"/>
          <w:szCs w:val="20"/>
        </w:rPr>
      </w:pPr>
      <w:r w:rsidRPr="00EF6528">
        <w:rPr>
          <w:sz w:val="20"/>
          <w:szCs w:val="20"/>
        </w:rPr>
        <w:t>[TICK APPLICABLE BOX]</w:t>
      </w:r>
    </w:p>
    <w:p w:rsidR="00692F18" w:rsidRPr="00EF6528" w:rsidRDefault="00692F18" w:rsidP="00692F18">
      <w:pPr>
        <w:rPr>
          <w:sz w:val="20"/>
          <w:szCs w:val="20"/>
        </w:rPr>
      </w:pPr>
      <w:r w:rsidRPr="00EF6528">
        <w:rPr>
          <w:sz w:val="20"/>
          <w:szCs w:val="20"/>
        </w:rPr>
        <w:t>7.5 DESCRIBE PRINCIPAL BUSINESS ACTIVITIES</w:t>
      </w:r>
    </w:p>
    <w:tbl>
      <w:tblPr>
        <w:tblStyle w:val="TableGrid"/>
        <w:tblW w:w="9060" w:type="dxa"/>
        <w:tblLook w:val="04A0" w:firstRow="1" w:lastRow="0" w:firstColumn="1" w:lastColumn="0" w:noHBand="0" w:noVBand="1"/>
      </w:tblPr>
      <w:tblGrid>
        <w:gridCol w:w="9060"/>
      </w:tblGrid>
      <w:tr w:rsidR="00692F18" w:rsidTr="00141F84">
        <w:trPr>
          <w:trHeight w:val="1008"/>
        </w:trPr>
        <w:tc>
          <w:tcPr>
            <w:tcW w:w="9060" w:type="dxa"/>
          </w:tcPr>
          <w:p w:rsidR="00692F18" w:rsidRDefault="00692F18" w:rsidP="00141F84">
            <w:pPr>
              <w:rPr>
                <w:sz w:val="20"/>
                <w:szCs w:val="20"/>
              </w:rPr>
            </w:pPr>
            <w:r>
              <w:rPr>
                <w:sz w:val="20"/>
                <w:szCs w:val="20"/>
              </w:rPr>
              <w:t>General IT consulting</w:t>
            </w:r>
          </w:p>
          <w:p w:rsidR="00692F18" w:rsidRDefault="00692F18" w:rsidP="00141F84">
            <w:pPr>
              <w:rPr>
                <w:sz w:val="20"/>
                <w:szCs w:val="20"/>
              </w:rPr>
            </w:pPr>
            <w:r>
              <w:rPr>
                <w:sz w:val="20"/>
                <w:szCs w:val="20"/>
              </w:rPr>
              <w:t>Networking</w:t>
            </w:r>
          </w:p>
          <w:p w:rsidR="00692F18" w:rsidRDefault="00692F18" w:rsidP="00141F84">
            <w:pPr>
              <w:rPr>
                <w:sz w:val="20"/>
                <w:szCs w:val="20"/>
              </w:rPr>
            </w:pPr>
            <w:r>
              <w:rPr>
                <w:sz w:val="20"/>
                <w:szCs w:val="20"/>
              </w:rPr>
              <w:t>App development</w:t>
            </w:r>
          </w:p>
          <w:p w:rsidR="00692F18" w:rsidRDefault="00692F18" w:rsidP="00141F84">
            <w:pPr>
              <w:rPr>
                <w:sz w:val="20"/>
                <w:szCs w:val="20"/>
              </w:rPr>
            </w:pPr>
            <w:r>
              <w:rPr>
                <w:sz w:val="20"/>
                <w:szCs w:val="20"/>
              </w:rPr>
              <w:t>Automation</w:t>
            </w:r>
          </w:p>
          <w:p w:rsidR="00692F18" w:rsidRDefault="00692F18" w:rsidP="00141F84">
            <w:pPr>
              <w:rPr>
                <w:sz w:val="20"/>
                <w:szCs w:val="20"/>
              </w:rPr>
            </w:pPr>
            <w:r>
              <w:rPr>
                <w:sz w:val="20"/>
                <w:szCs w:val="20"/>
              </w:rPr>
              <w:t>Software development</w:t>
            </w:r>
          </w:p>
        </w:tc>
      </w:tr>
    </w:tbl>
    <w:p w:rsidR="00692F18" w:rsidRDefault="00692F18" w:rsidP="00692F18">
      <w:pPr>
        <w:rPr>
          <w:sz w:val="20"/>
          <w:szCs w:val="20"/>
        </w:rPr>
      </w:pPr>
      <w:r w:rsidRPr="00EF6528">
        <w:rPr>
          <w:sz w:val="20"/>
          <w:szCs w:val="20"/>
        </w:rPr>
        <w:t>7.6 COMPANY CLASSIFICATION</w:t>
      </w:r>
    </w:p>
    <w:tbl>
      <w:tblPr>
        <w:tblStyle w:val="TableGrid"/>
        <w:tblW w:w="0" w:type="auto"/>
        <w:tblLook w:val="04A0" w:firstRow="1" w:lastRow="0" w:firstColumn="1" w:lastColumn="0" w:noHBand="0" w:noVBand="1"/>
      </w:tblPr>
      <w:tblGrid>
        <w:gridCol w:w="4449"/>
        <w:gridCol w:w="4449"/>
      </w:tblGrid>
      <w:tr w:rsidR="00692F18" w:rsidTr="00141F84">
        <w:tc>
          <w:tcPr>
            <w:tcW w:w="4449" w:type="dxa"/>
          </w:tcPr>
          <w:p w:rsidR="00692F18" w:rsidRDefault="00692F18" w:rsidP="00141F84">
            <w:pPr>
              <w:rPr>
                <w:sz w:val="20"/>
                <w:szCs w:val="20"/>
              </w:rPr>
            </w:pPr>
            <w:r w:rsidRPr="00EF6528">
              <w:rPr>
                <w:sz w:val="20"/>
                <w:szCs w:val="20"/>
              </w:rPr>
              <w:t>Manufacturer</w:t>
            </w:r>
          </w:p>
        </w:tc>
        <w:tc>
          <w:tcPr>
            <w:tcW w:w="4449" w:type="dxa"/>
          </w:tcPr>
          <w:p w:rsidR="00692F18" w:rsidRDefault="00692F18" w:rsidP="00141F84">
            <w:pPr>
              <w:rPr>
                <w:sz w:val="20"/>
                <w:szCs w:val="20"/>
              </w:rPr>
            </w:pPr>
          </w:p>
        </w:tc>
      </w:tr>
      <w:tr w:rsidR="00692F18" w:rsidTr="00141F84">
        <w:tc>
          <w:tcPr>
            <w:tcW w:w="4449" w:type="dxa"/>
          </w:tcPr>
          <w:p w:rsidR="00692F18" w:rsidRDefault="00692F18" w:rsidP="00141F84">
            <w:pPr>
              <w:rPr>
                <w:sz w:val="20"/>
                <w:szCs w:val="20"/>
              </w:rPr>
            </w:pPr>
            <w:r w:rsidRPr="00EF6528">
              <w:rPr>
                <w:sz w:val="20"/>
                <w:szCs w:val="20"/>
              </w:rPr>
              <w:t>Supplier</w:t>
            </w:r>
          </w:p>
        </w:tc>
        <w:tc>
          <w:tcPr>
            <w:tcW w:w="4449" w:type="dxa"/>
          </w:tcPr>
          <w:p w:rsidR="00692F18" w:rsidRDefault="00692F18" w:rsidP="00141F84">
            <w:pPr>
              <w:rPr>
                <w:sz w:val="20"/>
                <w:szCs w:val="20"/>
              </w:rPr>
            </w:pPr>
          </w:p>
        </w:tc>
      </w:tr>
      <w:tr w:rsidR="00692F18" w:rsidTr="00141F84">
        <w:tc>
          <w:tcPr>
            <w:tcW w:w="4449" w:type="dxa"/>
          </w:tcPr>
          <w:p w:rsidR="00692F18" w:rsidRDefault="00692F18" w:rsidP="00141F84">
            <w:pPr>
              <w:rPr>
                <w:sz w:val="20"/>
                <w:szCs w:val="20"/>
              </w:rPr>
            </w:pPr>
            <w:r w:rsidRPr="00EF6528">
              <w:rPr>
                <w:sz w:val="20"/>
                <w:szCs w:val="20"/>
              </w:rPr>
              <w:t>Professional service provider</w:t>
            </w:r>
          </w:p>
        </w:tc>
        <w:tc>
          <w:tcPr>
            <w:tcW w:w="4449" w:type="dxa"/>
          </w:tcPr>
          <w:p w:rsidR="00692F18" w:rsidRDefault="00692F18" w:rsidP="00141F84">
            <w:pPr>
              <w:rPr>
                <w:sz w:val="20"/>
                <w:szCs w:val="20"/>
              </w:rPr>
            </w:pPr>
            <w:r>
              <w:rPr>
                <w:sz w:val="20"/>
                <w:szCs w:val="20"/>
              </w:rPr>
              <w:tab/>
            </w:r>
            <w:r>
              <w:rPr>
                <w:sz w:val="20"/>
                <w:szCs w:val="20"/>
              </w:rPr>
              <w:tab/>
              <w:t xml:space="preserve">          X</w:t>
            </w:r>
          </w:p>
        </w:tc>
      </w:tr>
      <w:tr w:rsidR="00692F18" w:rsidTr="00141F84">
        <w:tc>
          <w:tcPr>
            <w:tcW w:w="4449" w:type="dxa"/>
          </w:tcPr>
          <w:p w:rsidR="00692F18" w:rsidRDefault="00692F18" w:rsidP="00141F84">
            <w:pPr>
              <w:rPr>
                <w:sz w:val="20"/>
                <w:szCs w:val="20"/>
              </w:rPr>
            </w:pPr>
            <w:r w:rsidRPr="00EF6528">
              <w:rPr>
                <w:sz w:val="20"/>
                <w:szCs w:val="20"/>
              </w:rPr>
              <w:t>Other service providers, e.g. transporter, etc.</w:t>
            </w:r>
          </w:p>
        </w:tc>
        <w:tc>
          <w:tcPr>
            <w:tcW w:w="4449" w:type="dxa"/>
          </w:tcPr>
          <w:p w:rsidR="00692F18" w:rsidRDefault="00692F18" w:rsidP="00141F84">
            <w:pPr>
              <w:rPr>
                <w:sz w:val="20"/>
                <w:szCs w:val="20"/>
              </w:rPr>
            </w:pPr>
          </w:p>
        </w:tc>
      </w:tr>
    </w:tbl>
    <w:p w:rsidR="00692F18" w:rsidRDefault="00692F18" w:rsidP="00692F18">
      <w:pPr>
        <w:rPr>
          <w:sz w:val="20"/>
          <w:szCs w:val="20"/>
        </w:rPr>
      </w:pPr>
      <w:r w:rsidRPr="00EF6528">
        <w:rPr>
          <w:sz w:val="20"/>
          <w:szCs w:val="20"/>
        </w:rPr>
        <w:t>[TICK APPLICABLE BOX]</w:t>
      </w:r>
    </w:p>
    <w:p w:rsidR="00692F18" w:rsidRDefault="00692F18" w:rsidP="00692F18">
      <w:r>
        <w:t>7.7 Total number of years the company/firm has been in business:</w:t>
      </w:r>
    </w:p>
    <w:tbl>
      <w:tblPr>
        <w:tblStyle w:val="TableGrid"/>
        <w:tblW w:w="0" w:type="auto"/>
        <w:tblLook w:val="04A0" w:firstRow="1" w:lastRow="0" w:firstColumn="1" w:lastColumn="0" w:noHBand="0" w:noVBand="1"/>
      </w:tblPr>
      <w:tblGrid>
        <w:gridCol w:w="8898"/>
      </w:tblGrid>
      <w:tr w:rsidR="00692F18" w:rsidTr="00141F84">
        <w:tc>
          <w:tcPr>
            <w:tcW w:w="8898" w:type="dxa"/>
          </w:tcPr>
          <w:p w:rsidR="00692F18" w:rsidRDefault="00692F18" w:rsidP="00141F84">
            <w:r>
              <w:t>&lt; 1</w:t>
            </w:r>
          </w:p>
        </w:tc>
      </w:tr>
    </w:tbl>
    <w:p w:rsidR="00692F18" w:rsidRDefault="00692F18" w:rsidP="00692F18">
      <w:r>
        <w:t xml:space="preserve"> 7.8 I/we, the undersigned, who is / are duly authorised to do so on behalf of the company/firm, certify that the points claimed, based on the B-BBE status level of contributor indicated in paragraphs 1.4 and 6.1 of the foregoing certificate, qualifies the company/ firm for the preference(s) shown and I / we acknowledge that: </w:t>
      </w:r>
    </w:p>
    <w:p w:rsidR="00692F18" w:rsidRDefault="00692F18" w:rsidP="00692F18">
      <w:r>
        <w:t xml:space="preserve">i) The information furnished is true and correct; </w:t>
      </w:r>
    </w:p>
    <w:p w:rsidR="00692F18" w:rsidRDefault="00692F18" w:rsidP="00692F18">
      <w:r>
        <w:t xml:space="preserve">ii) The preference points claimed are in accordance with the General Conditions as indicated in paragraph 1 of this form; </w:t>
      </w:r>
    </w:p>
    <w:p w:rsidR="00692F18" w:rsidRDefault="00692F18" w:rsidP="00692F18">
      <w:r>
        <w:t xml:space="preserve">iii) In the event of a contract being awarded as a result of points claimed as shown in paragraphs 1.4 and 6.1, the contractor may be required to furnish documentary proof to the satisfaction of the purchaser that the claims are correct; </w:t>
      </w:r>
    </w:p>
    <w:p w:rsidR="00692F18" w:rsidRDefault="00692F18" w:rsidP="00692F18">
      <w:r>
        <w:t xml:space="preserve">iv) If the B-BBEE status level of contributor has been claimed or obtained on a fraudulent basis or any of the conditions of contract have not been fulfilled, the purchaser may, in addition to any other remedy it may have – </w:t>
      </w:r>
    </w:p>
    <w:p w:rsidR="00692F18" w:rsidRDefault="00692F18" w:rsidP="00692F18">
      <w:r>
        <w:t xml:space="preserve">(a) disqualify the person from the bidding process; </w:t>
      </w:r>
    </w:p>
    <w:p w:rsidR="00692F18" w:rsidRDefault="00692F18" w:rsidP="00692F18">
      <w:r>
        <w:t xml:space="preserve">(b) recover costs, losses or damages it has incurred or suffered as a result of that person’s conduct; </w:t>
      </w:r>
    </w:p>
    <w:p w:rsidR="00692F18" w:rsidRDefault="00692F18" w:rsidP="00692F18">
      <w:r>
        <w:t xml:space="preserve">(c) cancel the contract and claim any damages which it has suffered as a result of having to make less favourable arrangements due to such cancellation; </w:t>
      </w:r>
    </w:p>
    <w:p w:rsidR="00692F18" w:rsidRDefault="00692F18" w:rsidP="00692F18">
      <w:r>
        <w:t xml:space="preserve">(d) recommend that the bidder or contractor, its shareholders and directors, or only the shareholders and directors who acted on a fraudulent basis, be restricted by the National Treasury from obtaining business from any organ of state for a period not exceeding 10 years, after the </w:t>
      </w:r>
      <w:r>
        <w:rPr>
          <w:i/>
          <w:iCs/>
        </w:rPr>
        <w:t xml:space="preserve">audi alteram partem </w:t>
      </w:r>
      <w:r>
        <w:t xml:space="preserve">(hear the other side) rule has been applied; and </w:t>
      </w:r>
    </w:p>
    <w:p w:rsidR="00692F18" w:rsidRDefault="00692F18" w:rsidP="00692F18">
      <w:r>
        <w:t xml:space="preserve">(e) forward the matter for criminal prosecution. </w:t>
      </w:r>
    </w:p>
    <w:tbl>
      <w:tblPr>
        <w:tblStyle w:val="TableGrid"/>
        <w:tblW w:w="0" w:type="auto"/>
        <w:tblLook w:val="04A0" w:firstRow="1" w:lastRow="0" w:firstColumn="1" w:lastColumn="0" w:noHBand="0" w:noVBand="1"/>
      </w:tblPr>
      <w:tblGrid>
        <w:gridCol w:w="4449"/>
        <w:gridCol w:w="4449"/>
      </w:tblGrid>
      <w:tr w:rsidR="00692F18" w:rsidTr="00141F84">
        <w:tc>
          <w:tcPr>
            <w:tcW w:w="4449" w:type="dxa"/>
          </w:tcPr>
          <w:p w:rsidR="00692F18" w:rsidRDefault="00692F18" w:rsidP="00141F84">
            <w:pPr>
              <w:rPr>
                <w:sz w:val="20"/>
                <w:szCs w:val="20"/>
              </w:rPr>
            </w:pPr>
            <w:r w:rsidRPr="00EF6528">
              <w:rPr>
                <w:sz w:val="20"/>
                <w:szCs w:val="20"/>
              </w:rPr>
              <w:lastRenderedPageBreak/>
              <w:t>WITNESSES</w:t>
            </w:r>
          </w:p>
        </w:tc>
        <w:tc>
          <w:tcPr>
            <w:tcW w:w="4449" w:type="dxa"/>
          </w:tcPr>
          <w:p w:rsidR="00692F18" w:rsidRDefault="00692F18" w:rsidP="00141F84">
            <w:pPr>
              <w:rPr>
                <w:sz w:val="20"/>
                <w:szCs w:val="20"/>
              </w:rPr>
            </w:pPr>
            <w:r w:rsidRPr="00EF6528">
              <w:rPr>
                <w:sz w:val="20"/>
                <w:szCs w:val="20"/>
              </w:rPr>
              <w:t>WITNESSES</w:t>
            </w:r>
          </w:p>
        </w:tc>
      </w:tr>
      <w:tr w:rsidR="00692F18" w:rsidTr="00141F84">
        <w:tc>
          <w:tcPr>
            <w:tcW w:w="4449" w:type="dxa"/>
          </w:tcPr>
          <w:p w:rsidR="00692F18" w:rsidRDefault="00692F18" w:rsidP="00141F84">
            <w:pPr>
              <w:rPr>
                <w:sz w:val="20"/>
                <w:szCs w:val="20"/>
              </w:rPr>
            </w:pPr>
            <w:r>
              <w:rPr>
                <w:sz w:val="20"/>
                <w:szCs w:val="20"/>
              </w:rPr>
              <w:t>Tiaan Heyns</w:t>
            </w:r>
          </w:p>
        </w:tc>
        <w:tc>
          <w:tcPr>
            <w:tcW w:w="4449" w:type="dxa"/>
          </w:tcPr>
          <w:p w:rsidR="00692F18" w:rsidRDefault="00692F18" w:rsidP="00141F84">
            <w:pPr>
              <w:rPr>
                <w:sz w:val="20"/>
                <w:szCs w:val="20"/>
              </w:rPr>
            </w:pPr>
            <w:r>
              <w:rPr>
                <w:sz w:val="20"/>
                <w:szCs w:val="20"/>
              </w:rPr>
              <w:t>Brandon Hex</w:t>
            </w:r>
          </w:p>
        </w:tc>
      </w:tr>
    </w:tbl>
    <w:p w:rsidR="00692F18" w:rsidRDefault="00692F18" w:rsidP="00692F18">
      <w:pPr>
        <w:rPr>
          <w:sz w:val="20"/>
          <w:szCs w:val="20"/>
        </w:rPr>
      </w:pPr>
    </w:p>
    <w:tbl>
      <w:tblPr>
        <w:tblStyle w:val="TableGrid"/>
        <w:tblW w:w="0" w:type="auto"/>
        <w:tblLook w:val="04A0" w:firstRow="1" w:lastRow="0" w:firstColumn="1" w:lastColumn="0" w:noHBand="0" w:noVBand="1"/>
      </w:tblPr>
      <w:tblGrid>
        <w:gridCol w:w="2966"/>
        <w:gridCol w:w="2966"/>
        <w:gridCol w:w="2966"/>
      </w:tblGrid>
      <w:tr w:rsidR="00692F18" w:rsidTr="00141F84">
        <w:tc>
          <w:tcPr>
            <w:tcW w:w="2966" w:type="dxa"/>
          </w:tcPr>
          <w:p w:rsidR="00692F18" w:rsidRDefault="00692F18" w:rsidP="00141F84">
            <w:pPr>
              <w:rPr>
                <w:sz w:val="20"/>
                <w:szCs w:val="20"/>
              </w:rPr>
            </w:pPr>
            <w:r w:rsidRPr="00EF6528">
              <w:rPr>
                <w:sz w:val="20"/>
                <w:szCs w:val="20"/>
              </w:rPr>
              <w:t>SIGNATURE(S) OF BIDDERS(S)</w:t>
            </w:r>
          </w:p>
        </w:tc>
        <w:tc>
          <w:tcPr>
            <w:tcW w:w="2966" w:type="dxa"/>
          </w:tcPr>
          <w:p w:rsidR="00692F18" w:rsidRDefault="00692F18" w:rsidP="00141F84">
            <w:pPr>
              <w:rPr>
                <w:sz w:val="20"/>
                <w:szCs w:val="20"/>
              </w:rPr>
            </w:pPr>
            <w:r w:rsidRPr="00EF6528">
              <w:rPr>
                <w:sz w:val="20"/>
                <w:szCs w:val="20"/>
              </w:rPr>
              <w:t>DATE:</w:t>
            </w:r>
          </w:p>
        </w:tc>
        <w:tc>
          <w:tcPr>
            <w:tcW w:w="2966" w:type="dxa"/>
          </w:tcPr>
          <w:p w:rsidR="00692F18" w:rsidRDefault="00692F18" w:rsidP="00141F84">
            <w:pPr>
              <w:rPr>
                <w:sz w:val="20"/>
                <w:szCs w:val="20"/>
              </w:rPr>
            </w:pPr>
            <w:r w:rsidRPr="00EF6528">
              <w:rPr>
                <w:sz w:val="20"/>
                <w:szCs w:val="20"/>
              </w:rPr>
              <w:t>ADDRESS</w:t>
            </w:r>
          </w:p>
        </w:tc>
      </w:tr>
      <w:tr w:rsidR="00692F18" w:rsidTr="00141F84">
        <w:tc>
          <w:tcPr>
            <w:tcW w:w="2966" w:type="dxa"/>
          </w:tcPr>
          <w:p w:rsidR="00692F18" w:rsidRDefault="00692F18" w:rsidP="00141F84">
            <w:pPr>
              <w:rPr>
                <w:sz w:val="20"/>
                <w:szCs w:val="20"/>
              </w:rPr>
            </w:pPr>
            <w:r>
              <w:rPr>
                <w:sz w:val="20"/>
                <w:szCs w:val="20"/>
              </w:rPr>
              <w:t>RG</w:t>
            </w:r>
          </w:p>
        </w:tc>
        <w:tc>
          <w:tcPr>
            <w:tcW w:w="2966" w:type="dxa"/>
          </w:tcPr>
          <w:p w:rsidR="00692F18" w:rsidRDefault="00692F18" w:rsidP="00141F84">
            <w:pPr>
              <w:rPr>
                <w:sz w:val="20"/>
                <w:szCs w:val="20"/>
              </w:rPr>
            </w:pPr>
            <w:r>
              <w:rPr>
                <w:sz w:val="20"/>
                <w:szCs w:val="20"/>
              </w:rPr>
              <w:t>06/08/2019</w:t>
            </w:r>
          </w:p>
        </w:tc>
        <w:tc>
          <w:tcPr>
            <w:tcW w:w="2966" w:type="dxa"/>
          </w:tcPr>
          <w:p w:rsidR="00692F18" w:rsidRDefault="00692F18" w:rsidP="00141F84">
            <w:pPr>
              <w:rPr>
                <w:sz w:val="20"/>
                <w:szCs w:val="20"/>
              </w:rPr>
            </w:pPr>
            <w:r w:rsidRPr="00387C3E">
              <w:rPr>
                <w:sz w:val="20"/>
                <w:szCs w:val="20"/>
              </w:rPr>
              <w:t>11</w:t>
            </w:r>
            <w:r>
              <w:rPr>
                <w:sz w:val="20"/>
                <w:szCs w:val="20"/>
              </w:rPr>
              <w:t xml:space="preserve"> Hoffman St, Potchefstroom, 2531</w:t>
            </w:r>
          </w:p>
        </w:tc>
      </w:tr>
    </w:tbl>
    <w:p w:rsidR="00692F18" w:rsidRDefault="00692F18" w:rsidP="00692F18">
      <w:pPr>
        <w:rPr>
          <w:sz w:val="20"/>
          <w:szCs w:val="20"/>
        </w:rPr>
        <w:sectPr w:rsidR="00692F18" w:rsidSect="00E918A4">
          <w:pgSz w:w="11906" w:h="16838"/>
          <w:pgMar w:top="1440" w:right="1558" w:bottom="1440" w:left="1440" w:header="708" w:footer="708" w:gutter="0"/>
          <w:cols w:space="708"/>
          <w:docGrid w:linePitch="360"/>
        </w:sectPr>
      </w:pPr>
    </w:p>
    <w:p w:rsidR="00692F18" w:rsidRPr="006941A1" w:rsidRDefault="00692F18" w:rsidP="00692F18">
      <w:pPr>
        <w:jc w:val="center"/>
        <w:rPr>
          <w:b/>
          <w:bCs/>
          <w:sz w:val="20"/>
          <w:szCs w:val="20"/>
        </w:rPr>
      </w:pPr>
      <w:r w:rsidRPr="006941A1">
        <w:rPr>
          <w:b/>
          <w:bCs/>
          <w:sz w:val="20"/>
          <w:szCs w:val="20"/>
        </w:rPr>
        <w:lastRenderedPageBreak/>
        <w:t>SBD 6.2</w:t>
      </w:r>
    </w:p>
    <w:p w:rsidR="00692F18" w:rsidRPr="006941A1" w:rsidRDefault="00692F18" w:rsidP="00692F18">
      <w:pPr>
        <w:jc w:val="center"/>
        <w:rPr>
          <w:b/>
          <w:bCs/>
          <w:sz w:val="20"/>
          <w:szCs w:val="20"/>
        </w:rPr>
      </w:pPr>
      <w:r w:rsidRPr="006941A1">
        <w:rPr>
          <w:b/>
          <w:bCs/>
          <w:sz w:val="20"/>
          <w:szCs w:val="20"/>
        </w:rPr>
        <w:t>DECLARATION CERTIFICATE FOR LOCAL PRODUCTION AND CONTENT FOR DESIGNATED SECTORS</w:t>
      </w:r>
    </w:p>
    <w:p w:rsidR="00692F18" w:rsidRPr="00EF6528" w:rsidRDefault="00692F18" w:rsidP="00692F18">
      <w:pPr>
        <w:rPr>
          <w:sz w:val="20"/>
          <w:szCs w:val="20"/>
        </w:rPr>
      </w:pPr>
      <w:r w:rsidRPr="00EF6528">
        <w:rPr>
          <w:sz w:val="20"/>
          <w:szCs w:val="20"/>
        </w:rPr>
        <w:t>This Standard Bidding Document (SBD) must form part of all bids invited. It contains general information and serves as a declaration form for local content (local production and local content are used interchangeably).</w:t>
      </w:r>
    </w:p>
    <w:p w:rsidR="00692F18" w:rsidRPr="00EF6528" w:rsidRDefault="00692F18" w:rsidP="00692F18">
      <w:pPr>
        <w:rPr>
          <w:sz w:val="20"/>
          <w:szCs w:val="20"/>
        </w:rPr>
      </w:pPr>
      <w:r w:rsidRPr="00EF6528">
        <w:rPr>
          <w:sz w:val="20"/>
          <w:szCs w:val="20"/>
        </w:rPr>
        <w:t>Before completing this declaration, bidders must study the General Conditions, Definitions, Directives applicable in respect of Local Content as prescribed in the Preferential Procurement Regulations, 2017, the South African Bureau of Standards (SABS) approved technical specification number SATS 1286:2011 (Edition 1) and the Guidance on the Calculation of Local Content together with the Local Content Declaration Templates [Annex C (Local Content Declaration: Summary Schedule), D (Imported Content Declaration: Supporting Schedule to Annex C) and E (Local Content Declaration: Supporting Schedule to Annex C)].</w:t>
      </w:r>
    </w:p>
    <w:p w:rsidR="00692F18" w:rsidRPr="00EF6528" w:rsidRDefault="00692F18" w:rsidP="00692F18">
      <w:pPr>
        <w:rPr>
          <w:sz w:val="20"/>
          <w:szCs w:val="20"/>
        </w:rPr>
      </w:pPr>
      <w:r w:rsidRPr="00EF6528">
        <w:rPr>
          <w:sz w:val="20"/>
          <w:szCs w:val="20"/>
        </w:rPr>
        <w:t>1. General Conditions</w:t>
      </w:r>
    </w:p>
    <w:p w:rsidR="00692F18" w:rsidRPr="00EF6528" w:rsidRDefault="00692F18" w:rsidP="00692F18">
      <w:pPr>
        <w:rPr>
          <w:sz w:val="20"/>
          <w:szCs w:val="20"/>
        </w:rPr>
      </w:pPr>
      <w:r w:rsidRPr="00EF6528">
        <w:rPr>
          <w:sz w:val="20"/>
          <w:szCs w:val="20"/>
        </w:rPr>
        <w:t>1.1. Preferential Procurement Regulations, 2017 (Regulation 8) make provision for the promotion of local production and content.</w:t>
      </w:r>
    </w:p>
    <w:p w:rsidR="00692F18" w:rsidRPr="00EF6528" w:rsidRDefault="00692F18" w:rsidP="00692F18">
      <w:pPr>
        <w:rPr>
          <w:sz w:val="20"/>
          <w:szCs w:val="20"/>
        </w:rPr>
      </w:pPr>
      <w:r w:rsidRPr="00EF6528">
        <w:rPr>
          <w:sz w:val="20"/>
          <w:szCs w:val="20"/>
        </w:rPr>
        <w:t>1.2. Regulation 8.(2) prescribes that in the case of designated sectors, organs of state must advertise such tenders with the specific bidding condition that only locally produced or manufactured goods, with a stipulated minimum threshold for local production and content will be considered.</w:t>
      </w:r>
    </w:p>
    <w:p w:rsidR="00692F18" w:rsidRPr="00EF6528" w:rsidRDefault="00692F18" w:rsidP="00692F18">
      <w:pPr>
        <w:rPr>
          <w:sz w:val="20"/>
          <w:szCs w:val="20"/>
        </w:rPr>
      </w:pPr>
      <w:r w:rsidRPr="00EF6528">
        <w:rPr>
          <w:sz w:val="20"/>
          <w:szCs w:val="20"/>
        </w:rPr>
        <w:t>1.3. Where necessary, for tenders referred to in paragraph 1.2 above, a two-stage bidding process may be followed, where the first stage involves a minimum threshold for local production and content and the second stage price and B-BBEE.</w:t>
      </w:r>
    </w:p>
    <w:p w:rsidR="00692F18" w:rsidRPr="00EF6528" w:rsidRDefault="00692F18" w:rsidP="00692F18">
      <w:pPr>
        <w:rPr>
          <w:sz w:val="20"/>
          <w:szCs w:val="20"/>
        </w:rPr>
      </w:pPr>
      <w:r w:rsidRPr="00EF6528">
        <w:rPr>
          <w:sz w:val="20"/>
          <w:szCs w:val="20"/>
        </w:rPr>
        <w:t>1.4. A person awarded a contract in relation to a designated sector, may not sub-contract in such a manner that the local production and content of the overall value of the contract is reduced to below the stipulated minimum threshold.</w:t>
      </w:r>
    </w:p>
    <w:p w:rsidR="00692F18" w:rsidRPr="00EF6528" w:rsidRDefault="00692F18" w:rsidP="00692F18">
      <w:pPr>
        <w:rPr>
          <w:sz w:val="20"/>
          <w:szCs w:val="20"/>
        </w:rPr>
      </w:pPr>
      <w:r w:rsidRPr="00EF6528">
        <w:rPr>
          <w:sz w:val="20"/>
          <w:szCs w:val="20"/>
        </w:rPr>
        <w:t>1.5. The local content (LC) expressed as a percentage of the bid price must be calculated in accordance with the SABS approved technical specification number SATS 1286: 2011 as follows:</w:t>
      </w:r>
    </w:p>
    <w:p w:rsidR="00692F18" w:rsidRPr="00EF6528" w:rsidRDefault="00692F18" w:rsidP="00692F18">
      <w:pPr>
        <w:rPr>
          <w:sz w:val="20"/>
          <w:szCs w:val="20"/>
        </w:rPr>
      </w:pPr>
      <w:r w:rsidRPr="00EF6528">
        <w:rPr>
          <w:sz w:val="20"/>
          <w:szCs w:val="20"/>
        </w:rPr>
        <w:t>LC = [1 - x / y] * 100</w:t>
      </w:r>
    </w:p>
    <w:p w:rsidR="00692F18" w:rsidRPr="00EF6528" w:rsidRDefault="00692F18" w:rsidP="00692F18">
      <w:pPr>
        <w:rPr>
          <w:sz w:val="20"/>
          <w:szCs w:val="20"/>
        </w:rPr>
      </w:pPr>
      <w:r w:rsidRPr="00EF6528">
        <w:rPr>
          <w:sz w:val="20"/>
          <w:szCs w:val="20"/>
        </w:rPr>
        <w:t>Where</w:t>
      </w:r>
    </w:p>
    <w:p w:rsidR="00692F18" w:rsidRPr="00EF6528" w:rsidRDefault="00692F18" w:rsidP="00692F18">
      <w:pPr>
        <w:rPr>
          <w:sz w:val="20"/>
          <w:szCs w:val="20"/>
        </w:rPr>
      </w:pPr>
      <w:r w:rsidRPr="00EF6528">
        <w:rPr>
          <w:sz w:val="20"/>
          <w:szCs w:val="20"/>
        </w:rPr>
        <w:t>x is the imported content in Rand</w:t>
      </w:r>
    </w:p>
    <w:p w:rsidR="00692F18" w:rsidRPr="00EF6528" w:rsidRDefault="00692F18" w:rsidP="00692F18">
      <w:pPr>
        <w:rPr>
          <w:sz w:val="20"/>
          <w:szCs w:val="20"/>
        </w:rPr>
      </w:pPr>
      <w:r w:rsidRPr="00EF6528">
        <w:rPr>
          <w:sz w:val="20"/>
          <w:szCs w:val="20"/>
        </w:rPr>
        <w:t>y is the bid price in Rand excluding value added tax (VAT)</w:t>
      </w:r>
    </w:p>
    <w:p w:rsidR="00692F18" w:rsidRDefault="00692F18" w:rsidP="00692F18">
      <w:pPr>
        <w:rPr>
          <w:sz w:val="20"/>
          <w:szCs w:val="20"/>
        </w:rPr>
      </w:pPr>
      <w:r w:rsidRPr="00EF6528">
        <w:rPr>
          <w:sz w:val="20"/>
          <w:szCs w:val="20"/>
        </w:rPr>
        <w:t>Prices referred to in the determination of x must be converted to Rand (ZAR) by using the exchange rate published by South African Reserve Bank (SARB) at 12:00 on the date of advertisement of the bid as indicated in paragraph 4.1 below.</w:t>
      </w:r>
    </w:p>
    <w:p w:rsidR="00692F18" w:rsidRDefault="00692F18" w:rsidP="00692F18">
      <w:pPr>
        <w:rPr>
          <w:b/>
          <w:bCs/>
        </w:rPr>
      </w:pPr>
      <w:r>
        <w:rPr>
          <w:b/>
          <w:bCs/>
        </w:rPr>
        <w:t>The SABS approved technical specification number SATS 1286:2011 is accessible on http:/www.thedti.gov.za/industrial development/ip.jsp at no cost.</w:t>
      </w:r>
    </w:p>
    <w:p w:rsidR="00692F18" w:rsidRPr="00EF6528" w:rsidRDefault="00692F18" w:rsidP="00692F18">
      <w:pPr>
        <w:rPr>
          <w:sz w:val="20"/>
          <w:szCs w:val="20"/>
        </w:rPr>
      </w:pPr>
      <w:r w:rsidRPr="00EF6528">
        <w:rPr>
          <w:sz w:val="20"/>
          <w:szCs w:val="20"/>
        </w:rPr>
        <w:t>1.6. A bid may be disqualified if this Declaration Certificate and the Annex C (Local Content Declaration: Summary Schedule) are not submitted as part of the bid documentation;</w:t>
      </w:r>
    </w:p>
    <w:p w:rsidR="00692F18" w:rsidRDefault="00692F18" w:rsidP="00692F18">
      <w:pPr>
        <w:rPr>
          <w:sz w:val="20"/>
          <w:szCs w:val="20"/>
        </w:rPr>
      </w:pPr>
      <w:r w:rsidRPr="00EF6528">
        <w:rPr>
          <w:sz w:val="20"/>
          <w:szCs w:val="20"/>
        </w:rPr>
        <w:t>2. The stipulated minimum threshold(s) for local production and content (refer to Annex A of SATS 1286:2011) for this bid is/are as follows:</w:t>
      </w:r>
    </w:p>
    <w:tbl>
      <w:tblPr>
        <w:tblStyle w:val="TableGrid"/>
        <w:tblW w:w="8980" w:type="dxa"/>
        <w:tblLook w:val="04A0" w:firstRow="1" w:lastRow="0" w:firstColumn="1" w:lastColumn="0" w:noHBand="0" w:noVBand="1"/>
      </w:tblPr>
      <w:tblGrid>
        <w:gridCol w:w="7933"/>
        <w:gridCol w:w="1047"/>
      </w:tblGrid>
      <w:tr w:rsidR="00692F18" w:rsidTr="00141F84">
        <w:tc>
          <w:tcPr>
            <w:tcW w:w="7933" w:type="dxa"/>
          </w:tcPr>
          <w:p w:rsidR="00692F18" w:rsidRPr="00EF6528" w:rsidRDefault="00692F18" w:rsidP="00141F84">
            <w:pPr>
              <w:rPr>
                <w:sz w:val="20"/>
                <w:szCs w:val="20"/>
              </w:rPr>
            </w:pPr>
            <w:r w:rsidRPr="00EF6528">
              <w:rPr>
                <w:sz w:val="20"/>
                <w:szCs w:val="20"/>
              </w:rPr>
              <w:t>Description of services, works or goods Stipulated minimum threshold</w:t>
            </w:r>
          </w:p>
          <w:p w:rsidR="00692F18" w:rsidRDefault="00692F18" w:rsidP="00141F84">
            <w:pPr>
              <w:rPr>
                <w:sz w:val="20"/>
                <w:szCs w:val="20"/>
              </w:rPr>
            </w:pPr>
          </w:p>
        </w:tc>
        <w:tc>
          <w:tcPr>
            <w:tcW w:w="1047" w:type="dxa"/>
          </w:tcPr>
          <w:p w:rsidR="00692F18" w:rsidRDefault="00692F18" w:rsidP="00141F84">
            <w:pPr>
              <w:rPr>
                <w:sz w:val="20"/>
                <w:szCs w:val="20"/>
              </w:rPr>
            </w:pPr>
            <w:r w:rsidRPr="00EF6528">
              <w:rPr>
                <w:sz w:val="20"/>
                <w:szCs w:val="20"/>
              </w:rPr>
              <w:t>%</w:t>
            </w:r>
          </w:p>
        </w:tc>
      </w:tr>
      <w:tr w:rsidR="00692F18" w:rsidTr="00141F84">
        <w:tc>
          <w:tcPr>
            <w:tcW w:w="7933" w:type="dxa"/>
          </w:tcPr>
          <w:p w:rsidR="00692F18" w:rsidRDefault="00692F18" w:rsidP="00141F84">
            <w:pPr>
              <w:rPr>
                <w:sz w:val="20"/>
                <w:szCs w:val="20"/>
              </w:rPr>
            </w:pPr>
          </w:p>
        </w:tc>
        <w:tc>
          <w:tcPr>
            <w:tcW w:w="1047" w:type="dxa"/>
          </w:tcPr>
          <w:p w:rsidR="00692F18" w:rsidRDefault="00692F18" w:rsidP="00141F84">
            <w:pPr>
              <w:rPr>
                <w:sz w:val="20"/>
                <w:szCs w:val="20"/>
              </w:rPr>
            </w:pPr>
          </w:p>
        </w:tc>
      </w:tr>
      <w:tr w:rsidR="00692F18" w:rsidTr="00141F84">
        <w:tc>
          <w:tcPr>
            <w:tcW w:w="7933" w:type="dxa"/>
          </w:tcPr>
          <w:p w:rsidR="00692F18" w:rsidRDefault="00692F18" w:rsidP="00141F84">
            <w:pPr>
              <w:rPr>
                <w:sz w:val="20"/>
                <w:szCs w:val="20"/>
              </w:rPr>
            </w:pPr>
          </w:p>
        </w:tc>
        <w:tc>
          <w:tcPr>
            <w:tcW w:w="1047" w:type="dxa"/>
          </w:tcPr>
          <w:p w:rsidR="00692F18" w:rsidRDefault="00692F18" w:rsidP="00141F84">
            <w:pPr>
              <w:rPr>
                <w:sz w:val="20"/>
                <w:szCs w:val="20"/>
              </w:rPr>
            </w:pPr>
          </w:p>
        </w:tc>
      </w:tr>
      <w:tr w:rsidR="00692F18" w:rsidTr="00141F84">
        <w:tc>
          <w:tcPr>
            <w:tcW w:w="7933" w:type="dxa"/>
          </w:tcPr>
          <w:p w:rsidR="00692F18" w:rsidRDefault="00692F18" w:rsidP="00141F84">
            <w:pPr>
              <w:rPr>
                <w:sz w:val="20"/>
                <w:szCs w:val="20"/>
              </w:rPr>
            </w:pPr>
          </w:p>
        </w:tc>
        <w:tc>
          <w:tcPr>
            <w:tcW w:w="1047" w:type="dxa"/>
          </w:tcPr>
          <w:p w:rsidR="00692F18" w:rsidRDefault="00692F18" w:rsidP="00141F84">
            <w:pPr>
              <w:rPr>
                <w:sz w:val="20"/>
                <w:szCs w:val="20"/>
              </w:rPr>
            </w:pPr>
          </w:p>
        </w:tc>
      </w:tr>
    </w:tbl>
    <w:p w:rsidR="00692F18" w:rsidRPr="00EF6528" w:rsidRDefault="00692F18" w:rsidP="00692F18">
      <w:pPr>
        <w:rPr>
          <w:sz w:val="20"/>
          <w:szCs w:val="20"/>
        </w:rPr>
      </w:pPr>
    </w:p>
    <w:p w:rsidR="00692F18" w:rsidRDefault="00692F18" w:rsidP="00692F18">
      <w:pPr>
        <w:rPr>
          <w:sz w:val="20"/>
          <w:szCs w:val="20"/>
        </w:rPr>
      </w:pPr>
      <w:r w:rsidRPr="00EF6528">
        <w:rPr>
          <w:sz w:val="20"/>
          <w:szCs w:val="20"/>
        </w:rPr>
        <w:t>3. Does any portion of the goods or services offered</w:t>
      </w:r>
      <w:r>
        <w:rPr>
          <w:sz w:val="20"/>
          <w:szCs w:val="20"/>
        </w:rPr>
        <w:t xml:space="preserve"> </w:t>
      </w:r>
      <w:r w:rsidRPr="00EF6528">
        <w:rPr>
          <w:sz w:val="20"/>
          <w:szCs w:val="20"/>
        </w:rPr>
        <w:t>have any imported content?</w:t>
      </w:r>
    </w:p>
    <w:tbl>
      <w:tblPr>
        <w:tblStyle w:val="TableGrid"/>
        <w:tblW w:w="0" w:type="auto"/>
        <w:tblLook w:val="04A0" w:firstRow="1" w:lastRow="0" w:firstColumn="1" w:lastColumn="0" w:noHBand="0" w:noVBand="1"/>
      </w:tblPr>
      <w:tblGrid>
        <w:gridCol w:w="4449"/>
        <w:gridCol w:w="4449"/>
      </w:tblGrid>
      <w:tr w:rsidR="00692F18" w:rsidTr="00141F84">
        <w:tc>
          <w:tcPr>
            <w:tcW w:w="4449" w:type="dxa"/>
          </w:tcPr>
          <w:p w:rsidR="00692F18" w:rsidRDefault="00692F18" w:rsidP="00141F84">
            <w:pPr>
              <w:rPr>
                <w:sz w:val="20"/>
                <w:szCs w:val="20"/>
              </w:rPr>
            </w:pPr>
            <w:r w:rsidRPr="00EF6528">
              <w:rPr>
                <w:sz w:val="20"/>
                <w:szCs w:val="20"/>
              </w:rPr>
              <w:t>YES</w:t>
            </w:r>
          </w:p>
        </w:tc>
        <w:tc>
          <w:tcPr>
            <w:tcW w:w="4449" w:type="dxa"/>
          </w:tcPr>
          <w:p w:rsidR="00692F18" w:rsidRDefault="00692F18" w:rsidP="00141F84">
            <w:pPr>
              <w:rPr>
                <w:sz w:val="20"/>
                <w:szCs w:val="20"/>
              </w:rPr>
            </w:pPr>
            <w:r w:rsidRPr="00EF6528">
              <w:rPr>
                <w:sz w:val="20"/>
                <w:szCs w:val="20"/>
              </w:rPr>
              <w:t>NO</w:t>
            </w:r>
          </w:p>
        </w:tc>
      </w:tr>
    </w:tbl>
    <w:p w:rsidR="00692F18" w:rsidRPr="00EF6528" w:rsidRDefault="00692F18" w:rsidP="00692F18">
      <w:pPr>
        <w:rPr>
          <w:sz w:val="20"/>
          <w:szCs w:val="20"/>
        </w:rPr>
      </w:pPr>
      <w:r w:rsidRPr="00EF6528">
        <w:rPr>
          <w:sz w:val="20"/>
          <w:szCs w:val="20"/>
        </w:rPr>
        <w:t>(Tick applicable box)</w:t>
      </w:r>
    </w:p>
    <w:p w:rsidR="00692F18" w:rsidRPr="00EF6528" w:rsidRDefault="00692F18" w:rsidP="00692F18">
      <w:pPr>
        <w:rPr>
          <w:sz w:val="20"/>
          <w:szCs w:val="20"/>
        </w:rPr>
      </w:pPr>
      <w:r w:rsidRPr="00EF6528">
        <w:rPr>
          <w:sz w:val="20"/>
          <w:szCs w:val="20"/>
        </w:rPr>
        <w:t>3..1 If yes, the rate(s) of exchange to be used in this bid to calculate the local content as prescribed in paragraph 1.5 of the general conditions must be the rate(s) published by SARB for the specific currency at 12:00 on the date of advertisement of the bid.</w:t>
      </w:r>
    </w:p>
    <w:p w:rsidR="00692F18" w:rsidRPr="00EF6528" w:rsidRDefault="00692F18" w:rsidP="00692F18">
      <w:pPr>
        <w:rPr>
          <w:sz w:val="20"/>
          <w:szCs w:val="20"/>
        </w:rPr>
      </w:pPr>
      <w:r w:rsidRPr="00EF6528">
        <w:rPr>
          <w:sz w:val="20"/>
          <w:szCs w:val="20"/>
        </w:rPr>
        <w:t>The relevant rates of exchange information is accessible on www.reservebank.co.za</w:t>
      </w:r>
    </w:p>
    <w:p w:rsidR="00692F18" w:rsidRDefault="00692F18" w:rsidP="00692F18">
      <w:pPr>
        <w:rPr>
          <w:sz w:val="20"/>
          <w:szCs w:val="20"/>
        </w:rPr>
      </w:pPr>
      <w:r w:rsidRPr="00EF6528">
        <w:rPr>
          <w:sz w:val="20"/>
          <w:szCs w:val="20"/>
        </w:rPr>
        <w:t>Indicate the rate(s) of exchange against the appropriate currency in the table below (refer to Annex A of SATS 1286:2011):</w:t>
      </w:r>
    </w:p>
    <w:tbl>
      <w:tblPr>
        <w:tblStyle w:val="TableGrid"/>
        <w:tblW w:w="0" w:type="auto"/>
        <w:tblLook w:val="04A0" w:firstRow="1" w:lastRow="0" w:firstColumn="1" w:lastColumn="0" w:noHBand="0" w:noVBand="1"/>
      </w:tblPr>
      <w:tblGrid>
        <w:gridCol w:w="4449"/>
        <w:gridCol w:w="4449"/>
      </w:tblGrid>
      <w:tr w:rsidR="00692F18" w:rsidTr="00141F84">
        <w:tc>
          <w:tcPr>
            <w:tcW w:w="4449" w:type="dxa"/>
          </w:tcPr>
          <w:p w:rsidR="00692F18" w:rsidRDefault="00692F18" w:rsidP="00141F84">
            <w:pPr>
              <w:rPr>
                <w:sz w:val="20"/>
                <w:szCs w:val="20"/>
              </w:rPr>
            </w:pPr>
            <w:r w:rsidRPr="00EF6528">
              <w:rPr>
                <w:sz w:val="20"/>
                <w:szCs w:val="20"/>
              </w:rPr>
              <w:t>Currency</w:t>
            </w:r>
          </w:p>
        </w:tc>
        <w:tc>
          <w:tcPr>
            <w:tcW w:w="4449" w:type="dxa"/>
          </w:tcPr>
          <w:p w:rsidR="00692F18" w:rsidRDefault="00692F18" w:rsidP="00141F84">
            <w:pPr>
              <w:rPr>
                <w:sz w:val="20"/>
                <w:szCs w:val="20"/>
              </w:rPr>
            </w:pPr>
            <w:r w:rsidRPr="00EF6528">
              <w:rPr>
                <w:sz w:val="20"/>
                <w:szCs w:val="20"/>
              </w:rPr>
              <w:t>Rates of exchange</w:t>
            </w:r>
          </w:p>
        </w:tc>
      </w:tr>
      <w:tr w:rsidR="00692F18" w:rsidTr="00141F84">
        <w:tc>
          <w:tcPr>
            <w:tcW w:w="4449" w:type="dxa"/>
          </w:tcPr>
          <w:p w:rsidR="00692F18" w:rsidRDefault="00692F18" w:rsidP="00141F84">
            <w:pPr>
              <w:rPr>
                <w:sz w:val="20"/>
                <w:szCs w:val="20"/>
              </w:rPr>
            </w:pPr>
            <w:r w:rsidRPr="00EF6528">
              <w:rPr>
                <w:sz w:val="20"/>
                <w:szCs w:val="20"/>
              </w:rPr>
              <w:t>US Dollar</w:t>
            </w:r>
          </w:p>
        </w:tc>
        <w:tc>
          <w:tcPr>
            <w:tcW w:w="4449" w:type="dxa"/>
          </w:tcPr>
          <w:p w:rsidR="00692F18" w:rsidRDefault="00692F18" w:rsidP="00141F84">
            <w:pPr>
              <w:rPr>
                <w:sz w:val="20"/>
                <w:szCs w:val="20"/>
              </w:rPr>
            </w:pPr>
          </w:p>
        </w:tc>
      </w:tr>
      <w:tr w:rsidR="00692F18" w:rsidTr="00141F84">
        <w:tc>
          <w:tcPr>
            <w:tcW w:w="4449" w:type="dxa"/>
          </w:tcPr>
          <w:p w:rsidR="00692F18" w:rsidRDefault="00692F18" w:rsidP="00141F84">
            <w:pPr>
              <w:rPr>
                <w:sz w:val="20"/>
                <w:szCs w:val="20"/>
              </w:rPr>
            </w:pPr>
            <w:r w:rsidRPr="00EF6528">
              <w:rPr>
                <w:sz w:val="20"/>
                <w:szCs w:val="20"/>
              </w:rPr>
              <w:t>Pound Sterling</w:t>
            </w:r>
          </w:p>
        </w:tc>
        <w:tc>
          <w:tcPr>
            <w:tcW w:w="4449" w:type="dxa"/>
          </w:tcPr>
          <w:p w:rsidR="00692F18" w:rsidRDefault="00692F18" w:rsidP="00141F84">
            <w:pPr>
              <w:rPr>
                <w:sz w:val="20"/>
                <w:szCs w:val="20"/>
              </w:rPr>
            </w:pPr>
          </w:p>
        </w:tc>
      </w:tr>
      <w:tr w:rsidR="00692F18" w:rsidTr="00141F84">
        <w:tc>
          <w:tcPr>
            <w:tcW w:w="4449" w:type="dxa"/>
          </w:tcPr>
          <w:p w:rsidR="00692F18" w:rsidRDefault="00692F18" w:rsidP="00141F84">
            <w:pPr>
              <w:rPr>
                <w:sz w:val="20"/>
                <w:szCs w:val="20"/>
              </w:rPr>
            </w:pPr>
            <w:r w:rsidRPr="00EF6528">
              <w:rPr>
                <w:sz w:val="20"/>
                <w:szCs w:val="20"/>
              </w:rPr>
              <w:t>Euro</w:t>
            </w:r>
          </w:p>
        </w:tc>
        <w:tc>
          <w:tcPr>
            <w:tcW w:w="4449" w:type="dxa"/>
          </w:tcPr>
          <w:p w:rsidR="00692F18" w:rsidRDefault="00692F18" w:rsidP="00141F84">
            <w:pPr>
              <w:rPr>
                <w:sz w:val="20"/>
                <w:szCs w:val="20"/>
              </w:rPr>
            </w:pPr>
          </w:p>
        </w:tc>
      </w:tr>
      <w:tr w:rsidR="00692F18" w:rsidTr="00141F84">
        <w:tc>
          <w:tcPr>
            <w:tcW w:w="4449" w:type="dxa"/>
          </w:tcPr>
          <w:p w:rsidR="00692F18" w:rsidRDefault="00692F18" w:rsidP="00141F84">
            <w:pPr>
              <w:rPr>
                <w:sz w:val="20"/>
                <w:szCs w:val="20"/>
              </w:rPr>
            </w:pPr>
            <w:r w:rsidRPr="00EF6528">
              <w:rPr>
                <w:sz w:val="20"/>
                <w:szCs w:val="20"/>
              </w:rPr>
              <w:t>Yen</w:t>
            </w:r>
          </w:p>
        </w:tc>
        <w:tc>
          <w:tcPr>
            <w:tcW w:w="4449" w:type="dxa"/>
          </w:tcPr>
          <w:p w:rsidR="00692F18" w:rsidRDefault="00692F18" w:rsidP="00141F84">
            <w:pPr>
              <w:rPr>
                <w:sz w:val="20"/>
                <w:szCs w:val="20"/>
              </w:rPr>
            </w:pPr>
          </w:p>
        </w:tc>
      </w:tr>
      <w:tr w:rsidR="00692F18" w:rsidTr="00141F84">
        <w:tc>
          <w:tcPr>
            <w:tcW w:w="4449" w:type="dxa"/>
          </w:tcPr>
          <w:p w:rsidR="00692F18" w:rsidRDefault="00692F18" w:rsidP="00141F84">
            <w:pPr>
              <w:rPr>
                <w:sz w:val="20"/>
                <w:szCs w:val="20"/>
              </w:rPr>
            </w:pPr>
            <w:r w:rsidRPr="00EF6528">
              <w:rPr>
                <w:sz w:val="20"/>
                <w:szCs w:val="20"/>
              </w:rPr>
              <w:t>Other</w:t>
            </w:r>
          </w:p>
        </w:tc>
        <w:tc>
          <w:tcPr>
            <w:tcW w:w="4449" w:type="dxa"/>
          </w:tcPr>
          <w:p w:rsidR="00692F18" w:rsidRDefault="00692F18" w:rsidP="00141F84">
            <w:pPr>
              <w:rPr>
                <w:sz w:val="20"/>
                <w:szCs w:val="20"/>
              </w:rPr>
            </w:pPr>
          </w:p>
        </w:tc>
      </w:tr>
    </w:tbl>
    <w:p w:rsidR="00692F18" w:rsidRDefault="00692F18" w:rsidP="00692F18">
      <w:pPr>
        <w:rPr>
          <w:sz w:val="20"/>
          <w:szCs w:val="20"/>
        </w:rPr>
      </w:pPr>
      <w:r w:rsidRPr="00EF6528">
        <w:rPr>
          <w:sz w:val="20"/>
          <w:szCs w:val="20"/>
        </w:rPr>
        <w:t>NB: Bidders must submit proof of the SARB rate (s) of exchange used.</w:t>
      </w:r>
    </w:p>
    <w:p w:rsidR="00692F18" w:rsidRPr="00EF6528" w:rsidRDefault="00692F18" w:rsidP="00692F18">
      <w:pPr>
        <w:rPr>
          <w:sz w:val="20"/>
          <w:szCs w:val="20"/>
        </w:rPr>
      </w:pPr>
      <w:r w:rsidRPr="00EF6528">
        <w:rPr>
          <w:sz w:val="20"/>
          <w:szCs w:val="20"/>
        </w:rPr>
        <w:t xml:space="preserve">4. Where, after the award of a bid, challenges are experienced in meeting the stipulated minimum threshold for local content </w:t>
      </w:r>
      <w:r>
        <w:rPr>
          <w:sz w:val="20"/>
          <w:szCs w:val="20"/>
        </w:rPr>
        <w:t>CHOC</w:t>
      </w:r>
      <w:r w:rsidRPr="00EF6528">
        <w:rPr>
          <w:sz w:val="20"/>
          <w:szCs w:val="20"/>
        </w:rPr>
        <w:t xml:space="preserve"> must be informed accordingly in order for </w:t>
      </w:r>
      <w:r>
        <w:rPr>
          <w:sz w:val="20"/>
          <w:szCs w:val="20"/>
        </w:rPr>
        <w:t>CHOC</w:t>
      </w:r>
      <w:r w:rsidRPr="00EF6528">
        <w:rPr>
          <w:sz w:val="20"/>
          <w:szCs w:val="20"/>
        </w:rPr>
        <w:t xml:space="preserve"> to verify and in consultation with the AO/AA provide directives in this regard.</w:t>
      </w:r>
    </w:p>
    <w:p w:rsidR="00692F18" w:rsidRPr="00EF6528" w:rsidRDefault="00692F18" w:rsidP="00692F18">
      <w:pPr>
        <w:rPr>
          <w:sz w:val="20"/>
          <w:szCs w:val="20"/>
        </w:rPr>
      </w:pPr>
      <w:r w:rsidRPr="00EF6528">
        <w:rPr>
          <w:sz w:val="20"/>
          <w:szCs w:val="20"/>
        </w:rPr>
        <w:t>LOCAL CONTENT DECLARATION</w:t>
      </w:r>
    </w:p>
    <w:p w:rsidR="00692F18" w:rsidRPr="00EF6528" w:rsidRDefault="00692F18" w:rsidP="00692F18">
      <w:pPr>
        <w:rPr>
          <w:sz w:val="20"/>
          <w:szCs w:val="20"/>
        </w:rPr>
      </w:pPr>
      <w:r w:rsidRPr="00EF6528">
        <w:rPr>
          <w:sz w:val="20"/>
          <w:szCs w:val="20"/>
        </w:rPr>
        <w:t>(REFER TO ANNEX B OF SATS 1286:2011)</w:t>
      </w:r>
    </w:p>
    <w:p w:rsidR="00692F18" w:rsidRPr="00EF6528" w:rsidRDefault="00692F18" w:rsidP="00692F18">
      <w:pPr>
        <w:rPr>
          <w:sz w:val="20"/>
          <w:szCs w:val="20"/>
        </w:rPr>
      </w:pPr>
      <w:r w:rsidRPr="00EF6528">
        <w:rPr>
          <w:sz w:val="20"/>
          <w:szCs w:val="20"/>
        </w:rPr>
        <w:t>LOCAL CONTENT DECLARATION BY CHIEF FINANCIAL OFFICER OR OTHER LEGALLY RESPONSIBLE PERSON NOMINATED IN WRITING BY THE CHIEF EXECUTIVE OR SENIOR MEMBER/PERSON WITH MANAGEMENT RESPONSIBILITY (CLOSE CORPORATION, PARTNERSHIP OR INDIVIDUAL)</w:t>
      </w:r>
    </w:p>
    <w:p w:rsidR="00692F18" w:rsidRPr="004E6844" w:rsidRDefault="00692F18" w:rsidP="00692F18">
      <w:pPr>
        <w:rPr>
          <w:sz w:val="20"/>
          <w:szCs w:val="20"/>
        </w:rPr>
      </w:pPr>
      <w:r w:rsidRPr="00EF6528">
        <w:rPr>
          <w:sz w:val="20"/>
          <w:szCs w:val="20"/>
        </w:rPr>
        <w:t>RESPECT OF BID NO.</w:t>
      </w:r>
      <w:r w:rsidRPr="004E6844">
        <w:t xml:space="preserve"> </w:t>
      </w:r>
      <w:r w:rsidRPr="004E6844">
        <w:rPr>
          <w:sz w:val="20"/>
          <w:szCs w:val="20"/>
          <w:u w:val="dotted"/>
        </w:rPr>
        <w:t>01/2019</w:t>
      </w:r>
    </w:p>
    <w:p w:rsidR="00692F18" w:rsidRPr="00EF6528" w:rsidRDefault="00692F18" w:rsidP="00692F18">
      <w:pPr>
        <w:rPr>
          <w:sz w:val="20"/>
          <w:szCs w:val="20"/>
        </w:rPr>
      </w:pPr>
      <w:r w:rsidRPr="00EF6528">
        <w:rPr>
          <w:sz w:val="20"/>
          <w:szCs w:val="20"/>
        </w:rPr>
        <w:t xml:space="preserve">ISSUED BY: (Procurement Authority / Name of Institution): </w:t>
      </w:r>
      <w:r>
        <w:rPr>
          <w:sz w:val="28"/>
          <w:szCs w:val="20"/>
          <w:u w:val="dotted"/>
        </w:rPr>
        <w:t>CHOC</w:t>
      </w:r>
    </w:p>
    <w:p w:rsidR="00692F18" w:rsidRPr="00EF6528" w:rsidRDefault="00692F18" w:rsidP="00692F18">
      <w:pPr>
        <w:rPr>
          <w:sz w:val="20"/>
          <w:szCs w:val="20"/>
        </w:rPr>
      </w:pPr>
      <w:r w:rsidRPr="00EF6528">
        <w:rPr>
          <w:sz w:val="20"/>
          <w:szCs w:val="20"/>
        </w:rPr>
        <w:t>NB</w:t>
      </w:r>
    </w:p>
    <w:p w:rsidR="00692F18" w:rsidRPr="00EF6528" w:rsidRDefault="00692F18" w:rsidP="00692F18">
      <w:pPr>
        <w:rPr>
          <w:sz w:val="20"/>
          <w:szCs w:val="20"/>
        </w:rPr>
      </w:pPr>
      <w:r w:rsidRPr="00EF6528">
        <w:rPr>
          <w:sz w:val="20"/>
          <w:szCs w:val="20"/>
        </w:rPr>
        <w:t>1 The obligation to complete, duly sign and submit this declaration cannot be transferred to an external authorized representative, auditor or any other third party acting on behalf of the bidder.</w:t>
      </w:r>
    </w:p>
    <w:p w:rsidR="00692F18" w:rsidRPr="00EF6528" w:rsidRDefault="00692F18" w:rsidP="00692F18">
      <w:pPr>
        <w:rPr>
          <w:sz w:val="20"/>
          <w:szCs w:val="20"/>
        </w:rPr>
      </w:pPr>
      <w:r w:rsidRPr="00EF6528">
        <w:rPr>
          <w:sz w:val="20"/>
          <w:szCs w:val="20"/>
        </w:rPr>
        <w:t>2 Guidance on the Calculation of Local Content together with Local Content Declaration Templates (Annex C, D and E) is accessible on http://www.thdti.gov.za/industrial development/ip.jsp. Bidders should first complete Declaration D. After completing Declaration D, bidders should complete Declaration E and then consolidate the information on Declaration C. Declaration C should be submitted with the bid documentation at the closing date and time of the bid in order to substantiate the declaration made in paragraph (c) below. Declarations D and E should be kept by the bidders for verification purposes for a period of at least 5 years. The successful bidder is required to continuously update Declarations C, D and E with the actual values for the duration of the contract.</w:t>
      </w:r>
    </w:p>
    <w:p w:rsidR="00692F18" w:rsidRPr="00EF6528" w:rsidRDefault="00692F18" w:rsidP="00692F18">
      <w:pPr>
        <w:rPr>
          <w:sz w:val="20"/>
          <w:szCs w:val="20"/>
        </w:rPr>
      </w:pPr>
      <w:r w:rsidRPr="00EF6528">
        <w:rPr>
          <w:sz w:val="20"/>
          <w:szCs w:val="20"/>
        </w:rPr>
        <w:t>I, the undersigned,</w:t>
      </w:r>
      <w:r>
        <w:rPr>
          <w:sz w:val="20"/>
          <w:szCs w:val="20"/>
        </w:rPr>
        <w:t xml:space="preserve"> </w:t>
      </w:r>
      <w:r w:rsidRPr="00D07B28">
        <w:rPr>
          <w:sz w:val="20"/>
          <w:szCs w:val="20"/>
          <w:u w:val="dotted"/>
        </w:rPr>
        <w:t>Ruben Giessenburg</w:t>
      </w:r>
      <w:r w:rsidRPr="00EF6528">
        <w:rPr>
          <w:sz w:val="20"/>
          <w:szCs w:val="20"/>
        </w:rPr>
        <w:t>. (full names),</w:t>
      </w:r>
    </w:p>
    <w:p w:rsidR="00692F18" w:rsidRPr="00EF6528" w:rsidRDefault="00692F18" w:rsidP="00692F18">
      <w:pPr>
        <w:rPr>
          <w:sz w:val="20"/>
          <w:szCs w:val="20"/>
        </w:rPr>
      </w:pPr>
      <w:r w:rsidRPr="00EF6528">
        <w:rPr>
          <w:sz w:val="20"/>
          <w:szCs w:val="20"/>
        </w:rPr>
        <w:t xml:space="preserve">do hereby declare, in my capacity as </w:t>
      </w:r>
      <w:r w:rsidRPr="00D07B28">
        <w:rPr>
          <w:sz w:val="20"/>
          <w:szCs w:val="20"/>
          <w:u w:val="dotted"/>
        </w:rPr>
        <w:t>Project Manager</w:t>
      </w:r>
    </w:p>
    <w:p w:rsidR="00692F18" w:rsidRDefault="00692F18" w:rsidP="00692F18">
      <w:pPr>
        <w:rPr>
          <w:sz w:val="20"/>
          <w:szCs w:val="20"/>
        </w:rPr>
      </w:pPr>
      <w:r w:rsidRPr="00EF6528">
        <w:rPr>
          <w:sz w:val="20"/>
          <w:szCs w:val="20"/>
        </w:rPr>
        <w:t xml:space="preserve">of </w:t>
      </w:r>
      <w:r w:rsidRPr="00D07B28">
        <w:rPr>
          <w:sz w:val="20"/>
          <w:szCs w:val="20"/>
          <w:u w:val="dotted"/>
        </w:rPr>
        <w:t>RTB Tech Consulting</w:t>
      </w:r>
      <w:r>
        <w:rPr>
          <w:sz w:val="20"/>
          <w:szCs w:val="20"/>
        </w:rPr>
        <w:t xml:space="preserve"> </w:t>
      </w:r>
      <w:r w:rsidRPr="00EF6528">
        <w:rPr>
          <w:sz w:val="20"/>
          <w:szCs w:val="20"/>
        </w:rPr>
        <w:t>(name of bidder entity), the following:</w:t>
      </w:r>
    </w:p>
    <w:p w:rsidR="00692F18" w:rsidRPr="00EF6528" w:rsidRDefault="00692F18" w:rsidP="00692F18">
      <w:pPr>
        <w:rPr>
          <w:sz w:val="20"/>
          <w:szCs w:val="20"/>
        </w:rPr>
      </w:pPr>
      <w:r w:rsidRPr="00EF6528">
        <w:rPr>
          <w:sz w:val="20"/>
          <w:szCs w:val="20"/>
        </w:rPr>
        <w:lastRenderedPageBreak/>
        <w:t>The facts contained herein are within my own personal knowledge.</w:t>
      </w:r>
    </w:p>
    <w:p w:rsidR="00692F18" w:rsidRPr="00EF6528" w:rsidRDefault="00692F18" w:rsidP="00692F18">
      <w:pPr>
        <w:rPr>
          <w:sz w:val="20"/>
          <w:szCs w:val="20"/>
        </w:rPr>
      </w:pPr>
      <w:r w:rsidRPr="00EF6528">
        <w:rPr>
          <w:sz w:val="20"/>
          <w:szCs w:val="20"/>
        </w:rPr>
        <w:t>(b) I have satisfied myself that:</w:t>
      </w:r>
    </w:p>
    <w:p w:rsidR="00692F18" w:rsidRPr="00EF6528" w:rsidRDefault="00692F18" w:rsidP="00692F18">
      <w:pPr>
        <w:rPr>
          <w:sz w:val="20"/>
          <w:szCs w:val="20"/>
        </w:rPr>
      </w:pPr>
      <w:r w:rsidRPr="00EF6528">
        <w:rPr>
          <w:sz w:val="20"/>
          <w:szCs w:val="20"/>
        </w:rPr>
        <w:t>(i) the goods/services/works to be delivered in terms of the above-specified bid comply with the minimum local content requirements as specified in the bid, and as measured in terms of SATS 1286:2011; and</w:t>
      </w:r>
    </w:p>
    <w:p w:rsidR="00692F18" w:rsidRPr="00EF6528" w:rsidRDefault="00692F18" w:rsidP="00692F18">
      <w:pPr>
        <w:rPr>
          <w:sz w:val="20"/>
          <w:szCs w:val="20"/>
        </w:rPr>
      </w:pPr>
      <w:r w:rsidRPr="00EF6528">
        <w:rPr>
          <w:sz w:val="20"/>
          <w:szCs w:val="20"/>
        </w:rPr>
        <w:t>(c) The local content percentage (%) indicated below has been calculated using the formula given in clause 3 of SATS 1286:2011, the rates of exchange indicated in paragraph 4.1 above and the information contained in Declaration D and E which has been consolidated in Declaration C:</w:t>
      </w:r>
    </w:p>
    <w:p w:rsidR="00692F18" w:rsidRPr="00EF6528" w:rsidRDefault="00692F18" w:rsidP="00692F18">
      <w:pPr>
        <w:rPr>
          <w:sz w:val="20"/>
          <w:szCs w:val="20"/>
        </w:rPr>
      </w:pPr>
      <w:r w:rsidRPr="00EF6528">
        <w:rPr>
          <w:sz w:val="20"/>
          <w:szCs w:val="20"/>
        </w:rPr>
        <w:t>Bid price, excluding VAT (y)</w:t>
      </w:r>
    </w:p>
    <w:p w:rsidR="00692F18" w:rsidRPr="00EF6528" w:rsidRDefault="00692F18" w:rsidP="00692F18">
      <w:pPr>
        <w:rPr>
          <w:sz w:val="20"/>
          <w:szCs w:val="20"/>
        </w:rPr>
      </w:pPr>
      <w:r w:rsidRPr="00EF6528">
        <w:rPr>
          <w:sz w:val="20"/>
          <w:szCs w:val="20"/>
        </w:rPr>
        <w:t>R</w:t>
      </w:r>
    </w:p>
    <w:p w:rsidR="00692F18" w:rsidRPr="00EF6528" w:rsidRDefault="00692F18" w:rsidP="00692F18">
      <w:pPr>
        <w:rPr>
          <w:sz w:val="20"/>
          <w:szCs w:val="20"/>
        </w:rPr>
      </w:pPr>
      <w:r w:rsidRPr="00EF6528">
        <w:rPr>
          <w:sz w:val="20"/>
          <w:szCs w:val="20"/>
        </w:rPr>
        <w:t>Imported content (x), as calculated in terms of SATS 1286:2011</w:t>
      </w:r>
    </w:p>
    <w:p w:rsidR="00692F18" w:rsidRPr="00EF6528" w:rsidRDefault="00692F18" w:rsidP="00692F18">
      <w:pPr>
        <w:rPr>
          <w:sz w:val="20"/>
          <w:szCs w:val="20"/>
        </w:rPr>
      </w:pPr>
      <w:r w:rsidRPr="00EF6528">
        <w:rPr>
          <w:sz w:val="20"/>
          <w:szCs w:val="20"/>
        </w:rPr>
        <w:t>R</w:t>
      </w:r>
    </w:p>
    <w:p w:rsidR="00692F18" w:rsidRPr="00EF6528" w:rsidRDefault="00692F18" w:rsidP="00692F18">
      <w:pPr>
        <w:rPr>
          <w:sz w:val="20"/>
          <w:szCs w:val="20"/>
        </w:rPr>
      </w:pPr>
      <w:r w:rsidRPr="00EF6528">
        <w:rPr>
          <w:sz w:val="20"/>
          <w:szCs w:val="20"/>
        </w:rPr>
        <w:t>Stipulated minimum threshold for local content (paragraph 3 above)</w:t>
      </w:r>
    </w:p>
    <w:p w:rsidR="00692F18" w:rsidRPr="00EF6528" w:rsidRDefault="00692F18" w:rsidP="00692F18">
      <w:pPr>
        <w:rPr>
          <w:sz w:val="20"/>
          <w:szCs w:val="20"/>
        </w:rPr>
      </w:pPr>
      <w:r w:rsidRPr="00EF6528">
        <w:rPr>
          <w:sz w:val="20"/>
          <w:szCs w:val="20"/>
        </w:rPr>
        <w:t>Local content %, as calculated in terms of SATS 1286:2011</w:t>
      </w:r>
    </w:p>
    <w:p w:rsidR="00692F18" w:rsidRPr="00EF6528" w:rsidRDefault="00692F18" w:rsidP="00692F18">
      <w:pPr>
        <w:rPr>
          <w:sz w:val="20"/>
          <w:szCs w:val="20"/>
        </w:rPr>
      </w:pPr>
      <w:r w:rsidRPr="00EF6528">
        <w:rPr>
          <w:sz w:val="20"/>
          <w:szCs w:val="20"/>
        </w:rPr>
        <w:t>If the bid is for more than one product, the local content percentages for each product contained in Declaration C shall be used instead of the table above.</w:t>
      </w:r>
    </w:p>
    <w:p w:rsidR="00692F18" w:rsidRPr="00EF6528" w:rsidRDefault="00692F18" w:rsidP="00692F18">
      <w:pPr>
        <w:rPr>
          <w:sz w:val="20"/>
          <w:szCs w:val="20"/>
        </w:rPr>
      </w:pPr>
      <w:r w:rsidRPr="00EF6528">
        <w:rPr>
          <w:sz w:val="20"/>
          <w:szCs w:val="20"/>
        </w:rPr>
        <w:t>The local content percentages for each product has been calculated using the formula given in clause 3 of SATS 1286:2011, the rates of exchange indicated in paragraph 4.1 above and the information contained in Declaration D and E.</w:t>
      </w:r>
    </w:p>
    <w:p w:rsidR="00692F18" w:rsidRPr="00EF6528" w:rsidRDefault="00692F18" w:rsidP="00692F18">
      <w:pPr>
        <w:rPr>
          <w:sz w:val="20"/>
          <w:szCs w:val="20"/>
        </w:rPr>
      </w:pPr>
      <w:r w:rsidRPr="00EF6528">
        <w:rPr>
          <w:sz w:val="20"/>
          <w:szCs w:val="20"/>
        </w:rPr>
        <w:t>(d) I accept that the Procurement Authority / Institution has the right to request that the local content be verified in terms of the requirements of SATS 1286:2011.</w:t>
      </w:r>
    </w:p>
    <w:p w:rsidR="00692F18" w:rsidRPr="00EF6528" w:rsidRDefault="00692F18" w:rsidP="00692F18">
      <w:pPr>
        <w:rPr>
          <w:sz w:val="20"/>
          <w:szCs w:val="20"/>
        </w:rPr>
      </w:pPr>
      <w:r w:rsidRPr="00EF6528">
        <w:rPr>
          <w:sz w:val="20"/>
          <w:szCs w:val="20"/>
        </w:rPr>
        <w:t>(e) I understand that the awarding of the bid is dependent on the accuracy of the information furnished in this application. I also understand that the submission of incorrect data, or data that are not verifiable as described in SATS 1286:2011, may result in the Procurement Authority / Institution imposing any or all of the remedies as provided for in Regulation 14 of the Preferential Procurement Regulations, 2017 promulgated under the Preferential Policy Framework Act (PPPFA), 2000 (Act No. 5 of 2000).</w:t>
      </w:r>
    </w:p>
    <w:p w:rsidR="00692F18" w:rsidRPr="00EF6528" w:rsidRDefault="00692F18" w:rsidP="00692F18">
      <w:pPr>
        <w:rPr>
          <w:sz w:val="20"/>
          <w:szCs w:val="20"/>
        </w:rPr>
      </w:pPr>
      <w:r>
        <w:rPr>
          <w:sz w:val="20"/>
          <w:szCs w:val="20"/>
        </w:rPr>
        <w:t xml:space="preserve">SIGNATURE: </w:t>
      </w:r>
      <w:r w:rsidRPr="00B7333A">
        <w:rPr>
          <w:sz w:val="20"/>
          <w:szCs w:val="20"/>
          <w:u w:val="single"/>
        </w:rPr>
        <w:t>RG</w:t>
      </w:r>
      <w:r>
        <w:rPr>
          <w:sz w:val="20"/>
          <w:szCs w:val="20"/>
        </w:rPr>
        <w:t xml:space="preserve"> DATE: </w:t>
      </w:r>
      <w:r w:rsidRPr="00B7333A">
        <w:rPr>
          <w:sz w:val="20"/>
          <w:szCs w:val="20"/>
          <w:u w:val="single"/>
        </w:rPr>
        <w:t>06/08/2019</w:t>
      </w:r>
    </w:p>
    <w:p w:rsidR="00692F18" w:rsidRPr="00EF6528" w:rsidRDefault="00692F18" w:rsidP="00692F18">
      <w:pPr>
        <w:rPr>
          <w:sz w:val="20"/>
          <w:szCs w:val="20"/>
        </w:rPr>
      </w:pPr>
      <w:r w:rsidRPr="00EF6528">
        <w:rPr>
          <w:sz w:val="20"/>
          <w:szCs w:val="20"/>
        </w:rPr>
        <w:t>WITNESS No. 1</w:t>
      </w:r>
      <w:r>
        <w:rPr>
          <w:sz w:val="20"/>
          <w:szCs w:val="20"/>
        </w:rPr>
        <w:t>: TH</w:t>
      </w:r>
      <w:r w:rsidRPr="00EF6528">
        <w:rPr>
          <w:sz w:val="20"/>
          <w:szCs w:val="20"/>
        </w:rPr>
        <w:t xml:space="preserve"> DATE: </w:t>
      </w:r>
      <w:r w:rsidRPr="00B7333A">
        <w:rPr>
          <w:sz w:val="20"/>
          <w:szCs w:val="20"/>
          <w:u w:val="single"/>
        </w:rPr>
        <w:t>06/08/2019</w:t>
      </w:r>
    </w:p>
    <w:p w:rsidR="00692F18" w:rsidRDefault="00692F18" w:rsidP="00692F18">
      <w:pPr>
        <w:rPr>
          <w:sz w:val="20"/>
          <w:szCs w:val="20"/>
        </w:rPr>
      </w:pPr>
      <w:r w:rsidRPr="00EF6528">
        <w:rPr>
          <w:sz w:val="20"/>
          <w:szCs w:val="20"/>
        </w:rPr>
        <w:t>WITNESS No. 2</w:t>
      </w:r>
      <w:r>
        <w:rPr>
          <w:sz w:val="20"/>
          <w:szCs w:val="20"/>
        </w:rPr>
        <w:t xml:space="preserve">: BH DATE: </w:t>
      </w:r>
      <w:r w:rsidRPr="00B7333A">
        <w:rPr>
          <w:sz w:val="20"/>
          <w:szCs w:val="20"/>
          <w:u w:val="single"/>
        </w:rPr>
        <w:t>06/08/2019</w:t>
      </w:r>
    </w:p>
    <w:p w:rsidR="00692F18" w:rsidRDefault="00692F18" w:rsidP="00692F18">
      <w:pPr>
        <w:rPr>
          <w:sz w:val="20"/>
          <w:szCs w:val="20"/>
        </w:rPr>
      </w:pPr>
      <w:r w:rsidRPr="00EF6528">
        <w:rPr>
          <w:sz w:val="20"/>
          <w:szCs w:val="20"/>
        </w:rPr>
        <w:t>9 DECLARATION WITH REGARD TO COMPANY/FIRM</w:t>
      </w:r>
    </w:p>
    <w:p w:rsidR="00692F18" w:rsidRPr="00EF6528" w:rsidRDefault="00692F18" w:rsidP="00692F18">
      <w:pPr>
        <w:rPr>
          <w:sz w:val="20"/>
          <w:szCs w:val="20"/>
        </w:rPr>
      </w:pPr>
      <w:r w:rsidRPr="00EF6528">
        <w:rPr>
          <w:sz w:val="20"/>
          <w:szCs w:val="20"/>
        </w:rPr>
        <w:t>9.1 Name of company/firm</w:t>
      </w:r>
      <w:r>
        <w:rPr>
          <w:sz w:val="20"/>
          <w:szCs w:val="20"/>
        </w:rPr>
        <w:t>:</w:t>
      </w:r>
      <w:r w:rsidRPr="00EF6528">
        <w:rPr>
          <w:sz w:val="20"/>
          <w:szCs w:val="20"/>
        </w:rPr>
        <w:t xml:space="preserve"> </w:t>
      </w:r>
      <w:r w:rsidRPr="00B7333A">
        <w:rPr>
          <w:sz w:val="20"/>
          <w:szCs w:val="20"/>
          <w:u w:val="dotted"/>
        </w:rPr>
        <w:t>RTB Tech Consulting</w:t>
      </w:r>
    </w:p>
    <w:p w:rsidR="00692F18" w:rsidRPr="00EF6528" w:rsidRDefault="00692F18" w:rsidP="00692F18">
      <w:pPr>
        <w:rPr>
          <w:sz w:val="20"/>
          <w:szCs w:val="20"/>
        </w:rPr>
      </w:pPr>
      <w:r>
        <w:rPr>
          <w:sz w:val="20"/>
          <w:szCs w:val="20"/>
        </w:rPr>
        <w:t>9.2 VAT registration number</w:t>
      </w:r>
      <w:r w:rsidRPr="00EF6528">
        <w:rPr>
          <w:sz w:val="20"/>
          <w:szCs w:val="20"/>
        </w:rPr>
        <w:t xml:space="preserve">: </w:t>
      </w:r>
      <w:r w:rsidRPr="00B7333A">
        <w:rPr>
          <w:sz w:val="20"/>
          <w:szCs w:val="20"/>
          <w:u w:val="dotted"/>
        </w:rPr>
        <w:t>4625970108</w:t>
      </w:r>
    </w:p>
    <w:p w:rsidR="00692F18" w:rsidRPr="00EF6528" w:rsidRDefault="00692F18" w:rsidP="00692F18">
      <w:pPr>
        <w:rPr>
          <w:sz w:val="20"/>
          <w:szCs w:val="20"/>
        </w:rPr>
      </w:pPr>
      <w:r w:rsidRPr="00EF6528">
        <w:rPr>
          <w:sz w:val="20"/>
          <w:szCs w:val="20"/>
        </w:rPr>
        <w:t>9.3 Company registration number</w:t>
      </w:r>
      <w:r>
        <w:rPr>
          <w:sz w:val="20"/>
          <w:szCs w:val="20"/>
        </w:rPr>
        <w:t xml:space="preserve">: </w:t>
      </w:r>
      <w:r w:rsidRPr="00B7333A">
        <w:rPr>
          <w:sz w:val="20"/>
          <w:szCs w:val="20"/>
          <w:u w:val="dotted"/>
        </w:rPr>
        <w:t>2019 / 007495 / 07</w:t>
      </w:r>
    </w:p>
    <w:p w:rsidR="00692F18" w:rsidRDefault="00692F18" w:rsidP="00692F18">
      <w:pPr>
        <w:rPr>
          <w:sz w:val="20"/>
          <w:szCs w:val="20"/>
        </w:rPr>
      </w:pPr>
      <w:r w:rsidRPr="00EF6528">
        <w:rPr>
          <w:sz w:val="20"/>
          <w:szCs w:val="20"/>
        </w:rPr>
        <w:t>9.4 TYPE OF COMPANY/ FIRM</w:t>
      </w:r>
    </w:p>
    <w:tbl>
      <w:tblPr>
        <w:tblStyle w:val="TableGrid"/>
        <w:tblW w:w="0" w:type="auto"/>
        <w:tblLook w:val="04A0" w:firstRow="1" w:lastRow="0" w:firstColumn="1" w:lastColumn="0" w:noHBand="0" w:noVBand="1"/>
      </w:tblPr>
      <w:tblGrid>
        <w:gridCol w:w="4449"/>
        <w:gridCol w:w="4449"/>
      </w:tblGrid>
      <w:tr w:rsidR="00692F18" w:rsidTr="00141F84">
        <w:tc>
          <w:tcPr>
            <w:tcW w:w="4449" w:type="dxa"/>
          </w:tcPr>
          <w:p w:rsidR="00692F18" w:rsidRDefault="00692F18" w:rsidP="00141F84">
            <w:pPr>
              <w:rPr>
                <w:sz w:val="20"/>
                <w:szCs w:val="20"/>
              </w:rPr>
            </w:pPr>
            <w:r w:rsidRPr="00EF6528">
              <w:rPr>
                <w:sz w:val="20"/>
                <w:szCs w:val="20"/>
              </w:rPr>
              <w:t>Partnership/Joint Venture / Consortium</w:t>
            </w:r>
          </w:p>
        </w:tc>
        <w:tc>
          <w:tcPr>
            <w:tcW w:w="4449" w:type="dxa"/>
          </w:tcPr>
          <w:p w:rsidR="00692F18" w:rsidRDefault="00692F18" w:rsidP="00141F84">
            <w:pPr>
              <w:rPr>
                <w:sz w:val="20"/>
                <w:szCs w:val="20"/>
              </w:rPr>
            </w:pPr>
            <w:r>
              <w:rPr>
                <w:sz w:val="20"/>
                <w:szCs w:val="20"/>
              </w:rPr>
              <w:tab/>
            </w:r>
            <w:r>
              <w:rPr>
                <w:sz w:val="20"/>
                <w:szCs w:val="20"/>
              </w:rPr>
              <w:tab/>
              <w:t xml:space="preserve">                X</w:t>
            </w:r>
          </w:p>
        </w:tc>
      </w:tr>
      <w:tr w:rsidR="00692F18" w:rsidTr="00141F84">
        <w:tc>
          <w:tcPr>
            <w:tcW w:w="4449" w:type="dxa"/>
          </w:tcPr>
          <w:p w:rsidR="00692F18" w:rsidRDefault="00692F18" w:rsidP="00141F84">
            <w:pPr>
              <w:rPr>
                <w:sz w:val="20"/>
                <w:szCs w:val="20"/>
              </w:rPr>
            </w:pPr>
            <w:r w:rsidRPr="00EF6528">
              <w:rPr>
                <w:sz w:val="20"/>
                <w:szCs w:val="20"/>
              </w:rPr>
              <w:t>One person business/sole propriety</w:t>
            </w:r>
          </w:p>
        </w:tc>
        <w:tc>
          <w:tcPr>
            <w:tcW w:w="4449" w:type="dxa"/>
          </w:tcPr>
          <w:p w:rsidR="00692F18" w:rsidRDefault="00692F18" w:rsidP="00141F84">
            <w:pPr>
              <w:rPr>
                <w:sz w:val="20"/>
                <w:szCs w:val="20"/>
              </w:rPr>
            </w:pPr>
          </w:p>
        </w:tc>
      </w:tr>
      <w:tr w:rsidR="00692F18" w:rsidTr="00141F84">
        <w:tc>
          <w:tcPr>
            <w:tcW w:w="4449" w:type="dxa"/>
          </w:tcPr>
          <w:p w:rsidR="00692F18" w:rsidRDefault="00692F18" w:rsidP="00141F84">
            <w:pPr>
              <w:rPr>
                <w:sz w:val="20"/>
                <w:szCs w:val="20"/>
              </w:rPr>
            </w:pPr>
            <w:r w:rsidRPr="00EF6528">
              <w:rPr>
                <w:sz w:val="20"/>
                <w:szCs w:val="20"/>
              </w:rPr>
              <w:t>Close corporation</w:t>
            </w:r>
          </w:p>
        </w:tc>
        <w:tc>
          <w:tcPr>
            <w:tcW w:w="4449" w:type="dxa"/>
          </w:tcPr>
          <w:p w:rsidR="00692F18" w:rsidRDefault="00692F18" w:rsidP="00141F84">
            <w:pPr>
              <w:rPr>
                <w:sz w:val="20"/>
                <w:szCs w:val="20"/>
              </w:rPr>
            </w:pPr>
          </w:p>
        </w:tc>
      </w:tr>
      <w:tr w:rsidR="00692F18" w:rsidTr="00141F84">
        <w:tc>
          <w:tcPr>
            <w:tcW w:w="4449" w:type="dxa"/>
          </w:tcPr>
          <w:p w:rsidR="00692F18" w:rsidRDefault="00692F18" w:rsidP="00141F84">
            <w:pPr>
              <w:rPr>
                <w:sz w:val="20"/>
                <w:szCs w:val="20"/>
              </w:rPr>
            </w:pPr>
            <w:r w:rsidRPr="00EF6528">
              <w:rPr>
                <w:sz w:val="20"/>
                <w:szCs w:val="20"/>
              </w:rPr>
              <w:t>Company</w:t>
            </w:r>
          </w:p>
        </w:tc>
        <w:tc>
          <w:tcPr>
            <w:tcW w:w="4449" w:type="dxa"/>
          </w:tcPr>
          <w:p w:rsidR="00692F18" w:rsidRDefault="00692F18" w:rsidP="00141F84">
            <w:pPr>
              <w:rPr>
                <w:sz w:val="20"/>
                <w:szCs w:val="20"/>
              </w:rPr>
            </w:pPr>
          </w:p>
        </w:tc>
      </w:tr>
      <w:tr w:rsidR="00692F18" w:rsidTr="00141F84">
        <w:tc>
          <w:tcPr>
            <w:tcW w:w="4449" w:type="dxa"/>
          </w:tcPr>
          <w:p w:rsidR="00692F18" w:rsidRDefault="00692F18" w:rsidP="00141F84">
            <w:pPr>
              <w:rPr>
                <w:sz w:val="20"/>
                <w:szCs w:val="20"/>
              </w:rPr>
            </w:pPr>
            <w:r w:rsidRPr="00EF6528">
              <w:rPr>
                <w:sz w:val="20"/>
                <w:szCs w:val="20"/>
              </w:rPr>
              <w:t>(Pty) Limited</w:t>
            </w:r>
          </w:p>
        </w:tc>
        <w:tc>
          <w:tcPr>
            <w:tcW w:w="4449" w:type="dxa"/>
          </w:tcPr>
          <w:p w:rsidR="00692F18" w:rsidRDefault="00692F18" w:rsidP="00141F84">
            <w:pPr>
              <w:rPr>
                <w:sz w:val="20"/>
                <w:szCs w:val="20"/>
              </w:rPr>
            </w:pPr>
          </w:p>
        </w:tc>
      </w:tr>
    </w:tbl>
    <w:p w:rsidR="00692F18" w:rsidRPr="00EF6528" w:rsidRDefault="00692F18" w:rsidP="00692F18">
      <w:pPr>
        <w:rPr>
          <w:sz w:val="20"/>
          <w:szCs w:val="20"/>
        </w:rPr>
      </w:pPr>
      <w:r w:rsidRPr="00EF6528">
        <w:rPr>
          <w:sz w:val="20"/>
          <w:szCs w:val="20"/>
        </w:rPr>
        <w:t>[TICK APPLICABLE BOX]</w:t>
      </w:r>
    </w:p>
    <w:p w:rsidR="00692F18" w:rsidRDefault="00692F18" w:rsidP="00692F18">
      <w:pPr>
        <w:rPr>
          <w:sz w:val="20"/>
          <w:szCs w:val="20"/>
        </w:rPr>
      </w:pPr>
      <w:r w:rsidRPr="00EF6528">
        <w:rPr>
          <w:sz w:val="20"/>
          <w:szCs w:val="20"/>
        </w:rPr>
        <w:lastRenderedPageBreak/>
        <w:t>9.5 DESCRIBE PRINCIPAL BUSINESS ACTIVITIES</w:t>
      </w:r>
    </w:p>
    <w:tbl>
      <w:tblPr>
        <w:tblStyle w:val="TableGrid"/>
        <w:tblW w:w="8978" w:type="dxa"/>
        <w:tblLook w:val="04A0" w:firstRow="1" w:lastRow="0" w:firstColumn="1" w:lastColumn="0" w:noHBand="0" w:noVBand="1"/>
      </w:tblPr>
      <w:tblGrid>
        <w:gridCol w:w="8978"/>
      </w:tblGrid>
      <w:tr w:rsidR="00692F18" w:rsidTr="00141F84">
        <w:trPr>
          <w:trHeight w:val="817"/>
        </w:trPr>
        <w:tc>
          <w:tcPr>
            <w:tcW w:w="8978" w:type="dxa"/>
          </w:tcPr>
          <w:p w:rsidR="00692F18" w:rsidRDefault="00692F18" w:rsidP="00141F84">
            <w:pPr>
              <w:rPr>
                <w:sz w:val="20"/>
                <w:szCs w:val="20"/>
              </w:rPr>
            </w:pPr>
            <w:r>
              <w:rPr>
                <w:sz w:val="20"/>
                <w:szCs w:val="20"/>
              </w:rPr>
              <w:t>General IT consulting</w:t>
            </w:r>
          </w:p>
          <w:p w:rsidR="00692F18" w:rsidRDefault="00692F18" w:rsidP="00141F84">
            <w:pPr>
              <w:rPr>
                <w:sz w:val="20"/>
                <w:szCs w:val="20"/>
              </w:rPr>
            </w:pPr>
            <w:r>
              <w:rPr>
                <w:sz w:val="20"/>
                <w:szCs w:val="20"/>
              </w:rPr>
              <w:t>Networking</w:t>
            </w:r>
          </w:p>
          <w:p w:rsidR="00692F18" w:rsidRDefault="00692F18" w:rsidP="00141F84">
            <w:pPr>
              <w:rPr>
                <w:sz w:val="20"/>
                <w:szCs w:val="20"/>
              </w:rPr>
            </w:pPr>
            <w:r>
              <w:rPr>
                <w:sz w:val="20"/>
                <w:szCs w:val="20"/>
              </w:rPr>
              <w:t>App development</w:t>
            </w:r>
          </w:p>
          <w:p w:rsidR="00692F18" w:rsidRDefault="00692F18" w:rsidP="00141F84">
            <w:pPr>
              <w:rPr>
                <w:sz w:val="20"/>
                <w:szCs w:val="20"/>
              </w:rPr>
            </w:pPr>
            <w:r>
              <w:rPr>
                <w:sz w:val="20"/>
                <w:szCs w:val="20"/>
              </w:rPr>
              <w:t>Automation</w:t>
            </w:r>
          </w:p>
          <w:p w:rsidR="00692F18" w:rsidRDefault="00692F18" w:rsidP="00141F84">
            <w:pPr>
              <w:rPr>
                <w:sz w:val="20"/>
                <w:szCs w:val="20"/>
              </w:rPr>
            </w:pPr>
            <w:r>
              <w:rPr>
                <w:sz w:val="20"/>
                <w:szCs w:val="20"/>
              </w:rPr>
              <w:t>Software development</w:t>
            </w:r>
          </w:p>
        </w:tc>
      </w:tr>
    </w:tbl>
    <w:p w:rsidR="00692F18" w:rsidRDefault="00692F18" w:rsidP="00692F18">
      <w:pPr>
        <w:rPr>
          <w:sz w:val="20"/>
          <w:szCs w:val="20"/>
        </w:rPr>
      </w:pPr>
      <w:r w:rsidRPr="00EF6528">
        <w:rPr>
          <w:sz w:val="20"/>
          <w:szCs w:val="20"/>
        </w:rPr>
        <w:t>9.6 COMPANY CLASSIFICATION</w:t>
      </w:r>
    </w:p>
    <w:tbl>
      <w:tblPr>
        <w:tblStyle w:val="TableGrid"/>
        <w:tblW w:w="0" w:type="auto"/>
        <w:tblLook w:val="04A0" w:firstRow="1" w:lastRow="0" w:firstColumn="1" w:lastColumn="0" w:noHBand="0" w:noVBand="1"/>
      </w:tblPr>
      <w:tblGrid>
        <w:gridCol w:w="4449"/>
        <w:gridCol w:w="4449"/>
      </w:tblGrid>
      <w:tr w:rsidR="00692F18" w:rsidTr="00141F84">
        <w:tc>
          <w:tcPr>
            <w:tcW w:w="4449" w:type="dxa"/>
          </w:tcPr>
          <w:p w:rsidR="00692F18" w:rsidRDefault="00692F18" w:rsidP="00141F84">
            <w:pPr>
              <w:rPr>
                <w:sz w:val="20"/>
                <w:szCs w:val="20"/>
              </w:rPr>
            </w:pPr>
            <w:r w:rsidRPr="00EF6528">
              <w:rPr>
                <w:sz w:val="20"/>
                <w:szCs w:val="20"/>
              </w:rPr>
              <w:t>Manufacturer</w:t>
            </w:r>
          </w:p>
        </w:tc>
        <w:tc>
          <w:tcPr>
            <w:tcW w:w="4449" w:type="dxa"/>
          </w:tcPr>
          <w:p w:rsidR="00692F18" w:rsidRDefault="00692F18" w:rsidP="00141F84">
            <w:pPr>
              <w:rPr>
                <w:sz w:val="20"/>
                <w:szCs w:val="20"/>
              </w:rPr>
            </w:pPr>
          </w:p>
        </w:tc>
      </w:tr>
      <w:tr w:rsidR="00692F18" w:rsidTr="00141F84">
        <w:tc>
          <w:tcPr>
            <w:tcW w:w="4449" w:type="dxa"/>
          </w:tcPr>
          <w:p w:rsidR="00692F18" w:rsidRDefault="00692F18" w:rsidP="00141F84">
            <w:pPr>
              <w:rPr>
                <w:sz w:val="20"/>
                <w:szCs w:val="20"/>
              </w:rPr>
            </w:pPr>
            <w:r w:rsidRPr="00EF6528">
              <w:rPr>
                <w:sz w:val="20"/>
                <w:szCs w:val="20"/>
              </w:rPr>
              <w:t>Supplier</w:t>
            </w:r>
          </w:p>
        </w:tc>
        <w:tc>
          <w:tcPr>
            <w:tcW w:w="4449" w:type="dxa"/>
          </w:tcPr>
          <w:p w:rsidR="00692F18" w:rsidRDefault="00692F18" w:rsidP="00141F84">
            <w:pPr>
              <w:rPr>
                <w:sz w:val="20"/>
                <w:szCs w:val="20"/>
              </w:rPr>
            </w:pPr>
          </w:p>
        </w:tc>
      </w:tr>
      <w:tr w:rsidR="00692F18" w:rsidTr="00141F84">
        <w:tc>
          <w:tcPr>
            <w:tcW w:w="4449" w:type="dxa"/>
          </w:tcPr>
          <w:p w:rsidR="00692F18" w:rsidRDefault="00692F18" w:rsidP="00141F84">
            <w:pPr>
              <w:rPr>
                <w:sz w:val="20"/>
                <w:szCs w:val="20"/>
              </w:rPr>
            </w:pPr>
            <w:r w:rsidRPr="00EF6528">
              <w:rPr>
                <w:sz w:val="20"/>
                <w:szCs w:val="20"/>
              </w:rPr>
              <w:t>Professional service provider</w:t>
            </w:r>
          </w:p>
        </w:tc>
        <w:tc>
          <w:tcPr>
            <w:tcW w:w="4449" w:type="dxa"/>
          </w:tcPr>
          <w:p w:rsidR="00692F18" w:rsidRDefault="00692F18" w:rsidP="00141F84">
            <w:pPr>
              <w:rPr>
                <w:sz w:val="20"/>
                <w:szCs w:val="20"/>
              </w:rPr>
            </w:pPr>
            <w:r>
              <w:rPr>
                <w:sz w:val="20"/>
                <w:szCs w:val="20"/>
              </w:rPr>
              <w:tab/>
            </w:r>
            <w:r>
              <w:rPr>
                <w:sz w:val="20"/>
                <w:szCs w:val="20"/>
              </w:rPr>
              <w:tab/>
            </w:r>
            <w:r>
              <w:rPr>
                <w:sz w:val="20"/>
                <w:szCs w:val="20"/>
              </w:rPr>
              <w:tab/>
              <w:t>X</w:t>
            </w:r>
          </w:p>
        </w:tc>
      </w:tr>
      <w:tr w:rsidR="00692F18" w:rsidTr="00141F84">
        <w:tc>
          <w:tcPr>
            <w:tcW w:w="4449" w:type="dxa"/>
          </w:tcPr>
          <w:p w:rsidR="00692F18" w:rsidRDefault="00692F18" w:rsidP="00141F84">
            <w:pPr>
              <w:rPr>
                <w:sz w:val="20"/>
                <w:szCs w:val="20"/>
              </w:rPr>
            </w:pPr>
            <w:r w:rsidRPr="00EF6528">
              <w:rPr>
                <w:sz w:val="20"/>
                <w:szCs w:val="20"/>
              </w:rPr>
              <w:t>Other service providers, e.g. transporter, etc.</w:t>
            </w:r>
          </w:p>
        </w:tc>
        <w:tc>
          <w:tcPr>
            <w:tcW w:w="4449" w:type="dxa"/>
          </w:tcPr>
          <w:p w:rsidR="00692F18" w:rsidRDefault="00692F18" w:rsidP="00141F84">
            <w:pPr>
              <w:rPr>
                <w:sz w:val="20"/>
                <w:szCs w:val="20"/>
              </w:rPr>
            </w:pPr>
          </w:p>
        </w:tc>
      </w:tr>
    </w:tbl>
    <w:p w:rsidR="00692F18" w:rsidRPr="00EF6528" w:rsidRDefault="00692F18" w:rsidP="00692F18">
      <w:pPr>
        <w:rPr>
          <w:sz w:val="20"/>
          <w:szCs w:val="20"/>
        </w:rPr>
      </w:pPr>
      <w:r w:rsidRPr="00EF6528">
        <w:rPr>
          <w:sz w:val="20"/>
          <w:szCs w:val="20"/>
        </w:rPr>
        <w:t xml:space="preserve"> [TICK APPLICABLE BOX]</w:t>
      </w:r>
    </w:p>
    <w:p w:rsidR="00692F18" w:rsidRPr="00EF6528" w:rsidRDefault="00692F18" w:rsidP="00692F18">
      <w:pPr>
        <w:rPr>
          <w:sz w:val="20"/>
          <w:szCs w:val="20"/>
        </w:rPr>
      </w:pPr>
      <w:r w:rsidRPr="00EF6528">
        <w:rPr>
          <w:sz w:val="20"/>
          <w:szCs w:val="20"/>
        </w:rPr>
        <w:t xml:space="preserve">9.7 Total number of years the company/firm has been in business? </w:t>
      </w:r>
      <w:r w:rsidRPr="00B7333A">
        <w:rPr>
          <w:sz w:val="20"/>
          <w:szCs w:val="20"/>
          <w:u w:val="dotted"/>
        </w:rPr>
        <w:t>One</w:t>
      </w:r>
    </w:p>
    <w:p w:rsidR="00692F18" w:rsidRPr="00EF6528" w:rsidRDefault="00692F18" w:rsidP="00692F18">
      <w:pPr>
        <w:rPr>
          <w:sz w:val="20"/>
          <w:szCs w:val="20"/>
        </w:rPr>
      </w:pPr>
      <w:r w:rsidRPr="00EF6528">
        <w:rPr>
          <w:sz w:val="20"/>
          <w:szCs w:val="20"/>
        </w:rPr>
        <w:t>9.8 I/we, the undersigned, who is / are duly authorised to do so on behalf of the company/firm, certify that the points claimed, based on the B-BBE status level of contribution indicated in paragraph 7 of the foregoing certificate, qualifies the company/ firm for the preference(s) shown and I / we acknowledge that:</w:t>
      </w:r>
    </w:p>
    <w:p w:rsidR="00692F18" w:rsidRPr="00EF6528" w:rsidRDefault="00692F18" w:rsidP="00692F18">
      <w:pPr>
        <w:rPr>
          <w:sz w:val="20"/>
          <w:szCs w:val="20"/>
        </w:rPr>
      </w:pPr>
      <w:r w:rsidRPr="00EF6528">
        <w:rPr>
          <w:sz w:val="20"/>
          <w:szCs w:val="20"/>
        </w:rPr>
        <w:t>(i) The information furnished is true and correct;</w:t>
      </w:r>
    </w:p>
    <w:p w:rsidR="00692F18" w:rsidRPr="00EF6528" w:rsidRDefault="00692F18" w:rsidP="00692F18">
      <w:pPr>
        <w:rPr>
          <w:sz w:val="20"/>
          <w:szCs w:val="20"/>
        </w:rPr>
      </w:pPr>
      <w:r w:rsidRPr="00EF6528">
        <w:rPr>
          <w:sz w:val="20"/>
          <w:szCs w:val="20"/>
        </w:rPr>
        <w:t>(ii) The preference points claimed are in accordance with the General Conditions as indicated in paragraph 1 of this form.</w:t>
      </w:r>
    </w:p>
    <w:p w:rsidR="00692F18" w:rsidRDefault="00692F18" w:rsidP="00692F18">
      <w:pPr>
        <w:rPr>
          <w:sz w:val="20"/>
          <w:szCs w:val="20"/>
        </w:rPr>
      </w:pPr>
      <w:r w:rsidRPr="00EF6528">
        <w:rPr>
          <w:sz w:val="20"/>
          <w:szCs w:val="20"/>
        </w:rPr>
        <w:t>(iii) In the event of a contract being awarded as a result of points claimed as shown in paragraph 7, the contractor may be required to furnish documentary proof to the satisfaction of the purchaser that the claims are correct;</w:t>
      </w:r>
    </w:p>
    <w:p w:rsidR="00692F18" w:rsidRPr="00EF6528" w:rsidRDefault="00692F18" w:rsidP="00692F18">
      <w:pPr>
        <w:rPr>
          <w:sz w:val="20"/>
          <w:szCs w:val="20"/>
        </w:rPr>
      </w:pPr>
      <w:r w:rsidRPr="00EF6528">
        <w:rPr>
          <w:sz w:val="20"/>
          <w:szCs w:val="20"/>
        </w:rPr>
        <w:t>(iv) If the B-BBEE status level of contribution has been claimed or obtained on a fraudulent basis or any of the conditions of contract have not been fulfilled, the purchaser may, in addition to any other remedy it may have –</w:t>
      </w:r>
    </w:p>
    <w:p w:rsidR="00692F18" w:rsidRPr="00EF6528" w:rsidRDefault="00692F18" w:rsidP="00692F18">
      <w:pPr>
        <w:rPr>
          <w:sz w:val="20"/>
          <w:szCs w:val="20"/>
        </w:rPr>
      </w:pPr>
      <w:r w:rsidRPr="00EF6528">
        <w:rPr>
          <w:sz w:val="20"/>
          <w:szCs w:val="20"/>
        </w:rPr>
        <w:t>(a) disqualify the person from the bidding process;</w:t>
      </w:r>
    </w:p>
    <w:p w:rsidR="00692F18" w:rsidRPr="00EF6528" w:rsidRDefault="00692F18" w:rsidP="00692F18">
      <w:pPr>
        <w:rPr>
          <w:sz w:val="20"/>
          <w:szCs w:val="20"/>
        </w:rPr>
      </w:pPr>
      <w:r w:rsidRPr="00EF6528">
        <w:rPr>
          <w:sz w:val="20"/>
          <w:szCs w:val="20"/>
        </w:rPr>
        <w:t>(b) recover costs, losses or damages it has incurred or suffered as a result of that person’s conduct;</w:t>
      </w:r>
    </w:p>
    <w:p w:rsidR="00692F18" w:rsidRPr="00EF6528" w:rsidRDefault="00692F18" w:rsidP="00692F18">
      <w:pPr>
        <w:rPr>
          <w:sz w:val="20"/>
          <w:szCs w:val="20"/>
        </w:rPr>
      </w:pPr>
      <w:r w:rsidRPr="00EF6528">
        <w:rPr>
          <w:sz w:val="20"/>
          <w:szCs w:val="20"/>
        </w:rPr>
        <w:t>(c) cancel the contract and claim any damages which it has suffered as a result of having to make less favourable arrangements due to such cancellation;</w:t>
      </w:r>
    </w:p>
    <w:p w:rsidR="00692F18" w:rsidRPr="00EF6528" w:rsidRDefault="00692F18" w:rsidP="00692F18">
      <w:pPr>
        <w:rPr>
          <w:sz w:val="20"/>
          <w:szCs w:val="20"/>
        </w:rPr>
      </w:pPr>
      <w:r w:rsidRPr="00EF6528">
        <w:rPr>
          <w:sz w:val="20"/>
          <w:szCs w:val="20"/>
        </w:rPr>
        <w:t>(d) restrict the bidder or contractor, its shareholders and directors, or only the shareholders and directors who acted on a fraudulent basis, from obtaining business from any organ of state for a period not exceeding 10 years, after the audi alteram partem (hear the other side) rule has been applied; and</w:t>
      </w:r>
    </w:p>
    <w:p w:rsidR="00692F18" w:rsidRPr="00EF6528" w:rsidRDefault="00692F18" w:rsidP="00692F18">
      <w:pPr>
        <w:rPr>
          <w:sz w:val="20"/>
          <w:szCs w:val="20"/>
        </w:rPr>
      </w:pPr>
      <w:r w:rsidRPr="00EF6528">
        <w:rPr>
          <w:sz w:val="20"/>
          <w:szCs w:val="20"/>
        </w:rPr>
        <w:t>(e) forward the matter for criminal prosecution</w:t>
      </w:r>
    </w:p>
    <w:p w:rsidR="00692F18" w:rsidRPr="00EF6528" w:rsidRDefault="00692F18" w:rsidP="00692F18">
      <w:pPr>
        <w:rPr>
          <w:sz w:val="20"/>
          <w:szCs w:val="20"/>
        </w:rPr>
      </w:pPr>
      <w:r w:rsidRPr="00EF6528">
        <w:rPr>
          <w:sz w:val="20"/>
          <w:szCs w:val="20"/>
        </w:rPr>
        <w:t>SIGNATURE(S) OF BIDDER(S)</w:t>
      </w:r>
    </w:p>
    <w:p w:rsidR="00692F18" w:rsidRPr="00EF6528" w:rsidRDefault="00692F18" w:rsidP="00692F18">
      <w:pPr>
        <w:rPr>
          <w:sz w:val="20"/>
          <w:szCs w:val="20"/>
        </w:rPr>
      </w:pPr>
      <w:r w:rsidRPr="00EF6528">
        <w:rPr>
          <w:sz w:val="20"/>
          <w:szCs w:val="20"/>
        </w:rPr>
        <w:t>WITNESSES:</w:t>
      </w:r>
    </w:p>
    <w:p w:rsidR="00692F18" w:rsidRPr="00EF6528" w:rsidRDefault="00692F18" w:rsidP="00692F18">
      <w:pPr>
        <w:rPr>
          <w:sz w:val="20"/>
          <w:szCs w:val="20"/>
        </w:rPr>
      </w:pPr>
      <w:r w:rsidRPr="00EF6528">
        <w:rPr>
          <w:sz w:val="20"/>
          <w:szCs w:val="20"/>
        </w:rPr>
        <w:t xml:space="preserve">1. </w:t>
      </w:r>
      <w:r w:rsidRPr="000463E7">
        <w:rPr>
          <w:sz w:val="20"/>
          <w:szCs w:val="20"/>
          <w:u w:val="dotted"/>
        </w:rPr>
        <w:t>TH</w:t>
      </w:r>
    </w:p>
    <w:p w:rsidR="00692F18" w:rsidRPr="00EF6528" w:rsidRDefault="00692F18" w:rsidP="00692F18">
      <w:pPr>
        <w:rPr>
          <w:sz w:val="20"/>
          <w:szCs w:val="20"/>
        </w:rPr>
      </w:pPr>
      <w:r>
        <w:rPr>
          <w:sz w:val="20"/>
          <w:szCs w:val="20"/>
        </w:rPr>
        <w:t>2</w:t>
      </w:r>
      <w:r w:rsidRPr="00EF6528">
        <w:rPr>
          <w:sz w:val="20"/>
          <w:szCs w:val="20"/>
        </w:rPr>
        <w:t xml:space="preserve">. </w:t>
      </w:r>
      <w:r w:rsidRPr="000463E7">
        <w:rPr>
          <w:sz w:val="20"/>
          <w:szCs w:val="20"/>
          <w:u w:val="dotted"/>
        </w:rPr>
        <w:t>BH</w:t>
      </w:r>
    </w:p>
    <w:p w:rsidR="00692F18" w:rsidRPr="00EF6528" w:rsidRDefault="00692F18" w:rsidP="00692F18">
      <w:pPr>
        <w:rPr>
          <w:sz w:val="20"/>
          <w:szCs w:val="20"/>
        </w:rPr>
      </w:pPr>
      <w:r w:rsidRPr="00EF6528">
        <w:rPr>
          <w:sz w:val="20"/>
          <w:szCs w:val="20"/>
        </w:rPr>
        <w:t xml:space="preserve">DATE: </w:t>
      </w:r>
      <w:r w:rsidRPr="000463E7">
        <w:rPr>
          <w:sz w:val="20"/>
          <w:szCs w:val="20"/>
          <w:u w:val="dotted"/>
        </w:rPr>
        <w:t>06/08/2019</w:t>
      </w:r>
    </w:p>
    <w:p w:rsidR="00692F18" w:rsidRPr="00EF6528" w:rsidRDefault="00692F18" w:rsidP="00692F18">
      <w:pPr>
        <w:spacing w:after="0" w:line="240" w:lineRule="auto"/>
        <w:rPr>
          <w:sz w:val="20"/>
          <w:szCs w:val="20"/>
        </w:rPr>
      </w:pPr>
      <w:r w:rsidRPr="00EF6528">
        <w:rPr>
          <w:sz w:val="20"/>
          <w:szCs w:val="20"/>
        </w:rPr>
        <w:t xml:space="preserve">ADDRESS: </w:t>
      </w:r>
      <w:r>
        <w:rPr>
          <w:sz w:val="20"/>
          <w:szCs w:val="20"/>
        </w:rPr>
        <w:tab/>
        <w:t>11 Hoffman street</w:t>
      </w:r>
    </w:p>
    <w:p w:rsidR="00692F18" w:rsidRDefault="00692F18" w:rsidP="00692F18">
      <w:pPr>
        <w:spacing w:after="0" w:line="240" w:lineRule="auto"/>
        <w:ind w:left="720" w:firstLine="720"/>
        <w:rPr>
          <w:sz w:val="20"/>
          <w:szCs w:val="20"/>
        </w:rPr>
      </w:pPr>
      <w:r>
        <w:rPr>
          <w:sz w:val="20"/>
          <w:szCs w:val="20"/>
        </w:rPr>
        <w:t>Potchefstroom</w:t>
      </w:r>
    </w:p>
    <w:p w:rsidR="00692F18" w:rsidRDefault="00692F18" w:rsidP="00692F18">
      <w:pPr>
        <w:spacing w:after="0" w:line="240" w:lineRule="auto"/>
        <w:ind w:left="720" w:firstLine="720"/>
        <w:rPr>
          <w:sz w:val="20"/>
          <w:szCs w:val="20"/>
        </w:rPr>
        <w:sectPr w:rsidR="00692F18" w:rsidSect="00E918A4">
          <w:pgSz w:w="11906" w:h="16838"/>
          <w:pgMar w:top="1440" w:right="1558" w:bottom="1440" w:left="1440" w:header="708" w:footer="708" w:gutter="0"/>
          <w:cols w:space="708"/>
          <w:docGrid w:linePitch="360"/>
        </w:sectPr>
      </w:pPr>
      <w:r>
        <w:rPr>
          <w:sz w:val="20"/>
          <w:szCs w:val="20"/>
        </w:rPr>
        <w:t>2531</w:t>
      </w:r>
    </w:p>
    <w:p w:rsidR="00692F18" w:rsidRPr="007752F3" w:rsidRDefault="00692F18" w:rsidP="00692F18">
      <w:pPr>
        <w:jc w:val="center"/>
        <w:rPr>
          <w:b/>
          <w:bCs/>
          <w:sz w:val="20"/>
          <w:szCs w:val="20"/>
        </w:rPr>
      </w:pPr>
      <w:r w:rsidRPr="007752F3">
        <w:rPr>
          <w:b/>
          <w:bCs/>
          <w:sz w:val="20"/>
          <w:szCs w:val="20"/>
        </w:rPr>
        <w:lastRenderedPageBreak/>
        <w:t>ANNEXURE “F”</w:t>
      </w:r>
    </w:p>
    <w:p w:rsidR="00692F18" w:rsidRPr="007752F3" w:rsidRDefault="00692F18" w:rsidP="00692F18">
      <w:pPr>
        <w:jc w:val="center"/>
        <w:rPr>
          <w:b/>
          <w:bCs/>
          <w:sz w:val="20"/>
          <w:szCs w:val="20"/>
        </w:rPr>
      </w:pPr>
      <w:r w:rsidRPr="007752F3">
        <w:rPr>
          <w:b/>
          <w:bCs/>
          <w:sz w:val="20"/>
          <w:szCs w:val="20"/>
        </w:rPr>
        <w:t>SBD 8</w:t>
      </w:r>
    </w:p>
    <w:p w:rsidR="00692F18" w:rsidRPr="00AE6515" w:rsidRDefault="00692F18" w:rsidP="00692F18">
      <w:pPr>
        <w:rPr>
          <w:sz w:val="20"/>
          <w:szCs w:val="20"/>
        </w:rPr>
      </w:pPr>
      <w:r w:rsidRPr="00AE6515">
        <w:rPr>
          <w:sz w:val="20"/>
          <w:szCs w:val="20"/>
        </w:rPr>
        <w:t>DECLARATION OF BIDDER’S PAST SUPPLY CHAIN MANAGEMENT PRACTICES</w:t>
      </w:r>
    </w:p>
    <w:p w:rsidR="00692F18" w:rsidRPr="00AE6515" w:rsidRDefault="00692F18" w:rsidP="00692F18">
      <w:pPr>
        <w:rPr>
          <w:sz w:val="20"/>
          <w:szCs w:val="20"/>
        </w:rPr>
      </w:pPr>
      <w:r w:rsidRPr="00AE6515">
        <w:rPr>
          <w:sz w:val="20"/>
          <w:szCs w:val="20"/>
        </w:rPr>
        <w:t>1 This Standard Bidding Document must form part of all bids invited.</w:t>
      </w:r>
    </w:p>
    <w:p w:rsidR="00692F18" w:rsidRPr="00AE6515" w:rsidRDefault="00692F18" w:rsidP="00692F18">
      <w:pPr>
        <w:rPr>
          <w:sz w:val="20"/>
          <w:szCs w:val="20"/>
        </w:rPr>
      </w:pPr>
      <w:r w:rsidRPr="00AE6515">
        <w:rPr>
          <w:sz w:val="20"/>
          <w:szCs w:val="20"/>
        </w:rPr>
        <w:t>2 It serves as a declaration to be used by institutions in ensuring that when goods and services are being procured, all reasonable steps are taken to combat the abuse of the supply chain management system.</w:t>
      </w:r>
    </w:p>
    <w:p w:rsidR="00692F18" w:rsidRPr="00AE6515" w:rsidRDefault="00692F18" w:rsidP="00692F18">
      <w:pPr>
        <w:rPr>
          <w:sz w:val="20"/>
          <w:szCs w:val="20"/>
        </w:rPr>
      </w:pPr>
      <w:r w:rsidRPr="00AE6515">
        <w:rPr>
          <w:sz w:val="20"/>
          <w:szCs w:val="20"/>
        </w:rPr>
        <w:t>3 The bid of any bidder may be disregarded if that bidder, or any of its directors have-</w:t>
      </w:r>
    </w:p>
    <w:p w:rsidR="00692F18" w:rsidRPr="00AE6515" w:rsidRDefault="00692F18" w:rsidP="00692F18">
      <w:pPr>
        <w:rPr>
          <w:sz w:val="20"/>
          <w:szCs w:val="20"/>
        </w:rPr>
      </w:pPr>
      <w:r w:rsidRPr="00AE6515">
        <w:rPr>
          <w:sz w:val="20"/>
          <w:szCs w:val="20"/>
        </w:rPr>
        <w:t>a. abused the institution’s supply chain management system;</w:t>
      </w:r>
    </w:p>
    <w:p w:rsidR="00692F18" w:rsidRPr="00AE6515" w:rsidRDefault="00692F18" w:rsidP="00692F18">
      <w:pPr>
        <w:rPr>
          <w:sz w:val="20"/>
          <w:szCs w:val="20"/>
        </w:rPr>
      </w:pPr>
      <w:r w:rsidRPr="00AE6515">
        <w:rPr>
          <w:sz w:val="20"/>
          <w:szCs w:val="20"/>
        </w:rPr>
        <w:t>b. committed fraud or any other improper conduct in relation to such system; or</w:t>
      </w:r>
    </w:p>
    <w:p w:rsidR="00692F18" w:rsidRPr="00AE6515" w:rsidRDefault="00692F18" w:rsidP="00692F18">
      <w:pPr>
        <w:rPr>
          <w:sz w:val="20"/>
          <w:szCs w:val="20"/>
        </w:rPr>
      </w:pPr>
      <w:r w:rsidRPr="00AE6515">
        <w:rPr>
          <w:sz w:val="20"/>
          <w:szCs w:val="20"/>
        </w:rPr>
        <w:t>c. failed to perform on any previous contract.</w:t>
      </w:r>
    </w:p>
    <w:p w:rsidR="00692F18" w:rsidRDefault="00692F18" w:rsidP="00692F18">
      <w:pPr>
        <w:rPr>
          <w:sz w:val="20"/>
          <w:szCs w:val="20"/>
        </w:rPr>
      </w:pPr>
      <w:r w:rsidRPr="00AE6515">
        <w:rPr>
          <w:sz w:val="20"/>
          <w:szCs w:val="20"/>
        </w:rPr>
        <w:t xml:space="preserve">4 In order to give effect to the above, the following questionnaire must be completed and submitted with the bid. </w:t>
      </w:r>
    </w:p>
    <w:tbl>
      <w:tblPr>
        <w:tblStyle w:val="TableGrid"/>
        <w:tblW w:w="0" w:type="auto"/>
        <w:tblLook w:val="04A0" w:firstRow="1" w:lastRow="0" w:firstColumn="1" w:lastColumn="0" w:noHBand="0" w:noVBand="1"/>
      </w:tblPr>
      <w:tblGrid>
        <w:gridCol w:w="704"/>
        <w:gridCol w:w="6804"/>
        <w:gridCol w:w="709"/>
        <w:gridCol w:w="681"/>
      </w:tblGrid>
      <w:tr w:rsidR="00692F18" w:rsidTr="00141F84">
        <w:tc>
          <w:tcPr>
            <w:tcW w:w="704" w:type="dxa"/>
          </w:tcPr>
          <w:p w:rsidR="00692F18" w:rsidRDefault="00692F18" w:rsidP="00141F84">
            <w:pPr>
              <w:rPr>
                <w:sz w:val="20"/>
                <w:szCs w:val="20"/>
              </w:rPr>
            </w:pPr>
            <w:r w:rsidRPr="00AE6515">
              <w:rPr>
                <w:sz w:val="20"/>
                <w:szCs w:val="20"/>
              </w:rPr>
              <w:t>Item</w:t>
            </w:r>
          </w:p>
        </w:tc>
        <w:tc>
          <w:tcPr>
            <w:tcW w:w="6804" w:type="dxa"/>
          </w:tcPr>
          <w:p w:rsidR="00692F18" w:rsidRDefault="00692F18" w:rsidP="00141F84">
            <w:pPr>
              <w:rPr>
                <w:sz w:val="20"/>
                <w:szCs w:val="20"/>
              </w:rPr>
            </w:pPr>
            <w:r w:rsidRPr="00AE6515">
              <w:rPr>
                <w:sz w:val="20"/>
                <w:szCs w:val="20"/>
              </w:rPr>
              <w:t>Question</w:t>
            </w:r>
          </w:p>
        </w:tc>
        <w:tc>
          <w:tcPr>
            <w:tcW w:w="709" w:type="dxa"/>
          </w:tcPr>
          <w:p w:rsidR="00692F18" w:rsidRDefault="00692F18" w:rsidP="00141F84">
            <w:pPr>
              <w:rPr>
                <w:sz w:val="20"/>
                <w:szCs w:val="20"/>
              </w:rPr>
            </w:pPr>
            <w:r w:rsidRPr="00AE6515">
              <w:rPr>
                <w:sz w:val="20"/>
                <w:szCs w:val="20"/>
              </w:rPr>
              <w:t>Yes</w:t>
            </w:r>
          </w:p>
        </w:tc>
        <w:tc>
          <w:tcPr>
            <w:tcW w:w="681" w:type="dxa"/>
          </w:tcPr>
          <w:p w:rsidR="00692F18" w:rsidRDefault="00692F18" w:rsidP="00141F84">
            <w:pPr>
              <w:rPr>
                <w:sz w:val="20"/>
                <w:szCs w:val="20"/>
              </w:rPr>
            </w:pPr>
            <w:r w:rsidRPr="00AE6515">
              <w:rPr>
                <w:sz w:val="20"/>
                <w:szCs w:val="20"/>
              </w:rPr>
              <w:t>No</w:t>
            </w:r>
          </w:p>
        </w:tc>
      </w:tr>
      <w:tr w:rsidR="00692F18" w:rsidTr="00141F84">
        <w:tc>
          <w:tcPr>
            <w:tcW w:w="704" w:type="dxa"/>
          </w:tcPr>
          <w:p w:rsidR="00692F18" w:rsidRDefault="00692F18" w:rsidP="00141F84">
            <w:pPr>
              <w:rPr>
                <w:sz w:val="20"/>
                <w:szCs w:val="20"/>
              </w:rPr>
            </w:pPr>
            <w:r w:rsidRPr="00AE6515">
              <w:rPr>
                <w:sz w:val="20"/>
                <w:szCs w:val="20"/>
              </w:rPr>
              <w:t>4.1</w:t>
            </w:r>
          </w:p>
        </w:tc>
        <w:tc>
          <w:tcPr>
            <w:tcW w:w="6804" w:type="dxa"/>
          </w:tcPr>
          <w:p w:rsidR="00692F18" w:rsidRPr="00543F2A" w:rsidRDefault="00692F18" w:rsidP="00141F84">
            <w:pPr>
              <w:rPr>
                <w:sz w:val="20"/>
                <w:szCs w:val="20"/>
              </w:rPr>
            </w:pPr>
            <w:r w:rsidRPr="00543F2A">
              <w:rPr>
                <w:sz w:val="20"/>
                <w:szCs w:val="20"/>
              </w:rPr>
              <w:t>Is the bidder or any of its directors listed on the National Treasury’s Database of Restricted Suppliers as companies or persons prohibited from doing business with the public sector?</w:t>
            </w:r>
          </w:p>
          <w:p w:rsidR="00692F18" w:rsidRPr="00543F2A" w:rsidRDefault="00692F18" w:rsidP="00141F84">
            <w:pPr>
              <w:rPr>
                <w:sz w:val="20"/>
                <w:szCs w:val="20"/>
              </w:rPr>
            </w:pPr>
            <w:r w:rsidRPr="00543F2A">
              <w:rPr>
                <w:sz w:val="20"/>
                <w:szCs w:val="20"/>
              </w:rPr>
              <w:t>(Companies or persons who are listed on this Database were informed in writing of this restriction by the Accounting Officer/Authority of the institution that imposed the restriction after the audi alteram partem rule was applied).</w:t>
            </w:r>
          </w:p>
          <w:p w:rsidR="00692F18" w:rsidRDefault="00692F18" w:rsidP="00141F84">
            <w:pPr>
              <w:rPr>
                <w:sz w:val="20"/>
                <w:szCs w:val="20"/>
              </w:rPr>
            </w:pPr>
            <w:r w:rsidRPr="00543F2A">
              <w:rPr>
                <w:sz w:val="20"/>
                <w:szCs w:val="20"/>
              </w:rPr>
              <w:t>The Database of Restricted Suppliers now resides on the National Treasury’s website(www.treasury.gov.za) and can be accessed by clicking on its link at the bottom of the home page.</w:t>
            </w:r>
          </w:p>
        </w:tc>
        <w:tc>
          <w:tcPr>
            <w:tcW w:w="709" w:type="dxa"/>
          </w:tcPr>
          <w:p w:rsidR="00692F18" w:rsidRDefault="00692F18" w:rsidP="00141F84">
            <w:pPr>
              <w:rPr>
                <w:sz w:val="20"/>
                <w:szCs w:val="20"/>
              </w:rPr>
            </w:pPr>
          </w:p>
        </w:tc>
        <w:tc>
          <w:tcPr>
            <w:tcW w:w="681" w:type="dxa"/>
          </w:tcPr>
          <w:p w:rsidR="00692F18" w:rsidRDefault="00692F18" w:rsidP="00141F84">
            <w:pPr>
              <w:rPr>
                <w:sz w:val="20"/>
                <w:szCs w:val="20"/>
              </w:rPr>
            </w:pPr>
            <w:r>
              <w:rPr>
                <w:sz w:val="20"/>
                <w:szCs w:val="20"/>
              </w:rPr>
              <w:t>X</w:t>
            </w:r>
          </w:p>
        </w:tc>
      </w:tr>
      <w:tr w:rsidR="00692F18" w:rsidTr="00141F84">
        <w:tc>
          <w:tcPr>
            <w:tcW w:w="704" w:type="dxa"/>
          </w:tcPr>
          <w:p w:rsidR="00692F18" w:rsidRDefault="00692F18" w:rsidP="00141F84">
            <w:pPr>
              <w:rPr>
                <w:sz w:val="20"/>
                <w:szCs w:val="20"/>
              </w:rPr>
            </w:pPr>
            <w:r w:rsidRPr="00543F2A">
              <w:rPr>
                <w:sz w:val="20"/>
                <w:szCs w:val="20"/>
              </w:rPr>
              <w:t>4.1.1</w:t>
            </w:r>
          </w:p>
        </w:tc>
        <w:tc>
          <w:tcPr>
            <w:tcW w:w="6804" w:type="dxa"/>
          </w:tcPr>
          <w:p w:rsidR="00692F18" w:rsidRDefault="00692F18" w:rsidP="00141F84">
            <w:pPr>
              <w:rPr>
                <w:sz w:val="20"/>
                <w:szCs w:val="20"/>
              </w:rPr>
            </w:pPr>
            <w:r w:rsidRPr="00543F2A">
              <w:rPr>
                <w:sz w:val="20"/>
                <w:szCs w:val="20"/>
              </w:rPr>
              <w:t>If so, furnish particulars:</w:t>
            </w:r>
          </w:p>
        </w:tc>
        <w:tc>
          <w:tcPr>
            <w:tcW w:w="709" w:type="dxa"/>
          </w:tcPr>
          <w:p w:rsidR="00692F18" w:rsidRDefault="00692F18" w:rsidP="00141F84">
            <w:pPr>
              <w:rPr>
                <w:sz w:val="20"/>
                <w:szCs w:val="20"/>
              </w:rPr>
            </w:pPr>
          </w:p>
        </w:tc>
        <w:tc>
          <w:tcPr>
            <w:tcW w:w="681" w:type="dxa"/>
          </w:tcPr>
          <w:p w:rsidR="00692F18" w:rsidRDefault="00692F18" w:rsidP="00141F84">
            <w:pPr>
              <w:rPr>
                <w:sz w:val="20"/>
                <w:szCs w:val="20"/>
              </w:rPr>
            </w:pPr>
          </w:p>
        </w:tc>
      </w:tr>
      <w:tr w:rsidR="00692F18" w:rsidTr="00141F84">
        <w:tc>
          <w:tcPr>
            <w:tcW w:w="704" w:type="dxa"/>
          </w:tcPr>
          <w:p w:rsidR="00692F18" w:rsidRDefault="00692F18" w:rsidP="00141F84">
            <w:pPr>
              <w:rPr>
                <w:sz w:val="20"/>
                <w:szCs w:val="20"/>
              </w:rPr>
            </w:pPr>
            <w:r w:rsidRPr="00543F2A">
              <w:rPr>
                <w:sz w:val="20"/>
                <w:szCs w:val="20"/>
              </w:rPr>
              <w:t>4.2</w:t>
            </w:r>
          </w:p>
        </w:tc>
        <w:tc>
          <w:tcPr>
            <w:tcW w:w="6804" w:type="dxa"/>
          </w:tcPr>
          <w:p w:rsidR="00692F18" w:rsidRPr="00543F2A" w:rsidRDefault="00692F18" w:rsidP="00141F84">
            <w:pPr>
              <w:rPr>
                <w:sz w:val="20"/>
                <w:szCs w:val="20"/>
              </w:rPr>
            </w:pPr>
            <w:r w:rsidRPr="00543F2A">
              <w:rPr>
                <w:sz w:val="20"/>
                <w:szCs w:val="20"/>
              </w:rPr>
              <w:t>Is the bidder or any of its directors listed on the Register for Tender Defaulters in terms of section 29 of the Prevention and Combating of Corrupt Activities Act (No 12 of 2004)?</w:t>
            </w:r>
          </w:p>
          <w:p w:rsidR="00692F18" w:rsidRDefault="00692F18" w:rsidP="00141F84">
            <w:pPr>
              <w:rPr>
                <w:sz w:val="20"/>
                <w:szCs w:val="20"/>
              </w:rPr>
            </w:pPr>
            <w:r w:rsidRPr="00543F2A">
              <w:rPr>
                <w:sz w:val="20"/>
                <w:szCs w:val="20"/>
              </w:rPr>
              <w:t>The Register for Tender Defaulters can be accessed on the National Treasury’s website (www.treasury.gov.za) by clicking on its link at the bottom of the home page.</w:t>
            </w:r>
          </w:p>
        </w:tc>
        <w:tc>
          <w:tcPr>
            <w:tcW w:w="709" w:type="dxa"/>
          </w:tcPr>
          <w:p w:rsidR="00692F18" w:rsidRDefault="00692F18" w:rsidP="00141F84">
            <w:pPr>
              <w:rPr>
                <w:sz w:val="20"/>
                <w:szCs w:val="20"/>
              </w:rPr>
            </w:pPr>
          </w:p>
        </w:tc>
        <w:tc>
          <w:tcPr>
            <w:tcW w:w="681" w:type="dxa"/>
          </w:tcPr>
          <w:p w:rsidR="00692F18" w:rsidRDefault="00692F18" w:rsidP="00141F84">
            <w:pPr>
              <w:rPr>
                <w:sz w:val="20"/>
                <w:szCs w:val="20"/>
              </w:rPr>
            </w:pPr>
            <w:r>
              <w:rPr>
                <w:sz w:val="20"/>
                <w:szCs w:val="20"/>
              </w:rPr>
              <w:t>X</w:t>
            </w:r>
          </w:p>
        </w:tc>
      </w:tr>
      <w:tr w:rsidR="00692F18" w:rsidTr="00141F84">
        <w:tc>
          <w:tcPr>
            <w:tcW w:w="704" w:type="dxa"/>
          </w:tcPr>
          <w:p w:rsidR="00692F18" w:rsidRDefault="00692F18" w:rsidP="00141F84">
            <w:pPr>
              <w:rPr>
                <w:sz w:val="20"/>
                <w:szCs w:val="20"/>
              </w:rPr>
            </w:pPr>
            <w:r w:rsidRPr="00543F2A">
              <w:rPr>
                <w:sz w:val="20"/>
                <w:szCs w:val="20"/>
              </w:rPr>
              <w:t>4.2.1</w:t>
            </w:r>
          </w:p>
        </w:tc>
        <w:tc>
          <w:tcPr>
            <w:tcW w:w="6804" w:type="dxa"/>
          </w:tcPr>
          <w:p w:rsidR="00692F18" w:rsidRDefault="00692F18" w:rsidP="00141F84">
            <w:pPr>
              <w:rPr>
                <w:sz w:val="20"/>
                <w:szCs w:val="20"/>
              </w:rPr>
            </w:pPr>
            <w:r w:rsidRPr="00543F2A">
              <w:rPr>
                <w:sz w:val="20"/>
                <w:szCs w:val="20"/>
              </w:rPr>
              <w:t>If so, furnish particulars:</w:t>
            </w:r>
          </w:p>
        </w:tc>
        <w:tc>
          <w:tcPr>
            <w:tcW w:w="709" w:type="dxa"/>
          </w:tcPr>
          <w:p w:rsidR="00692F18" w:rsidRDefault="00692F18" w:rsidP="00141F84">
            <w:pPr>
              <w:rPr>
                <w:sz w:val="20"/>
                <w:szCs w:val="20"/>
              </w:rPr>
            </w:pPr>
          </w:p>
        </w:tc>
        <w:tc>
          <w:tcPr>
            <w:tcW w:w="681" w:type="dxa"/>
          </w:tcPr>
          <w:p w:rsidR="00692F18" w:rsidRDefault="00692F18" w:rsidP="00141F84">
            <w:pPr>
              <w:rPr>
                <w:sz w:val="20"/>
                <w:szCs w:val="20"/>
              </w:rPr>
            </w:pPr>
          </w:p>
        </w:tc>
      </w:tr>
      <w:tr w:rsidR="00692F18" w:rsidTr="00141F84">
        <w:tc>
          <w:tcPr>
            <w:tcW w:w="704" w:type="dxa"/>
          </w:tcPr>
          <w:p w:rsidR="00692F18" w:rsidRDefault="00692F18" w:rsidP="00141F84">
            <w:pPr>
              <w:rPr>
                <w:sz w:val="20"/>
                <w:szCs w:val="20"/>
              </w:rPr>
            </w:pPr>
            <w:r w:rsidRPr="00543F2A">
              <w:rPr>
                <w:sz w:val="20"/>
                <w:szCs w:val="20"/>
              </w:rPr>
              <w:t>4.3</w:t>
            </w:r>
          </w:p>
        </w:tc>
        <w:tc>
          <w:tcPr>
            <w:tcW w:w="6804" w:type="dxa"/>
          </w:tcPr>
          <w:p w:rsidR="00692F18" w:rsidRDefault="00692F18" w:rsidP="00141F84">
            <w:pPr>
              <w:rPr>
                <w:sz w:val="20"/>
                <w:szCs w:val="20"/>
              </w:rPr>
            </w:pPr>
            <w:r w:rsidRPr="00543F2A">
              <w:rPr>
                <w:sz w:val="20"/>
                <w:szCs w:val="20"/>
              </w:rPr>
              <w:t>Was the bidder or any of its directors convicted by a court of law (including a court outside of the Republic of South Africa) for fraud or corruption during the past five years?</w:t>
            </w:r>
          </w:p>
        </w:tc>
        <w:tc>
          <w:tcPr>
            <w:tcW w:w="709" w:type="dxa"/>
          </w:tcPr>
          <w:p w:rsidR="00692F18" w:rsidRDefault="00692F18" w:rsidP="00141F84">
            <w:pPr>
              <w:rPr>
                <w:sz w:val="20"/>
                <w:szCs w:val="20"/>
              </w:rPr>
            </w:pPr>
          </w:p>
        </w:tc>
        <w:tc>
          <w:tcPr>
            <w:tcW w:w="681" w:type="dxa"/>
          </w:tcPr>
          <w:p w:rsidR="00692F18" w:rsidRDefault="00692F18" w:rsidP="00141F84">
            <w:pPr>
              <w:rPr>
                <w:sz w:val="20"/>
                <w:szCs w:val="20"/>
              </w:rPr>
            </w:pPr>
            <w:r>
              <w:rPr>
                <w:sz w:val="20"/>
                <w:szCs w:val="20"/>
              </w:rPr>
              <w:t>X</w:t>
            </w:r>
          </w:p>
        </w:tc>
      </w:tr>
      <w:tr w:rsidR="00692F18" w:rsidTr="00141F84">
        <w:tc>
          <w:tcPr>
            <w:tcW w:w="704" w:type="dxa"/>
          </w:tcPr>
          <w:p w:rsidR="00692F18" w:rsidRDefault="00692F18" w:rsidP="00141F84">
            <w:pPr>
              <w:rPr>
                <w:sz w:val="20"/>
                <w:szCs w:val="20"/>
              </w:rPr>
            </w:pPr>
            <w:r w:rsidRPr="00543F2A">
              <w:rPr>
                <w:sz w:val="20"/>
                <w:szCs w:val="20"/>
              </w:rPr>
              <w:t>4.3.1</w:t>
            </w:r>
          </w:p>
        </w:tc>
        <w:tc>
          <w:tcPr>
            <w:tcW w:w="6804" w:type="dxa"/>
          </w:tcPr>
          <w:p w:rsidR="00692F18" w:rsidRDefault="00692F18" w:rsidP="00141F84">
            <w:pPr>
              <w:rPr>
                <w:sz w:val="20"/>
                <w:szCs w:val="20"/>
              </w:rPr>
            </w:pPr>
            <w:r w:rsidRPr="00543F2A">
              <w:rPr>
                <w:sz w:val="20"/>
                <w:szCs w:val="20"/>
              </w:rPr>
              <w:t>If so, furnish particulars:</w:t>
            </w:r>
          </w:p>
        </w:tc>
        <w:tc>
          <w:tcPr>
            <w:tcW w:w="709" w:type="dxa"/>
          </w:tcPr>
          <w:p w:rsidR="00692F18" w:rsidRDefault="00692F18" w:rsidP="00141F84">
            <w:pPr>
              <w:rPr>
                <w:sz w:val="20"/>
                <w:szCs w:val="20"/>
              </w:rPr>
            </w:pPr>
          </w:p>
        </w:tc>
        <w:tc>
          <w:tcPr>
            <w:tcW w:w="681" w:type="dxa"/>
          </w:tcPr>
          <w:p w:rsidR="00692F18" w:rsidRDefault="00692F18" w:rsidP="00141F84">
            <w:pPr>
              <w:rPr>
                <w:sz w:val="20"/>
                <w:szCs w:val="20"/>
              </w:rPr>
            </w:pPr>
          </w:p>
        </w:tc>
      </w:tr>
      <w:tr w:rsidR="00692F18" w:rsidTr="00141F84">
        <w:tc>
          <w:tcPr>
            <w:tcW w:w="704" w:type="dxa"/>
          </w:tcPr>
          <w:p w:rsidR="00692F18" w:rsidRPr="00543F2A" w:rsidRDefault="00692F18" w:rsidP="00141F84">
            <w:pPr>
              <w:rPr>
                <w:sz w:val="20"/>
                <w:szCs w:val="20"/>
              </w:rPr>
            </w:pPr>
            <w:r w:rsidRPr="00543F2A">
              <w:rPr>
                <w:sz w:val="20"/>
                <w:szCs w:val="20"/>
              </w:rPr>
              <w:t>4.4</w:t>
            </w:r>
          </w:p>
        </w:tc>
        <w:tc>
          <w:tcPr>
            <w:tcW w:w="6804" w:type="dxa"/>
          </w:tcPr>
          <w:p w:rsidR="00692F18" w:rsidRDefault="00692F18" w:rsidP="00141F84">
            <w:pPr>
              <w:rPr>
                <w:sz w:val="20"/>
                <w:szCs w:val="20"/>
              </w:rPr>
            </w:pPr>
            <w:r w:rsidRPr="00543F2A">
              <w:rPr>
                <w:sz w:val="20"/>
                <w:szCs w:val="20"/>
              </w:rPr>
              <w:t>Was any contract between the bidder and any organ of state terminated during the past five years on account of failure to perform on or comply with the contract?</w:t>
            </w:r>
          </w:p>
        </w:tc>
        <w:tc>
          <w:tcPr>
            <w:tcW w:w="709" w:type="dxa"/>
          </w:tcPr>
          <w:p w:rsidR="00692F18" w:rsidRDefault="00692F18" w:rsidP="00141F84">
            <w:pPr>
              <w:rPr>
                <w:sz w:val="20"/>
                <w:szCs w:val="20"/>
              </w:rPr>
            </w:pPr>
          </w:p>
        </w:tc>
        <w:tc>
          <w:tcPr>
            <w:tcW w:w="681" w:type="dxa"/>
          </w:tcPr>
          <w:p w:rsidR="00692F18" w:rsidRDefault="00692F18" w:rsidP="00141F84">
            <w:pPr>
              <w:rPr>
                <w:sz w:val="20"/>
                <w:szCs w:val="20"/>
              </w:rPr>
            </w:pPr>
            <w:r>
              <w:rPr>
                <w:sz w:val="20"/>
                <w:szCs w:val="20"/>
              </w:rPr>
              <w:t>X</w:t>
            </w:r>
          </w:p>
        </w:tc>
      </w:tr>
      <w:tr w:rsidR="00692F18" w:rsidTr="00141F84">
        <w:tc>
          <w:tcPr>
            <w:tcW w:w="704" w:type="dxa"/>
          </w:tcPr>
          <w:p w:rsidR="00692F18" w:rsidRPr="00543F2A" w:rsidRDefault="00692F18" w:rsidP="00141F84">
            <w:pPr>
              <w:rPr>
                <w:sz w:val="20"/>
                <w:szCs w:val="20"/>
              </w:rPr>
            </w:pPr>
            <w:r w:rsidRPr="00543F2A">
              <w:rPr>
                <w:sz w:val="20"/>
                <w:szCs w:val="20"/>
              </w:rPr>
              <w:t>4.4.1</w:t>
            </w:r>
          </w:p>
        </w:tc>
        <w:tc>
          <w:tcPr>
            <w:tcW w:w="6804" w:type="dxa"/>
          </w:tcPr>
          <w:p w:rsidR="00692F18" w:rsidRDefault="00692F18" w:rsidP="00141F84">
            <w:pPr>
              <w:rPr>
                <w:sz w:val="20"/>
                <w:szCs w:val="20"/>
              </w:rPr>
            </w:pPr>
            <w:r w:rsidRPr="00543F2A">
              <w:rPr>
                <w:sz w:val="20"/>
                <w:szCs w:val="20"/>
              </w:rPr>
              <w:t>If so, furnish particulars:</w:t>
            </w:r>
          </w:p>
        </w:tc>
        <w:tc>
          <w:tcPr>
            <w:tcW w:w="709" w:type="dxa"/>
          </w:tcPr>
          <w:p w:rsidR="00692F18" w:rsidRDefault="00692F18" w:rsidP="00141F84">
            <w:pPr>
              <w:rPr>
                <w:sz w:val="20"/>
                <w:szCs w:val="20"/>
              </w:rPr>
            </w:pPr>
          </w:p>
        </w:tc>
        <w:tc>
          <w:tcPr>
            <w:tcW w:w="681" w:type="dxa"/>
          </w:tcPr>
          <w:p w:rsidR="00692F18" w:rsidRDefault="00692F18" w:rsidP="00141F84">
            <w:pPr>
              <w:rPr>
                <w:sz w:val="20"/>
                <w:szCs w:val="20"/>
              </w:rPr>
            </w:pPr>
          </w:p>
        </w:tc>
      </w:tr>
    </w:tbl>
    <w:p w:rsidR="00692F18" w:rsidRDefault="00692F18" w:rsidP="00692F18">
      <w:pPr>
        <w:rPr>
          <w:sz w:val="20"/>
          <w:szCs w:val="20"/>
        </w:rPr>
      </w:pPr>
    </w:p>
    <w:p w:rsidR="00692F18" w:rsidRDefault="00692F18" w:rsidP="00692F18">
      <w:pPr>
        <w:rPr>
          <w:sz w:val="20"/>
          <w:szCs w:val="20"/>
        </w:rPr>
        <w:sectPr w:rsidR="00692F18" w:rsidSect="00E918A4">
          <w:pgSz w:w="11906" w:h="16838"/>
          <w:pgMar w:top="1440" w:right="1558" w:bottom="1440" w:left="1440" w:header="708" w:footer="708" w:gutter="0"/>
          <w:cols w:space="708"/>
          <w:docGrid w:linePitch="360"/>
        </w:sectPr>
      </w:pPr>
    </w:p>
    <w:p w:rsidR="00692F18" w:rsidRPr="007752F3" w:rsidRDefault="00692F18" w:rsidP="00692F18">
      <w:pPr>
        <w:jc w:val="center"/>
        <w:rPr>
          <w:b/>
          <w:bCs/>
          <w:sz w:val="20"/>
          <w:szCs w:val="20"/>
        </w:rPr>
      </w:pPr>
      <w:r w:rsidRPr="007752F3">
        <w:rPr>
          <w:b/>
          <w:bCs/>
          <w:sz w:val="20"/>
          <w:szCs w:val="20"/>
        </w:rPr>
        <w:lastRenderedPageBreak/>
        <w:t>Continuation: SBD 8</w:t>
      </w:r>
    </w:p>
    <w:p w:rsidR="00692F18" w:rsidRPr="00543F2A" w:rsidRDefault="00692F18" w:rsidP="00692F18">
      <w:pPr>
        <w:rPr>
          <w:sz w:val="20"/>
          <w:szCs w:val="20"/>
        </w:rPr>
      </w:pPr>
      <w:r w:rsidRPr="00543F2A">
        <w:rPr>
          <w:sz w:val="20"/>
          <w:szCs w:val="20"/>
        </w:rPr>
        <w:t>CERTIFICATION</w:t>
      </w:r>
    </w:p>
    <w:p w:rsidR="00692F18" w:rsidRPr="00543F2A" w:rsidRDefault="00692F18" w:rsidP="00692F18">
      <w:pPr>
        <w:rPr>
          <w:sz w:val="20"/>
          <w:szCs w:val="20"/>
        </w:rPr>
      </w:pPr>
      <w:r w:rsidRPr="00543F2A">
        <w:rPr>
          <w:sz w:val="20"/>
          <w:szCs w:val="20"/>
        </w:rPr>
        <w:t>I, THE UNDERSIGNED (FULL NAME)</w:t>
      </w:r>
      <w:r>
        <w:rPr>
          <w:sz w:val="20"/>
          <w:szCs w:val="20"/>
        </w:rPr>
        <w:t xml:space="preserve"> Ruben Giessenburg</w:t>
      </w:r>
    </w:p>
    <w:p w:rsidR="00692F18" w:rsidRPr="00543F2A" w:rsidRDefault="00692F18" w:rsidP="00692F18">
      <w:pPr>
        <w:rPr>
          <w:sz w:val="20"/>
          <w:szCs w:val="20"/>
        </w:rPr>
      </w:pPr>
      <w:r w:rsidRPr="00543F2A">
        <w:rPr>
          <w:sz w:val="20"/>
          <w:szCs w:val="20"/>
        </w:rPr>
        <w:t>CERTIFY THAT THE INFORMATION FURNISHED ON THIS DECLARATION FORM IS TRUE AND CORRECT.</w:t>
      </w:r>
    </w:p>
    <w:p w:rsidR="00692F18" w:rsidRPr="00543F2A" w:rsidRDefault="00692F18" w:rsidP="00692F18">
      <w:pPr>
        <w:rPr>
          <w:sz w:val="20"/>
          <w:szCs w:val="20"/>
        </w:rPr>
      </w:pPr>
      <w:r w:rsidRPr="00543F2A">
        <w:rPr>
          <w:sz w:val="20"/>
          <w:szCs w:val="20"/>
        </w:rPr>
        <w:t>I ACCEPT THAT, IN ADDITION TO CANCELLATION OF A CONTRACT, ACTION MAY BE TAKEN AGAINST ME SHOULD THIS DECLARATION PROVE TO BE FALSE.</w:t>
      </w:r>
    </w:p>
    <w:p w:rsidR="00692F18" w:rsidRPr="00543F2A" w:rsidRDefault="00692F18" w:rsidP="00692F18">
      <w:pPr>
        <w:rPr>
          <w:sz w:val="20"/>
          <w:szCs w:val="20"/>
        </w:rPr>
      </w:pPr>
      <w:r w:rsidRPr="00D62C8A">
        <w:rPr>
          <w:sz w:val="20"/>
          <w:szCs w:val="20"/>
          <w:u w:val="dotted"/>
        </w:rPr>
        <w:t>RG</w:t>
      </w:r>
      <w:r w:rsidRPr="00543F2A">
        <w:rPr>
          <w:sz w:val="20"/>
          <w:szCs w:val="20"/>
        </w:rPr>
        <w:t xml:space="preserve"> </w:t>
      </w:r>
      <w:r>
        <w:rPr>
          <w:sz w:val="20"/>
          <w:szCs w:val="20"/>
        </w:rPr>
        <w:tab/>
      </w:r>
      <w:r>
        <w:rPr>
          <w:sz w:val="20"/>
          <w:szCs w:val="20"/>
        </w:rPr>
        <w:tab/>
      </w:r>
      <w:r>
        <w:rPr>
          <w:sz w:val="20"/>
          <w:szCs w:val="20"/>
        </w:rPr>
        <w:tab/>
      </w:r>
      <w:r w:rsidRPr="00D62C8A">
        <w:rPr>
          <w:sz w:val="20"/>
          <w:szCs w:val="20"/>
          <w:u w:val="dotted"/>
        </w:rPr>
        <w:t>06/08/2019</w:t>
      </w:r>
    </w:p>
    <w:p w:rsidR="00692F18" w:rsidRPr="00543F2A" w:rsidRDefault="00692F18" w:rsidP="00692F18">
      <w:pPr>
        <w:rPr>
          <w:sz w:val="20"/>
          <w:szCs w:val="20"/>
        </w:rPr>
      </w:pPr>
      <w:r w:rsidRPr="00543F2A">
        <w:rPr>
          <w:sz w:val="20"/>
          <w:szCs w:val="20"/>
        </w:rPr>
        <w:t xml:space="preserve">Signature </w:t>
      </w:r>
      <w:r>
        <w:rPr>
          <w:sz w:val="20"/>
          <w:szCs w:val="20"/>
        </w:rPr>
        <w:tab/>
      </w:r>
      <w:r>
        <w:rPr>
          <w:sz w:val="20"/>
          <w:szCs w:val="20"/>
        </w:rPr>
        <w:tab/>
      </w:r>
      <w:r w:rsidRPr="00543F2A">
        <w:rPr>
          <w:sz w:val="20"/>
          <w:szCs w:val="20"/>
        </w:rPr>
        <w:t>Date</w:t>
      </w:r>
    </w:p>
    <w:p w:rsidR="00692F18" w:rsidRPr="00543F2A" w:rsidRDefault="00692F18" w:rsidP="00692F18">
      <w:pPr>
        <w:rPr>
          <w:sz w:val="20"/>
          <w:szCs w:val="20"/>
        </w:rPr>
      </w:pPr>
      <w:r w:rsidRPr="00D62C8A">
        <w:rPr>
          <w:sz w:val="20"/>
          <w:szCs w:val="20"/>
          <w:u w:val="dotted"/>
        </w:rPr>
        <w:t xml:space="preserve">Project manager </w:t>
      </w:r>
      <w:r>
        <w:rPr>
          <w:sz w:val="20"/>
          <w:szCs w:val="20"/>
        </w:rPr>
        <w:tab/>
      </w:r>
      <w:r>
        <w:rPr>
          <w:sz w:val="20"/>
          <w:szCs w:val="20"/>
        </w:rPr>
        <w:tab/>
      </w:r>
      <w:r w:rsidRPr="00D62C8A">
        <w:rPr>
          <w:sz w:val="20"/>
          <w:szCs w:val="20"/>
          <w:u w:val="dotted"/>
        </w:rPr>
        <w:t>RTB Tech Consulting</w:t>
      </w:r>
    </w:p>
    <w:p w:rsidR="00692F18" w:rsidRDefault="00692F18" w:rsidP="00692F18">
      <w:pPr>
        <w:rPr>
          <w:sz w:val="20"/>
          <w:szCs w:val="20"/>
        </w:rPr>
        <w:sectPr w:rsidR="00692F18" w:rsidSect="00E918A4">
          <w:pgSz w:w="11906" w:h="16838"/>
          <w:pgMar w:top="1440" w:right="1558" w:bottom="1440" w:left="1440" w:header="708" w:footer="708" w:gutter="0"/>
          <w:cols w:space="708"/>
          <w:docGrid w:linePitch="360"/>
        </w:sectPr>
      </w:pPr>
      <w:r>
        <w:rPr>
          <w:sz w:val="20"/>
          <w:szCs w:val="20"/>
        </w:rPr>
        <w:t>Position</w:t>
      </w:r>
      <w:r>
        <w:rPr>
          <w:sz w:val="20"/>
          <w:szCs w:val="20"/>
        </w:rPr>
        <w:tab/>
      </w:r>
      <w:r>
        <w:rPr>
          <w:sz w:val="20"/>
          <w:szCs w:val="20"/>
        </w:rPr>
        <w:tab/>
      </w:r>
      <w:r>
        <w:rPr>
          <w:sz w:val="20"/>
          <w:szCs w:val="20"/>
        </w:rPr>
        <w:tab/>
      </w:r>
      <w:r w:rsidRPr="00543F2A">
        <w:rPr>
          <w:sz w:val="20"/>
          <w:szCs w:val="20"/>
        </w:rPr>
        <w:t>Name of Bidder</w:t>
      </w:r>
    </w:p>
    <w:p w:rsidR="00692F18" w:rsidRPr="007752F3" w:rsidRDefault="00692F18" w:rsidP="00692F18">
      <w:pPr>
        <w:jc w:val="center"/>
        <w:rPr>
          <w:b/>
          <w:bCs/>
          <w:sz w:val="20"/>
          <w:szCs w:val="20"/>
        </w:rPr>
      </w:pPr>
      <w:r w:rsidRPr="007752F3">
        <w:rPr>
          <w:b/>
          <w:bCs/>
          <w:sz w:val="20"/>
          <w:szCs w:val="20"/>
        </w:rPr>
        <w:lastRenderedPageBreak/>
        <w:t>ANNEXURE “G”</w:t>
      </w:r>
    </w:p>
    <w:p w:rsidR="00692F18" w:rsidRPr="007752F3" w:rsidRDefault="00692F18" w:rsidP="00692F18">
      <w:pPr>
        <w:jc w:val="center"/>
        <w:rPr>
          <w:b/>
          <w:bCs/>
          <w:sz w:val="20"/>
          <w:szCs w:val="20"/>
        </w:rPr>
      </w:pPr>
      <w:r w:rsidRPr="007752F3">
        <w:rPr>
          <w:b/>
          <w:bCs/>
          <w:sz w:val="20"/>
          <w:szCs w:val="20"/>
        </w:rPr>
        <w:t>SBD 9</w:t>
      </w:r>
    </w:p>
    <w:p w:rsidR="00692F18" w:rsidRPr="00543F2A" w:rsidRDefault="00692F18" w:rsidP="00692F18">
      <w:pPr>
        <w:rPr>
          <w:sz w:val="20"/>
          <w:szCs w:val="20"/>
        </w:rPr>
      </w:pPr>
      <w:r w:rsidRPr="00543F2A">
        <w:rPr>
          <w:sz w:val="20"/>
          <w:szCs w:val="20"/>
        </w:rPr>
        <w:t>CERTIFICATE OF INDEPENDENT BID DETERMINATION</w:t>
      </w:r>
    </w:p>
    <w:p w:rsidR="00692F18" w:rsidRPr="00543F2A" w:rsidRDefault="00692F18" w:rsidP="00692F18">
      <w:pPr>
        <w:rPr>
          <w:sz w:val="20"/>
          <w:szCs w:val="20"/>
        </w:rPr>
      </w:pPr>
      <w:r w:rsidRPr="00543F2A">
        <w:rPr>
          <w:sz w:val="20"/>
          <w:szCs w:val="20"/>
        </w:rPr>
        <w:t>1. This Standard Bidding Document (SBD) must form part of all bids¹ invited.</w:t>
      </w:r>
    </w:p>
    <w:p w:rsidR="00692F18" w:rsidRPr="00543F2A" w:rsidRDefault="00692F18" w:rsidP="00692F18">
      <w:pPr>
        <w:rPr>
          <w:sz w:val="20"/>
          <w:szCs w:val="20"/>
        </w:rPr>
      </w:pPr>
      <w:r w:rsidRPr="00543F2A">
        <w:rPr>
          <w:sz w:val="20"/>
          <w:szCs w:val="20"/>
        </w:rPr>
        <w:t>2. Section 4 (1) (b) (iii) of the Competition Act No. 89 of 1998, as amended, prohibits an agreement between, or concerted practice by, firms, or a decision by an association of firms, if it is between parties in a horizontal relationship and if it involves collusive bidding (or bid rigging).² Collusive bidding is a pe se prohibition meaning that it cannot be justified under any grounds.</w:t>
      </w:r>
    </w:p>
    <w:p w:rsidR="00692F18" w:rsidRPr="00543F2A" w:rsidRDefault="00692F18" w:rsidP="00692F18">
      <w:pPr>
        <w:rPr>
          <w:sz w:val="20"/>
          <w:szCs w:val="20"/>
        </w:rPr>
      </w:pPr>
      <w:r w:rsidRPr="00543F2A">
        <w:rPr>
          <w:sz w:val="20"/>
          <w:szCs w:val="20"/>
        </w:rPr>
        <w:t>3. Treasury Regulation 16A9 prescribes that accounting officers and accounting authorities must take all reasonable steps to prevent abuse of the supply chain management system and authorizes accounting officers and accounting authorities to:</w:t>
      </w:r>
    </w:p>
    <w:p w:rsidR="00692F18" w:rsidRPr="00543F2A" w:rsidRDefault="00692F18" w:rsidP="00692F18">
      <w:pPr>
        <w:rPr>
          <w:sz w:val="20"/>
          <w:szCs w:val="20"/>
        </w:rPr>
      </w:pPr>
      <w:r w:rsidRPr="00543F2A">
        <w:rPr>
          <w:sz w:val="20"/>
          <w:szCs w:val="20"/>
        </w:rPr>
        <w:t>a. disregard the bid of any bidder if that bidder, or any of its directors have abused the institution’s supply chain management system and or committed fraud or any other improper conduct in relation to such system.</w:t>
      </w:r>
    </w:p>
    <w:p w:rsidR="00692F18" w:rsidRPr="00543F2A" w:rsidRDefault="00692F18" w:rsidP="00692F18">
      <w:pPr>
        <w:rPr>
          <w:sz w:val="20"/>
          <w:szCs w:val="20"/>
        </w:rPr>
      </w:pPr>
      <w:r w:rsidRPr="00543F2A">
        <w:rPr>
          <w:sz w:val="20"/>
          <w:szCs w:val="20"/>
        </w:rPr>
        <w:t>b. cancel a contract awarded to a supplier of goods and services if the supplier committed any corrupt or fraudulent act during the bidding process or the execution of that contract.</w:t>
      </w:r>
    </w:p>
    <w:p w:rsidR="00692F18" w:rsidRPr="00543F2A" w:rsidRDefault="00692F18" w:rsidP="00692F18">
      <w:pPr>
        <w:rPr>
          <w:sz w:val="20"/>
          <w:szCs w:val="20"/>
        </w:rPr>
      </w:pPr>
      <w:r w:rsidRPr="00543F2A">
        <w:rPr>
          <w:sz w:val="20"/>
          <w:szCs w:val="20"/>
        </w:rPr>
        <w:t>4 This SBD serves as a certificate of declaration that would be used by institutions to ensure that, when bids are considered, reasonable steps are taken to prevent any form of bid-rigging.</w:t>
      </w:r>
    </w:p>
    <w:p w:rsidR="00692F18" w:rsidRPr="00543F2A" w:rsidRDefault="00692F18" w:rsidP="00692F18">
      <w:pPr>
        <w:rPr>
          <w:sz w:val="20"/>
          <w:szCs w:val="20"/>
        </w:rPr>
      </w:pPr>
      <w:r w:rsidRPr="00543F2A">
        <w:rPr>
          <w:sz w:val="20"/>
          <w:szCs w:val="20"/>
        </w:rPr>
        <w:t>5 In order to give effect to the above, the attached Certificate of Bid Determination (SBD 9) must be completed and submitted with the bid:</w:t>
      </w:r>
    </w:p>
    <w:p w:rsidR="00692F18" w:rsidRPr="00543F2A" w:rsidRDefault="00692F18" w:rsidP="00692F18">
      <w:pPr>
        <w:rPr>
          <w:sz w:val="20"/>
          <w:szCs w:val="20"/>
        </w:rPr>
      </w:pPr>
      <w:r w:rsidRPr="00543F2A">
        <w:rPr>
          <w:sz w:val="20"/>
          <w:szCs w:val="20"/>
        </w:rPr>
        <w:t>¹ Includes price quotations, advertised competitive bids, limited bids and proposals.</w:t>
      </w:r>
    </w:p>
    <w:p w:rsidR="00692F18" w:rsidRDefault="00692F18" w:rsidP="00692F18">
      <w:pPr>
        <w:rPr>
          <w:sz w:val="20"/>
          <w:szCs w:val="20"/>
        </w:rPr>
      </w:pPr>
      <w:r w:rsidRPr="00543F2A">
        <w:rPr>
          <w:sz w:val="20"/>
          <w:szCs w:val="20"/>
        </w:rPr>
        <w:t>² Bid rigging (or collusive bidding) occurs when businesses, that would otherwise be expected to compete, secretly conspire to raise prices or lower the quality of goods and / or services for purchasers who wish to acquire goods and / or services through a bidding process. Bid rigging is, therefore, an agreement between competitors not to compete.</w:t>
      </w:r>
    </w:p>
    <w:p w:rsidR="00692F18" w:rsidRPr="00543F2A" w:rsidRDefault="00692F18" w:rsidP="00692F18">
      <w:pPr>
        <w:rPr>
          <w:sz w:val="20"/>
          <w:szCs w:val="20"/>
        </w:rPr>
      </w:pPr>
      <w:r w:rsidRPr="00543F2A">
        <w:rPr>
          <w:sz w:val="20"/>
          <w:szCs w:val="20"/>
        </w:rPr>
        <w:t>CERTIFICATE OF INDEPENDENT BID DETERMINATION</w:t>
      </w:r>
    </w:p>
    <w:p w:rsidR="00692F18" w:rsidRPr="00543F2A" w:rsidRDefault="00692F18" w:rsidP="00692F18">
      <w:pPr>
        <w:rPr>
          <w:sz w:val="20"/>
          <w:szCs w:val="20"/>
        </w:rPr>
      </w:pPr>
      <w:r w:rsidRPr="00543F2A">
        <w:rPr>
          <w:sz w:val="20"/>
          <w:szCs w:val="20"/>
        </w:rPr>
        <w:t>I, the undersigned, in submitting the accompanying bid:</w:t>
      </w:r>
    </w:p>
    <w:p w:rsidR="00692F18" w:rsidRPr="008D70E9" w:rsidRDefault="00692F18" w:rsidP="00692F18">
      <w:pPr>
        <w:rPr>
          <w:sz w:val="20"/>
          <w:szCs w:val="20"/>
          <w:u w:val="single"/>
        </w:rPr>
      </w:pPr>
      <w:r w:rsidRPr="00543F2A">
        <w:rPr>
          <w:sz w:val="20"/>
          <w:szCs w:val="20"/>
        </w:rPr>
        <w:t>Bid Number:</w:t>
      </w:r>
      <w:r>
        <w:rPr>
          <w:sz w:val="20"/>
          <w:szCs w:val="20"/>
        </w:rPr>
        <w:t xml:space="preserve"> </w:t>
      </w:r>
      <w:r>
        <w:rPr>
          <w:sz w:val="20"/>
          <w:szCs w:val="20"/>
          <w:u w:val="single"/>
        </w:rPr>
        <w:t>01/2019</w:t>
      </w:r>
    </w:p>
    <w:p w:rsidR="00692F18" w:rsidRPr="00770AB7" w:rsidRDefault="00692F18" w:rsidP="00692F18">
      <w:pPr>
        <w:rPr>
          <w:sz w:val="20"/>
          <w:szCs w:val="20"/>
        </w:rPr>
      </w:pPr>
      <w:r w:rsidRPr="00543F2A">
        <w:rPr>
          <w:sz w:val="20"/>
          <w:szCs w:val="20"/>
        </w:rPr>
        <w:t>Description</w:t>
      </w:r>
      <w:r>
        <w:rPr>
          <w:sz w:val="20"/>
          <w:szCs w:val="20"/>
        </w:rPr>
        <w:t xml:space="preserve">: </w:t>
      </w:r>
      <w:r w:rsidRPr="00770AB7">
        <w:rPr>
          <w:sz w:val="20"/>
          <w:szCs w:val="20"/>
          <w:u w:val="single"/>
        </w:rPr>
        <w:t>INVITATION TO SERVICE PROVIDERS TO SUBMIT PROPOSALS FOR A MODULAR BUSINESS CONTROL SYSTEM</w:t>
      </w:r>
    </w:p>
    <w:p w:rsidR="00692F18" w:rsidRPr="00770AB7" w:rsidRDefault="00692F18" w:rsidP="00692F18">
      <w:pPr>
        <w:rPr>
          <w:sz w:val="20"/>
          <w:szCs w:val="20"/>
          <w:u w:val="single"/>
        </w:rPr>
      </w:pPr>
      <w:r w:rsidRPr="00543F2A">
        <w:rPr>
          <w:sz w:val="20"/>
          <w:szCs w:val="20"/>
        </w:rPr>
        <w:t>in response to the invitation for the bid made by:</w:t>
      </w:r>
      <w:r>
        <w:rPr>
          <w:sz w:val="20"/>
          <w:szCs w:val="20"/>
        </w:rPr>
        <w:t xml:space="preserve"> </w:t>
      </w:r>
      <w:r>
        <w:rPr>
          <w:sz w:val="20"/>
          <w:szCs w:val="20"/>
          <w:u w:val="single"/>
        </w:rPr>
        <w:t>CHOC</w:t>
      </w:r>
    </w:p>
    <w:p w:rsidR="00692F18" w:rsidRPr="00543F2A" w:rsidRDefault="00692F18" w:rsidP="00692F18">
      <w:pPr>
        <w:rPr>
          <w:sz w:val="20"/>
          <w:szCs w:val="20"/>
        </w:rPr>
      </w:pPr>
      <w:r w:rsidRPr="00543F2A">
        <w:rPr>
          <w:sz w:val="20"/>
          <w:szCs w:val="20"/>
        </w:rPr>
        <w:t>do hereby make the following statements that I certify to be true and complete in every respect:</w:t>
      </w:r>
    </w:p>
    <w:p w:rsidR="00692F18" w:rsidRPr="00543F2A" w:rsidRDefault="00692F18" w:rsidP="00692F18">
      <w:pPr>
        <w:rPr>
          <w:sz w:val="20"/>
          <w:szCs w:val="20"/>
        </w:rPr>
      </w:pPr>
      <w:r w:rsidRPr="00543F2A">
        <w:rPr>
          <w:sz w:val="20"/>
          <w:szCs w:val="20"/>
        </w:rPr>
        <w:t>I certify, on behalf of:</w:t>
      </w:r>
      <w:r>
        <w:rPr>
          <w:sz w:val="20"/>
          <w:szCs w:val="20"/>
        </w:rPr>
        <w:t xml:space="preserve"> </w:t>
      </w:r>
      <w:r w:rsidRPr="00770AB7">
        <w:rPr>
          <w:sz w:val="20"/>
          <w:szCs w:val="20"/>
          <w:u w:val="single"/>
        </w:rPr>
        <w:t>RTB Tech Consulting</w:t>
      </w:r>
      <w:r>
        <w:rPr>
          <w:sz w:val="20"/>
          <w:szCs w:val="20"/>
        </w:rPr>
        <w:t xml:space="preserve"> </w:t>
      </w:r>
      <w:r w:rsidRPr="00543F2A">
        <w:rPr>
          <w:sz w:val="20"/>
          <w:szCs w:val="20"/>
        </w:rPr>
        <w:t>(Name of Bidder)</w:t>
      </w:r>
      <w:r>
        <w:rPr>
          <w:sz w:val="20"/>
          <w:szCs w:val="20"/>
        </w:rPr>
        <w:t xml:space="preserve"> that:</w:t>
      </w:r>
    </w:p>
    <w:p w:rsidR="00692F18" w:rsidRPr="00543F2A" w:rsidRDefault="00692F18" w:rsidP="00692F18">
      <w:pPr>
        <w:rPr>
          <w:sz w:val="20"/>
          <w:szCs w:val="20"/>
        </w:rPr>
      </w:pPr>
      <w:r w:rsidRPr="00543F2A">
        <w:rPr>
          <w:sz w:val="20"/>
          <w:szCs w:val="20"/>
        </w:rPr>
        <w:t>1. I have read and I understand the contents of this Certificate;</w:t>
      </w:r>
    </w:p>
    <w:p w:rsidR="00692F18" w:rsidRPr="00543F2A" w:rsidRDefault="00692F18" w:rsidP="00692F18">
      <w:pPr>
        <w:rPr>
          <w:sz w:val="20"/>
          <w:szCs w:val="20"/>
        </w:rPr>
      </w:pPr>
      <w:r w:rsidRPr="00543F2A">
        <w:rPr>
          <w:sz w:val="20"/>
          <w:szCs w:val="20"/>
        </w:rPr>
        <w:t>2. I understand that the accompanying bid will be disqualified if this Certificate is found not to be true and complete in every respect;</w:t>
      </w:r>
    </w:p>
    <w:p w:rsidR="00692F18" w:rsidRPr="00543F2A" w:rsidRDefault="00692F18" w:rsidP="00692F18">
      <w:pPr>
        <w:rPr>
          <w:sz w:val="20"/>
          <w:szCs w:val="20"/>
        </w:rPr>
      </w:pPr>
      <w:r w:rsidRPr="00543F2A">
        <w:rPr>
          <w:sz w:val="20"/>
          <w:szCs w:val="20"/>
        </w:rPr>
        <w:t>3. I am authorized by the bidder to sign this Certificate, and to submit the accompanying bid, on behalf of the bidder;</w:t>
      </w:r>
    </w:p>
    <w:p w:rsidR="00692F18" w:rsidRPr="00543F2A" w:rsidRDefault="00692F18" w:rsidP="00692F18">
      <w:pPr>
        <w:rPr>
          <w:sz w:val="20"/>
          <w:szCs w:val="20"/>
        </w:rPr>
      </w:pPr>
      <w:r w:rsidRPr="00543F2A">
        <w:rPr>
          <w:sz w:val="20"/>
          <w:szCs w:val="20"/>
        </w:rPr>
        <w:t>4. Each person whose signature appears on the accompanying bid has been authorized by the bidder to determine the terms of, and to sign the bid, on behalf of the bidder;</w:t>
      </w:r>
    </w:p>
    <w:p w:rsidR="00692F18" w:rsidRPr="00543F2A" w:rsidRDefault="00692F18" w:rsidP="00692F18">
      <w:pPr>
        <w:rPr>
          <w:sz w:val="20"/>
          <w:szCs w:val="20"/>
        </w:rPr>
      </w:pPr>
      <w:r w:rsidRPr="00543F2A">
        <w:rPr>
          <w:sz w:val="20"/>
          <w:szCs w:val="20"/>
        </w:rPr>
        <w:lastRenderedPageBreak/>
        <w:t>5. For the purposes of this Certificate and the accompanying bid, I understand that the word “competitor” shall include any individual or organization, other than the bidder, whether or not affiliated with the bidder, who:</w:t>
      </w:r>
    </w:p>
    <w:p w:rsidR="00692F18" w:rsidRPr="00543F2A" w:rsidRDefault="00692F18" w:rsidP="00692F18">
      <w:pPr>
        <w:rPr>
          <w:sz w:val="20"/>
          <w:szCs w:val="20"/>
        </w:rPr>
      </w:pPr>
      <w:r w:rsidRPr="00543F2A">
        <w:rPr>
          <w:sz w:val="20"/>
          <w:szCs w:val="20"/>
        </w:rPr>
        <w:t>(a) has been requested to submit a bid in response to this bid invitation;</w:t>
      </w:r>
    </w:p>
    <w:p w:rsidR="00692F18" w:rsidRPr="00543F2A" w:rsidRDefault="00692F18" w:rsidP="00692F18">
      <w:pPr>
        <w:rPr>
          <w:sz w:val="20"/>
          <w:szCs w:val="20"/>
        </w:rPr>
      </w:pPr>
      <w:r w:rsidRPr="00543F2A">
        <w:rPr>
          <w:sz w:val="20"/>
          <w:szCs w:val="20"/>
        </w:rPr>
        <w:t>(b) could potentially submit a bid in response to this bid invitation, based on their qualifications, abilities or experience; and</w:t>
      </w:r>
    </w:p>
    <w:p w:rsidR="00692F18" w:rsidRDefault="00692F18" w:rsidP="00692F18">
      <w:pPr>
        <w:rPr>
          <w:sz w:val="20"/>
          <w:szCs w:val="20"/>
        </w:rPr>
      </w:pPr>
      <w:r w:rsidRPr="00543F2A">
        <w:rPr>
          <w:sz w:val="20"/>
          <w:szCs w:val="20"/>
        </w:rPr>
        <w:t>(c) provides the same goods and services as the bidder and/or is in the same line of business as the bidder</w:t>
      </w:r>
    </w:p>
    <w:p w:rsidR="00692F18" w:rsidRPr="00543F2A" w:rsidRDefault="00692F18" w:rsidP="00692F18">
      <w:pPr>
        <w:rPr>
          <w:sz w:val="20"/>
          <w:szCs w:val="20"/>
        </w:rPr>
      </w:pPr>
      <w:r w:rsidRPr="00543F2A">
        <w:rPr>
          <w:sz w:val="20"/>
          <w:szCs w:val="20"/>
        </w:rPr>
        <w:t>6. The bidder has arrived at the accompanying bid independently from, and without consultation, communication, agreement or arrangement with any competitor. However communication between partners in a joint venture or consortium³ will not be construed as collusive bidding.</w:t>
      </w:r>
    </w:p>
    <w:p w:rsidR="00692F18" w:rsidRPr="00543F2A" w:rsidRDefault="00692F18" w:rsidP="00692F18">
      <w:pPr>
        <w:rPr>
          <w:sz w:val="20"/>
          <w:szCs w:val="20"/>
        </w:rPr>
      </w:pPr>
      <w:r w:rsidRPr="00543F2A">
        <w:rPr>
          <w:sz w:val="20"/>
          <w:szCs w:val="20"/>
        </w:rPr>
        <w:t>7. In particular, without limiting the generality of paragraphs 6 above, there has been no consultation, communication, agreement or arrangement with any competitor regarding:</w:t>
      </w:r>
    </w:p>
    <w:p w:rsidR="00692F18" w:rsidRPr="00543F2A" w:rsidRDefault="00692F18" w:rsidP="00692F18">
      <w:pPr>
        <w:rPr>
          <w:sz w:val="20"/>
          <w:szCs w:val="20"/>
        </w:rPr>
      </w:pPr>
      <w:r w:rsidRPr="00543F2A">
        <w:rPr>
          <w:sz w:val="20"/>
          <w:szCs w:val="20"/>
        </w:rPr>
        <w:t>(a) prices;</w:t>
      </w:r>
    </w:p>
    <w:p w:rsidR="00692F18" w:rsidRPr="00543F2A" w:rsidRDefault="00692F18" w:rsidP="00692F18">
      <w:pPr>
        <w:rPr>
          <w:sz w:val="20"/>
          <w:szCs w:val="20"/>
        </w:rPr>
      </w:pPr>
      <w:r w:rsidRPr="00543F2A">
        <w:rPr>
          <w:sz w:val="20"/>
          <w:szCs w:val="20"/>
        </w:rPr>
        <w:t>(b) geographical area where product or service will be rendered (market allocation)</w:t>
      </w:r>
    </w:p>
    <w:p w:rsidR="00692F18" w:rsidRPr="00543F2A" w:rsidRDefault="00692F18" w:rsidP="00692F18">
      <w:pPr>
        <w:rPr>
          <w:sz w:val="20"/>
          <w:szCs w:val="20"/>
        </w:rPr>
      </w:pPr>
      <w:r w:rsidRPr="00543F2A">
        <w:rPr>
          <w:sz w:val="20"/>
          <w:szCs w:val="20"/>
        </w:rPr>
        <w:t>(c) methods, factors or formulas used to calculate prices;</w:t>
      </w:r>
    </w:p>
    <w:p w:rsidR="00692F18" w:rsidRPr="00543F2A" w:rsidRDefault="00692F18" w:rsidP="00692F18">
      <w:pPr>
        <w:rPr>
          <w:sz w:val="20"/>
          <w:szCs w:val="20"/>
        </w:rPr>
      </w:pPr>
      <w:r w:rsidRPr="00543F2A">
        <w:rPr>
          <w:sz w:val="20"/>
          <w:szCs w:val="20"/>
        </w:rPr>
        <w:t>(d) the intention or decision to submit or not to submit, a bid;</w:t>
      </w:r>
    </w:p>
    <w:p w:rsidR="00692F18" w:rsidRPr="00543F2A" w:rsidRDefault="00692F18" w:rsidP="00692F18">
      <w:pPr>
        <w:rPr>
          <w:sz w:val="20"/>
          <w:szCs w:val="20"/>
        </w:rPr>
      </w:pPr>
      <w:r w:rsidRPr="00543F2A">
        <w:rPr>
          <w:sz w:val="20"/>
          <w:szCs w:val="20"/>
        </w:rPr>
        <w:t>(e) the submission of a bid which does not meet the specifications and conditions of the bid; or</w:t>
      </w:r>
    </w:p>
    <w:p w:rsidR="00692F18" w:rsidRPr="00543F2A" w:rsidRDefault="00692F18" w:rsidP="00692F18">
      <w:pPr>
        <w:rPr>
          <w:sz w:val="20"/>
          <w:szCs w:val="20"/>
        </w:rPr>
      </w:pPr>
      <w:r w:rsidRPr="00543F2A">
        <w:rPr>
          <w:sz w:val="20"/>
          <w:szCs w:val="20"/>
        </w:rPr>
        <w:t>(f) bidding with the intention not to win the bid.</w:t>
      </w:r>
    </w:p>
    <w:p w:rsidR="00692F18" w:rsidRPr="00543F2A" w:rsidRDefault="00692F18" w:rsidP="00692F18">
      <w:pPr>
        <w:rPr>
          <w:sz w:val="20"/>
          <w:szCs w:val="20"/>
        </w:rPr>
      </w:pPr>
      <w:r w:rsidRPr="00543F2A">
        <w:rPr>
          <w:sz w:val="20"/>
          <w:szCs w:val="20"/>
        </w:rPr>
        <w:t>8. In addition, there have been no consultations, communications, agreements or arrangements with any competitor regarding the quality, quantity, specifications and conditions or delivery particulars of the products or services to which this bid invitation relates.</w:t>
      </w:r>
    </w:p>
    <w:p w:rsidR="00692F18" w:rsidRPr="00543F2A" w:rsidRDefault="00692F18" w:rsidP="00692F18">
      <w:pPr>
        <w:rPr>
          <w:sz w:val="20"/>
          <w:szCs w:val="20"/>
        </w:rPr>
      </w:pPr>
      <w:r w:rsidRPr="00543F2A">
        <w:rPr>
          <w:sz w:val="20"/>
          <w:szCs w:val="20"/>
        </w:rPr>
        <w:t>9. The terms of the accompanying bid have not been, and will not be, disclosed by the bidder, directly or indirectly, to any competitor, prior to the date and time of the official bid opening or of the awarding of the contract.</w:t>
      </w:r>
    </w:p>
    <w:p w:rsidR="00692F18" w:rsidRDefault="00692F18" w:rsidP="00692F18">
      <w:pPr>
        <w:rPr>
          <w:sz w:val="20"/>
          <w:szCs w:val="20"/>
        </w:rPr>
      </w:pPr>
      <w:r w:rsidRPr="00543F2A">
        <w:rPr>
          <w:sz w:val="20"/>
          <w:szCs w:val="20"/>
        </w:rPr>
        <w:t>³ Joint venture or Consortium means an association of persons for the purpose of combining their expertise, property, capital, efforts, skill and knowledge in an activity for the execution of a contract.</w:t>
      </w:r>
    </w:p>
    <w:p w:rsidR="00692F18" w:rsidRPr="00543F2A" w:rsidRDefault="00692F18" w:rsidP="00692F18">
      <w:pPr>
        <w:rPr>
          <w:sz w:val="20"/>
          <w:szCs w:val="20"/>
        </w:rPr>
      </w:pPr>
      <w:r w:rsidRPr="00543F2A">
        <w:rPr>
          <w:sz w:val="20"/>
          <w:szCs w:val="20"/>
        </w:rPr>
        <w:t>10. I am aware that, in addition and without prejudice to any other remedy provided to combat any restrictive practices related to bids and contracts, bids that are suspicious will be reported to the Competition Commission for investigation and possible imposition of administrative penalties in terms of section 59 of the Competition Act No 89 of 1998 and or may be reported to the National Prosecuting Authority (NPA) for criminal investigation and or may be restricted from conducting business with the public sector for a period not exceeding ten (10) years in terms of the Prevention and Combating of Corrupt Activities Act No 12 of 2004 or any other applicable legislation.</w:t>
      </w:r>
    </w:p>
    <w:p w:rsidR="00692F18" w:rsidRPr="00543F2A" w:rsidRDefault="00692F18" w:rsidP="00692F18">
      <w:pPr>
        <w:spacing w:after="0" w:line="240" w:lineRule="auto"/>
        <w:rPr>
          <w:sz w:val="20"/>
          <w:szCs w:val="20"/>
        </w:rPr>
      </w:pPr>
      <w:r w:rsidRPr="00A2624E">
        <w:rPr>
          <w:sz w:val="20"/>
          <w:szCs w:val="20"/>
          <w:u w:val="dotted"/>
        </w:rPr>
        <w:t xml:space="preserve">RG </w:t>
      </w:r>
      <w:r>
        <w:rPr>
          <w:sz w:val="20"/>
          <w:szCs w:val="20"/>
        </w:rPr>
        <w:tab/>
      </w:r>
      <w:r>
        <w:rPr>
          <w:sz w:val="20"/>
          <w:szCs w:val="20"/>
        </w:rPr>
        <w:tab/>
      </w:r>
      <w:r>
        <w:rPr>
          <w:sz w:val="20"/>
          <w:szCs w:val="20"/>
        </w:rPr>
        <w:tab/>
        <w:t xml:space="preserve"> </w:t>
      </w:r>
      <w:r w:rsidRPr="00A2624E">
        <w:rPr>
          <w:sz w:val="20"/>
          <w:szCs w:val="20"/>
          <w:u w:val="dotted"/>
        </w:rPr>
        <w:t>06/08/2019</w:t>
      </w:r>
    </w:p>
    <w:p w:rsidR="00692F18" w:rsidRPr="00543F2A" w:rsidRDefault="00692F18" w:rsidP="00692F18">
      <w:pPr>
        <w:rPr>
          <w:sz w:val="20"/>
          <w:szCs w:val="20"/>
        </w:rPr>
      </w:pPr>
      <w:r w:rsidRPr="00543F2A">
        <w:rPr>
          <w:sz w:val="20"/>
          <w:szCs w:val="20"/>
        </w:rPr>
        <w:t xml:space="preserve">Signature </w:t>
      </w:r>
      <w:r>
        <w:rPr>
          <w:sz w:val="20"/>
          <w:szCs w:val="20"/>
        </w:rPr>
        <w:tab/>
      </w:r>
      <w:r>
        <w:rPr>
          <w:sz w:val="20"/>
          <w:szCs w:val="20"/>
        </w:rPr>
        <w:tab/>
      </w:r>
      <w:r w:rsidRPr="00543F2A">
        <w:rPr>
          <w:sz w:val="20"/>
          <w:szCs w:val="20"/>
        </w:rPr>
        <w:t>Date</w:t>
      </w:r>
    </w:p>
    <w:p w:rsidR="00692F18" w:rsidRPr="00543F2A" w:rsidRDefault="00692F18" w:rsidP="00692F18">
      <w:pPr>
        <w:spacing w:after="0" w:line="240" w:lineRule="auto"/>
        <w:rPr>
          <w:sz w:val="20"/>
          <w:szCs w:val="20"/>
        </w:rPr>
      </w:pPr>
      <w:r w:rsidRPr="00A2624E">
        <w:rPr>
          <w:sz w:val="20"/>
          <w:szCs w:val="20"/>
          <w:u w:val="dotted"/>
        </w:rPr>
        <w:t>Project Manager</w:t>
      </w:r>
      <w:r>
        <w:rPr>
          <w:sz w:val="20"/>
          <w:szCs w:val="20"/>
        </w:rPr>
        <w:tab/>
      </w:r>
      <w:r>
        <w:rPr>
          <w:sz w:val="20"/>
          <w:szCs w:val="20"/>
        </w:rPr>
        <w:tab/>
      </w:r>
      <w:r w:rsidRPr="00A2624E">
        <w:rPr>
          <w:sz w:val="20"/>
          <w:szCs w:val="20"/>
          <w:u w:val="dotted"/>
        </w:rPr>
        <w:t>RTB Tech Consulting</w:t>
      </w:r>
    </w:p>
    <w:p w:rsidR="00692F18" w:rsidRDefault="00692F18" w:rsidP="00692F18">
      <w:pPr>
        <w:rPr>
          <w:sz w:val="20"/>
          <w:szCs w:val="20"/>
        </w:rPr>
      </w:pPr>
      <w:r w:rsidRPr="00543F2A">
        <w:rPr>
          <w:sz w:val="20"/>
          <w:szCs w:val="20"/>
        </w:rPr>
        <w:t xml:space="preserve">Position </w:t>
      </w:r>
      <w:r>
        <w:rPr>
          <w:sz w:val="20"/>
          <w:szCs w:val="20"/>
        </w:rPr>
        <w:tab/>
      </w:r>
      <w:r>
        <w:rPr>
          <w:sz w:val="20"/>
          <w:szCs w:val="20"/>
        </w:rPr>
        <w:tab/>
      </w:r>
      <w:r>
        <w:rPr>
          <w:sz w:val="20"/>
          <w:szCs w:val="20"/>
        </w:rPr>
        <w:tab/>
      </w:r>
      <w:r w:rsidRPr="00543F2A">
        <w:rPr>
          <w:sz w:val="20"/>
          <w:szCs w:val="20"/>
        </w:rPr>
        <w:t>Name of Bidder</w:t>
      </w:r>
      <w:r>
        <w:rPr>
          <w:sz w:val="20"/>
          <w:szCs w:val="20"/>
        </w:rPr>
        <w:br w:type="page"/>
      </w:r>
    </w:p>
    <w:p w:rsidR="007804C5" w:rsidRPr="007804C5" w:rsidRDefault="007804C5" w:rsidP="007804C5">
      <w:pPr>
        <w:rPr>
          <w:rFonts w:ascii="Arial" w:hAnsi="Arial" w:cs="Arial"/>
        </w:rPr>
      </w:pPr>
    </w:p>
    <w:p w:rsidR="007804C5" w:rsidRPr="007804C5" w:rsidRDefault="007804C5" w:rsidP="007804C5">
      <w:pPr>
        <w:rPr>
          <w:rFonts w:ascii="Arial" w:hAnsi="Arial" w:cs="Arial"/>
        </w:rPr>
      </w:pPr>
    </w:p>
    <w:p w:rsidR="007804C5" w:rsidRPr="007804C5" w:rsidRDefault="007804C5" w:rsidP="007804C5">
      <w:pPr>
        <w:rPr>
          <w:rFonts w:ascii="Arial" w:hAnsi="Arial" w:cs="Arial"/>
        </w:rPr>
      </w:pPr>
    </w:p>
    <w:p w:rsidR="007804C5" w:rsidRPr="007804C5" w:rsidRDefault="007804C5" w:rsidP="007804C5">
      <w:pPr>
        <w:rPr>
          <w:rFonts w:ascii="Arial" w:hAnsi="Arial" w:cs="Arial"/>
        </w:rPr>
      </w:pPr>
    </w:p>
    <w:p w:rsidR="007804C5" w:rsidRPr="007804C5" w:rsidRDefault="007804C5" w:rsidP="007804C5">
      <w:pPr>
        <w:rPr>
          <w:rFonts w:ascii="Arial" w:hAnsi="Arial" w:cs="Arial"/>
        </w:rPr>
      </w:pPr>
    </w:p>
    <w:p w:rsidR="007804C5" w:rsidRPr="007804C5" w:rsidRDefault="007804C5" w:rsidP="007804C5">
      <w:pPr>
        <w:rPr>
          <w:rFonts w:ascii="Arial" w:hAnsi="Arial" w:cs="Arial"/>
        </w:rPr>
      </w:pPr>
    </w:p>
    <w:p w:rsidR="007804C5" w:rsidRPr="007804C5" w:rsidRDefault="007804C5" w:rsidP="007804C5">
      <w:pPr>
        <w:rPr>
          <w:rFonts w:ascii="Arial" w:hAnsi="Arial" w:cs="Arial"/>
        </w:rPr>
      </w:pPr>
    </w:p>
    <w:p w:rsidR="007804C5" w:rsidRPr="007804C5" w:rsidRDefault="007804C5">
      <w:pPr>
        <w:rPr>
          <w:rFonts w:ascii="Arial" w:hAnsi="Arial" w:cs="Arial"/>
        </w:rPr>
      </w:pPr>
    </w:p>
    <w:sectPr w:rsidR="007804C5" w:rsidRPr="007804C5" w:rsidSect="007804C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3196" w:rsidRDefault="00603196" w:rsidP="00692F18">
      <w:pPr>
        <w:spacing w:after="0" w:line="240" w:lineRule="auto"/>
      </w:pPr>
      <w:r>
        <w:separator/>
      </w:r>
    </w:p>
  </w:endnote>
  <w:endnote w:type="continuationSeparator" w:id="0">
    <w:p w:rsidR="00603196" w:rsidRDefault="00603196" w:rsidP="00692F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84213056"/>
      <w:docPartObj>
        <w:docPartGallery w:val="Page Numbers (Bottom of Page)"/>
        <w:docPartUnique/>
      </w:docPartObj>
    </w:sdtPr>
    <w:sdtEndPr>
      <w:rPr>
        <w:noProof/>
      </w:rPr>
    </w:sdtEndPr>
    <w:sdtContent>
      <w:p w:rsidR="00692F18" w:rsidRDefault="00692F18">
        <w:pPr>
          <w:pStyle w:val="Footer"/>
          <w:jc w:val="center"/>
        </w:pPr>
        <w:r>
          <w:fldChar w:fldCharType="begin"/>
        </w:r>
        <w:r>
          <w:instrText xml:space="preserve"> PAGE   \* MERGEFORMAT </w:instrText>
        </w:r>
        <w:r>
          <w:fldChar w:fldCharType="separate"/>
        </w:r>
        <w:r w:rsidR="00D94D78">
          <w:rPr>
            <w:noProof/>
          </w:rPr>
          <w:t>2</w:t>
        </w:r>
        <w:r>
          <w:rPr>
            <w:noProof/>
          </w:rPr>
          <w:fldChar w:fldCharType="end"/>
        </w:r>
      </w:p>
    </w:sdtContent>
  </w:sdt>
  <w:p w:rsidR="00692F18" w:rsidRDefault="00692F1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3196" w:rsidRDefault="00603196" w:rsidP="00692F18">
      <w:pPr>
        <w:spacing w:after="0" w:line="240" w:lineRule="auto"/>
      </w:pPr>
      <w:r>
        <w:separator/>
      </w:r>
    </w:p>
  </w:footnote>
  <w:footnote w:type="continuationSeparator" w:id="0">
    <w:p w:rsidR="00603196" w:rsidRDefault="00603196" w:rsidP="00692F18">
      <w:pPr>
        <w:spacing w:after="0" w:line="240" w:lineRule="auto"/>
      </w:pPr>
      <w:r>
        <w:continuationSeparator/>
      </w:r>
    </w:p>
  </w:footnote>
  <w:footnote w:id="1">
    <w:p w:rsidR="00692F18" w:rsidRPr="00AC312F" w:rsidRDefault="00692F18" w:rsidP="00692F18">
      <w:pPr>
        <w:pStyle w:val="Default"/>
        <w:rPr>
          <w:rFonts w:asciiTheme="minorHAnsi" w:hAnsiTheme="minorHAnsi" w:cstheme="minorBidi"/>
          <w:color w:val="auto"/>
          <w:sz w:val="22"/>
          <w:szCs w:val="22"/>
        </w:rPr>
      </w:pPr>
      <w:r>
        <w:rPr>
          <w:rStyle w:val="FootnoteReference"/>
        </w:rPr>
        <w:footnoteRef/>
      </w:r>
      <w:r>
        <w:t xml:space="preserve"> </w:t>
      </w:r>
      <w:r>
        <w:rPr>
          <w:b/>
          <w:bCs/>
          <w:color w:val="auto"/>
          <w:sz w:val="16"/>
          <w:szCs w:val="16"/>
        </w:rPr>
        <w:t>“</w:t>
      </w:r>
      <w:r w:rsidRPr="00AC312F">
        <w:rPr>
          <w:rFonts w:asciiTheme="minorHAnsi" w:hAnsiTheme="minorHAnsi" w:cstheme="minorBidi"/>
          <w:color w:val="auto"/>
          <w:sz w:val="22"/>
          <w:szCs w:val="22"/>
        </w:rPr>
        <w:t>State” means –</w:t>
      </w:r>
    </w:p>
    <w:p w:rsidR="00692F18" w:rsidRPr="00AC312F" w:rsidRDefault="00692F18" w:rsidP="00692F18">
      <w:pPr>
        <w:pStyle w:val="Default"/>
        <w:rPr>
          <w:rFonts w:asciiTheme="minorHAnsi" w:hAnsiTheme="minorHAnsi" w:cstheme="minorBidi"/>
          <w:color w:val="auto"/>
          <w:sz w:val="22"/>
          <w:szCs w:val="22"/>
        </w:rPr>
      </w:pPr>
      <w:r w:rsidRPr="00AC312F">
        <w:rPr>
          <w:rFonts w:asciiTheme="minorHAnsi" w:hAnsiTheme="minorHAnsi" w:cstheme="minorBidi"/>
          <w:color w:val="auto"/>
          <w:sz w:val="22"/>
          <w:szCs w:val="22"/>
        </w:rPr>
        <w:t xml:space="preserve">(a) any national or provincial department, national or provincial public entity or constitutional institution within the meaning of the Public Finance Management Act, 1999 (Act No. 1 of 1999); </w:t>
      </w:r>
    </w:p>
    <w:p w:rsidR="00692F18" w:rsidRPr="00AC312F" w:rsidRDefault="00692F18" w:rsidP="00692F18">
      <w:pPr>
        <w:pStyle w:val="Default"/>
        <w:rPr>
          <w:rFonts w:asciiTheme="minorHAnsi" w:hAnsiTheme="minorHAnsi" w:cstheme="minorBidi"/>
          <w:color w:val="auto"/>
          <w:sz w:val="22"/>
          <w:szCs w:val="22"/>
        </w:rPr>
      </w:pPr>
      <w:r w:rsidRPr="00AC312F">
        <w:rPr>
          <w:rFonts w:asciiTheme="minorHAnsi" w:hAnsiTheme="minorHAnsi" w:cstheme="minorBidi"/>
          <w:color w:val="auto"/>
          <w:sz w:val="22"/>
          <w:szCs w:val="22"/>
        </w:rPr>
        <w:t xml:space="preserve">(b) any municipality or municipal entity; </w:t>
      </w:r>
    </w:p>
    <w:p w:rsidR="00692F18" w:rsidRPr="00AC312F" w:rsidRDefault="00692F18" w:rsidP="00692F18">
      <w:pPr>
        <w:pStyle w:val="Default"/>
        <w:rPr>
          <w:rFonts w:asciiTheme="minorHAnsi" w:hAnsiTheme="minorHAnsi" w:cstheme="minorBidi"/>
          <w:color w:val="auto"/>
          <w:sz w:val="22"/>
          <w:szCs w:val="22"/>
        </w:rPr>
      </w:pPr>
      <w:r w:rsidRPr="00AC312F">
        <w:rPr>
          <w:rFonts w:asciiTheme="minorHAnsi" w:hAnsiTheme="minorHAnsi" w:cstheme="minorBidi"/>
          <w:color w:val="auto"/>
          <w:sz w:val="22"/>
          <w:szCs w:val="22"/>
        </w:rPr>
        <w:t xml:space="preserve">(c) provincial legislature; </w:t>
      </w:r>
    </w:p>
    <w:p w:rsidR="00692F18" w:rsidRPr="00AC312F" w:rsidRDefault="00692F18" w:rsidP="00692F18">
      <w:pPr>
        <w:pStyle w:val="Default"/>
        <w:rPr>
          <w:rFonts w:asciiTheme="minorHAnsi" w:hAnsiTheme="minorHAnsi" w:cstheme="minorBidi"/>
          <w:color w:val="auto"/>
          <w:sz w:val="22"/>
          <w:szCs w:val="22"/>
        </w:rPr>
      </w:pPr>
      <w:r w:rsidRPr="00AC312F">
        <w:rPr>
          <w:rFonts w:asciiTheme="minorHAnsi" w:hAnsiTheme="minorHAnsi" w:cstheme="minorBidi"/>
          <w:color w:val="auto"/>
          <w:sz w:val="22"/>
          <w:szCs w:val="22"/>
        </w:rPr>
        <w:t xml:space="preserve">(d) national Assembly or the national Council of provinces; or </w:t>
      </w:r>
    </w:p>
    <w:p w:rsidR="00692F18" w:rsidRPr="00AC312F" w:rsidRDefault="00692F18" w:rsidP="00692F18">
      <w:pPr>
        <w:pStyle w:val="FootnoteText"/>
        <w:rPr>
          <w:sz w:val="22"/>
          <w:szCs w:val="22"/>
        </w:rPr>
      </w:pPr>
      <w:r>
        <w:rPr>
          <w:sz w:val="22"/>
          <w:szCs w:val="22"/>
        </w:rPr>
        <w:t>(e) Parliament.</w:t>
      </w:r>
    </w:p>
  </w:footnote>
  <w:footnote w:id="2">
    <w:p w:rsidR="00692F18" w:rsidRPr="00AC312F" w:rsidRDefault="00692F18" w:rsidP="00692F18">
      <w:pPr>
        <w:pStyle w:val="Default"/>
        <w:rPr>
          <w:rFonts w:asciiTheme="minorHAnsi" w:hAnsiTheme="minorHAnsi" w:cstheme="minorBidi"/>
          <w:color w:val="auto"/>
          <w:sz w:val="22"/>
          <w:szCs w:val="22"/>
        </w:rPr>
      </w:pPr>
      <w:r w:rsidRPr="00AC312F">
        <w:rPr>
          <w:rFonts w:asciiTheme="minorHAnsi" w:hAnsiTheme="minorHAnsi" w:cstheme="minorBidi"/>
          <w:color w:val="auto"/>
          <w:sz w:val="22"/>
          <w:szCs w:val="22"/>
        </w:rPr>
        <w:footnoteRef/>
      </w:r>
      <w:r w:rsidRPr="00AC312F">
        <w:rPr>
          <w:rFonts w:asciiTheme="minorHAnsi" w:hAnsiTheme="minorHAnsi" w:cstheme="minorBidi"/>
          <w:color w:val="auto"/>
          <w:sz w:val="22"/>
          <w:szCs w:val="22"/>
        </w:rPr>
        <w:t xml:space="preserve"> “Shareholder” means a person who owns shares in the company and is actively involved in the management of the enterprise or business and exercises control over the enterprise.</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A9883F4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1F7670C"/>
    <w:multiLevelType w:val="hybridMultilevel"/>
    <w:tmpl w:val="F82C6F70"/>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18507A20"/>
    <w:multiLevelType w:val="hybridMultilevel"/>
    <w:tmpl w:val="BBE2833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199520B3"/>
    <w:multiLevelType w:val="hybridMultilevel"/>
    <w:tmpl w:val="49EE9C82"/>
    <w:lvl w:ilvl="0" w:tplc="1C090005">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20175098"/>
    <w:multiLevelType w:val="hybridMultilevel"/>
    <w:tmpl w:val="BD46994C"/>
    <w:lvl w:ilvl="0" w:tplc="1C090001">
      <w:start w:val="1"/>
      <w:numFmt w:val="bullet"/>
      <w:lvlText w:val=""/>
      <w:lvlJc w:val="left"/>
      <w:pPr>
        <w:ind w:left="360" w:hanging="360"/>
      </w:pPr>
      <w:rPr>
        <w:rFonts w:ascii="Symbol" w:hAnsi="Symbol" w:hint="default"/>
      </w:rPr>
    </w:lvl>
    <w:lvl w:ilvl="1" w:tplc="87647CD2">
      <w:numFmt w:val="bullet"/>
      <w:lvlText w:val="-"/>
      <w:lvlJc w:val="left"/>
      <w:pPr>
        <w:ind w:left="1080" w:hanging="360"/>
      </w:pPr>
      <w:rPr>
        <w:rFonts w:ascii="Calibri" w:eastAsiaTheme="minorHAnsi" w:hAnsi="Calibri" w:cs="Calibri"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5" w15:restartNumberingAfterBreak="0">
    <w:nsid w:val="22717B58"/>
    <w:multiLevelType w:val="hybridMultilevel"/>
    <w:tmpl w:val="579EDA9A"/>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2AA238F8"/>
    <w:multiLevelType w:val="multilevel"/>
    <w:tmpl w:val="B4603CAE"/>
    <w:lvl w:ilvl="0">
      <w:start w:val="9"/>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3C8277B1"/>
    <w:multiLevelType w:val="hybridMultilevel"/>
    <w:tmpl w:val="E51C0F60"/>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8" w15:restartNumberingAfterBreak="0">
    <w:nsid w:val="4BB648A5"/>
    <w:multiLevelType w:val="hybridMultilevel"/>
    <w:tmpl w:val="71D443D4"/>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52194DB0"/>
    <w:multiLevelType w:val="hybridMultilevel"/>
    <w:tmpl w:val="4A5648FC"/>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10" w15:restartNumberingAfterBreak="0">
    <w:nsid w:val="558222EF"/>
    <w:multiLevelType w:val="hybridMultilevel"/>
    <w:tmpl w:val="B128EEC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57634870"/>
    <w:multiLevelType w:val="hybridMultilevel"/>
    <w:tmpl w:val="58A66A8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5D9D2611"/>
    <w:multiLevelType w:val="hybridMultilevel"/>
    <w:tmpl w:val="1928970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6000267E"/>
    <w:multiLevelType w:val="hybridMultilevel"/>
    <w:tmpl w:val="BE901558"/>
    <w:lvl w:ilvl="0" w:tplc="1C090005">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627856FD"/>
    <w:multiLevelType w:val="hybridMultilevel"/>
    <w:tmpl w:val="FF54D9F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6BC25140"/>
    <w:multiLevelType w:val="hybridMultilevel"/>
    <w:tmpl w:val="8BAE370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 w15:restartNumberingAfterBreak="0">
    <w:nsid w:val="6BCB170E"/>
    <w:multiLevelType w:val="hybridMultilevel"/>
    <w:tmpl w:val="6742CBA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759944A1"/>
    <w:multiLevelType w:val="multilevel"/>
    <w:tmpl w:val="B4603CAE"/>
    <w:lvl w:ilvl="0">
      <w:start w:val="9"/>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778F7ED4"/>
    <w:multiLevelType w:val="hybridMultilevel"/>
    <w:tmpl w:val="9D56856E"/>
    <w:lvl w:ilvl="0" w:tplc="1C090001">
      <w:start w:val="1"/>
      <w:numFmt w:val="bullet"/>
      <w:lvlText w:val=""/>
      <w:lvlJc w:val="left"/>
      <w:pPr>
        <w:ind w:left="360" w:hanging="360"/>
      </w:pPr>
      <w:rPr>
        <w:rFonts w:ascii="Symbol" w:hAnsi="Symbol" w:hint="default"/>
      </w:rPr>
    </w:lvl>
    <w:lvl w:ilvl="1" w:tplc="4210AAC8">
      <w:numFmt w:val="bullet"/>
      <w:lvlText w:val="-"/>
      <w:lvlJc w:val="left"/>
      <w:pPr>
        <w:ind w:left="1080" w:hanging="360"/>
      </w:pPr>
      <w:rPr>
        <w:rFonts w:ascii="Calibri" w:eastAsiaTheme="minorHAnsi" w:hAnsi="Calibri" w:cs="Calibri"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19" w15:restartNumberingAfterBreak="0">
    <w:nsid w:val="7F413681"/>
    <w:multiLevelType w:val="hybridMultilevel"/>
    <w:tmpl w:val="7B7A90B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 w15:restartNumberingAfterBreak="0">
    <w:nsid w:val="7FCB5FA6"/>
    <w:multiLevelType w:val="multilevel"/>
    <w:tmpl w:val="BE5EA1F8"/>
    <w:lvl w:ilvl="0">
      <w:start w:val="1"/>
      <w:numFmt w:val="decimal"/>
      <w:lvlText w:val="%1"/>
      <w:lvlJc w:val="left"/>
      <w:pPr>
        <w:ind w:left="574"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13"/>
  </w:num>
  <w:num w:numId="3">
    <w:abstractNumId w:val="3"/>
  </w:num>
  <w:num w:numId="4">
    <w:abstractNumId w:val="14"/>
  </w:num>
  <w:num w:numId="5">
    <w:abstractNumId w:val="2"/>
  </w:num>
  <w:num w:numId="6">
    <w:abstractNumId w:val="5"/>
  </w:num>
  <w:num w:numId="7">
    <w:abstractNumId w:val="17"/>
  </w:num>
  <w:num w:numId="8">
    <w:abstractNumId w:val="6"/>
  </w:num>
  <w:num w:numId="9">
    <w:abstractNumId w:val="20"/>
  </w:num>
  <w:num w:numId="10">
    <w:abstractNumId w:val="18"/>
  </w:num>
  <w:num w:numId="11">
    <w:abstractNumId w:val="9"/>
  </w:num>
  <w:num w:numId="12">
    <w:abstractNumId w:val="4"/>
  </w:num>
  <w:num w:numId="13">
    <w:abstractNumId w:val="16"/>
  </w:num>
  <w:num w:numId="14">
    <w:abstractNumId w:val="12"/>
  </w:num>
  <w:num w:numId="15">
    <w:abstractNumId w:val="19"/>
  </w:num>
  <w:num w:numId="16">
    <w:abstractNumId w:val="15"/>
  </w:num>
  <w:num w:numId="17">
    <w:abstractNumId w:val="11"/>
  </w:num>
  <w:num w:numId="18">
    <w:abstractNumId w:val="7"/>
  </w:num>
  <w:num w:numId="1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0"/>
  </w:num>
  <w:num w:numId="21">
    <w:abstractNumId w:val="8"/>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04C5"/>
    <w:rsid w:val="002062E7"/>
    <w:rsid w:val="002E2D36"/>
    <w:rsid w:val="00573973"/>
    <w:rsid w:val="00603196"/>
    <w:rsid w:val="00692F18"/>
    <w:rsid w:val="007804C5"/>
    <w:rsid w:val="008461C3"/>
    <w:rsid w:val="00A97858"/>
    <w:rsid w:val="00BF3FAC"/>
    <w:rsid w:val="00BF761E"/>
    <w:rsid w:val="00C60CFE"/>
    <w:rsid w:val="00D94D78"/>
    <w:rsid w:val="00F138CC"/>
    <w:rsid w:val="00F33FB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8616B"/>
  <w15:chartTrackingRefBased/>
  <w15:docId w15:val="{A688653D-75B3-4F65-B816-9FCB65AD1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804C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804C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804C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92F18"/>
    <w:pPr>
      <w:keepNext/>
      <w:keepLines/>
      <w:spacing w:before="40" w:after="0"/>
      <w:ind w:left="864" w:hanging="864"/>
      <w:jc w:val="both"/>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92F18"/>
    <w:pPr>
      <w:keepNext/>
      <w:keepLines/>
      <w:spacing w:before="40" w:after="0"/>
      <w:ind w:left="1008" w:hanging="1008"/>
      <w:jc w:val="both"/>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92F18"/>
    <w:pPr>
      <w:keepNext/>
      <w:keepLines/>
      <w:spacing w:before="40" w:after="0"/>
      <w:ind w:left="1152" w:hanging="1152"/>
      <w:jc w:val="both"/>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92F18"/>
    <w:pPr>
      <w:keepNext/>
      <w:keepLines/>
      <w:spacing w:before="40" w:after="0"/>
      <w:ind w:left="1296" w:hanging="1296"/>
      <w:jc w:val="both"/>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92F18"/>
    <w:pPr>
      <w:keepNext/>
      <w:keepLines/>
      <w:spacing w:before="40" w:after="0"/>
      <w:ind w:left="1440" w:hanging="1440"/>
      <w:jc w:val="both"/>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92F18"/>
    <w:pPr>
      <w:keepNext/>
      <w:keepLines/>
      <w:spacing w:before="40" w:after="0"/>
      <w:ind w:left="1584" w:hanging="1584"/>
      <w:jc w:val="both"/>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804C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804C5"/>
    <w:rPr>
      <w:rFonts w:eastAsiaTheme="minorEastAsia"/>
      <w:lang w:val="en-US"/>
    </w:rPr>
  </w:style>
  <w:style w:type="character" w:customStyle="1" w:styleId="Heading1Char">
    <w:name w:val="Heading 1 Char"/>
    <w:basedOn w:val="DefaultParagraphFont"/>
    <w:link w:val="Heading1"/>
    <w:uiPriority w:val="9"/>
    <w:rsid w:val="007804C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804C5"/>
    <w:pPr>
      <w:outlineLvl w:val="9"/>
    </w:pPr>
    <w:rPr>
      <w:lang w:val="en-US"/>
    </w:rPr>
  </w:style>
  <w:style w:type="paragraph" w:styleId="ListParagraph">
    <w:name w:val="List Paragraph"/>
    <w:basedOn w:val="Normal"/>
    <w:uiPriority w:val="34"/>
    <w:qFormat/>
    <w:rsid w:val="007804C5"/>
    <w:pPr>
      <w:ind w:left="720"/>
      <w:contextualSpacing/>
    </w:pPr>
  </w:style>
  <w:style w:type="paragraph" w:styleId="TOC1">
    <w:name w:val="toc 1"/>
    <w:basedOn w:val="Normal"/>
    <w:next w:val="Normal"/>
    <w:autoRedefine/>
    <w:uiPriority w:val="39"/>
    <w:unhideWhenUsed/>
    <w:rsid w:val="007804C5"/>
    <w:pPr>
      <w:spacing w:after="100"/>
    </w:pPr>
  </w:style>
  <w:style w:type="character" w:styleId="Hyperlink">
    <w:name w:val="Hyperlink"/>
    <w:basedOn w:val="DefaultParagraphFont"/>
    <w:uiPriority w:val="99"/>
    <w:unhideWhenUsed/>
    <w:rsid w:val="007804C5"/>
    <w:rPr>
      <w:color w:val="0563C1" w:themeColor="hyperlink"/>
      <w:u w:val="single"/>
    </w:rPr>
  </w:style>
  <w:style w:type="table" w:styleId="TableGrid">
    <w:name w:val="Table Grid"/>
    <w:basedOn w:val="TableNormal"/>
    <w:uiPriority w:val="39"/>
    <w:rsid w:val="007804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7804C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804C5"/>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F33FB4"/>
    <w:pPr>
      <w:spacing w:after="100"/>
      <w:ind w:left="440"/>
    </w:pPr>
  </w:style>
  <w:style w:type="character" w:customStyle="1" w:styleId="Heading4Char">
    <w:name w:val="Heading 4 Char"/>
    <w:basedOn w:val="DefaultParagraphFont"/>
    <w:link w:val="Heading4"/>
    <w:uiPriority w:val="9"/>
    <w:semiHidden/>
    <w:rsid w:val="00692F18"/>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92F18"/>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92F18"/>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92F18"/>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92F1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92F18"/>
    <w:rPr>
      <w:rFonts w:asciiTheme="majorHAnsi" w:eastAsiaTheme="majorEastAsia" w:hAnsiTheme="majorHAnsi" w:cstheme="majorBidi"/>
      <w:i/>
      <w:iCs/>
      <w:color w:val="272727" w:themeColor="text1" w:themeTint="D8"/>
      <w:sz w:val="21"/>
      <w:szCs w:val="21"/>
    </w:rPr>
  </w:style>
  <w:style w:type="paragraph" w:customStyle="1" w:styleId="Default">
    <w:name w:val="Default"/>
    <w:rsid w:val="00692F18"/>
    <w:pPr>
      <w:autoSpaceDE w:val="0"/>
      <w:autoSpaceDN w:val="0"/>
      <w:adjustRightInd w:val="0"/>
      <w:spacing w:after="0" w:line="240" w:lineRule="auto"/>
    </w:pPr>
    <w:rPr>
      <w:rFonts w:ascii="Arial" w:hAnsi="Arial" w:cs="Arial"/>
      <w:color w:val="000000"/>
      <w:sz w:val="24"/>
      <w:szCs w:val="24"/>
    </w:rPr>
  </w:style>
  <w:style w:type="character" w:customStyle="1" w:styleId="UnresolvedMention">
    <w:name w:val="Unresolved Mention"/>
    <w:basedOn w:val="DefaultParagraphFont"/>
    <w:uiPriority w:val="99"/>
    <w:semiHidden/>
    <w:unhideWhenUsed/>
    <w:rsid w:val="00692F18"/>
    <w:rPr>
      <w:color w:val="605E5C"/>
      <w:shd w:val="clear" w:color="auto" w:fill="E1DFDD"/>
    </w:rPr>
  </w:style>
  <w:style w:type="paragraph" w:styleId="FootnoteText">
    <w:name w:val="footnote text"/>
    <w:basedOn w:val="Normal"/>
    <w:link w:val="FootnoteTextChar"/>
    <w:uiPriority w:val="99"/>
    <w:semiHidden/>
    <w:unhideWhenUsed/>
    <w:rsid w:val="00692F18"/>
    <w:pPr>
      <w:spacing w:after="0" w:line="240" w:lineRule="auto"/>
      <w:jc w:val="both"/>
    </w:pPr>
    <w:rPr>
      <w:sz w:val="20"/>
      <w:szCs w:val="20"/>
    </w:rPr>
  </w:style>
  <w:style w:type="character" w:customStyle="1" w:styleId="FootnoteTextChar">
    <w:name w:val="Footnote Text Char"/>
    <w:basedOn w:val="DefaultParagraphFont"/>
    <w:link w:val="FootnoteText"/>
    <w:uiPriority w:val="99"/>
    <w:semiHidden/>
    <w:rsid w:val="00692F18"/>
    <w:rPr>
      <w:sz w:val="20"/>
      <w:szCs w:val="20"/>
    </w:rPr>
  </w:style>
  <w:style w:type="character" w:styleId="FootnoteReference">
    <w:name w:val="footnote reference"/>
    <w:basedOn w:val="DefaultParagraphFont"/>
    <w:uiPriority w:val="99"/>
    <w:semiHidden/>
    <w:unhideWhenUsed/>
    <w:rsid w:val="00692F18"/>
    <w:rPr>
      <w:vertAlign w:val="superscript"/>
    </w:rPr>
  </w:style>
  <w:style w:type="paragraph" w:styleId="NormalWeb">
    <w:name w:val="Normal (Web)"/>
    <w:basedOn w:val="Normal"/>
    <w:uiPriority w:val="99"/>
    <w:semiHidden/>
    <w:unhideWhenUsed/>
    <w:rsid w:val="00692F18"/>
    <w:pPr>
      <w:spacing w:before="100" w:beforeAutospacing="1" w:after="100" w:afterAutospacing="1" w:line="240" w:lineRule="auto"/>
      <w:jc w:val="both"/>
    </w:pPr>
    <w:rPr>
      <w:rFonts w:ascii="Times New Roman" w:eastAsia="Times New Roman" w:hAnsi="Times New Roman" w:cs="Times New Roman"/>
      <w:sz w:val="24"/>
      <w:szCs w:val="24"/>
      <w:lang w:eastAsia="en-ZA"/>
    </w:rPr>
  </w:style>
  <w:style w:type="character" w:styleId="Strong">
    <w:name w:val="Strong"/>
    <w:basedOn w:val="DefaultParagraphFont"/>
    <w:uiPriority w:val="22"/>
    <w:qFormat/>
    <w:rsid w:val="00692F18"/>
    <w:rPr>
      <w:b/>
      <w:bCs/>
    </w:rPr>
  </w:style>
  <w:style w:type="paragraph" w:styleId="HTMLAddress">
    <w:name w:val="HTML Address"/>
    <w:basedOn w:val="Normal"/>
    <w:link w:val="HTMLAddressChar"/>
    <w:uiPriority w:val="99"/>
    <w:semiHidden/>
    <w:unhideWhenUsed/>
    <w:rsid w:val="00692F18"/>
    <w:pPr>
      <w:spacing w:after="0" w:line="240" w:lineRule="auto"/>
      <w:jc w:val="both"/>
    </w:pPr>
    <w:rPr>
      <w:rFonts w:ascii="Times New Roman" w:eastAsia="Times New Roman" w:hAnsi="Times New Roman" w:cs="Times New Roman"/>
      <w:i/>
      <w:iCs/>
      <w:sz w:val="24"/>
      <w:szCs w:val="24"/>
      <w:lang w:eastAsia="en-ZA"/>
    </w:rPr>
  </w:style>
  <w:style w:type="character" w:customStyle="1" w:styleId="HTMLAddressChar">
    <w:name w:val="HTML Address Char"/>
    <w:basedOn w:val="DefaultParagraphFont"/>
    <w:link w:val="HTMLAddress"/>
    <w:uiPriority w:val="99"/>
    <w:semiHidden/>
    <w:rsid w:val="00692F18"/>
    <w:rPr>
      <w:rFonts w:ascii="Times New Roman" w:eastAsia="Times New Roman" w:hAnsi="Times New Roman" w:cs="Times New Roman"/>
      <w:i/>
      <w:iCs/>
      <w:sz w:val="24"/>
      <w:szCs w:val="24"/>
      <w:lang w:eastAsia="en-ZA"/>
    </w:rPr>
  </w:style>
  <w:style w:type="paragraph" w:styleId="Caption">
    <w:name w:val="caption"/>
    <w:basedOn w:val="Normal"/>
    <w:next w:val="Normal"/>
    <w:uiPriority w:val="35"/>
    <w:unhideWhenUsed/>
    <w:qFormat/>
    <w:rsid w:val="00692F18"/>
    <w:pPr>
      <w:spacing w:after="200" w:line="240" w:lineRule="auto"/>
      <w:jc w:val="both"/>
    </w:pPr>
    <w:rPr>
      <w:i/>
      <w:iCs/>
      <w:color w:val="44546A" w:themeColor="text2"/>
      <w:sz w:val="18"/>
      <w:szCs w:val="18"/>
    </w:rPr>
  </w:style>
  <w:style w:type="paragraph" w:styleId="TOC2">
    <w:name w:val="toc 2"/>
    <w:basedOn w:val="Normal"/>
    <w:next w:val="Normal"/>
    <w:autoRedefine/>
    <w:uiPriority w:val="39"/>
    <w:unhideWhenUsed/>
    <w:rsid w:val="00692F18"/>
    <w:pPr>
      <w:spacing w:after="100"/>
      <w:ind w:left="220"/>
      <w:jc w:val="both"/>
    </w:pPr>
  </w:style>
  <w:style w:type="paragraph" w:styleId="TableofFigures">
    <w:name w:val="table of figures"/>
    <w:basedOn w:val="Normal"/>
    <w:next w:val="Normal"/>
    <w:uiPriority w:val="99"/>
    <w:unhideWhenUsed/>
    <w:rsid w:val="00692F18"/>
    <w:pPr>
      <w:spacing w:after="0"/>
      <w:jc w:val="both"/>
    </w:pPr>
  </w:style>
  <w:style w:type="paragraph" w:styleId="Header">
    <w:name w:val="header"/>
    <w:basedOn w:val="Normal"/>
    <w:link w:val="HeaderChar"/>
    <w:uiPriority w:val="99"/>
    <w:unhideWhenUsed/>
    <w:rsid w:val="00692F18"/>
    <w:pPr>
      <w:tabs>
        <w:tab w:val="center" w:pos="4513"/>
        <w:tab w:val="right" w:pos="9026"/>
      </w:tabs>
      <w:spacing w:after="0" w:line="240" w:lineRule="auto"/>
      <w:jc w:val="both"/>
    </w:pPr>
  </w:style>
  <w:style w:type="character" w:customStyle="1" w:styleId="HeaderChar">
    <w:name w:val="Header Char"/>
    <w:basedOn w:val="DefaultParagraphFont"/>
    <w:link w:val="Header"/>
    <w:uiPriority w:val="99"/>
    <w:rsid w:val="00692F18"/>
  </w:style>
  <w:style w:type="paragraph" w:styleId="Footer">
    <w:name w:val="footer"/>
    <w:basedOn w:val="Normal"/>
    <w:link w:val="FooterChar"/>
    <w:uiPriority w:val="99"/>
    <w:unhideWhenUsed/>
    <w:rsid w:val="00692F18"/>
    <w:pPr>
      <w:tabs>
        <w:tab w:val="center" w:pos="4513"/>
        <w:tab w:val="right" w:pos="9026"/>
      </w:tabs>
      <w:spacing w:after="0" w:line="240" w:lineRule="auto"/>
      <w:jc w:val="both"/>
    </w:pPr>
  </w:style>
  <w:style w:type="character" w:customStyle="1" w:styleId="FooterChar">
    <w:name w:val="Footer Char"/>
    <w:basedOn w:val="DefaultParagraphFont"/>
    <w:link w:val="Footer"/>
    <w:uiPriority w:val="99"/>
    <w:rsid w:val="00692F18"/>
  </w:style>
  <w:style w:type="paragraph" w:styleId="BalloonText">
    <w:name w:val="Balloon Text"/>
    <w:basedOn w:val="Normal"/>
    <w:link w:val="BalloonTextChar"/>
    <w:uiPriority w:val="99"/>
    <w:semiHidden/>
    <w:unhideWhenUsed/>
    <w:rsid w:val="00692F18"/>
    <w:pPr>
      <w:spacing w:after="0" w:line="240" w:lineRule="auto"/>
      <w:jc w:val="both"/>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2F18"/>
    <w:rPr>
      <w:rFonts w:ascii="Tahoma" w:hAnsi="Tahoma" w:cs="Tahoma"/>
      <w:sz w:val="16"/>
      <w:szCs w:val="16"/>
    </w:rPr>
  </w:style>
  <w:style w:type="paragraph" w:styleId="ListBullet">
    <w:name w:val="List Bullet"/>
    <w:basedOn w:val="Normal"/>
    <w:uiPriority w:val="99"/>
    <w:unhideWhenUsed/>
    <w:rsid w:val="00692F18"/>
    <w:pPr>
      <w:numPr>
        <w:numId w:val="22"/>
      </w:numPr>
      <w:contextualSpacing/>
      <w:jc w:val="both"/>
    </w:pPr>
  </w:style>
  <w:style w:type="character" w:styleId="FollowedHyperlink">
    <w:name w:val="FollowedHyperlink"/>
    <w:basedOn w:val="DefaultParagraphFont"/>
    <w:uiPriority w:val="99"/>
    <w:semiHidden/>
    <w:unhideWhenUsed/>
    <w:rsid w:val="00692F1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6881240">
      <w:bodyDiv w:val="1"/>
      <w:marLeft w:val="0"/>
      <w:marRight w:val="0"/>
      <w:marTop w:val="0"/>
      <w:marBottom w:val="0"/>
      <w:divBdr>
        <w:top w:val="none" w:sz="0" w:space="0" w:color="auto"/>
        <w:left w:val="none" w:sz="0" w:space="0" w:color="auto"/>
        <w:bottom w:val="none" w:sz="0" w:space="0" w:color="auto"/>
        <w:right w:val="none" w:sz="0" w:space="0" w:color="auto"/>
      </w:divBdr>
    </w:div>
    <w:div w:id="730613529">
      <w:bodyDiv w:val="1"/>
      <w:marLeft w:val="0"/>
      <w:marRight w:val="0"/>
      <w:marTop w:val="0"/>
      <w:marBottom w:val="0"/>
      <w:divBdr>
        <w:top w:val="none" w:sz="0" w:space="0" w:color="auto"/>
        <w:left w:val="none" w:sz="0" w:space="0" w:color="auto"/>
        <w:bottom w:val="none" w:sz="0" w:space="0" w:color="auto"/>
        <w:right w:val="none" w:sz="0" w:space="0" w:color="auto"/>
      </w:divBdr>
    </w:div>
    <w:div w:id="1659839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www.sars.gov.za"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mailto:dirk@proma.co.za" TargetMode="External"/><Relationship Id="rId2" Type="http://schemas.openxmlformats.org/officeDocument/2006/relationships/customXml" Target="../customXml/item2.xml"/><Relationship Id="rId16" Type="http://schemas.openxmlformats.org/officeDocument/2006/relationships/hyperlink" Target="mailto:Dimi.keykaan@nwu.ac.za" TargetMode="External"/><Relationship Id="rId20"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mailto:dimi.keykaan@nwu.ac.za"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mailto:dirk@proma.co.za" TargetMode="Externa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5EA8"/>
    <w:rsid w:val="004975E4"/>
    <w:rsid w:val="00D15EA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D6F109F64647A4A3D92F2F2532DC1C">
    <w:name w:val="A1D6F109F64647A4A3D92F2F2532DC1C"/>
    <w:rsid w:val="00D15EA8"/>
  </w:style>
  <w:style w:type="paragraph" w:customStyle="1" w:styleId="4FBC8E3F79E940658B49ADC90858DB84">
    <w:name w:val="4FBC8E3F79E940658B49ADC90858DB84"/>
    <w:rsid w:val="00D15EA8"/>
  </w:style>
  <w:style w:type="paragraph" w:customStyle="1" w:styleId="1F3BA30FB84C4073B427A9F0F949EB2B">
    <w:name w:val="1F3BA30FB84C4073B427A9F0F949EB2B"/>
    <w:rsid w:val="00D15EA8"/>
  </w:style>
  <w:style w:type="paragraph" w:customStyle="1" w:styleId="25172809DBB04FD8A720D46A02CD1645">
    <w:name w:val="25172809DBB04FD8A720D46A02CD1645"/>
    <w:rsid w:val="00D15EA8"/>
  </w:style>
  <w:style w:type="paragraph" w:customStyle="1" w:styleId="3ED24CEE443D4ECA81A258F08A072D46">
    <w:name w:val="3ED24CEE443D4ECA81A258F08A072D46"/>
    <w:rsid w:val="00D15EA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0CD6FD4-8FDB-4C1E-9DBD-E54C51E46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1</Pages>
  <Words>13645</Words>
  <Characters>77780</Characters>
  <Application>Microsoft Office Word</Application>
  <DocSecurity>0</DocSecurity>
  <Lines>648</Lines>
  <Paragraphs>182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Tender Response</dc:title>
  <dc:subject>Bid Number: 01/2019</dc:subject>
  <dc:creator>RTB Tech Consulting</dc:creator>
  <cp:keywords/>
  <dc:description/>
  <cp:lastModifiedBy>Windows User</cp:lastModifiedBy>
  <cp:revision>15</cp:revision>
  <dcterms:created xsi:type="dcterms:W3CDTF">2019-08-06T14:00:00Z</dcterms:created>
  <dcterms:modified xsi:type="dcterms:W3CDTF">2019-08-06T14:56:00Z</dcterms:modified>
</cp:coreProperties>
</file>