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0EE77E2E" w14:textId="27A5F0C0" w:rsidR="005C6FDE"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6095968" w:history="1">
        <w:r w:rsidR="005C6FDE" w:rsidRPr="00887D05">
          <w:rPr>
            <w:rStyle w:val="Hyperlink"/>
            <w:noProof/>
          </w:rPr>
          <w:t>LIST OF ABBREVIATIONS</w:t>
        </w:r>
        <w:r w:rsidR="005C6FDE">
          <w:rPr>
            <w:noProof/>
            <w:webHidden/>
          </w:rPr>
          <w:tab/>
        </w:r>
        <w:r w:rsidR="005C6FDE">
          <w:rPr>
            <w:noProof/>
            <w:webHidden/>
          </w:rPr>
          <w:fldChar w:fldCharType="begin"/>
        </w:r>
        <w:r w:rsidR="005C6FDE">
          <w:rPr>
            <w:noProof/>
            <w:webHidden/>
          </w:rPr>
          <w:instrText xml:space="preserve"> PAGEREF _Toc86095968 \h </w:instrText>
        </w:r>
        <w:r w:rsidR="005C6FDE">
          <w:rPr>
            <w:noProof/>
            <w:webHidden/>
          </w:rPr>
        </w:r>
        <w:r w:rsidR="005C6FDE">
          <w:rPr>
            <w:noProof/>
            <w:webHidden/>
          </w:rPr>
          <w:fldChar w:fldCharType="separate"/>
        </w:r>
        <w:r w:rsidR="00251F92">
          <w:rPr>
            <w:noProof/>
            <w:webHidden/>
          </w:rPr>
          <w:t>ii</w:t>
        </w:r>
        <w:r w:rsidR="005C6FDE">
          <w:rPr>
            <w:noProof/>
            <w:webHidden/>
          </w:rPr>
          <w:fldChar w:fldCharType="end"/>
        </w:r>
      </w:hyperlink>
    </w:p>
    <w:p w14:paraId="61E05C9D" w14:textId="6AFBB795" w:rsidR="005C6FDE" w:rsidRDefault="005C6FDE">
      <w:pPr>
        <w:pStyle w:val="TOC8"/>
        <w:rPr>
          <w:rFonts w:asciiTheme="minorHAnsi" w:eastAsiaTheme="minorEastAsia" w:hAnsiTheme="minorHAnsi" w:cstheme="minorBidi"/>
          <w:b w:val="0"/>
          <w:caps w:val="0"/>
          <w:noProof/>
          <w:sz w:val="22"/>
          <w:szCs w:val="22"/>
          <w:lang w:val="en-ZA" w:eastAsia="en-ZA"/>
        </w:rPr>
      </w:pPr>
      <w:hyperlink w:anchor="_Toc86095969" w:history="1">
        <w:r w:rsidRPr="00887D05">
          <w:rPr>
            <w:rStyle w:val="Hyperlink"/>
            <w:noProof/>
          </w:rPr>
          <w:t>Appendix A: Documentation</w:t>
        </w:r>
        <w:r>
          <w:rPr>
            <w:noProof/>
            <w:webHidden/>
          </w:rPr>
          <w:tab/>
        </w:r>
        <w:r>
          <w:rPr>
            <w:noProof/>
            <w:webHidden/>
          </w:rPr>
          <w:fldChar w:fldCharType="begin"/>
        </w:r>
        <w:r>
          <w:rPr>
            <w:noProof/>
            <w:webHidden/>
          </w:rPr>
          <w:instrText xml:space="preserve"> PAGEREF _Toc86095969 \h </w:instrText>
        </w:r>
        <w:r>
          <w:rPr>
            <w:noProof/>
            <w:webHidden/>
          </w:rPr>
        </w:r>
        <w:r>
          <w:rPr>
            <w:noProof/>
            <w:webHidden/>
          </w:rPr>
          <w:fldChar w:fldCharType="separate"/>
        </w:r>
        <w:r w:rsidR="00251F92">
          <w:rPr>
            <w:noProof/>
            <w:webHidden/>
          </w:rPr>
          <w:t>1</w:t>
        </w:r>
        <w:r>
          <w:rPr>
            <w:noProof/>
            <w:webHidden/>
          </w:rPr>
          <w:fldChar w:fldCharType="end"/>
        </w:r>
      </w:hyperlink>
    </w:p>
    <w:p w14:paraId="774DCBD2" w14:textId="104DADDC" w:rsidR="005C6FDE" w:rsidRDefault="005C6FDE">
      <w:pPr>
        <w:pStyle w:val="TOC1"/>
        <w:rPr>
          <w:rFonts w:asciiTheme="minorHAnsi" w:eastAsiaTheme="minorEastAsia" w:hAnsiTheme="minorHAnsi" w:cstheme="minorBidi"/>
          <w:b w:val="0"/>
          <w:noProof/>
          <w:sz w:val="22"/>
          <w:lang w:val="en-ZA" w:eastAsia="en-ZA"/>
        </w:rPr>
      </w:pPr>
      <w:hyperlink w:anchor="_Toc86095970" w:history="1">
        <w:r w:rsidRPr="00887D05">
          <w:rPr>
            <w:rStyle w:val="Hyperlink"/>
            <w:noProof/>
          </w:rPr>
          <w:t>A.1. Description of the artefact</w:t>
        </w:r>
        <w:r>
          <w:rPr>
            <w:noProof/>
            <w:webHidden/>
          </w:rPr>
          <w:tab/>
        </w:r>
        <w:r>
          <w:rPr>
            <w:noProof/>
            <w:webHidden/>
          </w:rPr>
          <w:fldChar w:fldCharType="begin"/>
        </w:r>
        <w:r>
          <w:rPr>
            <w:noProof/>
            <w:webHidden/>
          </w:rPr>
          <w:instrText xml:space="preserve"> PAGEREF _Toc86095970 \h </w:instrText>
        </w:r>
        <w:r>
          <w:rPr>
            <w:noProof/>
            <w:webHidden/>
          </w:rPr>
        </w:r>
        <w:r>
          <w:rPr>
            <w:noProof/>
            <w:webHidden/>
          </w:rPr>
          <w:fldChar w:fldCharType="separate"/>
        </w:r>
        <w:r w:rsidR="00251F92">
          <w:rPr>
            <w:noProof/>
            <w:webHidden/>
          </w:rPr>
          <w:t>1</w:t>
        </w:r>
        <w:r>
          <w:rPr>
            <w:noProof/>
            <w:webHidden/>
          </w:rPr>
          <w:fldChar w:fldCharType="end"/>
        </w:r>
      </w:hyperlink>
    </w:p>
    <w:p w14:paraId="7E9140DB" w14:textId="7A43F4CD" w:rsidR="005C6FDE" w:rsidRDefault="005C6FDE">
      <w:pPr>
        <w:pStyle w:val="TOC1"/>
        <w:rPr>
          <w:rFonts w:asciiTheme="minorHAnsi" w:eastAsiaTheme="minorEastAsia" w:hAnsiTheme="minorHAnsi" w:cstheme="minorBidi"/>
          <w:b w:val="0"/>
          <w:noProof/>
          <w:sz w:val="22"/>
          <w:lang w:val="en-ZA" w:eastAsia="en-ZA"/>
        </w:rPr>
      </w:pPr>
      <w:hyperlink w:anchor="_Toc86095971" w:history="1">
        <w:r w:rsidRPr="00887D05">
          <w:rPr>
            <w:rStyle w:val="Hyperlink"/>
            <w:noProof/>
          </w:rPr>
          <w:t>A.2. The life cycle followed and its different phases</w:t>
        </w:r>
        <w:r>
          <w:rPr>
            <w:noProof/>
            <w:webHidden/>
          </w:rPr>
          <w:tab/>
        </w:r>
        <w:r>
          <w:rPr>
            <w:noProof/>
            <w:webHidden/>
          </w:rPr>
          <w:fldChar w:fldCharType="begin"/>
        </w:r>
        <w:r>
          <w:rPr>
            <w:noProof/>
            <w:webHidden/>
          </w:rPr>
          <w:instrText xml:space="preserve"> PAGEREF _Toc86095971 \h </w:instrText>
        </w:r>
        <w:r>
          <w:rPr>
            <w:noProof/>
            <w:webHidden/>
          </w:rPr>
        </w:r>
        <w:r>
          <w:rPr>
            <w:noProof/>
            <w:webHidden/>
          </w:rPr>
          <w:fldChar w:fldCharType="separate"/>
        </w:r>
        <w:r w:rsidR="00251F92">
          <w:rPr>
            <w:noProof/>
            <w:webHidden/>
          </w:rPr>
          <w:t>1</w:t>
        </w:r>
        <w:r>
          <w:rPr>
            <w:noProof/>
            <w:webHidden/>
          </w:rPr>
          <w:fldChar w:fldCharType="end"/>
        </w:r>
      </w:hyperlink>
    </w:p>
    <w:p w14:paraId="2571FE48" w14:textId="2E0DC837" w:rsidR="005C6FDE" w:rsidRDefault="005C6FDE">
      <w:pPr>
        <w:pStyle w:val="TOC3"/>
        <w:rPr>
          <w:rFonts w:asciiTheme="minorHAnsi" w:eastAsiaTheme="minorEastAsia" w:hAnsiTheme="minorHAnsi" w:cstheme="minorBidi"/>
          <w:i w:val="0"/>
          <w:noProof/>
          <w:sz w:val="22"/>
          <w:szCs w:val="22"/>
          <w:lang w:val="en-ZA" w:eastAsia="en-ZA"/>
        </w:rPr>
      </w:pPr>
      <w:hyperlink w:anchor="_Toc86095972" w:history="1">
        <w:r w:rsidRPr="00887D05">
          <w:rPr>
            <w:rStyle w:val="Hyperlink"/>
            <w:noProof/>
          </w:rPr>
          <w:t>Improve communication</w:t>
        </w:r>
        <w:r>
          <w:rPr>
            <w:noProof/>
            <w:webHidden/>
          </w:rPr>
          <w:tab/>
        </w:r>
        <w:r>
          <w:rPr>
            <w:noProof/>
            <w:webHidden/>
          </w:rPr>
          <w:fldChar w:fldCharType="begin"/>
        </w:r>
        <w:r>
          <w:rPr>
            <w:noProof/>
            <w:webHidden/>
          </w:rPr>
          <w:instrText xml:space="preserve"> PAGEREF _Toc86095972 \h </w:instrText>
        </w:r>
        <w:r>
          <w:rPr>
            <w:noProof/>
            <w:webHidden/>
          </w:rPr>
        </w:r>
        <w:r>
          <w:rPr>
            <w:noProof/>
            <w:webHidden/>
          </w:rPr>
          <w:fldChar w:fldCharType="separate"/>
        </w:r>
        <w:r w:rsidR="00251F92">
          <w:rPr>
            <w:noProof/>
            <w:webHidden/>
          </w:rPr>
          <w:t>6</w:t>
        </w:r>
        <w:r>
          <w:rPr>
            <w:noProof/>
            <w:webHidden/>
          </w:rPr>
          <w:fldChar w:fldCharType="end"/>
        </w:r>
      </w:hyperlink>
    </w:p>
    <w:p w14:paraId="2134D937" w14:textId="1CC2FA9E" w:rsidR="005C6FDE" w:rsidRDefault="005C6FDE">
      <w:pPr>
        <w:pStyle w:val="TOC3"/>
        <w:rPr>
          <w:rFonts w:asciiTheme="minorHAnsi" w:eastAsiaTheme="minorEastAsia" w:hAnsiTheme="minorHAnsi" w:cstheme="minorBidi"/>
          <w:i w:val="0"/>
          <w:noProof/>
          <w:sz w:val="22"/>
          <w:szCs w:val="22"/>
          <w:lang w:val="en-ZA" w:eastAsia="en-ZA"/>
        </w:rPr>
      </w:pPr>
      <w:hyperlink w:anchor="_Toc86095973" w:history="1">
        <w:r w:rsidRPr="00887D05">
          <w:rPr>
            <w:rStyle w:val="Hyperlink"/>
            <w:noProof/>
          </w:rPr>
          <w:t>Improve productivity</w:t>
        </w:r>
        <w:r>
          <w:rPr>
            <w:noProof/>
            <w:webHidden/>
          </w:rPr>
          <w:tab/>
        </w:r>
        <w:r>
          <w:rPr>
            <w:noProof/>
            <w:webHidden/>
          </w:rPr>
          <w:fldChar w:fldCharType="begin"/>
        </w:r>
        <w:r>
          <w:rPr>
            <w:noProof/>
            <w:webHidden/>
          </w:rPr>
          <w:instrText xml:space="preserve"> PAGEREF _Toc86095973 \h </w:instrText>
        </w:r>
        <w:r>
          <w:rPr>
            <w:noProof/>
            <w:webHidden/>
          </w:rPr>
        </w:r>
        <w:r>
          <w:rPr>
            <w:noProof/>
            <w:webHidden/>
          </w:rPr>
          <w:fldChar w:fldCharType="separate"/>
        </w:r>
        <w:r w:rsidR="00251F92">
          <w:rPr>
            <w:noProof/>
            <w:webHidden/>
          </w:rPr>
          <w:t>8</w:t>
        </w:r>
        <w:r>
          <w:rPr>
            <w:noProof/>
            <w:webHidden/>
          </w:rPr>
          <w:fldChar w:fldCharType="end"/>
        </w:r>
      </w:hyperlink>
    </w:p>
    <w:p w14:paraId="037DCA48" w14:textId="6AC6731F" w:rsidR="005C6FDE" w:rsidRDefault="005C6FDE">
      <w:pPr>
        <w:pStyle w:val="TOC3"/>
        <w:rPr>
          <w:rFonts w:asciiTheme="minorHAnsi" w:eastAsiaTheme="minorEastAsia" w:hAnsiTheme="minorHAnsi" w:cstheme="minorBidi"/>
          <w:i w:val="0"/>
          <w:noProof/>
          <w:sz w:val="22"/>
          <w:szCs w:val="22"/>
          <w:lang w:val="en-ZA" w:eastAsia="en-ZA"/>
        </w:rPr>
      </w:pPr>
      <w:hyperlink w:anchor="_Toc86095974" w:history="1">
        <w:r w:rsidRPr="00887D05">
          <w:rPr>
            <w:rStyle w:val="Hyperlink"/>
            <w:noProof/>
          </w:rPr>
          <w:t>Focus on both communication between employees but also about project</w:t>
        </w:r>
        <w:r>
          <w:rPr>
            <w:noProof/>
            <w:webHidden/>
          </w:rPr>
          <w:tab/>
        </w:r>
        <w:r>
          <w:rPr>
            <w:noProof/>
            <w:webHidden/>
          </w:rPr>
          <w:fldChar w:fldCharType="begin"/>
        </w:r>
        <w:r>
          <w:rPr>
            <w:noProof/>
            <w:webHidden/>
          </w:rPr>
          <w:instrText xml:space="preserve"> PAGEREF _Toc86095974 \h </w:instrText>
        </w:r>
        <w:r>
          <w:rPr>
            <w:noProof/>
            <w:webHidden/>
          </w:rPr>
        </w:r>
        <w:r>
          <w:rPr>
            <w:noProof/>
            <w:webHidden/>
          </w:rPr>
          <w:fldChar w:fldCharType="separate"/>
        </w:r>
        <w:r w:rsidR="00251F92">
          <w:rPr>
            <w:noProof/>
            <w:webHidden/>
          </w:rPr>
          <w:t>9</w:t>
        </w:r>
        <w:r>
          <w:rPr>
            <w:noProof/>
            <w:webHidden/>
          </w:rPr>
          <w:fldChar w:fldCharType="end"/>
        </w:r>
      </w:hyperlink>
    </w:p>
    <w:p w14:paraId="0BC5E195" w14:textId="34F66064" w:rsidR="005C6FDE" w:rsidRDefault="005C6FDE">
      <w:pPr>
        <w:pStyle w:val="TOC3"/>
        <w:rPr>
          <w:rFonts w:asciiTheme="minorHAnsi" w:eastAsiaTheme="minorEastAsia" w:hAnsiTheme="minorHAnsi" w:cstheme="minorBidi"/>
          <w:i w:val="0"/>
          <w:noProof/>
          <w:sz w:val="22"/>
          <w:szCs w:val="22"/>
          <w:lang w:val="en-ZA" w:eastAsia="en-ZA"/>
        </w:rPr>
      </w:pPr>
      <w:hyperlink w:anchor="_Toc86095975" w:history="1">
        <w:r w:rsidRPr="00887D05">
          <w:rPr>
            <w:rStyle w:val="Hyperlink"/>
            <w:noProof/>
          </w:rPr>
          <w:t>Create relaxed environment</w:t>
        </w:r>
        <w:r>
          <w:rPr>
            <w:noProof/>
            <w:webHidden/>
          </w:rPr>
          <w:tab/>
        </w:r>
        <w:r>
          <w:rPr>
            <w:noProof/>
            <w:webHidden/>
          </w:rPr>
          <w:fldChar w:fldCharType="begin"/>
        </w:r>
        <w:r>
          <w:rPr>
            <w:noProof/>
            <w:webHidden/>
          </w:rPr>
          <w:instrText xml:space="preserve"> PAGEREF _Toc86095975 \h </w:instrText>
        </w:r>
        <w:r>
          <w:rPr>
            <w:noProof/>
            <w:webHidden/>
          </w:rPr>
        </w:r>
        <w:r>
          <w:rPr>
            <w:noProof/>
            <w:webHidden/>
          </w:rPr>
          <w:fldChar w:fldCharType="separate"/>
        </w:r>
        <w:r w:rsidR="00251F92">
          <w:rPr>
            <w:noProof/>
            <w:webHidden/>
          </w:rPr>
          <w:t>11</w:t>
        </w:r>
        <w:r>
          <w:rPr>
            <w:noProof/>
            <w:webHidden/>
          </w:rPr>
          <w:fldChar w:fldCharType="end"/>
        </w:r>
      </w:hyperlink>
    </w:p>
    <w:p w14:paraId="416BD829" w14:textId="3064FFDF" w:rsidR="005C6FDE" w:rsidRDefault="005C6FDE">
      <w:pPr>
        <w:pStyle w:val="TOC3"/>
        <w:rPr>
          <w:rFonts w:asciiTheme="minorHAnsi" w:eastAsiaTheme="minorEastAsia" w:hAnsiTheme="minorHAnsi" w:cstheme="minorBidi"/>
          <w:i w:val="0"/>
          <w:noProof/>
          <w:sz w:val="22"/>
          <w:szCs w:val="22"/>
          <w:lang w:val="en-ZA" w:eastAsia="en-ZA"/>
        </w:rPr>
      </w:pPr>
      <w:hyperlink w:anchor="_Toc86095976" w:history="1">
        <w:r w:rsidRPr="00887D05">
          <w:rPr>
            <w:rStyle w:val="Hyperlink"/>
            <w:noProof/>
          </w:rPr>
          <w:t>User Experience comes first</w:t>
        </w:r>
        <w:r>
          <w:rPr>
            <w:noProof/>
            <w:webHidden/>
          </w:rPr>
          <w:tab/>
        </w:r>
        <w:r>
          <w:rPr>
            <w:noProof/>
            <w:webHidden/>
          </w:rPr>
          <w:fldChar w:fldCharType="begin"/>
        </w:r>
        <w:r>
          <w:rPr>
            <w:noProof/>
            <w:webHidden/>
          </w:rPr>
          <w:instrText xml:space="preserve"> PAGEREF _Toc86095976 \h </w:instrText>
        </w:r>
        <w:r>
          <w:rPr>
            <w:noProof/>
            <w:webHidden/>
          </w:rPr>
        </w:r>
        <w:r>
          <w:rPr>
            <w:noProof/>
            <w:webHidden/>
          </w:rPr>
          <w:fldChar w:fldCharType="separate"/>
        </w:r>
        <w:r w:rsidR="00251F92">
          <w:rPr>
            <w:noProof/>
            <w:webHidden/>
          </w:rPr>
          <w:t>12</w:t>
        </w:r>
        <w:r>
          <w:rPr>
            <w:noProof/>
            <w:webHidden/>
          </w:rPr>
          <w:fldChar w:fldCharType="end"/>
        </w:r>
      </w:hyperlink>
    </w:p>
    <w:p w14:paraId="61507E3A" w14:textId="2889B48B" w:rsidR="005C6FDE" w:rsidRDefault="005C6FDE">
      <w:pPr>
        <w:pStyle w:val="TOC1"/>
        <w:rPr>
          <w:rFonts w:asciiTheme="minorHAnsi" w:eastAsiaTheme="minorEastAsia" w:hAnsiTheme="minorHAnsi" w:cstheme="minorBidi"/>
          <w:b w:val="0"/>
          <w:noProof/>
          <w:sz w:val="22"/>
          <w:lang w:val="en-ZA" w:eastAsia="en-ZA"/>
        </w:rPr>
      </w:pPr>
      <w:hyperlink w:anchor="_Toc86095977" w:history="1">
        <w:r w:rsidRPr="00887D05">
          <w:rPr>
            <w:rStyle w:val="Hyperlink"/>
            <w:noProof/>
          </w:rPr>
          <w:t>A.3. Empirical Study</w:t>
        </w:r>
        <w:r>
          <w:rPr>
            <w:noProof/>
            <w:webHidden/>
          </w:rPr>
          <w:tab/>
        </w:r>
        <w:r>
          <w:rPr>
            <w:noProof/>
            <w:webHidden/>
          </w:rPr>
          <w:fldChar w:fldCharType="begin"/>
        </w:r>
        <w:r>
          <w:rPr>
            <w:noProof/>
            <w:webHidden/>
          </w:rPr>
          <w:instrText xml:space="preserve"> PAGEREF _Toc86095977 \h </w:instrText>
        </w:r>
        <w:r>
          <w:rPr>
            <w:noProof/>
            <w:webHidden/>
          </w:rPr>
        </w:r>
        <w:r>
          <w:rPr>
            <w:noProof/>
            <w:webHidden/>
          </w:rPr>
          <w:fldChar w:fldCharType="separate"/>
        </w:r>
        <w:r w:rsidR="00251F92">
          <w:rPr>
            <w:noProof/>
            <w:webHidden/>
          </w:rPr>
          <w:t>13</w:t>
        </w:r>
        <w:r>
          <w:rPr>
            <w:noProof/>
            <w:webHidden/>
          </w:rPr>
          <w:fldChar w:fldCharType="end"/>
        </w:r>
      </w:hyperlink>
    </w:p>
    <w:p w14:paraId="68074F09" w14:textId="3D635EFD" w:rsidR="005C6FDE" w:rsidRDefault="005C6FDE">
      <w:pPr>
        <w:pStyle w:val="TOC1"/>
        <w:rPr>
          <w:rFonts w:asciiTheme="minorHAnsi" w:eastAsiaTheme="minorEastAsia" w:hAnsiTheme="minorHAnsi" w:cstheme="minorBidi"/>
          <w:b w:val="0"/>
          <w:noProof/>
          <w:sz w:val="22"/>
          <w:lang w:val="en-ZA" w:eastAsia="en-ZA"/>
        </w:rPr>
      </w:pPr>
      <w:hyperlink w:anchor="_Toc86095978" w:history="1">
        <w:r w:rsidRPr="00887D05">
          <w:rPr>
            <w:rStyle w:val="Hyperlink"/>
            <w:noProof/>
          </w:rPr>
          <w:t>A.4. Reference List</w:t>
        </w:r>
        <w:r>
          <w:rPr>
            <w:noProof/>
            <w:webHidden/>
          </w:rPr>
          <w:tab/>
        </w:r>
        <w:r>
          <w:rPr>
            <w:noProof/>
            <w:webHidden/>
          </w:rPr>
          <w:fldChar w:fldCharType="begin"/>
        </w:r>
        <w:r>
          <w:rPr>
            <w:noProof/>
            <w:webHidden/>
          </w:rPr>
          <w:instrText xml:space="preserve"> PAGEREF _Toc86095978 \h </w:instrText>
        </w:r>
        <w:r>
          <w:rPr>
            <w:noProof/>
            <w:webHidden/>
          </w:rPr>
        </w:r>
        <w:r>
          <w:rPr>
            <w:noProof/>
            <w:webHidden/>
          </w:rPr>
          <w:fldChar w:fldCharType="separate"/>
        </w:r>
        <w:r w:rsidR="00251F92">
          <w:rPr>
            <w:noProof/>
            <w:webHidden/>
          </w:rPr>
          <w:t>14</w:t>
        </w:r>
        <w:r>
          <w:rPr>
            <w:noProof/>
            <w:webHidden/>
          </w:rPr>
          <w:fldChar w:fldCharType="end"/>
        </w:r>
      </w:hyperlink>
    </w:p>
    <w:p w14:paraId="189AE5C5" w14:textId="7B6FEF8C"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86095968"/>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6981CFD0" w14:textId="74D07345" w:rsidR="005C6FDE"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86095992" w:history="1">
        <w:r w:rsidR="005C6FDE" w:rsidRPr="00C16C88">
          <w:rPr>
            <w:rStyle w:val="Hyperlink"/>
          </w:rPr>
          <w:t>Figure 1: Instant messages</w:t>
        </w:r>
        <w:r w:rsidR="005C6FDE">
          <w:rPr>
            <w:webHidden/>
          </w:rPr>
          <w:tab/>
        </w:r>
        <w:r w:rsidR="005C6FDE">
          <w:rPr>
            <w:webHidden/>
          </w:rPr>
          <w:fldChar w:fldCharType="begin"/>
        </w:r>
        <w:r w:rsidR="005C6FDE">
          <w:rPr>
            <w:webHidden/>
          </w:rPr>
          <w:instrText xml:space="preserve"> PAGEREF _Toc86095992 \h </w:instrText>
        </w:r>
        <w:r w:rsidR="005C6FDE">
          <w:rPr>
            <w:webHidden/>
          </w:rPr>
        </w:r>
        <w:r w:rsidR="005C6FDE">
          <w:rPr>
            <w:webHidden/>
          </w:rPr>
          <w:fldChar w:fldCharType="separate"/>
        </w:r>
        <w:r w:rsidR="00251F92">
          <w:rPr>
            <w:webHidden/>
          </w:rPr>
          <w:t>6</w:t>
        </w:r>
        <w:r w:rsidR="005C6FDE">
          <w:rPr>
            <w:webHidden/>
          </w:rPr>
          <w:fldChar w:fldCharType="end"/>
        </w:r>
      </w:hyperlink>
    </w:p>
    <w:p w14:paraId="4194B526" w14:textId="340E3DA6"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0A6EEAB" w14:textId="390DFE22" w:rsidR="007B7BCF" w:rsidRDefault="00205A27" w:rsidP="0051244C">
      <w:pPr>
        <w:pStyle w:val="TableofFigures"/>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r>
        <w:fldChar w:fldCharType="begin"/>
      </w:r>
      <w:r>
        <w:instrText xml:space="preserve"> TOC \h \z \c "Table" </w:instrText>
      </w:r>
      <w:r>
        <w:fldChar w:fldCharType="separate"/>
      </w:r>
      <w:r w:rsidR="005C6FDE">
        <w:rPr>
          <w:b/>
          <w:bCs/>
          <w:lang w:val="en-US"/>
        </w:rPr>
        <w:t>No table of figures entries found.</w:t>
      </w:r>
      <w:r>
        <w:fldChar w:fldCharType="end"/>
      </w:r>
    </w:p>
    <w:p w14:paraId="699BFA2C" w14:textId="77777777" w:rsidR="0051244C" w:rsidRDefault="0051244C" w:rsidP="0051244C">
      <w:pPr>
        <w:pStyle w:val="TOCHeading0"/>
        <w:rPr>
          <w:caps w:val="0"/>
        </w:rPr>
      </w:pPr>
      <w:bookmarkStart w:id="7" w:name="_Toc86095969"/>
      <w:r>
        <w:rPr>
          <w:caps w:val="0"/>
        </w:rPr>
        <w:lastRenderedPageBreak/>
        <w:t>Appendix A: Documentation</w:t>
      </w:r>
      <w:bookmarkEnd w:id="7"/>
    </w:p>
    <w:p w14:paraId="1FD94DA4" w14:textId="77777777" w:rsidR="0051244C" w:rsidRDefault="0051244C" w:rsidP="0051244C">
      <w:pPr>
        <w:pStyle w:val="Heading1"/>
        <w:numPr>
          <w:ilvl w:val="0"/>
          <w:numId w:val="0"/>
        </w:numPr>
      </w:pPr>
      <w:bookmarkStart w:id="8" w:name="_Toc86095970"/>
      <w:r>
        <w:t>A.1. Description of the artefact</w:t>
      </w:r>
      <w:bookmarkEnd w:id="8"/>
    </w:p>
    <w:p w14:paraId="6E845661" w14:textId="77777777" w:rsidR="0051244C" w:rsidRDefault="0051244C" w:rsidP="0051244C">
      <w:pPr>
        <w:jc w:val="left"/>
      </w:pPr>
      <w:r>
        <w:t xml:space="preserve">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 </w:t>
      </w:r>
    </w:p>
    <w:p w14:paraId="65F2C437" w14:textId="77777777" w:rsidR="0051244C" w:rsidRDefault="0051244C" w:rsidP="0051244C">
      <w:pPr>
        <w:jc w:val="left"/>
      </w:pPr>
      <w:r>
        <w:t xml:space="preserve">The design of the artefact </w:t>
      </w:r>
      <w:proofErr w:type="gramStart"/>
      <w:r>
        <w:t>has to</w:t>
      </w:r>
      <w:proofErr w:type="gramEnd"/>
      <w:r>
        <w:t xml:space="preserve"> satisfy the requirements as set out in Chapter 4, the suggestion phase. Along with the requirements and specifications, the artefact also followed the human-computer interaction rules to provide the best user experience as discussed in Chapter 3 of this study.</w:t>
      </w:r>
    </w:p>
    <w:p w14:paraId="2D5E7149" w14:textId="77777777" w:rsidR="0051244C" w:rsidRDefault="0051244C" w:rsidP="0051244C">
      <w:pPr>
        <w:pStyle w:val="Heading1"/>
        <w:numPr>
          <w:ilvl w:val="0"/>
          <w:numId w:val="0"/>
        </w:numPr>
      </w:pPr>
      <w:bookmarkStart w:id="9" w:name="_Toc86095971"/>
      <w:r>
        <w:t>A.2. The life cycle followed and its different phases</w:t>
      </w:r>
      <w:bookmarkEnd w:id="9"/>
    </w:p>
    <w:p w14:paraId="1B2CC84D" w14:textId="77777777" w:rsidR="0051244C" w:rsidRDefault="0051244C" w:rsidP="0051244C">
      <w:r>
        <w:t xml:space="preserve">With regards to Design Science Research this study used the </w:t>
      </w:r>
      <w:r w:rsidRPr="007E0281">
        <w:t>Vaishnavi</w:t>
      </w:r>
      <w:r>
        <w:t xml:space="preserve"> process model. The process model established the design as a coherent discipline </w:t>
      </w:r>
      <w:r>
        <w:fldChar w:fldCharType="begin"/>
      </w:r>
      <w:r>
        <w:instrText xml:space="preserve"> ADDIN EN.CITE &lt;EndNote&gt;&lt;Cite&gt;&lt;Author&gt;Mohammad Abooyee Ardakan&lt;/Author&gt;&lt;Year&gt;2009&lt;/Year&gt;&lt;RecNum&gt;19&lt;/RecNum&gt;&lt;DisplayText&gt;(Mohammad Abooyee Ardakan, 2009)&lt;/DisplayText&gt;&lt;record&gt;&lt;rec-number&gt;19&lt;/rec-number&gt;&lt;foreign-keys&gt;&lt;key app="EN" db-id="525d9sr0qsvde5evfr0ps52ifpp52v555xtd" timestamp="1618244318"&gt;19&lt;/key&gt;&lt;/foreign-keys&gt;&lt;ref-type name="Journal Article"&gt;17&lt;/ref-type&gt;&lt;contributors&gt;&lt;authors&gt;&lt;author&gt;Mohammad Abooyee Ardakan, Kaveh Mohajeri&lt;/author&gt;&lt;/authors&gt;&lt;/contributors&gt;&lt;titles&gt;&lt;title&gt;Applying Design Research Method to IT Performance Management: Forming a New Solution&lt;/title&gt;&lt;/titles&gt;&lt;dates&gt;&lt;year&gt;2009&lt;/year&gt;&lt;/dates&gt;&lt;urls&gt;&lt;related-urls&gt;&lt;url&gt;https://scialert.net/fulltext/?doi=jas.2009.1227.1237&lt;/url&gt;&lt;/related-urls&gt;&lt;/urls&gt;&lt;/record&gt;&lt;/Cite&gt;&lt;/EndNote&gt;</w:instrText>
      </w:r>
      <w:r>
        <w:fldChar w:fldCharType="separate"/>
      </w:r>
      <w:r>
        <w:rPr>
          <w:noProof/>
        </w:rPr>
        <w:t>(Mohammad Abooyee Ardakan, 2009)</w:t>
      </w:r>
      <w:r>
        <w:fldChar w:fldCharType="end"/>
      </w:r>
      <w:r>
        <w:t xml:space="preserve"> and aided to establish in what phase the project is at any given time.</w:t>
      </w:r>
    </w:p>
    <w:p w14:paraId="200CF017" w14:textId="77777777" w:rsidR="0051244C" w:rsidRDefault="0051244C" w:rsidP="0051244C">
      <w:r>
        <w:rPr>
          <w:noProof/>
        </w:rPr>
        <w:drawing>
          <wp:inline distT="0" distB="0" distL="0" distR="0" wp14:anchorId="62ABF807" wp14:editId="7A571874">
            <wp:extent cx="4177356" cy="2828925"/>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0337" cy="2837716"/>
                    </a:xfrm>
                    <a:prstGeom prst="rect">
                      <a:avLst/>
                    </a:prstGeom>
                    <a:noFill/>
                    <a:ln>
                      <a:noFill/>
                    </a:ln>
                  </pic:spPr>
                </pic:pic>
              </a:graphicData>
            </a:graphic>
          </wp:inline>
        </w:drawing>
      </w:r>
    </w:p>
    <w:p w14:paraId="2B636C16" w14:textId="1F09DFBE" w:rsidR="0051244C" w:rsidRDefault="0051244C" w:rsidP="0051244C">
      <w:pPr>
        <w:pStyle w:val="Caption"/>
      </w:pPr>
      <w:r>
        <w:lastRenderedPageBreak/>
        <w:t xml:space="preserve">Figure </w:t>
      </w:r>
      <w:r w:rsidR="00202018">
        <w:t>A.</w:t>
      </w:r>
      <w:r>
        <w:t xml:space="preserve">1: </w:t>
      </w:r>
      <w:r w:rsidRPr="007E0281">
        <w:t>Vaishnavi Process Model</w:t>
      </w:r>
      <w:r>
        <w:t xml:space="preserve">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p>
    <w:p w14:paraId="203657A5" w14:textId="77777777" w:rsidR="0051244C" w:rsidRDefault="0051244C" w:rsidP="0051244C">
      <w:r>
        <w:t xml:space="preserve">The figure represents the process model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an entails awareness of the problem, suggestion, development, evaluation, conclusion and will be discussed next.</w:t>
      </w:r>
    </w:p>
    <w:p w14:paraId="5FCD0BA3" w14:textId="77777777" w:rsidR="0051244C" w:rsidRPr="00BB4752" w:rsidRDefault="0051244C" w:rsidP="0051244C">
      <w:pPr>
        <w:pStyle w:val="ListNumberRomanBrackets"/>
        <w:numPr>
          <w:ilvl w:val="0"/>
          <w:numId w:val="26"/>
        </w:numPr>
      </w:pPr>
      <w:r w:rsidRPr="00BB4752">
        <w:t>Awareness of problem</w:t>
      </w:r>
    </w:p>
    <w:p w14:paraId="58445CFB" w14:textId="77777777" w:rsidR="0051244C" w:rsidRDefault="0051244C" w:rsidP="0051244C">
      <w:pPr>
        <w:rPr>
          <w:rFonts w:eastAsiaTheme="minorHAnsi"/>
        </w:rPr>
      </w:pPr>
      <w:r w:rsidRPr="001B1945">
        <w:rPr>
          <w:rFonts w:eastAsiaTheme="minorHAnsi"/>
        </w:rPr>
        <w:t xml:space="preserve">Multiple sources can be used for an awareness of a research problem. This includes identifying problems in a reference discipline or a new development in the industry. Part of this phase is becoming aware of the main problem and considering criteria for evaluating the </w:t>
      </w:r>
      <w:r>
        <w:rPr>
          <w:rFonts w:eastAsiaTheme="minorHAnsi"/>
        </w:rPr>
        <w:t>artefact</w:t>
      </w:r>
      <w:r w:rsidRPr="001B1945">
        <w:rPr>
          <w:rFonts w:eastAsiaTheme="minorHAnsi"/>
        </w:rPr>
        <w:t xml:space="preserve"> when it is done</w:t>
      </w:r>
      <w:r>
        <w:rPr>
          <w:rFonts w:eastAsiaTheme="minorHAnsi"/>
        </w:rPr>
        <w:t>.</w:t>
      </w:r>
    </w:p>
    <w:p w14:paraId="51AFF12F" w14:textId="77777777" w:rsidR="0051244C" w:rsidRPr="00DE618A" w:rsidRDefault="0051244C" w:rsidP="0051244C">
      <w:pPr>
        <w:rPr>
          <w:rFonts w:eastAsiaTheme="minorHAnsi"/>
        </w:rPr>
      </w:pPr>
      <w:r w:rsidRPr="00DE618A">
        <w:rPr>
          <w:rFonts w:eastAsiaTheme="minorHAnsi"/>
          <w:lang w:val="en-US"/>
        </w:rPr>
        <w:t>This study proposes to develop an artifact that will allow project managers and project developers to have access to a way of communicating and to access important information during the day with ease.</w:t>
      </w:r>
      <w:r>
        <w:rPr>
          <w:rFonts w:eastAsiaTheme="minorHAnsi"/>
          <w:lang w:val="en-US"/>
        </w:rPr>
        <w:t xml:space="preserve"> The criterion for a successful artefact is a</w:t>
      </w:r>
      <w:r w:rsidRPr="00DE618A">
        <w:rPr>
          <w:rFonts w:eastAsiaTheme="minorHAnsi"/>
          <w:lang w:val="en-US"/>
        </w:rPr>
        <w:t xml:space="preserve"> web application that enhances communication</w:t>
      </w:r>
      <w:r>
        <w:rPr>
          <w:rFonts w:eastAsiaTheme="minorHAnsi"/>
          <w:lang w:val="en-US"/>
        </w:rPr>
        <w:t>.</w:t>
      </w:r>
    </w:p>
    <w:p w14:paraId="65C47668" w14:textId="77777777" w:rsidR="0051244C" w:rsidRDefault="0051244C" w:rsidP="0051244C">
      <w:pPr>
        <w:pStyle w:val="ListNumberRomanBrackets"/>
      </w:pPr>
      <w:r>
        <w:t>Suggestion</w:t>
      </w:r>
    </w:p>
    <w:p w14:paraId="3CFF67EC" w14:textId="77777777" w:rsidR="0051244C" w:rsidRDefault="0051244C" w:rsidP="0051244C">
      <w:pPr>
        <w:rPr>
          <w:rFonts w:eastAsiaTheme="minorHAnsi"/>
        </w:rPr>
      </w:pPr>
      <w:r w:rsidRPr="001B1945">
        <w:rPr>
          <w:rFonts w:eastAsiaTheme="minorHAnsi"/>
        </w:rPr>
        <w:t xml:space="preserve">This phase is where new functionality is envisioned. Non-repeatability has been criticized in this phase of the design science research method. A Tentative Design of a prototype forms part of the proposal if approved by the researcher. In all research methods, this creativity step has necessary </w:t>
      </w:r>
      <w:proofErr w:type="spellStart"/>
      <w:r w:rsidRPr="001B1945">
        <w:rPr>
          <w:rFonts w:eastAsiaTheme="minorHAnsi"/>
        </w:rPr>
        <w:t>analogs</w:t>
      </w:r>
      <w:proofErr w:type="spellEnd"/>
      <w:r w:rsidRPr="001B1945">
        <w:rPr>
          <w:rFonts w:eastAsiaTheme="minorHAnsi"/>
        </w:rPr>
        <w:t xml:space="preserve">, as it creates curiosity to develop an </w:t>
      </w:r>
      <w:r>
        <w:rPr>
          <w:rFonts w:eastAsiaTheme="minorHAnsi"/>
        </w:rPr>
        <w:t>artefact</w:t>
      </w:r>
      <w:r w:rsidRPr="001B1945">
        <w:rPr>
          <w:rFonts w:eastAsiaTheme="minorHAnsi"/>
        </w:rPr>
        <w:t>.</w:t>
      </w:r>
    </w:p>
    <w:p w14:paraId="2D42910B" w14:textId="663D4BC5" w:rsidR="0051244C" w:rsidRDefault="0051244C" w:rsidP="0051244C">
      <w:pPr>
        <w:rPr>
          <w:lang w:val="en-US"/>
        </w:rPr>
      </w:pPr>
      <w:r>
        <w:t xml:space="preserve">The artefact needs to be built according to what the end user expects, this phase of the study is there to define the requirements properly and do an analysis on what is intended for the artefact. In this phase it was established with the use of open coding, that the most common requirements and specifications were </w:t>
      </w:r>
      <w:r>
        <w:rPr>
          <w:lang w:val="en-US"/>
        </w:rPr>
        <w:t>e</w:t>
      </w:r>
      <w:r w:rsidRPr="00610C65">
        <w:rPr>
          <w:lang w:val="en-US"/>
        </w:rPr>
        <w:t xml:space="preserve">asy </w:t>
      </w:r>
      <w:r>
        <w:rPr>
          <w:lang w:val="en-US"/>
        </w:rPr>
        <w:t>c</w:t>
      </w:r>
      <w:r w:rsidRPr="00610C65">
        <w:rPr>
          <w:lang w:val="en-US"/>
        </w:rPr>
        <w:t>ommunication method</w:t>
      </w:r>
      <w:r>
        <w:rPr>
          <w:lang w:val="en-US"/>
        </w:rPr>
        <w:t>, i</w:t>
      </w:r>
      <w:r w:rsidRPr="00610C65">
        <w:rPr>
          <w:lang w:val="en-US"/>
        </w:rPr>
        <w:t xml:space="preserve">mprove </w:t>
      </w:r>
      <w:r>
        <w:rPr>
          <w:lang w:val="en-US"/>
        </w:rPr>
        <w:t>p</w:t>
      </w:r>
      <w:r w:rsidRPr="00610C65">
        <w:rPr>
          <w:lang w:val="en-US"/>
        </w:rPr>
        <w:t>roductivity</w:t>
      </w:r>
      <w:r>
        <w:rPr>
          <w:lang w:val="en-ZA"/>
        </w:rPr>
        <w:t xml:space="preserve">, </w:t>
      </w:r>
      <w:r>
        <w:rPr>
          <w:lang w:val="en-US"/>
        </w:rPr>
        <w:t>a</w:t>
      </w:r>
      <w:r w:rsidRPr="00610C65">
        <w:rPr>
          <w:lang w:val="en-US"/>
        </w:rPr>
        <w:t>rtefact should focus on communication between employees and about their project</w:t>
      </w:r>
      <w:r>
        <w:rPr>
          <w:lang w:val="en-ZA"/>
        </w:rPr>
        <w:t>, c</w:t>
      </w:r>
      <w:r w:rsidRPr="00610C65">
        <w:rPr>
          <w:lang w:val="en-ZA"/>
        </w:rPr>
        <w:t>reate a relaxed environment</w:t>
      </w:r>
      <w:r>
        <w:rPr>
          <w:lang w:val="en-ZA"/>
        </w:rPr>
        <w:t xml:space="preserve">, and </w:t>
      </w:r>
      <w:r>
        <w:rPr>
          <w:lang w:val="en-US"/>
        </w:rPr>
        <w:t>t</w:t>
      </w:r>
      <w:r w:rsidRPr="00610C65">
        <w:rPr>
          <w:lang w:val="en-US"/>
        </w:rPr>
        <w:t>he user experience comes first.</w:t>
      </w:r>
    </w:p>
    <w:p w14:paraId="4461D305" w14:textId="414334CD" w:rsidR="00202018" w:rsidRDefault="00202018" w:rsidP="00202018">
      <w:pPr>
        <w:rPr>
          <w:lang w:eastAsia="en-ZA"/>
        </w:rPr>
      </w:pPr>
      <w:r>
        <w:rPr>
          <w:lang w:eastAsia="en-ZA"/>
        </w:rPr>
        <w:t xml:space="preserve">After the data analysis the most important requirements and specifications was identified and is shown in Table </w:t>
      </w:r>
      <w:r w:rsidR="00F14BC2">
        <w:rPr>
          <w:lang w:eastAsia="en-ZA"/>
        </w:rPr>
        <w:t>A</w:t>
      </w:r>
      <w:r>
        <w:rPr>
          <w:lang w:eastAsia="en-ZA"/>
        </w:rPr>
        <w:t>.1 below.</w:t>
      </w:r>
    </w:p>
    <w:p w14:paraId="77E9382F" w14:textId="20C91E9C" w:rsidR="00202018" w:rsidRDefault="00202018" w:rsidP="00202018">
      <w:pPr>
        <w:pStyle w:val="Caption"/>
      </w:pPr>
      <w:r>
        <w:lastRenderedPageBreak/>
        <w:t xml:space="preserve">Table </w:t>
      </w:r>
      <w:r>
        <w:t>A</w:t>
      </w:r>
      <w:r>
        <w:t>.1: Most important requirements and specifications</w:t>
      </w:r>
    </w:p>
    <w:tbl>
      <w:tblPr>
        <w:tblStyle w:val="TableGrid"/>
        <w:tblW w:w="0" w:type="auto"/>
        <w:tblLook w:val="04A0" w:firstRow="1" w:lastRow="0" w:firstColumn="1" w:lastColumn="0" w:noHBand="0" w:noVBand="1"/>
      </w:tblPr>
      <w:tblGrid>
        <w:gridCol w:w="1242"/>
        <w:gridCol w:w="8329"/>
      </w:tblGrid>
      <w:tr w:rsidR="00202018" w14:paraId="08F79B37" w14:textId="77777777" w:rsidTr="00982C62">
        <w:tc>
          <w:tcPr>
            <w:tcW w:w="9571" w:type="dxa"/>
            <w:gridSpan w:val="2"/>
          </w:tcPr>
          <w:p w14:paraId="491D6D51" w14:textId="77777777" w:rsidR="00202018" w:rsidRPr="00967382" w:rsidRDefault="00202018" w:rsidP="00982C62">
            <w:pPr>
              <w:rPr>
                <w:b/>
                <w:bCs/>
                <w:lang w:eastAsia="en-ZA"/>
              </w:rPr>
            </w:pPr>
            <w:r w:rsidRPr="00967382">
              <w:rPr>
                <w:b/>
                <w:bCs/>
                <w:lang w:eastAsia="en-ZA"/>
              </w:rPr>
              <w:t>Most important requirements and specifications</w:t>
            </w:r>
          </w:p>
        </w:tc>
      </w:tr>
      <w:tr w:rsidR="00202018" w14:paraId="5420F84F" w14:textId="77777777" w:rsidTr="00982C62">
        <w:tc>
          <w:tcPr>
            <w:tcW w:w="1242" w:type="dxa"/>
          </w:tcPr>
          <w:p w14:paraId="1E0A37D8" w14:textId="77777777" w:rsidR="00202018" w:rsidRPr="00411C77" w:rsidRDefault="00202018" w:rsidP="00982C62">
            <w:pPr>
              <w:rPr>
                <w:b/>
                <w:bCs/>
                <w:lang w:eastAsia="en-ZA"/>
              </w:rPr>
            </w:pPr>
            <w:r w:rsidRPr="00411C77">
              <w:rPr>
                <w:b/>
                <w:bCs/>
                <w:lang w:eastAsia="en-ZA"/>
              </w:rPr>
              <w:t>Number</w:t>
            </w:r>
          </w:p>
        </w:tc>
        <w:tc>
          <w:tcPr>
            <w:tcW w:w="8329" w:type="dxa"/>
          </w:tcPr>
          <w:p w14:paraId="090D090D" w14:textId="77777777" w:rsidR="00202018" w:rsidRPr="00411C77" w:rsidRDefault="00202018" w:rsidP="00982C62">
            <w:pPr>
              <w:rPr>
                <w:b/>
                <w:bCs/>
                <w:lang w:eastAsia="en-ZA"/>
              </w:rPr>
            </w:pPr>
            <w:r w:rsidRPr="00411C77">
              <w:rPr>
                <w:b/>
                <w:bCs/>
                <w:lang w:eastAsia="en-ZA"/>
              </w:rPr>
              <w:t>Requirement or specification</w:t>
            </w:r>
          </w:p>
        </w:tc>
      </w:tr>
      <w:tr w:rsidR="00202018" w14:paraId="32C57F15" w14:textId="77777777" w:rsidTr="00982C62">
        <w:tc>
          <w:tcPr>
            <w:tcW w:w="1242" w:type="dxa"/>
          </w:tcPr>
          <w:p w14:paraId="0FE2DE92" w14:textId="77777777" w:rsidR="00202018" w:rsidRDefault="00202018" w:rsidP="00982C62">
            <w:pPr>
              <w:rPr>
                <w:lang w:eastAsia="en-ZA"/>
              </w:rPr>
            </w:pPr>
            <w:r>
              <w:rPr>
                <w:lang w:eastAsia="en-ZA"/>
              </w:rPr>
              <w:t>1.</w:t>
            </w:r>
          </w:p>
        </w:tc>
        <w:tc>
          <w:tcPr>
            <w:tcW w:w="8329" w:type="dxa"/>
          </w:tcPr>
          <w:p w14:paraId="0D8141C9" w14:textId="77777777" w:rsidR="00202018" w:rsidRDefault="00202018" w:rsidP="00982C62">
            <w:pPr>
              <w:rPr>
                <w:lang w:eastAsia="en-ZA"/>
              </w:rPr>
            </w:pPr>
            <w:r>
              <w:rPr>
                <w:lang w:eastAsia="en-ZA"/>
              </w:rPr>
              <w:t>Improve communication.</w:t>
            </w:r>
          </w:p>
        </w:tc>
      </w:tr>
      <w:tr w:rsidR="00202018" w14:paraId="1AD1CB42" w14:textId="77777777" w:rsidTr="00982C62">
        <w:tc>
          <w:tcPr>
            <w:tcW w:w="1242" w:type="dxa"/>
          </w:tcPr>
          <w:p w14:paraId="5DA911E8" w14:textId="77777777" w:rsidR="00202018" w:rsidRDefault="00202018" w:rsidP="00982C62">
            <w:pPr>
              <w:rPr>
                <w:lang w:eastAsia="en-ZA"/>
              </w:rPr>
            </w:pPr>
            <w:r>
              <w:rPr>
                <w:lang w:eastAsia="en-ZA"/>
              </w:rPr>
              <w:t>2.</w:t>
            </w:r>
          </w:p>
        </w:tc>
        <w:tc>
          <w:tcPr>
            <w:tcW w:w="8329" w:type="dxa"/>
          </w:tcPr>
          <w:p w14:paraId="3A20E3D9" w14:textId="77777777" w:rsidR="00202018" w:rsidRDefault="00202018" w:rsidP="00982C62">
            <w:pPr>
              <w:rPr>
                <w:lang w:eastAsia="en-ZA"/>
              </w:rPr>
            </w:pPr>
            <w:r>
              <w:rPr>
                <w:lang w:eastAsia="en-ZA"/>
              </w:rPr>
              <w:t>Improved productivity.</w:t>
            </w:r>
          </w:p>
        </w:tc>
      </w:tr>
      <w:tr w:rsidR="00202018" w14:paraId="2D893BED" w14:textId="77777777" w:rsidTr="00982C62">
        <w:tc>
          <w:tcPr>
            <w:tcW w:w="1242" w:type="dxa"/>
          </w:tcPr>
          <w:p w14:paraId="7D6F6B21" w14:textId="77777777" w:rsidR="00202018" w:rsidRDefault="00202018" w:rsidP="00982C62">
            <w:pPr>
              <w:rPr>
                <w:lang w:eastAsia="en-ZA"/>
              </w:rPr>
            </w:pPr>
            <w:r>
              <w:rPr>
                <w:lang w:eastAsia="en-ZA"/>
              </w:rPr>
              <w:t>3.</w:t>
            </w:r>
          </w:p>
        </w:tc>
        <w:tc>
          <w:tcPr>
            <w:tcW w:w="8329" w:type="dxa"/>
          </w:tcPr>
          <w:p w14:paraId="366DCE1F" w14:textId="77777777" w:rsidR="00202018" w:rsidRDefault="00202018" w:rsidP="00982C62">
            <w:pPr>
              <w:rPr>
                <w:lang w:eastAsia="en-ZA"/>
              </w:rPr>
            </w:pPr>
            <w:r>
              <w:rPr>
                <w:lang w:eastAsia="en-ZA"/>
              </w:rPr>
              <w:t>Artefact should focus on communication between employees and communication about the project.</w:t>
            </w:r>
          </w:p>
        </w:tc>
      </w:tr>
      <w:tr w:rsidR="00202018" w14:paraId="0C9CF0FB" w14:textId="77777777" w:rsidTr="00982C62">
        <w:tc>
          <w:tcPr>
            <w:tcW w:w="1242" w:type="dxa"/>
          </w:tcPr>
          <w:p w14:paraId="04CCC393" w14:textId="77777777" w:rsidR="00202018" w:rsidRDefault="00202018" w:rsidP="00982C62">
            <w:pPr>
              <w:rPr>
                <w:lang w:eastAsia="en-ZA"/>
              </w:rPr>
            </w:pPr>
            <w:r>
              <w:rPr>
                <w:lang w:eastAsia="en-ZA"/>
              </w:rPr>
              <w:t>4.</w:t>
            </w:r>
          </w:p>
        </w:tc>
        <w:tc>
          <w:tcPr>
            <w:tcW w:w="8329" w:type="dxa"/>
          </w:tcPr>
          <w:p w14:paraId="3E779507" w14:textId="77777777" w:rsidR="00202018" w:rsidRDefault="00202018" w:rsidP="00982C62">
            <w:pPr>
              <w:rPr>
                <w:lang w:eastAsia="en-ZA"/>
              </w:rPr>
            </w:pPr>
            <w:r>
              <w:rPr>
                <w:lang w:eastAsia="en-ZA"/>
              </w:rPr>
              <w:t>Create a relaxed environment.</w:t>
            </w:r>
          </w:p>
        </w:tc>
      </w:tr>
      <w:tr w:rsidR="00202018" w14:paraId="16A7440A" w14:textId="77777777" w:rsidTr="00982C62">
        <w:tc>
          <w:tcPr>
            <w:tcW w:w="1242" w:type="dxa"/>
          </w:tcPr>
          <w:p w14:paraId="7BD592F0" w14:textId="77777777" w:rsidR="00202018" w:rsidRDefault="00202018" w:rsidP="00982C62">
            <w:pPr>
              <w:rPr>
                <w:lang w:eastAsia="en-ZA"/>
              </w:rPr>
            </w:pPr>
            <w:r>
              <w:rPr>
                <w:lang w:eastAsia="en-ZA"/>
              </w:rPr>
              <w:t>5.</w:t>
            </w:r>
          </w:p>
        </w:tc>
        <w:tc>
          <w:tcPr>
            <w:tcW w:w="8329" w:type="dxa"/>
          </w:tcPr>
          <w:p w14:paraId="4B730583" w14:textId="77777777" w:rsidR="00202018" w:rsidRDefault="00202018" w:rsidP="00982C62">
            <w:pPr>
              <w:rPr>
                <w:lang w:eastAsia="en-ZA"/>
              </w:rPr>
            </w:pPr>
            <w:r>
              <w:rPr>
                <w:lang w:eastAsia="en-ZA"/>
              </w:rPr>
              <w:t>The user experience comes first.</w:t>
            </w:r>
          </w:p>
        </w:tc>
      </w:tr>
    </w:tbl>
    <w:p w14:paraId="5890B8A1" w14:textId="77777777" w:rsidR="00202018" w:rsidRPr="00610C65" w:rsidRDefault="00202018" w:rsidP="0051244C">
      <w:pPr>
        <w:rPr>
          <w:lang w:val="en-ZA"/>
        </w:rPr>
      </w:pPr>
    </w:p>
    <w:p w14:paraId="6DC31155" w14:textId="77777777" w:rsidR="0051244C" w:rsidRDefault="0051244C" w:rsidP="0051244C">
      <w:pPr>
        <w:pStyle w:val="ListNumberRomanBrackets"/>
      </w:pPr>
      <w:r>
        <w:t>Development</w:t>
      </w:r>
    </w:p>
    <w:p w14:paraId="6F7CEEE0" w14:textId="4C134161" w:rsidR="0051244C" w:rsidRDefault="0051244C" w:rsidP="0051244C">
      <w:r w:rsidRPr="001B1945">
        <w:t xml:space="preserve">If the Tentative Design is approved by the researcher further development and implementation take place in this phase. Implementation techniques will depend on the </w:t>
      </w:r>
      <w:r>
        <w:t>artefact</w:t>
      </w:r>
      <w:r w:rsidRPr="001B1945">
        <w:t xml:space="preserve"> that will be created. Formal proof may be needed to show the correctness of the design, for example constructing an algorithm.</w:t>
      </w:r>
    </w:p>
    <w:p w14:paraId="7839D521" w14:textId="4A586808" w:rsidR="00202018" w:rsidRPr="00B55742" w:rsidRDefault="00202018" w:rsidP="00202018">
      <w:pPr>
        <w:rPr>
          <w:lang w:eastAsia="en-ZA"/>
        </w:rPr>
      </w:pPr>
      <w:r>
        <w:t xml:space="preserve">Table </w:t>
      </w:r>
      <w:r>
        <w:t>A</w:t>
      </w:r>
      <w:r>
        <w:t>.</w:t>
      </w:r>
      <w:r w:rsidR="00F14BC2">
        <w:t>2</w:t>
      </w:r>
      <w:r>
        <w:t>. below shows the requirements or specifications and how it will be solved with the use of the built artefact.</w:t>
      </w:r>
    </w:p>
    <w:p w14:paraId="5DB24F11" w14:textId="01A71461" w:rsidR="00202018" w:rsidRDefault="00202018" w:rsidP="00202018">
      <w:pPr>
        <w:pStyle w:val="Caption"/>
        <w:numPr>
          <w:ilvl w:val="0"/>
          <w:numId w:val="33"/>
        </w:numPr>
      </w:pPr>
      <w:r>
        <w:t xml:space="preserve">Table </w:t>
      </w:r>
      <w:r>
        <w:t>A</w:t>
      </w:r>
      <w:r>
        <w:t>.</w:t>
      </w:r>
      <w:r>
        <w:t>2</w:t>
      </w:r>
      <w:r>
        <w:t>: Most important requirements and specifications</w:t>
      </w:r>
    </w:p>
    <w:tbl>
      <w:tblPr>
        <w:tblStyle w:val="TableGrid"/>
        <w:tblW w:w="5000" w:type="pct"/>
        <w:tblLook w:val="04A0" w:firstRow="1" w:lastRow="0" w:firstColumn="1" w:lastColumn="0" w:noHBand="0" w:noVBand="1"/>
      </w:tblPr>
      <w:tblGrid>
        <w:gridCol w:w="420"/>
        <w:gridCol w:w="4224"/>
        <w:gridCol w:w="4927"/>
      </w:tblGrid>
      <w:tr w:rsidR="00202018" w14:paraId="63B14B5C" w14:textId="77777777" w:rsidTr="00982C62">
        <w:tc>
          <w:tcPr>
            <w:tcW w:w="5000" w:type="pct"/>
            <w:gridSpan w:val="3"/>
            <w:tcBorders>
              <w:top w:val="single" w:sz="4" w:space="0" w:color="auto"/>
              <w:left w:val="single" w:sz="4" w:space="0" w:color="auto"/>
              <w:bottom w:val="single" w:sz="4" w:space="0" w:color="auto"/>
              <w:right w:val="single" w:sz="4" w:space="0" w:color="auto"/>
            </w:tcBorders>
            <w:hideMark/>
          </w:tcPr>
          <w:p w14:paraId="1C903797" w14:textId="77777777" w:rsidR="00202018" w:rsidRDefault="00202018" w:rsidP="00982C62">
            <w:pPr>
              <w:rPr>
                <w:b/>
                <w:bCs/>
                <w:lang w:eastAsia="en-ZA"/>
              </w:rPr>
            </w:pPr>
            <w:r>
              <w:rPr>
                <w:b/>
                <w:bCs/>
                <w:lang w:eastAsia="en-ZA"/>
              </w:rPr>
              <w:t>Most important requirements and specifications</w:t>
            </w:r>
          </w:p>
        </w:tc>
      </w:tr>
      <w:tr w:rsidR="00202018" w14:paraId="08D4AF8A" w14:textId="77777777" w:rsidTr="00982C62">
        <w:tc>
          <w:tcPr>
            <w:tcW w:w="219" w:type="pct"/>
            <w:tcBorders>
              <w:top w:val="single" w:sz="4" w:space="0" w:color="auto"/>
              <w:left w:val="single" w:sz="4" w:space="0" w:color="auto"/>
              <w:bottom w:val="single" w:sz="4" w:space="0" w:color="auto"/>
              <w:right w:val="single" w:sz="4" w:space="0" w:color="auto"/>
            </w:tcBorders>
            <w:hideMark/>
          </w:tcPr>
          <w:p w14:paraId="23A4E868" w14:textId="77777777" w:rsidR="00202018" w:rsidRDefault="00202018" w:rsidP="00982C62">
            <w:pPr>
              <w:rPr>
                <w:b/>
                <w:bCs/>
                <w:lang w:eastAsia="en-ZA"/>
              </w:rPr>
            </w:pPr>
            <w:r>
              <w:rPr>
                <w:b/>
                <w:bCs/>
                <w:lang w:eastAsia="en-ZA"/>
              </w:rPr>
              <w:t>#</w:t>
            </w:r>
          </w:p>
        </w:tc>
        <w:tc>
          <w:tcPr>
            <w:tcW w:w="2207" w:type="pct"/>
            <w:tcBorders>
              <w:top w:val="single" w:sz="4" w:space="0" w:color="auto"/>
              <w:left w:val="single" w:sz="4" w:space="0" w:color="auto"/>
              <w:bottom w:val="single" w:sz="4" w:space="0" w:color="auto"/>
              <w:right w:val="single" w:sz="4" w:space="0" w:color="auto"/>
            </w:tcBorders>
            <w:hideMark/>
          </w:tcPr>
          <w:p w14:paraId="0874AB69" w14:textId="77777777" w:rsidR="00202018" w:rsidRDefault="00202018" w:rsidP="00982C62">
            <w:pPr>
              <w:jc w:val="left"/>
              <w:rPr>
                <w:b/>
                <w:bCs/>
                <w:lang w:eastAsia="en-ZA"/>
              </w:rPr>
            </w:pPr>
            <w:r>
              <w:rPr>
                <w:b/>
                <w:bCs/>
                <w:lang w:eastAsia="en-ZA"/>
              </w:rPr>
              <w:t>Requirement or specification</w:t>
            </w:r>
          </w:p>
        </w:tc>
        <w:tc>
          <w:tcPr>
            <w:tcW w:w="2574" w:type="pct"/>
            <w:tcBorders>
              <w:top w:val="single" w:sz="4" w:space="0" w:color="auto"/>
              <w:left w:val="single" w:sz="4" w:space="0" w:color="auto"/>
              <w:bottom w:val="single" w:sz="4" w:space="0" w:color="auto"/>
              <w:right w:val="single" w:sz="4" w:space="0" w:color="auto"/>
            </w:tcBorders>
          </w:tcPr>
          <w:p w14:paraId="7EE09583" w14:textId="77777777" w:rsidR="00202018" w:rsidRDefault="00202018" w:rsidP="00982C62">
            <w:pPr>
              <w:rPr>
                <w:b/>
                <w:bCs/>
                <w:lang w:eastAsia="en-ZA"/>
              </w:rPr>
            </w:pPr>
            <w:r>
              <w:rPr>
                <w:b/>
                <w:bCs/>
                <w:lang w:eastAsia="en-ZA"/>
              </w:rPr>
              <w:t>How it is solved in the artefact</w:t>
            </w:r>
          </w:p>
        </w:tc>
      </w:tr>
      <w:tr w:rsidR="00202018" w14:paraId="16676E14" w14:textId="77777777" w:rsidTr="00982C62">
        <w:tc>
          <w:tcPr>
            <w:tcW w:w="219" w:type="pct"/>
            <w:tcBorders>
              <w:top w:val="single" w:sz="4" w:space="0" w:color="auto"/>
              <w:left w:val="single" w:sz="4" w:space="0" w:color="auto"/>
              <w:bottom w:val="single" w:sz="4" w:space="0" w:color="auto"/>
              <w:right w:val="single" w:sz="4" w:space="0" w:color="auto"/>
            </w:tcBorders>
            <w:hideMark/>
          </w:tcPr>
          <w:p w14:paraId="625EF8CE" w14:textId="77777777" w:rsidR="00202018" w:rsidRDefault="00202018" w:rsidP="00982C62">
            <w:pPr>
              <w:rPr>
                <w:lang w:eastAsia="en-ZA"/>
              </w:rPr>
            </w:pPr>
            <w:r>
              <w:rPr>
                <w:lang w:eastAsia="en-ZA"/>
              </w:rPr>
              <w:t>1.</w:t>
            </w:r>
          </w:p>
        </w:tc>
        <w:tc>
          <w:tcPr>
            <w:tcW w:w="2207" w:type="pct"/>
            <w:tcBorders>
              <w:top w:val="single" w:sz="4" w:space="0" w:color="auto"/>
              <w:left w:val="single" w:sz="4" w:space="0" w:color="auto"/>
              <w:bottom w:val="single" w:sz="4" w:space="0" w:color="auto"/>
              <w:right w:val="single" w:sz="4" w:space="0" w:color="auto"/>
            </w:tcBorders>
            <w:hideMark/>
          </w:tcPr>
          <w:p w14:paraId="707BCF19" w14:textId="77777777" w:rsidR="00202018" w:rsidRDefault="00202018" w:rsidP="00982C62">
            <w:pPr>
              <w:rPr>
                <w:lang w:eastAsia="en-ZA"/>
              </w:rPr>
            </w:pPr>
            <w:r>
              <w:rPr>
                <w:lang w:eastAsia="en-ZA"/>
              </w:rPr>
              <w:t>Improve communication.</w:t>
            </w:r>
          </w:p>
        </w:tc>
        <w:tc>
          <w:tcPr>
            <w:tcW w:w="2574" w:type="pct"/>
            <w:tcBorders>
              <w:top w:val="single" w:sz="4" w:space="0" w:color="auto"/>
              <w:left w:val="single" w:sz="4" w:space="0" w:color="auto"/>
              <w:bottom w:val="single" w:sz="4" w:space="0" w:color="auto"/>
              <w:right w:val="single" w:sz="4" w:space="0" w:color="auto"/>
            </w:tcBorders>
          </w:tcPr>
          <w:p w14:paraId="58C4F13C" w14:textId="77777777" w:rsidR="00202018" w:rsidRDefault="00202018" w:rsidP="00982C62">
            <w:pPr>
              <w:rPr>
                <w:lang w:eastAsia="en-ZA"/>
              </w:rPr>
            </w:pPr>
            <w:r>
              <w:rPr>
                <w:lang w:eastAsia="en-ZA"/>
              </w:rPr>
              <w:t xml:space="preserve">By combining different methods of communication as discussed in Chapter 2 of this study. For the Artefact the communication methods that was focused </w:t>
            </w:r>
            <w:r>
              <w:rPr>
                <w:lang w:eastAsia="en-ZA"/>
              </w:rPr>
              <w:lastRenderedPageBreak/>
              <w:t>on was instant messages and Issue queues. For this study a new “Chat” feature was developed, this is to satisfy the need for an instant messaging feature. There was also a new “Drag and drop” feature developed where users can add items to a “To Do” list and move the item to either “Doing” or “Done”, this was added to satisfy the need for an Issue queues feature.</w:t>
            </w:r>
          </w:p>
        </w:tc>
      </w:tr>
      <w:tr w:rsidR="00202018" w14:paraId="75450D43" w14:textId="77777777" w:rsidTr="00982C62">
        <w:tc>
          <w:tcPr>
            <w:tcW w:w="219" w:type="pct"/>
            <w:tcBorders>
              <w:top w:val="single" w:sz="4" w:space="0" w:color="auto"/>
              <w:left w:val="single" w:sz="4" w:space="0" w:color="auto"/>
              <w:bottom w:val="single" w:sz="4" w:space="0" w:color="auto"/>
              <w:right w:val="single" w:sz="4" w:space="0" w:color="auto"/>
            </w:tcBorders>
            <w:hideMark/>
          </w:tcPr>
          <w:p w14:paraId="18F6C298" w14:textId="77777777" w:rsidR="00202018" w:rsidRDefault="00202018" w:rsidP="00982C62">
            <w:pPr>
              <w:rPr>
                <w:lang w:eastAsia="en-ZA"/>
              </w:rPr>
            </w:pPr>
            <w:r>
              <w:rPr>
                <w:lang w:eastAsia="en-ZA"/>
              </w:rPr>
              <w:lastRenderedPageBreak/>
              <w:t>2.</w:t>
            </w:r>
          </w:p>
        </w:tc>
        <w:tc>
          <w:tcPr>
            <w:tcW w:w="2207" w:type="pct"/>
            <w:tcBorders>
              <w:top w:val="single" w:sz="4" w:space="0" w:color="auto"/>
              <w:left w:val="single" w:sz="4" w:space="0" w:color="auto"/>
              <w:bottom w:val="single" w:sz="4" w:space="0" w:color="auto"/>
              <w:right w:val="single" w:sz="4" w:space="0" w:color="auto"/>
            </w:tcBorders>
            <w:hideMark/>
          </w:tcPr>
          <w:p w14:paraId="4D940614" w14:textId="77777777" w:rsidR="00202018" w:rsidRDefault="00202018" w:rsidP="00982C62">
            <w:pPr>
              <w:rPr>
                <w:lang w:eastAsia="en-ZA"/>
              </w:rPr>
            </w:pPr>
            <w:r>
              <w:rPr>
                <w:lang w:eastAsia="en-ZA"/>
              </w:rPr>
              <w:t>Improved productivity.</w:t>
            </w:r>
          </w:p>
        </w:tc>
        <w:tc>
          <w:tcPr>
            <w:tcW w:w="2574" w:type="pct"/>
            <w:tcBorders>
              <w:top w:val="single" w:sz="4" w:space="0" w:color="auto"/>
              <w:left w:val="single" w:sz="4" w:space="0" w:color="auto"/>
              <w:bottom w:val="single" w:sz="4" w:space="0" w:color="auto"/>
              <w:right w:val="single" w:sz="4" w:space="0" w:color="auto"/>
            </w:tcBorders>
          </w:tcPr>
          <w:p w14:paraId="42BA0455" w14:textId="77777777" w:rsidR="00202018" w:rsidRDefault="00202018" w:rsidP="00982C62">
            <w:pPr>
              <w:rPr>
                <w:lang w:eastAsia="en-ZA"/>
              </w:rPr>
            </w:pPr>
            <w:r>
              <w:rPr>
                <w:lang w:eastAsia="en-ZA"/>
              </w:rPr>
              <w:t>For a project overview, a member of a team will be able to see an overview of their team under a feature named “My Team”. The feature will also provide important information on their team such as employee numbers, member status, member name and surname, member email, what the member is busy with and when last they were online. This will satisfy the need for improving productivity as a team as they are always aware of what they whole team is busy with.</w:t>
            </w:r>
          </w:p>
        </w:tc>
      </w:tr>
      <w:tr w:rsidR="00202018" w14:paraId="79619154" w14:textId="77777777" w:rsidTr="00982C62">
        <w:tc>
          <w:tcPr>
            <w:tcW w:w="219" w:type="pct"/>
            <w:tcBorders>
              <w:top w:val="single" w:sz="4" w:space="0" w:color="auto"/>
              <w:left w:val="single" w:sz="4" w:space="0" w:color="auto"/>
              <w:bottom w:val="single" w:sz="4" w:space="0" w:color="auto"/>
              <w:right w:val="single" w:sz="4" w:space="0" w:color="auto"/>
            </w:tcBorders>
            <w:hideMark/>
          </w:tcPr>
          <w:p w14:paraId="751AC21E" w14:textId="77777777" w:rsidR="00202018" w:rsidRDefault="00202018" w:rsidP="00982C62">
            <w:pPr>
              <w:rPr>
                <w:lang w:eastAsia="en-ZA"/>
              </w:rPr>
            </w:pPr>
            <w:r>
              <w:rPr>
                <w:lang w:eastAsia="en-ZA"/>
              </w:rPr>
              <w:t>3.</w:t>
            </w:r>
          </w:p>
        </w:tc>
        <w:tc>
          <w:tcPr>
            <w:tcW w:w="2207" w:type="pct"/>
            <w:tcBorders>
              <w:top w:val="single" w:sz="4" w:space="0" w:color="auto"/>
              <w:left w:val="single" w:sz="4" w:space="0" w:color="auto"/>
              <w:bottom w:val="single" w:sz="4" w:space="0" w:color="auto"/>
              <w:right w:val="single" w:sz="4" w:space="0" w:color="auto"/>
            </w:tcBorders>
            <w:hideMark/>
          </w:tcPr>
          <w:p w14:paraId="1E95DFA1" w14:textId="77777777" w:rsidR="00202018" w:rsidRDefault="00202018" w:rsidP="00982C62">
            <w:pPr>
              <w:jc w:val="left"/>
              <w:rPr>
                <w:lang w:eastAsia="en-ZA"/>
              </w:rPr>
            </w:pPr>
            <w:r>
              <w:rPr>
                <w:lang w:eastAsia="en-ZA"/>
              </w:rPr>
              <w:t>Artefact should focus on communication between employees and communication about the project.</w:t>
            </w:r>
          </w:p>
        </w:tc>
        <w:tc>
          <w:tcPr>
            <w:tcW w:w="2574" w:type="pct"/>
            <w:tcBorders>
              <w:top w:val="single" w:sz="4" w:space="0" w:color="auto"/>
              <w:left w:val="single" w:sz="4" w:space="0" w:color="auto"/>
              <w:bottom w:val="single" w:sz="4" w:space="0" w:color="auto"/>
              <w:right w:val="single" w:sz="4" w:space="0" w:color="auto"/>
            </w:tcBorders>
          </w:tcPr>
          <w:p w14:paraId="76B0D829" w14:textId="77777777" w:rsidR="00202018" w:rsidRDefault="00202018" w:rsidP="00982C62">
            <w:pPr>
              <w:rPr>
                <w:lang w:eastAsia="en-ZA"/>
              </w:rPr>
            </w:pPr>
            <w:r>
              <w:rPr>
                <w:lang w:eastAsia="en-ZA"/>
              </w:rPr>
              <w:t xml:space="preserve">Not only can users communicate with each other, but they can also get the necessary information about their project. For this artefact, an “Activities” feature was added. The Activities feature provides information on the backlog of the project, this includes the name, category, importance, and the status of the activity. Each activity can be edited at any moment as well as a bulk </w:t>
            </w:r>
            <w:r>
              <w:rPr>
                <w:lang w:eastAsia="en-ZA"/>
              </w:rPr>
              <w:lastRenderedPageBreak/>
              <w:t>action to either archive or delete the actions, this will also improve productivity as less time is spent on the actual artefact and more time on the project. An analytics page is also added to the artefact to give information on the overall project, this includes “Sales Stats”, “Activity Timeline” and “Project Timeline”. This will provide a more long-term plan for the project.</w:t>
            </w:r>
          </w:p>
        </w:tc>
      </w:tr>
      <w:tr w:rsidR="00202018" w14:paraId="6B159478" w14:textId="77777777" w:rsidTr="00982C62">
        <w:tc>
          <w:tcPr>
            <w:tcW w:w="219" w:type="pct"/>
            <w:tcBorders>
              <w:top w:val="single" w:sz="4" w:space="0" w:color="auto"/>
              <w:left w:val="single" w:sz="4" w:space="0" w:color="auto"/>
              <w:bottom w:val="single" w:sz="4" w:space="0" w:color="auto"/>
              <w:right w:val="single" w:sz="4" w:space="0" w:color="auto"/>
            </w:tcBorders>
            <w:hideMark/>
          </w:tcPr>
          <w:p w14:paraId="2F114E36" w14:textId="77777777" w:rsidR="00202018" w:rsidRDefault="00202018" w:rsidP="00982C62">
            <w:pPr>
              <w:rPr>
                <w:lang w:eastAsia="en-ZA"/>
              </w:rPr>
            </w:pPr>
            <w:r>
              <w:rPr>
                <w:lang w:eastAsia="en-ZA"/>
              </w:rPr>
              <w:lastRenderedPageBreak/>
              <w:t>4.</w:t>
            </w:r>
          </w:p>
        </w:tc>
        <w:tc>
          <w:tcPr>
            <w:tcW w:w="2207" w:type="pct"/>
            <w:tcBorders>
              <w:top w:val="single" w:sz="4" w:space="0" w:color="auto"/>
              <w:left w:val="single" w:sz="4" w:space="0" w:color="auto"/>
              <w:bottom w:val="single" w:sz="4" w:space="0" w:color="auto"/>
              <w:right w:val="single" w:sz="4" w:space="0" w:color="auto"/>
            </w:tcBorders>
            <w:hideMark/>
          </w:tcPr>
          <w:p w14:paraId="45F2297C" w14:textId="77777777" w:rsidR="00202018" w:rsidRDefault="00202018" w:rsidP="00982C62">
            <w:pPr>
              <w:rPr>
                <w:lang w:eastAsia="en-ZA"/>
              </w:rPr>
            </w:pPr>
            <w:r>
              <w:rPr>
                <w:lang w:eastAsia="en-ZA"/>
              </w:rPr>
              <w:t>Create a relaxed environment.</w:t>
            </w:r>
          </w:p>
        </w:tc>
        <w:tc>
          <w:tcPr>
            <w:tcW w:w="2574" w:type="pct"/>
            <w:tcBorders>
              <w:top w:val="single" w:sz="4" w:space="0" w:color="auto"/>
              <w:left w:val="single" w:sz="4" w:space="0" w:color="auto"/>
              <w:bottom w:val="single" w:sz="4" w:space="0" w:color="auto"/>
              <w:right w:val="single" w:sz="4" w:space="0" w:color="auto"/>
            </w:tcBorders>
          </w:tcPr>
          <w:p w14:paraId="762E58E7" w14:textId="77777777" w:rsidR="00202018" w:rsidRDefault="00202018" w:rsidP="00982C62">
            <w:pPr>
              <w:rPr>
                <w:lang w:eastAsia="en-ZA"/>
              </w:rPr>
            </w:pPr>
            <w:r>
              <w:rPr>
                <w:lang w:eastAsia="en-ZA"/>
              </w:rPr>
              <w:t xml:space="preserve">A new calendar feature was developed for the artefact. The calendar can be viewed as either “Monthly”, “Weekly” or “Yearly”. This creates a more flexible way of planning the project and everyone in the team can contribute to events. The team can also tag each event with “Business”, “Work”, “Personal” or “None”. They can also add a “URL” to an event, this can include a “Zoom” meeting link, “YouTube” link or any important link needed for the event. This will improve the structure of the project and make members of the team more relaxed knowing that every event is planned out. </w:t>
            </w:r>
          </w:p>
        </w:tc>
      </w:tr>
      <w:tr w:rsidR="00202018" w14:paraId="577A8EFB" w14:textId="77777777" w:rsidTr="00982C62">
        <w:tc>
          <w:tcPr>
            <w:tcW w:w="219" w:type="pct"/>
            <w:tcBorders>
              <w:top w:val="single" w:sz="4" w:space="0" w:color="auto"/>
              <w:left w:val="single" w:sz="4" w:space="0" w:color="auto"/>
              <w:bottom w:val="single" w:sz="4" w:space="0" w:color="auto"/>
              <w:right w:val="single" w:sz="4" w:space="0" w:color="auto"/>
            </w:tcBorders>
            <w:hideMark/>
          </w:tcPr>
          <w:p w14:paraId="35EDB7DB" w14:textId="77777777" w:rsidR="00202018" w:rsidRDefault="00202018" w:rsidP="00982C62">
            <w:pPr>
              <w:rPr>
                <w:lang w:eastAsia="en-ZA"/>
              </w:rPr>
            </w:pPr>
            <w:r>
              <w:rPr>
                <w:lang w:eastAsia="en-ZA"/>
              </w:rPr>
              <w:t>5.</w:t>
            </w:r>
          </w:p>
        </w:tc>
        <w:tc>
          <w:tcPr>
            <w:tcW w:w="2207" w:type="pct"/>
            <w:tcBorders>
              <w:top w:val="single" w:sz="4" w:space="0" w:color="auto"/>
              <w:left w:val="single" w:sz="4" w:space="0" w:color="auto"/>
              <w:bottom w:val="single" w:sz="4" w:space="0" w:color="auto"/>
              <w:right w:val="single" w:sz="4" w:space="0" w:color="auto"/>
            </w:tcBorders>
            <w:hideMark/>
          </w:tcPr>
          <w:p w14:paraId="7BB31490" w14:textId="77777777" w:rsidR="00202018" w:rsidRDefault="00202018" w:rsidP="00982C62">
            <w:pPr>
              <w:rPr>
                <w:lang w:eastAsia="en-ZA"/>
              </w:rPr>
            </w:pPr>
            <w:r>
              <w:rPr>
                <w:lang w:eastAsia="en-ZA"/>
              </w:rPr>
              <w:t>The user experience comes first.</w:t>
            </w:r>
          </w:p>
        </w:tc>
        <w:tc>
          <w:tcPr>
            <w:tcW w:w="2574" w:type="pct"/>
            <w:tcBorders>
              <w:top w:val="single" w:sz="4" w:space="0" w:color="auto"/>
              <w:left w:val="single" w:sz="4" w:space="0" w:color="auto"/>
              <w:bottom w:val="single" w:sz="4" w:space="0" w:color="auto"/>
              <w:right w:val="single" w:sz="4" w:space="0" w:color="auto"/>
            </w:tcBorders>
          </w:tcPr>
          <w:p w14:paraId="2028C782" w14:textId="77777777" w:rsidR="00202018" w:rsidRDefault="00202018" w:rsidP="00982C62">
            <w:pPr>
              <w:rPr>
                <w:lang w:eastAsia="en-ZA"/>
              </w:rPr>
            </w:pPr>
            <w:r>
              <w:rPr>
                <w:lang w:eastAsia="en-ZA"/>
              </w:rPr>
              <w:t xml:space="preserve">By using pre-emptive dialog, users will make minimal errors when working with the artefact. This includes the ten human-computer interaction rules discussed in Chapter 3. This includes having validation on each input of the user, having loading elements if the user </w:t>
            </w:r>
            <w:proofErr w:type="gramStart"/>
            <w:r>
              <w:rPr>
                <w:lang w:eastAsia="en-ZA"/>
              </w:rPr>
              <w:t>has to</w:t>
            </w:r>
            <w:proofErr w:type="gramEnd"/>
            <w:r>
              <w:rPr>
                <w:lang w:eastAsia="en-ZA"/>
              </w:rPr>
              <w:t xml:space="preserve"> wait for data to </w:t>
            </w:r>
            <w:r>
              <w:rPr>
                <w:lang w:eastAsia="en-ZA"/>
              </w:rPr>
              <w:lastRenderedPageBreak/>
              <w:t>be retrieved as well as having the ability to change something that they saved incorrectly.</w:t>
            </w:r>
          </w:p>
        </w:tc>
      </w:tr>
    </w:tbl>
    <w:p w14:paraId="13CC1B56" w14:textId="77777777" w:rsidR="00202018" w:rsidRDefault="00202018" w:rsidP="00202018">
      <w:pPr>
        <w:rPr>
          <w:lang w:eastAsia="en-ZA"/>
        </w:rPr>
      </w:pPr>
    </w:p>
    <w:p w14:paraId="22AB35B4" w14:textId="616A9505" w:rsidR="00202018" w:rsidRDefault="00202018" w:rsidP="00202018">
      <w:r>
        <w:t xml:space="preserve">The design of the artefact is based on the most important requirements and specifications shown in Table </w:t>
      </w:r>
      <w:r>
        <w:t>A</w:t>
      </w:r>
      <w:r>
        <w:t>.1. The next section of the study will visually explain how each of the requirements or specification was implemented with the use of screenshots and explaining some of the features that was added and how to use them.</w:t>
      </w:r>
    </w:p>
    <w:p w14:paraId="1D380373" w14:textId="77777777" w:rsidR="00202018" w:rsidRPr="00E26FED" w:rsidRDefault="00202018" w:rsidP="00202018">
      <w:pPr>
        <w:pStyle w:val="Heading3"/>
      </w:pPr>
      <w:bookmarkStart w:id="10" w:name="_Toc83607796"/>
      <w:bookmarkStart w:id="11" w:name="_Toc86095972"/>
      <w:r>
        <w:t>Improve communication</w:t>
      </w:r>
      <w:bookmarkEnd w:id="10"/>
      <w:bookmarkEnd w:id="11"/>
    </w:p>
    <w:p w14:paraId="08E90A14" w14:textId="77777777" w:rsidR="00202018" w:rsidRDefault="00202018" w:rsidP="00202018">
      <w:pPr>
        <w:jc w:val="center"/>
      </w:pPr>
      <w:r>
        <w:rPr>
          <w:noProof/>
        </w:rPr>
        <w:drawing>
          <wp:inline distT="0" distB="0" distL="0" distR="0" wp14:anchorId="4236A8AF" wp14:editId="45F20FA6">
            <wp:extent cx="5924550" cy="290512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2905125"/>
                    </a:xfrm>
                    <a:prstGeom prst="rect">
                      <a:avLst/>
                    </a:prstGeom>
                    <a:noFill/>
                    <a:ln>
                      <a:noFill/>
                    </a:ln>
                  </pic:spPr>
                </pic:pic>
              </a:graphicData>
            </a:graphic>
          </wp:inline>
        </w:drawing>
      </w:r>
    </w:p>
    <w:p w14:paraId="6F3456B0" w14:textId="455184AC" w:rsidR="00202018" w:rsidRDefault="00202018" w:rsidP="00202018">
      <w:pPr>
        <w:pStyle w:val="Caption"/>
      </w:pPr>
      <w:bookmarkStart w:id="12" w:name="_Toc83607765"/>
      <w:bookmarkStart w:id="13" w:name="_Toc86095992"/>
      <w:r>
        <w:t xml:space="preserve">Figure </w:t>
      </w:r>
      <w:r>
        <w:fldChar w:fldCharType="begin"/>
      </w:r>
      <w:r>
        <w:instrText xml:space="preserve"> SEQ Figure \* ARABIC </w:instrText>
      </w:r>
      <w:r>
        <w:fldChar w:fldCharType="separate"/>
      </w:r>
      <w:r w:rsidR="00251F92">
        <w:rPr>
          <w:noProof/>
        </w:rPr>
        <w:t>1</w:t>
      </w:r>
      <w:r>
        <w:fldChar w:fldCharType="end"/>
      </w:r>
      <w:r>
        <w:t>: Instant messages</w:t>
      </w:r>
      <w:bookmarkEnd w:id="12"/>
      <w:bookmarkEnd w:id="13"/>
    </w:p>
    <w:p w14:paraId="45EE8B55" w14:textId="77777777" w:rsidR="00202018" w:rsidRDefault="00202018" w:rsidP="00202018">
      <w:r>
        <w:t>Figure 1 shows the chat feature that was added to the artefact, each member will be able to see their “Chats” on the left of their screens as well as all their team members. On the right side of their screens, they will be able to see their “Chat” as well as be able to send messages to other members of their teams. The “Chat” was added to support the need for an instant messenger feature where members of a team will be able to communicate with each other.</w:t>
      </w:r>
    </w:p>
    <w:p w14:paraId="6B641D35" w14:textId="77777777" w:rsidR="00202018" w:rsidRDefault="00202018" w:rsidP="00202018">
      <w:pPr>
        <w:jc w:val="center"/>
      </w:pPr>
      <w:r>
        <w:rPr>
          <w:noProof/>
        </w:rPr>
        <w:lastRenderedPageBreak/>
        <w:drawing>
          <wp:inline distT="0" distB="0" distL="0" distR="0" wp14:anchorId="724F377B" wp14:editId="64106444">
            <wp:extent cx="5934075" cy="291465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7AC17894" w14:textId="77777777" w:rsidR="00202018" w:rsidRDefault="00202018" w:rsidP="00202018">
      <w:pPr>
        <w:pStyle w:val="Caption"/>
      </w:pPr>
      <w:r>
        <w:t>Figure 2: Instant messages Profile</w:t>
      </w:r>
    </w:p>
    <w:p w14:paraId="6B3BCF8E" w14:textId="77777777" w:rsidR="00202018" w:rsidRPr="00E126B2" w:rsidRDefault="00202018" w:rsidP="00202018">
      <w:pPr>
        <w:jc w:val="left"/>
      </w:pPr>
      <w:r>
        <w:t>When clicking on your own user profile, you will be able add an “about” that is linked to your profile as well as change your profile status to either “Active”, “Do Not Disturb”, “Away” or “Offline” as shown in figure 2.</w:t>
      </w:r>
    </w:p>
    <w:p w14:paraId="70967C49" w14:textId="77777777" w:rsidR="00202018" w:rsidRDefault="00202018" w:rsidP="00202018">
      <w:pPr>
        <w:jc w:val="center"/>
      </w:pPr>
      <w:r>
        <w:rPr>
          <w:noProof/>
        </w:rPr>
        <w:drawing>
          <wp:inline distT="0" distB="0" distL="0" distR="0" wp14:anchorId="63E364D6" wp14:editId="25A0414E">
            <wp:extent cx="5934075" cy="162877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14:paraId="582AE68B" w14:textId="77777777" w:rsidR="00202018" w:rsidRDefault="00202018" w:rsidP="00202018">
      <w:pPr>
        <w:pStyle w:val="Caption"/>
      </w:pPr>
      <w:r>
        <w:t>Figure 3: Issue queues</w:t>
      </w:r>
    </w:p>
    <w:p w14:paraId="00DB3D3D" w14:textId="77777777" w:rsidR="00202018" w:rsidRDefault="00202018" w:rsidP="00202018">
      <w:r>
        <w:t>The artefact also focused on Issue queues as another way of communication. As shown in Figure 3, a user can add items to the “To Do” list by clicking on the “Add New” button that will prompt a popup asking them for the detail of the item that they want to add. The user can them move the items to one of the three lists (“To Do”, “Doing”, and “Done”). This feature improves the flow of activities being done in the project, as well as assist in organizing what needs to be done.</w:t>
      </w:r>
    </w:p>
    <w:p w14:paraId="75C8FF5C" w14:textId="77777777" w:rsidR="00202018" w:rsidRDefault="00202018" w:rsidP="00202018">
      <w:pPr>
        <w:jc w:val="center"/>
      </w:pPr>
      <w:r>
        <w:rPr>
          <w:noProof/>
        </w:rPr>
        <w:lastRenderedPageBreak/>
        <w:drawing>
          <wp:inline distT="0" distB="0" distL="0" distR="0" wp14:anchorId="0FF625D4" wp14:editId="7115FD58">
            <wp:extent cx="3906146" cy="2733675"/>
            <wp:effectExtent l="0" t="0" r="0"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8684" cy="2735451"/>
                    </a:xfrm>
                    <a:prstGeom prst="rect">
                      <a:avLst/>
                    </a:prstGeom>
                    <a:noFill/>
                    <a:ln>
                      <a:noFill/>
                    </a:ln>
                  </pic:spPr>
                </pic:pic>
              </a:graphicData>
            </a:graphic>
          </wp:inline>
        </w:drawing>
      </w:r>
    </w:p>
    <w:p w14:paraId="3AF96116" w14:textId="77777777" w:rsidR="00202018" w:rsidRDefault="00202018" w:rsidP="00202018">
      <w:pPr>
        <w:pStyle w:val="Caption"/>
      </w:pPr>
      <w:r>
        <w:t xml:space="preserve">Figure 4: New issue queue pop-up </w:t>
      </w:r>
    </w:p>
    <w:p w14:paraId="0C0E6755" w14:textId="77777777" w:rsidR="00202018" w:rsidRPr="00E126B2" w:rsidRDefault="00202018" w:rsidP="00202018">
      <w:r>
        <w:t>As shown in Figure 4, the user can add a new item to the drag and drop. The user is obligated to add a topic to the item, along with the details of the item that is added. When the item is added it will display in the “To Do” list.</w:t>
      </w:r>
    </w:p>
    <w:p w14:paraId="1F9ECF4B" w14:textId="77777777" w:rsidR="00202018" w:rsidRDefault="00202018" w:rsidP="00202018">
      <w:pPr>
        <w:pStyle w:val="Heading3"/>
      </w:pPr>
      <w:bookmarkStart w:id="14" w:name="_Toc83607797"/>
      <w:bookmarkStart w:id="15" w:name="_Toc86095973"/>
      <w:r>
        <w:t>Improve productivity</w:t>
      </w:r>
      <w:bookmarkEnd w:id="14"/>
      <w:bookmarkEnd w:id="15"/>
    </w:p>
    <w:p w14:paraId="2A83388E" w14:textId="77777777" w:rsidR="00202018" w:rsidRDefault="00202018" w:rsidP="00202018">
      <w:pPr>
        <w:jc w:val="center"/>
      </w:pPr>
      <w:r>
        <w:rPr>
          <w:noProof/>
        </w:rPr>
        <w:drawing>
          <wp:inline distT="0" distB="0" distL="0" distR="0" wp14:anchorId="73A5162C" wp14:editId="1F5083E8">
            <wp:extent cx="5934075" cy="136207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14:paraId="071D5DEE" w14:textId="77777777" w:rsidR="00202018" w:rsidRDefault="00202018" w:rsidP="00202018">
      <w:pPr>
        <w:pStyle w:val="Caption"/>
      </w:pPr>
      <w:r>
        <w:t>Figure 5: Team detail</w:t>
      </w:r>
    </w:p>
    <w:p w14:paraId="0CA92BBC" w14:textId="77777777" w:rsidR="00202018" w:rsidRPr="00A36530" w:rsidRDefault="00202018" w:rsidP="00202018">
      <w:r>
        <w:t xml:space="preserve">Figure 5 displays information on the team and what they are busy with. This includes seeing the employee number, status, name and surname, email and when they were last online. As a team you work together to reach a common goal, by sharing the information on what each team member is busy with allows for easier sharing of the workload, thus reducing the pressure of each individual </w:t>
      </w:r>
      <w:r>
        <w:fldChar w:fldCharType="begin"/>
      </w:r>
      <w:r>
        <w:instrText xml:space="preserve"> ADDIN EN.CITE &lt;EndNote&gt;&lt;Cite&gt;&lt;Author&gt;Wehbe&lt;/Author&gt;&lt;Year&gt;2017&lt;/Year&gt;&lt;RecNum&gt;183&lt;/RecNum&gt;&lt;DisplayText&gt;(Wehbe, 2017)&lt;/DisplayText&gt;&lt;record&gt;&lt;rec-number&gt;183&lt;/rec-number&gt;&lt;foreign-keys&gt;&lt;key app="EN" db-id="525d9sr0qsvde5evfr0ps52ifpp52v555xtd" timestamp="1632144162"&gt;183&lt;/key&gt;&lt;/foreign-keys&gt;&lt;ref-type name="Journal Article"&gt;17&lt;/ref-type&gt;&lt;contributors&gt;&lt;authors&gt;&lt;author&gt;Shada Wehbe&lt;/author&gt;&lt;/authors&gt;&lt;/contributors&gt;&lt;titles&gt;&lt;title&gt;5 Important Reasons Why Teamwork Matters!&lt;/title&gt;&lt;/titles&gt;&lt;dates&gt;&lt;year&gt;2017&lt;/year&gt;&lt;/dates&gt;&lt;urls&gt;&lt;related-urls&gt;&lt;url&gt;https://www.potential.com/articles/5-important-reasons-why-teamwork-matters/&lt;/url&gt;&lt;/related-urls&gt;&lt;/urls&gt;&lt;/record&gt;&lt;/Cite&gt;&lt;/EndNote&gt;</w:instrText>
      </w:r>
      <w:r>
        <w:fldChar w:fldCharType="separate"/>
      </w:r>
      <w:r>
        <w:rPr>
          <w:noProof/>
        </w:rPr>
        <w:t>(Wehbe, 2017)</w:t>
      </w:r>
      <w:r>
        <w:fldChar w:fldCharType="end"/>
      </w:r>
      <w:r>
        <w:t>. This feature allows the user to get a broad overview on what is going on in the project. Having a team members email is beneficial for it allows them to have a different communication method if the team member is offline.</w:t>
      </w:r>
    </w:p>
    <w:p w14:paraId="50FF8E95" w14:textId="77777777" w:rsidR="00202018" w:rsidRDefault="00202018" w:rsidP="00202018">
      <w:pPr>
        <w:pStyle w:val="Heading3"/>
      </w:pPr>
      <w:bookmarkStart w:id="16" w:name="_Toc83607798"/>
      <w:bookmarkStart w:id="17" w:name="_Toc86095974"/>
      <w:r>
        <w:lastRenderedPageBreak/>
        <w:t>Focus on both communication between employees but also about project</w:t>
      </w:r>
      <w:bookmarkEnd w:id="16"/>
      <w:bookmarkEnd w:id="17"/>
    </w:p>
    <w:p w14:paraId="770DC850" w14:textId="77777777" w:rsidR="00202018" w:rsidRDefault="00202018" w:rsidP="00202018">
      <w:r>
        <w:rPr>
          <w:noProof/>
        </w:rPr>
        <w:drawing>
          <wp:inline distT="0" distB="0" distL="0" distR="0" wp14:anchorId="6EE120BD" wp14:editId="4DB1DB1C">
            <wp:extent cx="5934075" cy="2562225"/>
            <wp:effectExtent l="0" t="0" r="0" b="0"/>
            <wp:docPr id="17" name="Picture 1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screen&#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66CA8B43" w14:textId="77777777" w:rsidR="00202018" w:rsidRDefault="00202018" w:rsidP="00202018">
      <w:pPr>
        <w:pStyle w:val="Caption"/>
      </w:pPr>
      <w:r>
        <w:t>Figure 6: Project Detail</w:t>
      </w:r>
    </w:p>
    <w:p w14:paraId="034D8041" w14:textId="77777777" w:rsidR="00202018" w:rsidRDefault="00202018" w:rsidP="00202018">
      <w:r>
        <w:t>Figure 6 shows the list of activities that can be added by a user. Each activity consists of a name, category, importance, and a status. Each activity can be either edited or deleted. A user can add a new activity by clicking the “Add New” button, this will prompt a separate component on the right side of the screen. The user can also select multiple activities and choose to either delete or archive the action. A user can also search their activities by using the search function on the top right, along with picking how many activities they want to see at a time.</w:t>
      </w:r>
    </w:p>
    <w:p w14:paraId="4F3DFB34" w14:textId="77777777" w:rsidR="00202018" w:rsidRDefault="00202018" w:rsidP="00202018">
      <w:pPr>
        <w:jc w:val="center"/>
      </w:pPr>
      <w:r>
        <w:rPr>
          <w:noProof/>
        </w:rPr>
        <w:lastRenderedPageBreak/>
        <w:drawing>
          <wp:inline distT="0" distB="0" distL="0" distR="0" wp14:anchorId="3B2FA31B" wp14:editId="2D9105CC">
            <wp:extent cx="3659211" cy="4305300"/>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6040" cy="4313334"/>
                    </a:xfrm>
                    <a:prstGeom prst="rect">
                      <a:avLst/>
                    </a:prstGeom>
                    <a:noFill/>
                    <a:ln>
                      <a:noFill/>
                    </a:ln>
                  </pic:spPr>
                </pic:pic>
              </a:graphicData>
            </a:graphic>
          </wp:inline>
        </w:drawing>
      </w:r>
    </w:p>
    <w:p w14:paraId="17DADF93" w14:textId="77777777" w:rsidR="00202018" w:rsidRDefault="00202018" w:rsidP="00202018">
      <w:pPr>
        <w:pStyle w:val="Caption"/>
      </w:pPr>
      <w:r>
        <w:t>Figure 7: Component for updating or adding an activity</w:t>
      </w:r>
    </w:p>
    <w:p w14:paraId="42BFC12D" w14:textId="77777777" w:rsidR="00202018" w:rsidRPr="00EC6415" w:rsidRDefault="00202018" w:rsidP="00202018">
      <w:r>
        <w:t xml:space="preserve">Figure 7 shows the component for adding or updating an Activity. Users can select a “name”, “category”, “importance”, and “status” on this component. After the changes have been made and the submit button has been clicked, the list of activities will </w:t>
      </w:r>
      <w:proofErr w:type="gramStart"/>
      <w:r>
        <w:t>update</w:t>
      </w:r>
      <w:proofErr w:type="gramEnd"/>
      <w:r>
        <w:t xml:space="preserve"> and the component will disappear.</w:t>
      </w:r>
    </w:p>
    <w:p w14:paraId="5162ACB8" w14:textId="77777777" w:rsidR="00202018" w:rsidRPr="005355C3" w:rsidRDefault="00202018" w:rsidP="00202018">
      <w:pPr>
        <w:jc w:val="center"/>
      </w:pPr>
    </w:p>
    <w:p w14:paraId="5188F2B9" w14:textId="77777777" w:rsidR="00202018" w:rsidRDefault="00202018" w:rsidP="00202018">
      <w:pPr>
        <w:pStyle w:val="Heading3"/>
      </w:pPr>
      <w:bookmarkStart w:id="18" w:name="_Toc83607799"/>
      <w:bookmarkStart w:id="19" w:name="_Toc86095975"/>
      <w:r>
        <w:lastRenderedPageBreak/>
        <w:t>Create relaxed environment</w:t>
      </w:r>
      <w:bookmarkEnd w:id="18"/>
      <w:bookmarkEnd w:id="19"/>
    </w:p>
    <w:p w14:paraId="0DD481EB" w14:textId="77777777" w:rsidR="00202018" w:rsidRDefault="00202018" w:rsidP="00202018">
      <w:pPr>
        <w:jc w:val="center"/>
      </w:pPr>
      <w:r>
        <w:rPr>
          <w:noProof/>
        </w:rPr>
        <w:drawing>
          <wp:inline distT="0" distB="0" distL="0" distR="0" wp14:anchorId="2F98256C" wp14:editId="7AE0708E">
            <wp:extent cx="5934075" cy="295275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2C88DEA0" w14:textId="77777777" w:rsidR="00202018" w:rsidRDefault="00202018" w:rsidP="00202018">
      <w:pPr>
        <w:pStyle w:val="Caption"/>
      </w:pPr>
      <w:r>
        <w:t>Figure 8: Calendar</w:t>
      </w:r>
    </w:p>
    <w:p w14:paraId="19D17A31" w14:textId="77777777" w:rsidR="00202018" w:rsidRDefault="00202018" w:rsidP="00202018">
      <w:r>
        <w:t>Figure 8 shows the users calendar where they can add or edit events. The user can add an event by clicking on a date that will prompt a pop-up asking for the necessary information. The calendar can also be viewed in a “Month”, “Week” or “Year” view. When adding an event, users can select a tag that represents either that the event is “Business”, “Work”, “Personal” or “None”, this assists in distinguishing between events. When clicking on an event it will prompt a pop-up with the detail of that event.</w:t>
      </w:r>
    </w:p>
    <w:p w14:paraId="14496A04" w14:textId="77777777" w:rsidR="00202018" w:rsidRDefault="00202018" w:rsidP="00202018">
      <w:r>
        <w:t xml:space="preserve">According to </w:t>
      </w:r>
      <w:r>
        <w:fldChar w:fldCharType="begin"/>
      </w:r>
      <w:r>
        <w:instrText xml:space="preserve"> ADDIN EN.CITE &lt;EndNote&gt;&lt;Cite AuthorYear="1"&gt;&lt;Author&gt;Hill&lt;/Author&gt;&lt;Year&gt;2021&lt;/Year&gt;&lt;RecNum&gt;185&lt;/RecNum&gt;&lt;DisplayText&gt;Hill (2021)&lt;/DisplayText&gt;&lt;record&gt;&lt;rec-number&gt;185&lt;/rec-number&gt;&lt;foreign-keys&gt;&lt;key app="EN" db-id="525d9sr0qsvde5evfr0ps52ifpp52v555xtd" timestamp="1632144919"&gt;185&lt;/key&gt;&lt;/foreign-keys&gt;&lt;ref-type name="Journal Article"&gt;17&lt;/ref-type&gt;&lt;contributors&gt;&lt;authors&gt;&lt;author&gt;University of North Carolina at Chapel Hill&lt;/author&gt;&lt;/authors&gt;&lt;/contributors&gt;&lt;titles&gt;&lt;title&gt;Using Planners and Calendars&lt;/title&gt;&lt;/titles&gt;&lt;dates&gt;&lt;year&gt;2021&lt;/year&gt;&lt;/dates&gt;&lt;urls&gt;&lt;related-urls&gt;&lt;url&gt;https://learningcenter.unc.edu/tips-and-tools/using-planners/&lt;/url&gt;&lt;/related-urls&gt;&lt;/urls&gt;&lt;/record&gt;&lt;/Cite&gt;&lt;/EndNote&gt;</w:instrText>
      </w:r>
      <w:r>
        <w:fldChar w:fldCharType="separate"/>
      </w:r>
      <w:r>
        <w:rPr>
          <w:noProof/>
        </w:rPr>
        <w:t>Hill (2021)</w:t>
      </w:r>
      <w:r>
        <w:fldChar w:fldCharType="end"/>
      </w:r>
      <w:r>
        <w:t xml:space="preserve"> a calendar assists in giving a bigger picture on what has to be achieved. Users can plan out their sprints and add events such as meetings that they need to attend. This benefits in terms of setting out time to think and plan for the week ahead, thus creating a more relaxed environment.</w:t>
      </w:r>
    </w:p>
    <w:p w14:paraId="5F74E87A" w14:textId="77777777" w:rsidR="00202018" w:rsidRDefault="00202018" w:rsidP="00202018">
      <w:pPr>
        <w:jc w:val="center"/>
      </w:pPr>
      <w:r>
        <w:rPr>
          <w:noProof/>
        </w:rPr>
        <w:lastRenderedPageBreak/>
        <w:drawing>
          <wp:inline distT="0" distB="0" distL="0" distR="0" wp14:anchorId="0F4AED00" wp14:editId="4872E4C1">
            <wp:extent cx="4380078" cy="3762375"/>
            <wp:effectExtent l="0" t="0" r="0" b="0"/>
            <wp:docPr id="19" name="Picture 1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eam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646" cy="3763722"/>
                    </a:xfrm>
                    <a:prstGeom prst="rect">
                      <a:avLst/>
                    </a:prstGeom>
                    <a:noFill/>
                    <a:ln>
                      <a:noFill/>
                    </a:ln>
                  </pic:spPr>
                </pic:pic>
              </a:graphicData>
            </a:graphic>
          </wp:inline>
        </w:drawing>
      </w:r>
    </w:p>
    <w:p w14:paraId="23078609" w14:textId="77777777" w:rsidR="00202018" w:rsidRDefault="00202018" w:rsidP="00202018">
      <w:pPr>
        <w:pStyle w:val="Caption"/>
      </w:pPr>
      <w:r>
        <w:t>Figure 9: Calendar Edit Event</w:t>
      </w:r>
    </w:p>
    <w:p w14:paraId="72ADC874" w14:textId="77777777" w:rsidR="00202018" w:rsidRPr="00424374" w:rsidRDefault="00202018" w:rsidP="00202018">
      <w:r>
        <w:t>Figure 9 shows the pop-up when an event is selected. This shows the tag “Personal” as it is marked in red, along with the event “Title”, “Start Date”, “End Date” and “Event URL”. The user can also remove an event or edit a current event by clicking “Submit”.</w:t>
      </w:r>
    </w:p>
    <w:p w14:paraId="0FF00B65" w14:textId="77777777" w:rsidR="00202018" w:rsidRDefault="00202018" w:rsidP="00202018">
      <w:pPr>
        <w:pStyle w:val="Heading3"/>
      </w:pPr>
      <w:bookmarkStart w:id="20" w:name="_Toc83607800"/>
      <w:bookmarkStart w:id="21" w:name="_Toc86095976"/>
      <w:r>
        <w:t>User Experience comes first</w:t>
      </w:r>
      <w:bookmarkEnd w:id="20"/>
      <w:bookmarkEnd w:id="21"/>
    </w:p>
    <w:p w14:paraId="06F1E1E9" w14:textId="77777777" w:rsidR="00202018" w:rsidRDefault="00202018" w:rsidP="00202018">
      <w:pPr>
        <w:jc w:val="center"/>
      </w:pPr>
      <w:r>
        <w:rPr>
          <w:noProof/>
        </w:rPr>
        <w:drawing>
          <wp:inline distT="0" distB="0" distL="0" distR="0" wp14:anchorId="7ABE8C16" wp14:editId="7B112F3C">
            <wp:extent cx="5934075" cy="1228725"/>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p>
    <w:p w14:paraId="08744E50" w14:textId="77777777" w:rsidR="00202018" w:rsidRDefault="00202018" w:rsidP="00202018">
      <w:pPr>
        <w:pStyle w:val="Caption"/>
      </w:pPr>
      <w:r>
        <w:t>Figure 10: Guidelines for the user</w:t>
      </w:r>
    </w:p>
    <w:p w14:paraId="70ECFC0C" w14:textId="77777777" w:rsidR="00202018" w:rsidRDefault="00202018" w:rsidP="00202018">
      <w:pPr>
        <w:rPr>
          <w:lang w:eastAsia="en-ZA"/>
        </w:rPr>
      </w:pPr>
      <w:r>
        <w:t xml:space="preserve">Figure 10 shows dialog from the artefact, this allows for ease of use of the artefact. This requirement flows together with the </w:t>
      </w:r>
      <w:r>
        <w:rPr>
          <w:lang w:eastAsia="en-ZA"/>
        </w:rPr>
        <w:t xml:space="preserve">human-computer interaction as user experience is important as it fulfils part of the user’s needs </w:t>
      </w:r>
      <w:r>
        <w:rPr>
          <w:lang w:eastAsia="en-ZA"/>
        </w:rPr>
        <w:fldChar w:fldCharType="begin"/>
      </w:r>
      <w:r>
        <w:rPr>
          <w:lang w:eastAsia="en-ZA"/>
        </w:rPr>
        <w:instrText xml:space="preserve"> ADDIN EN.CITE &lt;EndNote&gt;&lt;Cite&gt;&lt;Author&gt;Gangadharan&lt;/Author&gt;&lt;Year&gt;2019&lt;/Year&gt;&lt;RecNum&gt;186&lt;/RecNum&gt;&lt;DisplayText&gt;(Gangadharan, 2019)&lt;/DisplayText&gt;&lt;record&gt;&lt;rec-number&gt;186&lt;/rec-number&gt;&lt;foreign-keys&gt;&lt;key app="EN" db-id="525d9sr0qsvde5evfr0ps52ifpp52v555xtd" timestamp="1632145796"&gt;186&lt;/key&gt;&lt;/foreign-keys&gt;&lt;ref-type name="Journal Article"&gt;17&lt;/ref-type&gt;&lt;contributors&gt;&lt;authors&gt;&lt;author&gt;Prayag Gangadharan&lt;/author&gt;&lt;/authors&gt;&lt;/contributors&gt;&lt;titles&gt;&lt;title&gt;The Importance of User Experience Design&lt;/title&gt;&lt;/titles&gt;&lt;dates&gt;&lt;year&gt;2019&lt;/year&gt;&lt;/dates&gt;&lt;urls&gt;&lt;related-urls&gt;&lt;url&gt;https://uxplanet.org/the-importance-of-user-experience-design-988faf6ddca2#:~:text=User%20experience%20is%20important%20because%20it%20tries%20to,business%20success.%20What%20makes%20a%20great%20user%20experience%3F&lt;/url&gt;&lt;/related-urls&gt;&lt;/urls&gt;&lt;/record&gt;&lt;/Cite&gt;&lt;/EndNote&gt;</w:instrText>
      </w:r>
      <w:r>
        <w:rPr>
          <w:lang w:eastAsia="en-ZA"/>
        </w:rPr>
        <w:fldChar w:fldCharType="separate"/>
      </w:r>
      <w:r>
        <w:rPr>
          <w:noProof/>
          <w:lang w:eastAsia="en-ZA"/>
        </w:rPr>
        <w:t>(Gangadharan, 2019)</w:t>
      </w:r>
      <w:r>
        <w:rPr>
          <w:lang w:eastAsia="en-ZA"/>
        </w:rPr>
        <w:fldChar w:fldCharType="end"/>
      </w:r>
      <w:r>
        <w:rPr>
          <w:lang w:eastAsia="en-ZA"/>
        </w:rPr>
        <w:t xml:space="preserve">. This includes all 10 rules as discussed in Chapter 3 of this study. </w:t>
      </w:r>
    </w:p>
    <w:p w14:paraId="19C01031" w14:textId="0A5BA0C6" w:rsidR="00202018" w:rsidRDefault="00202018" w:rsidP="0051244C">
      <w:pPr>
        <w:rPr>
          <w:lang w:eastAsia="en-ZA"/>
        </w:rPr>
      </w:pPr>
      <w:r>
        <w:rPr>
          <w:lang w:eastAsia="en-ZA"/>
        </w:rPr>
        <w:lastRenderedPageBreak/>
        <w:t xml:space="preserve">The system includes notifications when an action has happened successfully or unsuccessfully. The system has validation on each input of the user, as well as loading elements if the user must wait for data to be retrieved. The user also </w:t>
      </w:r>
      <w:proofErr w:type="gramStart"/>
      <w:r>
        <w:rPr>
          <w:lang w:eastAsia="en-ZA"/>
        </w:rPr>
        <w:t>has the ability to</w:t>
      </w:r>
      <w:proofErr w:type="gramEnd"/>
      <w:r>
        <w:rPr>
          <w:lang w:eastAsia="en-ZA"/>
        </w:rPr>
        <w:t xml:space="preserve"> change information that they saved incorrectly.</w:t>
      </w:r>
    </w:p>
    <w:p w14:paraId="26E4F11A" w14:textId="77777777" w:rsidR="0051244C" w:rsidRDefault="0051244C" w:rsidP="0051244C">
      <w:pPr>
        <w:pStyle w:val="ListNumberRomanBrackets"/>
      </w:pPr>
      <w:r>
        <w:t>Evaluation</w:t>
      </w:r>
    </w:p>
    <w:p w14:paraId="38023150" w14:textId="77777777" w:rsidR="0051244C" w:rsidRDefault="0051244C" w:rsidP="0051244C">
      <w:pPr>
        <w:rPr>
          <w:rFonts w:eastAsiaTheme="minorHAnsi"/>
        </w:rPr>
      </w:pPr>
      <w:r w:rsidRPr="001B1945">
        <w:rPr>
          <w:rFonts w:eastAsiaTheme="minorHAnsi"/>
        </w:rPr>
        <w:t>By following the criteria set in the awareness of the problem phase, deviations of what was expected are noted and must be tentatively explained. The result in this phase can lead to a new design because the criteria are not met.</w:t>
      </w:r>
    </w:p>
    <w:p w14:paraId="472A8CC0" w14:textId="77777777" w:rsidR="0051244C" w:rsidRDefault="0051244C" w:rsidP="0051244C">
      <w:pPr>
        <w:pStyle w:val="ListNumberRomanBrackets"/>
      </w:pPr>
      <w:r>
        <w:t>Conclusion</w:t>
      </w:r>
    </w:p>
    <w:p w14:paraId="46666E8D" w14:textId="09AE8F0B" w:rsidR="0051244C" w:rsidRDefault="0051244C" w:rsidP="0051244C">
      <w:r w:rsidRPr="001B1945">
        <w:t xml:space="preserve">This phase is the end of the research cycle. The result of the research effort is typical, that of satisficing, where some deviations of the </w:t>
      </w:r>
      <w:r w:rsidR="00202018" w:rsidRPr="001B1945">
        <w:t>behaviour</w:t>
      </w:r>
      <w:r w:rsidRPr="001B1945">
        <w:t xml:space="preserve"> of the </w:t>
      </w:r>
      <w:r>
        <w:t>artefact</w:t>
      </w:r>
      <w:r w:rsidRPr="001B1945">
        <w:t xml:space="preserve"> are revised. </w:t>
      </w:r>
    </w:p>
    <w:p w14:paraId="399461FE" w14:textId="382C9A31" w:rsidR="00F14BC2" w:rsidRDefault="00F14BC2" w:rsidP="00F14BC2">
      <w:pPr>
        <w:pStyle w:val="Heading1"/>
        <w:numPr>
          <w:ilvl w:val="0"/>
          <w:numId w:val="0"/>
        </w:numPr>
        <w:jc w:val="both"/>
      </w:pPr>
      <w:bookmarkStart w:id="22" w:name="_Toc86095977"/>
      <w:r>
        <w:t>A.</w:t>
      </w:r>
      <w:r w:rsidR="005C6FDE">
        <w:t>3</w:t>
      </w:r>
      <w:r>
        <w:t xml:space="preserve">. </w:t>
      </w:r>
      <w:r>
        <w:t>Empirical Study</w:t>
      </w:r>
      <w:bookmarkEnd w:id="22"/>
    </w:p>
    <w:p w14:paraId="403A21E6" w14:textId="77777777" w:rsidR="00F14BC2" w:rsidRDefault="00F14BC2" w:rsidP="00F14BC2">
      <w:bookmarkStart w:id="23" w:name="_Toc83607802"/>
      <w:r>
        <w:rPr>
          <w:lang w:eastAsia="en-ZA"/>
        </w:rPr>
        <w:t xml:space="preserve">Design science research was the most suitable research methodology to </w:t>
      </w:r>
      <w:r>
        <w:t xml:space="preserve">achieve the aims and objectives of this study through the creation of an artefact. The process model used in the study was the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process model. The process model established the design as a coherent discipline and aided in establishing in what phase the project was at any given time </w:t>
      </w:r>
      <w:r>
        <w:fldChar w:fldCharType="begin"/>
      </w:r>
      <w:r>
        <w:instrText xml:space="preserve"> ADDIN EN.CITE &lt;EndNote&gt;&lt;Cite&gt;&lt;Author&gt;Mohammad Abooyee Ardakan&lt;/Author&gt;&lt;Year&gt;2009&lt;/Year&gt;&lt;RecNum&gt;19&lt;/RecNum&gt;&lt;DisplayText&gt;(Mohammad Abooyee Ardakan, 2009)&lt;/DisplayText&gt;&lt;record&gt;&lt;rec-number&gt;19&lt;/rec-number&gt;&lt;foreign-keys&gt;&lt;key app="EN" db-id="525d9sr0qsvde5evfr0ps52ifpp52v555xtd" timestamp="1618244318"&gt;19&lt;/key&gt;&lt;/foreign-keys&gt;&lt;ref-type name="Journal Article"&gt;17&lt;/ref-type&gt;&lt;contributors&gt;&lt;authors&gt;&lt;author&gt;Mohammad Abooyee Ardakan, Kaveh Mohajeri&lt;/author&gt;&lt;/authors&gt;&lt;/contributors&gt;&lt;titles&gt;&lt;title&gt;Applying Design Research Method to IT Performance Management: Forming a New Solution&lt;/title&gt;&lt;/titles&gt;&lt;dates&gt;&lt;year&gt;2009&lt;/year&gt;&lt;/dates&gt;&lt;urls&gt;&lt;related-urls&gt;&lt;url&gt;https://scialert.net/fulltext/?doi=jas.2009.1227.1237&lt;/url&gt;&lt;/related-urls&gt;&lt;/urls&gt;&lt;/record&gt;&lt;/Cite&gt;&lt;/EndNote&gt;</w:instrText>
      </w:r>
      <w:r>
        <w:fldChar w:fldCharType="separate"/>
      </w:r>
      <w:r>
        <w:rPr>
          <w:noProof/>
        </w:rPr>
        <w:t>(Mohammad Abooyee Ardakan, 2009)</w:t>
      </w:r>
      <w:r>
        <w:fldChar w:fldCharType="end"/>
      </w:r>
      <w:r>
        <w:t>. The process model focused on the performance and development of artefacts, intending to improve an already functional artefact.</w:t>
      </w:r>
    </w:p>
    <w:p w14:paraId="113355E4" w14:textId="77777777" w:rsidR="00F14BC2" w:rsidRDefault="00F14BC2" w:rsidP="00F14BC2">
      <w:r>
        <w:rPr>
          <w:lang w:eastAsia="en-ZA"/>
        </w:rPr>
        <w:t xml:space="preserve">An evaluation to </w:t>
      </w:r>
      <w:r>
        <w:t>improve the communication using different communication methods and user interface design in a software development environment was done to gain knowledge on possible solutions to be added to the artefact. Ten human-computer interaction rules were identified and followed while developing and designing the artefact.</w:t>
      </w:r>
    </w:p>
    <w:p w14:paraId="7972BD6D" w14:textId="77777777" w:rsidR="00F14BC2" w:rsidRDefault="00F14BC2" w:rsidP="00F14BC2">
      <w:r>
        <w:t xml:space="preserve">Feedback was gathered with the use of a semi-structured interview and analysed with the use of open coding. The data analysis resulted in five requirements and specifications, namely: improve communication, improve productivity, the artefact </w:t>
      </w:r>
      <w:r>
        <w:lastRenderedPageBreak/>
        <w:t xml:space="preserve">should focus on communication between employees and communication about the project, create a relaxed environment and the user experience comes first. </w:t>
      </w:r>
      <w:r>
        <w:rPr>
          <w:lang w:eastAsia="en-ZA"/>
        </w:rPr>
        <w:t xml:space="preserve">The </w:t>
      </w:r>
      <w:r>
        <w:t xml:space="preserve">human-computer interaction rules formed part of the requirement “user experience comes first”. </w:t>
      </w:r>
    </w:p>
    <w:p w14:paraId="41DA083E" w14:textId="77777777" w:rsidR="00F14BC2" w:rsidRDefault="00F14BC2" w:rsidP="00F14BC2">
      <w:r>
        <w:t>The goal of the study was achieved by presenting a web-application meeting all the requirements and specifications. The artefact can be used to enhance communication between developers and management at a South African software development company.</w:t>
      </w:r>
    </w:p>
    <w:p w14:paraId="43FF8E00" w14:textId="5BFFE436" w:rsidR="00202018" w:rsidRDefault="00F14BC2" w:rsidP="00202018">
      <w:pPr>
        <w:pStyle w:val="Heading1"/>
        <w:numPr>
          <w:ilvl w:val="0"/>
          <w:numId w:val="0"/>
        </w:numPr>
        <w:jc w:val="both"/>
      </w:pPr>
      <w:bookmarkStart w:id="24" w:name="_Toc86095978"/>
      <w:r>
        <w:t>A</w:t>
      </w:r>
      <w:r w:rsidR="00202018">
        <w:t>.</w:t>
      </w:r>
      <w:r w:rsidR="005C6FDE">
        <w:t>4</w:t>
      </w:r>
      <w:r>
        <w:t>.</w:t>
      </w:r>
      <w:r w:rsidR="00202018">
        <w:t xml:space="preserve"> Reference List</w:t>
      </w:r>
      <w:bookmarkEnd w:id="23"/>
      <w:bookmarkEnd w:id="24"/>
    </w:p>
    <w:p w14:paraId="0FC2FF3F" w14:textId="7C3F9593" w:rsidR="00F14BC2" w:rsidRPr="00F14BC2" w:rsidRDefault="00202018" w:rsidP="00F14BC2">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F14BC2" w:rsidRPr="00F14BC2">
        <w:t xml:space="preserve">Gangadharan, P. (2019). The Importance of User Experience Design. </w:t>
      </w:r>
      <w:hyperlink r:id="rId22" w:history="1">
        <w:r w:rsidR="00F14BC2" w:rsidRPr="00F14BC2">
          <w:rPr>
            <w:rStyle w:val="Hyperlink"/>
            <w:lang w:val="en-US"/>
          </w:rPr>
          <w:t>https://uxplanet.org/the-importance-of-user-experience-design-988faf6ddca2#:~:text=User%20experience%20is%20important%20because%20it%20tries%20to,business%20success.%20What%20makes%20a%20great%20user%20experience%3F</w:t>
        </w:r>
      </w:hyperlink>
      <w:r w:rsidR="00F14BC2" w:rsidRPr="00F14BC2">
        <w:t xml:space="preserve"> </w:t>
      </w:r>
    </w:p>
    <w:p w14:paraId="53ACE304" w14:textId="2DDA39C7" w:rsidR="00F14BC2" w:rsidRPr="00F14BC2" w:rsidRDefault="00F14BC2" w:rsidP="00F14BC2">
      <w:pPr>
        <w:pStyle w:val="EndNoteBibliography"/>
        <w:spacing w:after="0"/>
        <w:ind w:left="720" w:hanging="720"/>
      </w:pPr>
      <w:r w:rsidRPr="00F14BC2">
        <w:t xml:space="preserve">Hill, U. o. N. C. a. C. (2021). Using Planners and Calendars. </w:t>
      </w:r>
      <w:hyperlink r:id="rId23" w:history="1">
        <w:r w:rsidRPr="00F14BC2">
          <w:rPr>
            <w:rStyle w:val="Hyperlink"/>
            <w:lang w:val="en-US"/>
          </w:rPr>
          <w:t>https://learningcenter.unc.edu/tips-and-tools/using-planners/</w:t>
        </w:r>
      </w:hyperlink>
      <w:r w:rsidRPr="00F14BC2">
        <w:t xml:space="preserve"> </w:t>
      </w:r>
    </w:p>
    <w:p w14:paraId="18D0E690" w14:textId="5FAAC7B1" w:rsidR="00F14BC2" w:rsidRPr="00F14BC2" w:rsidRDefault="00F14BC2" w:rsidP="00F14BC2">
      <w:pPr>
        <w:pStyle w:val="EndNoteBibliography"/>
        <w:spacing w:after="0"/>
        <w:ind w:left="720" w:hanging="720"/>
      </w:pPr>
      <w:r w:rsidRPr="00F14BC2">
        <w:t xml:space="preserve">Mohammad Abooyee Ardakan, K. M. (2009). Applying Design Research Method to IT Performance Management: Forming a New Solution. </w:t>
      </w:r>
      <w:hyperlink r:id="rId24" w:history="1">
        <w:r w:rsidRPr="00F14BC2">
          <w:rPr>
            <w:rStyle w:val="Hyperlink"/>
            <w:lang w:val="en-US"/>
          </w:rPr>
          <w:t>https://scialert.net/fulltext/?doi=jas.2009.1227.1237</w:t>
        </w:r>
      </w:hyperlink>
      <w:r w:rsidRPr="00F14BC2">
        <w:t xml:space="preserve"> </w:t>
      </w:r>
    </w:p>
    <w:p w14:paraId="5F73DB9A" w14:textId="789B5B75" w:rsidR="00F14BC2" w:rsidRPr="00F14BC2" w:rsidRDefault="00F14BC2" w:rsidP="00F14BC2">
      <w:pPr>
        <w:pStyle w:val="EndNoteBibliography"/>
        <w:spacing w:after="0"/>
        <w:ind w:left="720" w:hanging="720"/>
      </w:pPr>
      <w:r w:rsidRPr="00F14BC2">
        <w:t xml:space="preserve">Vijay Vaishnavi, B. K., and Stacie Petter. (2004). DESIGN SCIENCE RESEARCH IN INFORMATION SYSTEMS. 62. </w:t>
      </w:r>
      <w:hyperlink r:id="rId25" w:history="1">
        <w:r w:rsidRPr="00F14BC2">
          <w:rPr>
            <w:rStyle w:val="Hyperlink"/>
            <w:lang w:val="en-US"/>
          </w:rPr>
          <w:t>http://desrist.org/design-research-in-information-systems/</w:t>
        </w:r>
      </w:hyperlink>
      <w:r w:rsidRPr="00F14BC2">
        <w:t xml:space="preserve"> </w:t>
      </w:r>
    </w:p>
    <w:p w14:paraId="48F933CA" w14:textId="5C290FB5" w:rsidR="00F14BC2" w:rsidRPr="00F14BC2" w:rsidRDefault="00F14BC2" w:rsidP="00F14BC2">
      <w:pPr>
        <w:pStyle w:val="EndNoteBibliography"/>
        <w:ind w:left="720" w:hanging="720"/>
      </w:pPr>
      <w:r w:rsidRPr="00F14BC2">
        <w:t xml:space="preserve">Wehbe, S. (2017). 5 Important Reasons Why Teamwork Matters! </w:t>
      </w:r>
      <w:hyperlink r:id="rId26" w:history="1">
        <w:r w:rsidRPr="00F14BC2">
          <w:rPr>
            <w:rStyle w:val="Hyperlink"/>
            <w:lang w:val="en-US"/>
          </w:rPr>
          <w:t>https://www.potential.com/articles/5-important-reasons-why-teamwork-matters/</w:t>
        </w:r>
      </w:hyperlink>
      <w:r w:rsidRPr="00F14BC2">
        <w:t xml:space="preserve"> </w:t>
      </w:r>
    </w:p>
    <w:p w14:paraId="61DBB9EE" w14:textId="2E172528" w:rsidR="007B7BCF" w:rsidRDefault="00202018" w:rsidP="001F6F94">
      <w:pPr>
        <w:rPr>
          <w:lang w:eastAsia="en-ZA"/>
        </w:rPr>
      </w:pPr>
      <w:r>
        <w:rPr>
          <w:lang w:eastAsia="en-ZA"/>
        </w:rPr>
        <w:fldChar w:fldCharType="end"/>
      </w:r>
    </w:p>
    <w:sectPr w:rsidR="007B7BCF">
      <w:footerReference w:type="default" r:id="rId27"/>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9FFD" w14:textId="77777777" w:rsidR="00CB5FD0" w:rsidRDefault="00CB5FD0">
      <w:pPr>
        <w:spacing w:after="0"/>
      </w:pPr>
      <w:r>
        <w:separator/>
      </w:r>
    </w:p>
  </w:endnote>
  <w:endnote w:type="continuationSeparator" w:id="0">
    <w:p w14:paraId="76FA8DE6" w14:textId="77777777" w:rsidR="00CB5FD0" w:rsidRDefault="00CB5F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013A" w14:textId="77777777" w:rsidR="00CB5FD0" w:rsidRDefault="00CB5FD0">
      <w:pPr>
        <w:spacing w:after="0"/>
      </w:pPr>
      <w:r>
        <w:separator/>
      </w:r>
    </w:p>
  </w:footnote>
  <w:footnote w:type="continuationSeparator" w:id="0">
    <w:p w14:paraId="6C1293DD" w14:textId="77777777" w:rsidR="00CB5FD0" w:rsidRDefault="00CB5FD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D6E6C7A"/>
    <w:multiLevelType w:val="hybridMultilevel"/>
    <w:tmpl w:val="856857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6445742F"/>
    <w:multiLevelType w:val="multilevel"/>
    <w:tmpl w:val="E91C64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6" w15:restartNumberingAfterBreak="0">
    <w:nsid w:val="69BB6AD5"/>
    <w:multiLevelType w:val="hybridMultilevel"/>
    <w:tmpl w:val="2FDC86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0ED747E"/>
    <w:multiLevelType w:val="multilevel"/>
    <w:tmpl w:val="D0FE195E"/>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2"/>
  </w:num>
  <w:num w:numId="12">
    <w:abstractNumId w:val="15"/>
  </w:num>
  <w:num w:numId="13">
    <w:abstractNumId w:val="17"/>
  </w:num>
  <w:num w:numId="14">
    <w:abstractNumId w:val="27"/>
  </w:num>
  <w:num w:numId="15">
    <w:abstractNumId w:val="13"/>
  </w:num>
  <w:num w:numId="16">
    <w:abstractNumId w:val="21"/>
  </w:num>
  <w:num w:numId="17">
    <w:abstractNumId w:val="30"/>
  </w:num>
  <w:num w:numId="18">
    <w:abstractNumId w:val="12"/>
  </w:num>
  <w:num w:numId="19">
    <w:abstractNumId w:val="10"/>
  </w:num>
  <w:num w:numId="20">
    <w:abstractNumId w:val="20"/>
  </w:num>
  <w:num w:numId="21">
    <w:abstractNumId w:val="18"/>
  </w:num>
  <w:num w:numId="22">
    <w:abstractNumId w:val="29"/>
  </w:num>
  <w:num w:numId="23">
    <w:abstractNumId w:val="23"/>
  </w:num>
  <w:num w:numId="24">
    <w:abstractNumId w:val="25"/>
  </w:num>
  <w:num w:numId="25">
    <w:abstractNumId w:val="1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6"/>
  </w:num>
  <w:num w:numId="29">
    <w:abstractNumId w:val="19"/>
  </w:num>
  <w:num w:numId="30">
    <w:abstractNumId w:val="14"/>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num>
  <w:num w:numId="33">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7&lt;/item&gt;&lt;item&gt;19&lt;/item&gt;&lt;item&gt;183&lt;/item&gt;&lt;item&gt;185&lt;/item&gt;&lt;item&gt;186&lt;/item&gt;&lt;/record-ids&gt;&lt;/item&gt;&lt;/Libraries&gt;"/>
  </w:docVars>
  <w:rsids>
    <w:rsidRoot w:val="00B12844"/>
    <w:rsid w:val="000021E1"/>
    <w:rsid w:val="0001193F"/>
    <w:rsid w:val="00013945"/>
    <w:rsid w:val="000140C1"/>
    <w:rsid w:val="000154A6"/>
    <w:rsid w:val="0001616B"/>
    <w:rsid w:val="000212A3"/>
    <w:rsid w:val="0002208D"/>
    <w:rsid w:val="000244F9"/>
    <w:rsid w:val="000275B0"/>
    <w:rsid w:val="00031DAE"/>
    <w:rsid w:val="000338E9"/>
    <w:rsid w:val="00034F74"/>
    <w:rsid w:val="00040152"/>
    <w:rsid w:val="000445A5"/>
    <w:rsid w:val="000457C7"/>
    <w:rsid w:val="00050942"/>
    <w:rsid w:val="00051CD5"/>
    <w:rsid w:val="00052D27"/>
    <w:rsid w:val="000534A1"/>
    <w:rsid w:val="00057401"/>
    <w:rsid w:val="000632E4"/>
    <w:rsid w:val="00071332"/>
    <w:rsid w:val="00071EBD"/>
    <w:rsid w:val="00071FEC"/>
    <w:rsid w:val="00074405"/>
    <w:rsid w:val="00074672"/>
    <w:rsid w:val="00082F2D"/>
    <w:rsid w:val="0008306A"/>
    <w:rsid w:val="00084009"/>
    <w:rsid w:val="000855BA"/>
    <w:rsid w:val="0008589A"/>
    <w:rsid w:val="00086AA2"/>
    <w:rsid w:val="00086DB2"/>
    <w:rsid w:val="00086DBD"/>
    <w:rsid w:val="00090620"/>
    <w:rsid w:val="000947F1"/>
    <w:rsid w:val="00095ACD"/>
    <w:rsid w:val="00096FAC"/>
    <w:rsid w:val="000A0652"/>
    <w:rsid w:val="000A35BB"/>
    <w:rsid w:val="000B12D7"/>
    <w:rsid w:val="000B2A1E"/>
    <w:rsid w:val="000B5AB7"/>
    <w:rsid w:val="000B713F"/>
    <w:rsid w:val="000B7F6A"/>
    <w:rsid w:val="000C0EA0"/>
    <w:rsid w:val="000C11D9"/>
    <w:rsid w:val="000C1C30"/>
    <w:rsid w:val="000C371B"/>
    <w:rsid w:val="000D5FC1"/>
    <w:rsid w:val="000D7225"/>
    <w:rsid w:val="000D7F63"/>
    <w:rsid w:val="000E2448"/>
    <w:rsid w:val="000E348E"/>
    <w:rsid w:val="000E444B"/>
    <w:rsid w:val="000E594F"/>
    <w:rsid w:val="000F05F9"/>
    <w:rsid w:val="000F07BA"/>
    <w:rsid w:val="000F1B9B"/>
    <w:rsid w:val="000F2BD0"/>
    <w:rsid w:val="000F33C8"/>
    <w:rsid w:val="000F6566"/>
    <w:rsid w:val="000F72C0"/>
    <w:rsid w:val="000F7337"/>
    <w:rsid w:val="000F796B"/>
    <w:rsid w:val="00101B05"/>
    <w:rsid w:val="0010265E"/>
    <w:rsid w:val="001030DE"/>
    <w:rsid w:val="00104E63"/>
    <w:rsid w:val="001110D8"/>
    <w:rsid w:val="00113B8E"/>
    <w:rsid w:val="001148AB"/>
    <w:rsid w:val="0011607E"/>
    <w:rsid w:val="00125C7E"/>
    <w:rsid w:val="00133DBB"/>
    <w:rsid w:val="0014246B"/>
    <w:rsid w:val="0014410B"/>
    <w:rsid w:val="0014581B"/>
    <w:rsid w:val="00145A21"/>
    <w:rsid w:val="00146C02"/>
    <w:rsid w:val="00147347"/>
    <w:rsid w:val="001476F8"/>
    <w:rsid w:val="001516C7"/>
    <w:rsid w:val="00152526"/>
    <w:rsid w:val="001537B9"/>
    <w:rsid w:val="00153DA4"/>
    <w:rsid w:val="00155777"/>
    <w:rsid w:val="00157B24"/>
    <w:rsid w:val="00160E62"/>
    <w:rsid w:val="00163BB4"/>
    <w:rsid w:val="001640DA"/>
    <w:rsid w:val="00164EE6"/>
    <w:rsid w:val="00167815"/>
    <w:rsid w:val="00167EF6"/>
    <w:rsid w:val="001817BF"/>
    <w:rsid w:val="00184D6C"/>
    <w:rsid w:val="00184F3C"/>
    <w:rsid w:val="0018500B"/>
    <w:rsid w:val="001852DD"/>
    <w:rsid w:val="001856FD"/>
    <w:rsid w:val="00185EBE"/>
    <w:rsid w:val="001904D3"/>
    <w:rsid w:val="001909FC"/>
    <w:rsid w:val="00190ECE"/>
    <w:rsid w:val="00191A50"/>
    <w:rsid w:val="001935DF"/>
    <w:rsid w:val="00193BCD"/>
    <w:rsid w:val="00193D37"/>
    <w:rsid w:val="001961AA"/>
    <w:rsid w:val="001A07AD"/>
    <w:rsid w:val="001A34EE"/>
    <w:rsid w:val="001A5B03"/>
    <w:rsid w:val="001B066B"/>
    <w:rsid w:val="001B16AB"/>
    <w:rsid w:val="001B2D39"/>
    <w:rsid w:val="001B4F6A"/>
    <w:rsid w:val="001C09F8"/>
    <w:rsid w:val="001C21BB"/>
    <w:rsid w:val="001C39B9"/>
    <w:rsid w:val="001C4879"/>
    <w:rsid w:val="001C6DDE"/>
    <w:rsid w:val="001D433E"/>
    <w:rsid w:val="001D4F48"/>
    <w:rsid w:val="001D5E40"/>
    <w:rsid w:val="001E0CBC"/>
    <w:rsid w:val="001E46D3"/>
    <w:rsid w:val="001E4885"/>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2018"/>
    <w:rsid w:val="00205A27"/>
    <w:rsid w:val="00210869"/>
    <w:rsid w:val="002201C7"/>
    <w:rsid w:val="0022163C"/>
    <w:rsid w:val="00221A31"/>
    <w:rsid w:val="0022760A"/>
    <w:rsid w:val="00227AA5"/>
    <w:rsid w:val="00230278"/>
    <w:rsid w:val="00230AE8"/>
    <w:rsid w:val="002311F4"/>
    <w:rsid w:val="0023180B"/>
    <w:rsid w:val="00233A74"/>
    <w:rsid w:val="00234048"/>
    <w:rsid w:val="002350A3"/>
    <w:rsid w:val="002372EA"/>
    <w:rsid w:val="00240B1B"/>
    <w:rsid w:val="00242229"/>
    <w:rsid w:val="002432A0"/>
    <w:rsid w:val="00244404"/>
    <w:rsid w:val="00244BAB"/>
    <w:rsid w:val="00247701"/>
    <w:rsid w:val="00251918"/>
    <w:rsid w:val="00251C78"/>
    <w:rsid w:val="00251F92"/>
    <w:rsid w:val="00253542"/>
    <w:rsid w:val="00253645"/>
    <w:rsid w:val="00254FA6"/>
    <w:rsid w:val="00257E93"/>
    <w:rsid w:val="00261F47"/>
    <w:rsid w:val="002625AB"/>
    <w:rsid w:val="00266D32"/>
    <w:rsid w:val="00267BAB"/>
    <w:rsid w:val="00274293"/>
    <w:rsid w:val="00280921"/>
    <w:rsid w:val="002818B2"/>
    <w:rsid w:val="00285250"/>
    <w:rsid w:val="00286280"/>
    <w:rsid w:val="002871C4"/>
    <w:rsid w:val="002871D4"/>
    <w:rsid w:val="00290CC6"/>
    <w:rsid w:val="00291FC6"/>
    <w:rsid w:val="00292B5F"/>
    <w:rsid w:val="002931E0"/>
    <w:rsid w:val="002947D1"/>
    <w:rsid w:val="00295D91"/>
    <w:rsid w:val="00296213"/>
    <w:rsid w:val="002A472A"/>
    <w:rsid w:val="002A7505"/>
    <w:rsid w:val="002A76A0"/>
    <w:rsid w:val="002A794A"/>
    <w:rsid w:val="002B1BF8"/>
    <w:rsid w:val="002B24FE"/>
    <w:rsid w:val="002B2B41"/>
    <w:rsid w:val="002B3FE0"/>
    <w:rsid w:val="002B5786"/>
    <w:rsid w:val="002B6350"/>
    <w:rsid w:val="002B7D99"/>
    <w:rsid w:val="002C1A65"/>
    <w:rsid w:val="002C4389"/>
    <w:rsid w:val="002D0EB2"/>
    <w:rsid w:val="002D1E3A"/>
    <w:rsid w:val="002E3130"/>
    <w:rsid w:val="002E5974"/>
    <w:rsid w:val="002E7D24"/>
    <w:rsid w:val="002F2562"/>
    <w:rsid w:val="002F49B0"/>
    <w:rsid w:val="002F5486"/>
    <w:rsid w:val="002F5897"/>
    <w:rsid w:val="002F6C38"/>
    <w:rsid w:val="002F7038"/>
    <w:rsid w:val="00302063"/>
    <w:rsid w:val="003027E4"/>
    <w:rsid w:val="00304766"/>
    <w:rsid w:val="00310906"/>
    <w:rsid w:val="00316610"/>
    <w:rsid w:val="00320337"/>
    <w:rsid w:val="0032128C"/>
    <w:rsid w:val="003263AE"/>
    <w:rsid w:val="0032650F"/>
    <w:rsid w:val="00331BCC"/>
    <w:rsid w:val="00331E78"/>
    <w:rsid w:val="0033299B"/>
    <w:rsid w:val="003355B4"/>
    <w:rsid w:val="0033601D"/>
    <w:rsid w:val="00336ACF"/>
    <w:rsid w:val="00337996"/>
    <w:rsid w:val="003411DC"/>
    <w:rsid w:val="003423DA"/>
    <w:rsid w:val="003427C3"/>
    <w:rsid w:val="00346FFE"/>
    <w:rsid w:val="00347CCD"/>
    <w:rsid w:val="00350374"/>
    <w:rsid w:val="00352184"/>
    <w:rsid w:val="00354959"/>
    <w:rsid w:val="003579B0"/>
    <w:rsid w:val="003605C4"/>
    <w:rsid w:val="00360685"/>
    <w:rsid w:val="00360B43"/>
    <w:rsid w:val="003624AF"/>
    <w:rsid w:val="00362944"/>
    <w:rsid w:val="003633B7"/>
    <w:rsid w:val="00363963"/>
    <w:rsid w:val="00363DC9"/>
    <w:rsid w:val="00366CCF"/>
    <w:rsid w:val="0037105C"/>
    <w:rsid w:val="00372887"/>
    <w:rsid w:val="00375482"/>
    <w:rsid w:val="00380596"/>
    <w:rsid w:val="00380FC8"/>
    <w:rsid w:val="00384783"/>
    <w:rsid w:val="00384EE1"/>
    <w:rsid w:val="00385116"/>
    <w:rsid w:val="00386F23"/>
    <w:rsid w:val="00386F6B"/>
    <w:rsid w:val="003907B1"/>
    <w:rsid w:val="00391811"/>
    <w:rsid w:val="00393BE0"/>
    <w:rsid w:val="00393F73"/>
    <w:rsid w:val="00395EA0"/>
    <w:rsid w:val="003A06D1"/>
    <w:rsid w:val="003A1E7E"/>
    <w:rsid w:val="003A2FED"/>
    <w:rsid w:val="003A45F1"/>
    <w:rsid w:val="003A5D84"/>
    <w:rsid w:val="003A675D"/>
    <w:rsid w:val="003A7386"/>
    <w:rsid w:val="003B10B0"/>
    <w:rsid w:val="003B274F"/>
    <w:rsid w:val="003B6168"/>
    <w:rsid w:val="003C0B10"/>
    <w:rsid w:val="003C37C0"/>
    <w:rsid w:val="003C5706"/>
    <w:rsid w:val="003C7194"/>
    <w:rsid w:val="003D2F02"/>
    <w:rsid w:val="003D3B22"/>
    <w:rsid w:val="003D41A8"/>
    <w:rsid w:val="003D514F"/>
    <w:rsid w:val="003D5613"/>
    <w:rsid w:val="003D7E66"/>
    <w:rsid w:val="003E03E5"/>
    <w:rsid w:val="003E07CD"/>
    <w:rsid w:val="003E1C1C"/>
    <w:rsid w:val="003E3982"/>
    <w:rsid w:val="003F10A3"/>
    <w:rsid w:val="003F6BB7"/>
    <w:rsid w:val="00400A7A"/>
    <w:rsid w:val="0040112C"/>
    <w:rsid w:val="00402AE9"/>
    <w:rsid w:val="004034A6"/>
    <w:rsid w:val="00403E4B"/>
    <w:rsid w:val="00410E79"/>
    <w:rsid w:val="00411C77"/>
    <w:rsid w:val="0041395D"/>
    <w:rsid w:val="00413CE6"/>
    <w:rsid w:val="0041404C"/>
    <w:rsid w:val="004252F4"/>
    <w:rsid w:val="004360B1"/>
    <w:rsid w:val="00436B4D"/>
    <w:rsid w:val="00437544"/>
    <w:rsid w:val="00440067"/>
    <w:rsid w:val="00441CF7"/>
    <w:rsid w:val="004461FE"/>
    <w:rsid w:val="00450739"/>
    <w:rsid w:val="0045337D"/>
    <w:rsid w:val="00454949"/>
    <w:rsid w:val="004552DC"/>
    <w:rsid w:val="004566B1"/>
    <w:rsid w:val="00467152"/>
    <w:rsid w:val="004723E4"/>
    <w:rsid w:val="00474775"/>
    <w:rsid w:val="00474905"/>
    <w:rsid w:val="00476275"/>
    <w:rsid w:val="00477C34"/>
    <w:rsid w:val="004831C5"/>
    <w:rsid w:val="0048633C"/>
    <w:rsid w:val="00486D04"/>
    <w:rsid w:val="00491D08"/>
    <w:rsid w:val="00491D19"/>
    <w:rsid w:val="004A3BA3"/>
    <w:rsid w:val="004A5C88"/>
    <w:rsid w:val="004A76F0"/>
    <w:rsid w:val="004B0A12"/>
    <w:rsid w:val="004B1448"/>
    <w:rsid w:val="004B14A5"/>
    <w:rsid w:val="004B1AEC"/>
    <w:rsid w:val="004B2C9B"/>
    <w:rsid w:val="004B3F0C"/>
    <w:rsid w:val="004C286C"/>
    <w:rsid w:val="004C32CE"/>
    <w:rsid w:val="004C6F52"/>
    <w:rsid w:val="004D2378"/>
    <w:rsid w:val="004D3397"/>
    <w:rsid w:val="004D3891"/>
    <w:rsid w:val="004D3E5C"/>
    <w:rsid w:val="004D6EBA"/>
    <w:rsid w:val="004E3788"/>
    <w:rsid w:val="004E55F1"/>
    <w:rsid w:val="004E5EEC"/>
    <w:rsid w:val="004F21DD"/>
    <w:rsid w:val="004F38E8"/>
    <w:rsid w:val="004F46B6"/>
    <w:rsid w:val="004F5BAF"/>
    <w:rsid w:val="004F676E"/>
    <w:rsid w:val="004F6A3A"/>
    <w:rsid w:val="005013B6"/>
    <w:rsid w:val="005026CE"/>
    <w:rsid w:val="005032FC"/>
    <w:rsid w:val="00504921"/>
    <w:rsid w:val="00507CC3"/>
    <w:rsid w:val="0051175C"/>
    <w:rsid w:val="0051196D"/>
    <w:rsid w:val="0051244C"/>
    <w:rsid w:val="00515262"/>
    <w:rsid w:val="00515AC1"/>
    <w:rsid w:val="00516C88"/>
    <w:rsid w:val="005175BA"/>
    <w:rsid w:val="00517915"/>
    <w:rsid w:val="00517A8B"/>
    <w:rsid w:val="00521CB4"/>
    <w:rsid w:val="00522E9C"/>
    <w:rsid w:val="0052422E"/>
    <w:rsid w:val="0052473E"/>
    <w:rsid w:val="00524C0C"/>
    <w:rsid w:val="005306BD"/>
    <w:rsid w:val="005316B9"/>
    <w:rsid w:val="00531D20"/>
    <w:rsid w:val="00534459"/>
    <w:rsid w:val="00534C46"/>
    <w:rsid w:val="00541C39"/>
    <w:rsid w:val="00545FAC"/>
    <w:rsid w:val="00552CF6"/>
    <w:rsid w:val="005542C7"/>
    <w:rsid w:val="00554352"/>
    <w:rsid w:val="00556F5D"/>
    <w:rsid w:val="00557D4C"/>
    <w:rsid w:val="00560654"/>
    <w:rsid w:val="00560D1C"/>
    <w:rsid w:val="00560D27"/>
    <w:rsid w:val="005617B8"/>
    <w:rsid w:val="005652A3"/>
    <w:rsid w:val="00567398"/>
    <w:rsid w:val="00567461"/>
    <w:rsid w:val="0056757F"/>
    <w:rsid w:val="00571426"/>
    <w:rsid w:val="00572B6C"/>
    <w:rsid w:val="00572D1E"/>
    <w:rsid w:val="0057398C"/>
    <w:rsid w:val="005748CB"/>
    <w:rsid w:val="00575188"/>
    <w:rsid w:val="005837E7"/>
    <w:rsid w:val="00583CC0"/>
    <w:rsid w:val="005858D5"/>
    <w:rsid w:val="0059411A"/>
    <w:rsid w:val="00595E7B"/>
    <w:rsid w:val="005A7326"/>
    <w:rsid w:val="005A7744"/>
    <w:rsid w:val="005B403A"/>
    <w:rsid w:val="005B6A8F"/>
    <w:rsid w:val="005C0BB4"/>
    <w:rsid w:val="005C3981"/>
    <w:rsid w:val="005C4223"/>
    <w:rsid w:val="005C58A0"/>
    <w:rsid w:val="005C6FDE"/>
    <w:rsid w:val="005D0C54"/>
    <w:rsid w:val="005D28D3"/>
    <w:rsid w:val="005D3897"/>
    <w:rsid w:val="005D5CAA"/>
    <w:rsid w:val="005D5D0E"/>
    <w:rsid w:val="005D7750"/>
    <w:rsid w:val="005E2EE3"/>
    <w:rsid w:val="005E326A"/>
    <w:rsid w:val="005E4664"/>
    <w:rsid w:val="005E68F0"/>
    <w:rsid w:val="005E6BDC"/>
    <w:rsid w:val="005E7596"/>
    <w:rsid w:val="005F2982"/>
    <w:rsid w:val="005F509D"/>
    <w:rsid w:val="006007D2"/>
    <w:rsid w:val="00601914"/>
    <w:rsid w:val="00603E80"/>
    <w:rsid w:val="00612F77"/>
    <w:rsid w:val="00613F0B"/>
    <w:rsid w:val="00614788"/>
    <w:rsid w:val="00615C5C"/>
    <w:rsid w:val="00615CF1"/>
    <w:rsid w:val="00617ED0"/>
    <w:rsid w:val="006212B6"/>
    <w:rsid w:val="00622D1B"/>
    <w:rsid w:val="00622D47"/>
    <w:rsid w:val="006232EC"/>
    <w:rsid w:val="00625EFE"/>
    <w:rsid w:val="0062722A"/>
    <w:rsid w:val="006302AF"/>
    <w:rsid w:val="00635A09"/>
    <w:rsid w:val="00637310"/>
    <w:rsid w:val="006412B7"/>
    <w:rsid w:val="0064221F"/>
    <w:rsid w:val="006441A2"/>
    <w:rsid w:val="006506BC"/>
    <w:rsid w:val="00650801"/>
    <w:rsid w:val="006525CA"/>
    <w:rsid w:val="0065653A"/>
    <w:rsid w:val="00657F66"/>
    <w:rsid w:val="00660A21"/>
    <w:rsid w:val="00661BF3"/>
    <w:rsid w:val="00662C3A"/>
    <w:rsid w:val="0066304A"/>
    <w:rsid w:val="006642EB"/>
    <w:rsid w:val="00664C46"/>
    <w:rsid w:val="006655D7"/>
    <w:rsid w:val="00665B69"/>
    <w:rsid w:val="00670DF5"/>
    <w:rsid w:val="00670EB9"/>
    <w:rsid w:val="00673B42"/>
    <w:rsid w:val="006742D1"/>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0435"/>
    <w:rsid w:val="006F060B"/>
    <w:rsid w:val="006F57C5"/>
    <w:rsid w:val="007046EF"/>
    <w:rsid w:val="00706BB7"/>
    <w:rsid w:val="00711CEF"/>
    <w:rsid w:val="00712586"/>
    <w:rsid w:val="00712D0E"/>
    <w:rsid w:val="007130EA"/>
    <w:rsid w:val="00713FD1"/>
    <w:rsid w:val="00714C3A"/>
    <w:rsid w:val="00715D62"/>
    <w:rsid w:val="00721AB6"/>
    <w:rsid w:val="00721EA3"/>
    <w:rsid w:val="007245B0"/>
    <w:rsid w:val="00726608"/>
    <w:rsid w:val="007269DF"/>
    <w:rsid w:val="0073106A"/>
    <w:rsid w:val="007324E9"/>
    <w:rsid w:val="00733807"/>
    <w:rsid w:val="00733FDF"/>
    <w:rsid w:val="0073451B"/>
    <w:rsid w:val="00743EAA"/>
    <w:rsid w:val="00744E53"/>
    <w:rsid w:val="00751159"/>
    <w:rsid w:val="00751937"/>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07E0"/>
    <w:rsid w:val="007C5E66"/>
    <w:rsid w:val="007D4175"/>
    <w:rsid w:val="007D46D2"/>
    <w:rsid w:val="007E00CB"/>
    <w:rsid w:val="007E0A48"/>
    <w:rsid w:val="007E3ACF"/>
    <w:rsid w:val="007E6B46"/>
    <w:rsid w:val="007F178B"/>
    <w:rsid w:val="007F514F"/>
    <w:rsid w:val="007F523B"/>
    <w:rsid w:val="007F716B"/>
    <w:rsid w:val="00800833"/>
    <w:rsid w:val="00803102"/>
    <w:rsid w:val="008037B7"/>
    <w:rsid w:val="00803A02"/>
    <w:rsid w:val="00815F08"/>
    <w:rsid w:val="00816449"/>
    <w:rsid w:val="00820DD3"/>
    <w:rsid w:val="00822F01"/>
    <w:rsid w:val="00835534"/>
    <w:rsid w:val="0084080E"/>
    <w:rsid w:val="00841BB6"/>
    <w:rsid w:val="008422C8"/>
    <w:rsid w:val="00850828"/>
    <w:rsid w:val="00851339"/>
    <w:rsid w:val="00852FA0"/>
    <w:rsid w:val="008553C4"/>
    <w:rsid w:val="00857FB1"/>
    <w:rsid w:val="00860F05"/>
    <w:rsid w:val="008610B1"/>
    <w:rsid w:val="00861263"/>
    <w:rsid w:val="00861CC5"/>
    <w:rsid w:val="00863BDE"/>
    <w:rsid w:val="00866A58"/>
    <w:rsid w:val="00866D40"/>
    <w:rsid w:val="00867A48"/>
    <w:rsid w:val="00871290"/>
    <w:rsid w:val="0087691C"/>
    <w:rsid w:val="00876D10"/>
    <w:rsid w:val="00877E4C"/>
    <w:rsid w:val="0088188F"/>
    <w:rsid w:val="0088394E"/>
    <w:rsid w:val="00890F5C"/>
    <w:rsid w:val="00896450"/>
    <w:rsid w:val="008979D5"/>
    <w:rsid w:val="00897F2B"/>
    <w:rsid w:val="008A0531"/>
    <w:rsid w:val="008A2C7F"/>
    <w:rsid w:val="008A5DC7"/>
    <w:rsid w:val="008B0DDF"/>
    <w:rsid w:val="008B14D8"/>
    <w:rsid w:val="008B240A"/>
    <w:rsid w:val="008B2B63"/>
    <w:rsid w:val="008B449F"/>
    <w:rsid w:val="008B53B2"/>
    <w:rsid w:val="008B6A5E"/>
    <w:rsid w:val="008C100C"/>
    <w:rsid w:val="008C2CDC"/>
    <w:rsid w:val="008C39B4"/>
    <w:rsid w:val="008C41D1"/>
    <w:rsid w:val="008C46C4"/>
    <w:rsid w:val="008C4E1D"/>
    <w:rsid w:val="008C7271"/>
    <w:rsid w:val="008D0BCF"/>
    <w:rsid w:val="008D25F1"/>
    <w:rsid w:val="008D6374"/>
    <w:rsid w:val="008E05DF"/>
    <w:rsid w:val="008E2CDF"/>
    <w:rsid w:val="008F1758"/>
    <w:rsid w:val="008F48AB"/>
    <w:rsid w:val="00904655"/>
    <w:rsid w:val="00911C8D"/>
    <w:rsid w:val="0091288E"/>
    <w:rsid w:val="00914DD7"/>
    <w:rsid w:val="0092114E"/>
    <w:rsid w:val="009212BD"/>
    <w:rsid w:val="009218D6"/>
    <w:rsid w:val="00923B4E"/>
    <w:rsid w:val="00925619"/>
    <w:rsid w:val="00926A5F"/>
    <w:rsid w:val="009278BB"/>
    <w:rsid w:val="00931D48"/>
    <w:rsid w:val="009325B8"/>
    <w:rsid w:val="009330B7"/>
    <w:rsid w:val="00934FE8"/>
    <w:rsid w:val="00935FCB"/>
    <w:rsid w:val="00941F05"/>
    <w:rsid w:val="00942DCB"/>
    <w:rsid w:val="00946230"/>
    <w:rsid w:val="00950DEE"/>
    <w:rsid w:val="0095269B"/>
    <w:rsid w:val="0095495B"/>
    <w:rsid w:val="00956845"/>
    <w:rsid w:val="00961669"/>
    <w:rsid w:val="009621F1"/>
    <w:rsid w:val="0096269A"/>
    <w:rsid w:val="00965777"/>
    <w:rsid w:val="0096727F"/>
    <w:rsid w:val="00967382"/>
    <w:rsid w:val="00973AD9"/>
    <w:rsid w:val="00975A9C"/>
    <w:rsid w:val="00975D2C"/>
    <w:rsid w:val="00977DEA"/>
    <w:rsid w:val="00981AC1"/>
    <w:rsid w:val="0098425A"/>
    <w:rsid w:val="00986448"/>
    <w:rsid w:val="00987ABB"/>
    <w:rsid w:val="00993DAA"/>
    <w:rsid w:val="00994280"/>
    <w:rsid w:val="0099434C"/>
    <w:rsid w:val="00994BE4"/>
    <w:rsid w:val="00995BA3"/>
    <w:rsid w:val="009964FD"/>
    <w:rsid w:val="00997721"/>
    <w:rsid w:val="009A085D"/>
    <w:rsid w:val="009A0983"/>
    <w:rsid w:val="009A221E"/>
    <w:rsid w:val="009A421B"/>
    <w:rsid w:val="009A6158"/>
    <w:rsid w:val="009A79A1"/>
    <w:rsid w:val="009B269F"/>
    <w:rsid w:val="009B3B2E"/>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44C8"/>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2AE0"/>
    <w:rsid w:val="00A43927"/>
    <w:rsid w:val="00A43F8C"/>
    <w:rsid w:val="00A5083C"/>
    <w:rsid w:val="00A62455"/>
    <w:rsid w:val="00A65B09"/>
    <w:rsid w:val="00A70728"/>
    <w:rsid w:val="00A71230"/>
    <w:rsid w:val="00A729BA"/>
    <w:rsid w:val="00A73E41"/>
    <w:rsid w:val="00A75DA4"/>
    <w:rsid w:val="00A76632"/>
    <w:rsid w:val="00A76CE0"/>
    <w:rsid w:val="00A8368C"/>
    <w:rsid w:val="00A83ADD"/>
    <w:rsid w:val="00A85C68"/>
    <w:rsid w:val="00A87F0A"/>
    <w:rsid w:val="00A9046F"/>
    <w:rsid w:val="00A91F40"/>
    <w:rsid w:val="00A967B0"/>
    <w:rsid w:val="00AA03C9"/>
    <w:rsid w:val="00AA3E41"/>
    <w:rsid w:val="00AA4D11"/>
    <w:rsid w:val="00AB2E99"/>
    <w:rsid w:val="00AB5D56"/>
    <w:rsid w:val="00AB613D"/>
    <w:rsid w:val="00AB7FB5"/>
    <w:rsid w:val="00AC28CD"/>
    <w:rsid w:val="00AD0D6B"/>
    <w:rsid w:val="00AD2333"/>
    <w:rsid w:val="00AD24E3"/>
    <w:rsid w:val="00AD3437"/>
    <w:rsid w:val="00AD3882"/>
    <w:rsid w:val="00AD5234"/>
    <w:rsid w:val="00AE1025"/>
    <w:rsid w:val="00AE1348"/>
    <w:rsid w:val="00AE3A99"/>
    <w:rsid w:val="00AF05E1"/>
    <w:rsid w:val="00AF06FF"/>
    <w:rsid w:val="00AF236A"/>
    <w:rsid w:val="00AF5376"/>
    <w:rsid w:val="00AF6EBD"/>
    <w:rsid w:val="00B015C7"/>
    <w:rsid w:val="00B0240A"/>
    <w:rsid w:val="00B03796"/>
    <w:rsid w:val="00B04ACC"/>
    <w:rsid w:val="00B111C9"/>
    <w:rsid w:val="00B11954"/>
    <w:rsid w:val="00B12485"/>
    <w:rsid w:val="00B12844"/>
    <w:rsid w:val="00B17349"/>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54FD2"/>
    <w:rsid w:val="00B55742"/>
    <w:rsid w:val="00B622B0"/>
    <w:rsid w:val="00B65D96"/>
    <w:rsid w:val="00B7023D"/>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47DF"/>
    <w:rsid w:val="00BF5612"/>
    <w:rsid w:val="00BF58A4"/>
    <w:rsid w:val="00BF758A"/>
    <w:rsid w:val="00BF79B1"/>
    <w:rsid w:val="00C014D4"/>
    <w:rsid w:val="00C01C04"/>
    <w:rsid w:val="00C10897"/>
    <w:rsid w:val="00C166F1"/>
    <w:rsid w:val="00C209BC"/>
    <w:rsid w:val="00C20DE2"/>
    <w:rsid w:val="00C266CE"/>
    <w:rsid w:val="00C35284"/>
    <w:rsid w:val="00C36343"/>
    <w:rsid w:val="00C439B5"/>
    <w:rsid w:val="00C45210"/>
    <w:rsid w:val="00C549B8"/>
    <w:rsid w:val="00C56C62"/>
    <w:rsid w:val="00C6002B"/>
    <w:rsid w:val="00C6078C"/>
    <w:rsid w:val="00C61CC5"/>
    <w:rsid w:val="00C64417"/>
    <w:rsid w:val="00C646BF"/>
    <w:rsid w:val="00C70F7C"/>
    <w:rsid w:val="00C72A32"/>
    <w:rsid w:val="00C7461F"/>
    <w:rsid w:val="00C75465"/>
    <w:rsid w:val="00C816B5"/>
    <w:rsid w:val="00C82975"/>
    <w:rsid w:val="00C87BC3"/>
    <w:rsid w:val="00C90CF2"/>
    <w:rsid w:val="00C91766"/>
    <w:rsid w:val="00C92293"/>
    <w:rsid w:val="00CA1D62"/>
    <w:rsid w:val="00CA1DAA"/>
    <w:rsid w:val="00CA2238"/>
    <w:rsid w:val="00CA35B2"/>
    <w:rsid w:val="00CA486E"/>
    <w:rsid w:val="00CA5C11"/>
    <w:rsid w:val="00CA64A5"/>
    <w:rsid w:val="00CB1734"/>
    <w:rsid w:val="00CB27FF"/>
    <w:rsid w:val="00CB5FD0"/>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4F0D"/>
    <w:rsid w:val="00CE5C72"/>
    <w:rsid w:val="00CF0D0C"/>
    <w:rsid w:val="00CF0D4F"/>
    <w:rsid w:val="00CF2AFC"/>
    <w:rsid w:val="00CF34D2"/>
    <w:rsid w:val="00CF41B3"/>
    <w:rsid w:val="00CF4E5D"/>
    <w:rsid w:val="00D02A18"/>
    <w:rsid w:val="00D03B5F"/>
    <w:rsid w:val="00D05A2F"/>
    <w:rsid w:val="00D131F4"/>
    <w:rsid w:val="00D214FB"/>
    <w:rsid w:val="00D21526"/>
    <w:rsid w:val="00D244E8"/>
    <w:rsid w:val="00D32B25"/>
    <w:rsid w:val="00D37415"/>
    <w:rsid w:val="00D4141F"/>
    <w:rsid w:val="00D43D70"/>
    <w:rsid w:val="00D46BBA"/>
    <w:rsid w:val="00D46FB6"/>
    <w:rsid w:val="00D47E6D"/>
    <w:rsid w:val="00D53B58"/>
    <w:rsid w:val="00D55668"/>
    <w:rsid w:val="00D56974"/>
    <w:rsid w:val="00D5718B"/>
    <w:rsid w:val="00D57EBE"/>
    <w:rsid w:val="00D61318"/>
    <w:rsid w:val="00D61AEB"/>
    <w:rsid w:val="00D626BB"/>
    <w:rsid w:val="00D63C54"/>
    <w:rsid w:val="00D650D8"/>
    <w:rsid w:val="00D65F7B"/>
    <w:rsid w:val="00D67F22"/>
    <w:rsid w:val="00D77B87"/>
    <w:rsid w:val="00D814F8"/>
    <w:rsid w:val="00D81668"/>
    <w:rsid w:val="00D8274A"/>
    <w:rsid w:val="00D82F72"/>
    <w:rsid w:val="00D855E3"/>
    <w:rsid w:val="00D87201"/>
    <w:rsid w:val="00D91236"/>
    <w:rsid w:val="00D96978"/>
    <w:rsid w:val="00DA255E"/>
    <w:rsid w:val="00DA29B3"/>
    <w:rsid w:val="00DA688A"/>
    <w:rsid w:val="00DA728B"/>
    <w:rsid w:val="00DA790B"/>
    <w:rsid w:val="00DA7FC7"/>
    <w:rsid w:val="00DB49CC"/>
    <w:rsid w:val="00DB4C44"/>
    <w:rsid w:val="00DB70AD"/>
    <w:rsid w:val="00DB76B7"/>
    <w:rsid w:val="00DB789A"/>
    <w:rsid w:val="00DB7AF8"/>
    <w:rsid w:val="00DC7A5D"/>
    <w:rsid w:val="00DE17C1"/>
    <w:rsid w:val="00DE2068"/>
    <w:rsid w:val="00DE20A8"/>
    <w:rsid w:val="00DF12F2"/>
    <w:rsid w:val="00DF1E6B"/>
    <w:rsid w:val="00DF38DF"/>
    <w:rsid w:val="00DF60D4"/>
    <w:rsid w:val="00E013D6"/>
    <w:rsid w:val="00E101FE"/>
    <w:rsid w:val="00E10DF4"/>
    <w:rsid w:val="00E12D3E"/>
    <w:rsid w:val="00E12EAB"/>
    <w:rsid w:val="00E138ED"/>
    <w:rsid w:val="00E15549"/>
    <w:rsid w:val="00E20A73"/>
    <w:rsid w:val="00E21156"/>
    <w:rsid w:val="00E22314"/>
    <w:rsid w:val="00E24D45"/>
    <w:rsid w:val="00E24E11"/>
    <w:rsid w:val="00E266B8"/>
    <w:rsid w:val="00E30136"/>
    <w:rsid w:val="00E33B65"/>
    <w:rsid w:val="00E344E5"/>
    <w:rsid w:val="00E41600"/>
    <w:rsid w:val="00E42492"/>
    <w:rsid w:val="00E42908"/>
    <w:rsid w:val="00E440EF"/>
    <w:rsid w:val="00E46FA3"/>
    <w:rsid w:val="00E51435"/>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15E"/>
    <w:rsid w:val="00E972A4"/>
    <w:rsid w:val="00EA1193"/>
    <w:rsid w:val="00EA6B41"/>
    <w:rsid w:val="00EA78D8"/>
    <w:rsid w:val="00EB081B"/>
    <w:rsid w:val="00EB1834"/>
    <w:rsid w:val="00EB1CE4"/>
    <w:rsid w:val="00EB2D71"/>
    <w:rsid w:val="00EB3F88"/>
    <w:rsid w:val="00EB730E"/>
    <w:rsid w:val="00EB7B70"/>
    <w:rsid w:val="00EC0099"/>
    <w:rsid w:val="00EC0811"/>
    <w:rsid w:val="00EC1955"/>
    <w:rsid w:val="00EC1A26"/>
    <w:rsid w:val="00EC1B6F"/>
    <w:rsid w:val="00EC5C3D"/>
    <w:rsid w:val="00EC6CD8"/>
    <w:rsid w:val="00EC74FC"/>
    <w:rsid w:val="00ED0ED4"/>
    <w:rsid w:val="00EE13F2"/>
    <w:rsid w:val="00EE1844"/>
    <w:rsid w:val="00EE2CF4"/>
    <w:rsid w:val="00EE41BA"/>
    <w:rsid w:val="00EF4C72"/>
    <w:rsid w:val="00EF4E03"/>
    <w:rsid w:val="00F0190A"/>
    <w:rsid w:val="00F01CB8"/>
    <w:rsid w:val="00F05F89"/>
    <w:rsid w:val="00F077EA"/>
    <w:rsid w:val="00F10418"/>
    <w:rsid w:val="00F11988"/>
    <w:rsid w:val="00F131F7"/>
    <w:rsid w:val="00F13AAB"/>
    <w:rsid w:val="00F14BC2"/>
    <w:rsid w:val="00F14E63"/>
    <w:rsid w:val="00F1635B"/>
    <w:rsid w:val="00F171D4"/>
    <w:rsid w:val="00F222E6"/>
    <w:rsid w:val="00F24E4B"/>
    <w:rsid w:val="00F317F9"/>
    <w:rsid w:val="00F31DCD"/>
    <w:rsid w:val="00F31DF7"/>
    <w:rsid w:val="00F322B4"/>
    <w:rsid w:val="00F343AA"/>
    <w:rsid w:val="00F411CE"/>
    <w:rsid w:val="00F4406F"/>
    <w:rsid w:val="00F446A5"/>
    <w:rsid w:val="00F44954"/>
    <w:rsid w:val="00F46999"/>
    <w:rsid w:val="00F4778A"/>
    <w:rsid w:val="00F52704"/>
    <w:rsid w:val="00F52FA8"/>
    <w:rsid w:val="00F559E6"/>
    <w:rsid w:val="00F55B03"/>
    <w:rsid w:val="00F56B49"/>
    <w:rsid w:val="00F600F9"/>
    <w:rsid w:val="00F657AD"/>
    <w:rsid w:val="00F70FAC"/>
    <w:rsid w:val="00F741BB"/>
    <w:rsid w:val="00F742B8"/>
    <w:rsid w:val="00F85B8F"/>
    <w:rsid w:val="00F94515"/>
    <w:rsid w:val="00FA0B9D"/>
    <w:rsid w:val="00FA2BAE"/>
    <w:rsid w:val="00FA4A18"/>
    <w:rsid w:val="00FB0098"/>
    <w:rsid w:val="00FB0C54"/>
    <w:rsid w:val="00FB344B"/>
    <w:rsid w:val="00FB65E9"/>
    <w:rsid w:val="00FB79E9"/>
    <w:rsid w:val="00FC2124"/>
    <w:rsid w:val="00FC5C7D"/>
    <w:rsid w:val="00FC5D02"/>
    <w:rsid w:val="00FD0427"/>
    <w:rsid w:val="00FD154C"/>
    <w:rsid w:val="00FD3984"/>
    <w:rsid w:val="00FD4C2D"/>
    <w:rsid w:val="00FD625E"/>
    <w:rsid w:val="00FE0375"/>
    <w:rsid w:val="00FE09A8"/>
    <w:rsid w:val="00FE6130"/>
    <w:rsid w:val="00FF291F"/>
    <w:rsid w:val="00FF4BCD"/>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3AA"/>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0080595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778254473">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190073244">
      <w:bodyDiv w:val="1"/>
      <w:marLeft w:val="0"/>
      <w:marRight w:val="0"/>
      <w:marTop w:val="0"/>
      <w:marBottom w:val="0"/>
      <w:divBdr>
        <w:top w:val="none" w:sz="0" w:space="0" w:color="auto"/>
        <w:left w:val="none" w:sz="0" w:space="0" w:color="auto"/>
        <w:bottom w:val="none" w:sz="0" w:space="0" w:color="auto"/>
        <w:right w:val="none" w:sz="0" w:space="0" w:color="auto"/>
      </w:divBdr>
    </w:div>
    <w:div w:id="1265576015">
      <w:bodyDiv w:val="1"/>
      <w:marLeft w:val="0"/>
      <w:marRight w:val="0"/>
      <w:marTop w:val="0"/>
      <w:marBottom w:val="0"/>
      <w:divBdr>
        <w:top w:val="none" w:sz="0" w:space="0" w:color="auto"/>
        <w:left w:val="none" w:sz="0" w:space="0" w:color="auto"/>
        <w:bottom w:val="none" w:sz="0" w:space="0" w:color="auto"/>
        <w:right w:val="none" w:sz="0" w:space="0" w:color="auto"/>
      </w:divBdr>
    </w:div>
    <w:div w:id="1651473168">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 w:id="1956061458">
      <w:bodyDiv w:val="1"/>
      <w:marLeft w:val="0"/>
      <w:marRight w:val="0"/>
      <w:marTop w:val="0"/>
      <w:marBottom w:val="0"/>
      <w:divBdr>
        <w:top w:val="none" w:sz="0" w:space="0" w:color="auto"/>
        <w:left w:val="none" w:sz="0" w:space="0" w:color="auto"/>
        <w:bottom w:val="none" w:sz="0" w:space="0" w:color="auto"/>
        <w:right w:val="none" w:sz="0" w:space="0" w:color="auto"/>
      </w:divBdr>
    </w:div>
    <w:div w:id="21105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potential.com/articles/5-important-reasons-why-teamwork-matter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desrist.org/design-research-in-information-system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cialert.net/fulltext/?doi=jas.2009.1227.1237"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earningcenter.unc.edu/tips-and-tools/using-planner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uxplanet.org/the-importance-of-user-experience-design-988faf6ddca2#:~:text=User%20experience%20is%20important%20because%20it%20tries%20to,business%20success.%20What%20makes%20a%20great%20user%20experience%3F"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7380</TotalTime>
  <Pages>19</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831</cp:revision>
  <cp:lastPrinted>2021-10-25T21:13:00Z</cp:lastPrinted>
  <dcterms:created xsi:type="dcterms:W3CDTF">2021-04-25T20:39:00Z</dcterms:created>
  <dcterms:modified xsi:type="dcterms:W3CDTF">2021-10-25T21:19:00Z</dcterms:modified>
</cp:coreProperties>
</file>