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2F97" w14:textId="77777777" w:rsidR="00D10DC0" w:rsidRDefault="00D10DC0">
      <w:pPr>
        <w:pStyle w:val="BodyText"/>
        <w:ind w:right="0"/>
      </w:pPr>
    </w:p>
    <w:p w14:paraId="2AEFB928" w14:textId="77777777" w:rsidR="00D10DC0" w:rsidRDefault="00D10DC0">
      <w:pPr>
        <w:pStyle w:val="BodyText"/>
        <w:ind w:right="0"/>
      </w:pPr>
    </w:p>
    <w:p w14:paraId="499EEC67" w14:textId="77777777" w:rsidR="00D10DC0" w:rsidRDefault="00D10DC0">
      <w:pPr>
        <w:pStyle w:val="BodyText"/>
        <w:ind w:right="0"/>
      </w:pPr>
    </w:p>
    <w:p w14:paraId="70E00016" w14:textId="77777777" w:rsidR="00D10DC0" w:rsidRDefault="00D10DC0">
      <w:pPr>
        <w:pStyle w:val="BodyText"/>
        <w:ind w:right="0"/>
      </w:pPr>
    </w:p>
    <w:p w14:paraId="5C702F92" w14:textId="77777777" w:rsidR="00D10DC0" w:rsidRDefault="00D10DC0">
      <w:pPr>
        <w:pStyle w:val="BodyText"/>
        <w:ind w:right="0"/>
      </w:pPr>
    </w:p>
    <w:p w14:paraId="56DDDD50" w14:textId="77777777" w:rsidR="00D10DC0" w:rsidRDefault="00D10DC0">
      <w:pPr>
        <w:pStyle w:val="BodyText"/>
        <w:ind w:right="0"/>
      </w:pPr>
    </w:p>
    <w:p w14:paraId="353592C4" w14:textId="77777777" w:rsidR="00D10DC0" w:rsidRDefault="00D10DC0">
      <w:pPr>
        <w:pStyle w:val="BodyText"/>
        <w:spacing w:before="114"/>
        <w:ind w:right="0"/>
      </w:pPr>
    </w:p>
    <w:p w14:paraId="634C3867" w14:textId="77777777" w:rsidR="00D10DC0" w:rsidRDefault="00000000">
      <w:pPr>
        <w:pStyle w:val="Heading1"/>
        <w:spacing w:line="415" w:lineRule="auto"/>
        <w:ind w:right="358"/>
        <w:jc w:val="center"/>
      </w:pPr>
      <w:r>
        <w:t>Tails</w:t>
      </w:r>
      <w:r>
        <w:rPr>
          <w:spacing w:val="-15"/>
        </w:rPr>
        <w:t xml:space="preserve"> </w:t>
      </w:r>
      <w:r>
        <w:t>or</w:t>
      </w:r>
      <w:r>
        <w:rPr>
          <w:spacing w:val="-15"/>
        </w:rPr>
        <w:t xml:space="preserve"> </w:t>
      </w:r>
      <w:r>
        <w:t>Types?</w:t>
      </w:r>
      <w:r>
        <w:rPr>
          <w:spacing w:val="-9"/>
        </w:rPr>
        <w:t xml:space="preserve"> </w:t>
      </w:r>
      <w:r>
        <w:t>A</w:t>
      </w:r>
      <w:r>
        <w:rPr>
          <w:spacing w:val="-15"/>
        </w:rPr>
        <w:t xml:space="preserve"> </w:t>
      </w:r>
      <w:r>
        <w:t>Critical</w:t>
      </w:r>
      <w:r>
        <w:rPr>
          <w:spacing w:val="-15"/>
        </w:rPr>
        <w:t xml:space="preserve"> </w:t>
      </w:r>
      <w:r>
        <w:t>Systematic</w:t>
      </w:r>
      <w:r>
        <w:rPr>
          <w:spacing w:val="-15"/>
        </w:rPr>
        <w:t xml:space="preserve"> </w:t>
      </w:r>
      <w:r>
        <w:t>Review</w:t>
      </w:r>
      <w:r>
        <w:rPr>
          <w:spacing w:val="-15"/>
        </w:rPr>
        <w:t xml:space="preserve"> </w:t>
      </w:r>
      <w:r>
        <w:t>of</w:t>
      </w:r>
      <w:r>
        <w:rPr>
          <w:spacing w:val="-15"/>
        </w:rPr>
        <w:t xml:space="preserve"> </w:t>
      </w:r>
      <w:proofErr w:type="spellStart"/>
      <w:r>
        <w:t>Taxometric</w:t>
      </w:r>
      <w:proofErr w:type="spellEnd"/>
      <w:r>
        <w:rPr>
          <w:spacing w:val="-15"/>
        </w:rPr>
        <w:t xml:space="preserve"> </w:t>
      </w:r>
      <w:r>
        <w:t>Studies</w:t>
      </w:r>
      <w:r>
        <w:rPr>
          <w:spacing w:val="-15"/>
        </w:rPr>
        <w:t xml:space="preserve"> </w:t>
      </w:r>
      <w:r>
        <w:t>in</w:t>
      </w:r>
      <w:r>
        <w:rPr>
          <w:spacing w:val="-15"/>
        </w:rPr>
        <w:t xml:space="preserve"> </w:t>
      </w:r>
      <w:r>
        <w:t xml:space="preserve">Neurodevelopmental </w:t>
      </w:r>
      <w:r>
        <w:rPr>
          <w:spacing w:val="-2"/>
        </w:rPr>
        <w:t>Disorders</w:t>
      </w:r>
    </w:p>
    <w:p w14:paraId="7E1CA107" w14:textId="77777777" w:rsidR="00D10DC0" w:rsidRDefault="00D10DC0">
      <w:pPr>
        <w:pStyle w:val="BodyText"/>
        <w:spacing w:before="178"/>
        <w:ind w:right="0"/>
        <w:rPr>
          <w:b/>
        </w:rPr>
      </w:pPr>
    </w:p>
    <w:p w14:paraId="757A703A" w14:textId="0DB8098A" w:rsidR="003122AD" w:rsidRPr="003122AD" w:rsidRDefault="00000000">
      <w:pPr>
        <w:pStyle w:val="BodyText"/>
        <w:spacing w:before="1" w:line="393" w:lineRule="auto"/>
        <w:ind w:left="284" w:right="652"/>
        <w:jc w:val="center"/>
        <w:rPr>
          <w:position w:val="9"/>
          <w:sz w:val="17"/>
          <w:lang w:val="it-IT"/>
        </w:rPr>
      </w:pPr>
      <w:r w:rsidRPr="003122AD">
        <w:rPr>
          <w:lang w:val="it-IT"/>
        </w:rPr>
        <w:t>Enrico</w:t>
      </w:r>
      <w:r w:rsidRPr="003122AD">
        <w:rPr>
          <w:spacing w:val="-14"/>
          <w:lang w:val="it-IT"/>
        </w:rPr>
        <w:t xml:space="preserve"> </w:t>
      </w:r>
      <w:r w:rsidRPr="003122AD">
        <w:rPr>
          <w:lang w:val="it-IT"/>
        </w:rPr>
        <w:t>Toffalini</w:t>
      </w:r>
      <w:r w:rsidRPr="003122AD">
        <w:rPr>
          <w:position w:val="9"/>
          <w:sz w:val="17"/>
          <w:lang w:val="it-IT"/>
        </w:rPr>
        <w:t>1</w:t>
      </w:r>
      <w:r w:rsidRPr="003122AD">
        <w:rPr>
          <w:lang w:val="it-IT"/>
        </w:rPr>
        <w:t>,</w:t>
      </w:r>
      <w:r w:rsidRPr="003122AD">
        <w:rPr>
          <w:spacing w:val="-14"/>
          <w:lang w:val="it-IT"/>
        </w:rPr>
        <w:t xml:space="preserve"> </w:t>
      </w:r>
      <w:r w:rsidRPr="003122AD">
        <w:rPr>
          <w:lang w:val="it-IT"/>
        </w:rPr>
        <w:t>Margherita</w:t>
      </w:r>
      <w:r w:rsidRPr="003122AD">
        <w:rPr>
          <w:spacing w:val="-14"/>
          <w:lang w:val="it-IT"/>
        </w:rPr>
        <w:t xml:space="preserve"> </w:t>
      </w:r>
      <w:r w:rsidRPr="003122AD">
        <w:rPr>
          <w:lang w:val="it-IT"/>
        </w:rPr>
        <w:t>Calderan</w:t>
      </w:r>
      <w:r w:rsidRPr="003122AD">
        <w:rPr>
          <w:position w:val="9"/>
          <w:sz w:val="17"/>
          <w:lang w:val="it-IT"/>
        </w:rPr>
        <w:t>1</w:t>
      </w:r>
      <w:r w:rsidRPr="003122AD">
        <w:rPr>
          <w:lang w:val="it-IT"/>
        </w:rPr>
        <w:t>,</w:t>
      </w:r>
      <w:r w:rsidRPr="003122AD">
        <w:rPr>
          <w:spacing w:val="-14"/>
          <w:lang w:val="it-IT"/>
        </w:rPr>
        <w:t xml:space="preserve"> </w:t>
      </w:r>
      <w:r w:rsidRPr="003122AD">
        <w:rPr>
          <w:lang w:val="it-IT"/>
        </w:rPr>
        <w:t>Riccardo</w:t>
      </w:r>
      <w:r w:rsidRPr="003122AD">
        <w:rPr>
          <w:spacing w:val="-14"/>
          <w:lang w:val="it-IT"/>
        </w:rPr>
        <w:t xml:space="preserve"> </w:t>
      </w:r>
      <w:r w:rsidRPr="003122AD">
        <w:rPr>
          <w:lang w:val="it-IT"/>
        </w:rPr>
        <w:t>Pagan</w:t>
      </w:r>
      <w:r w:rsidRPr="003122AD">
        <w:rPr>
          <w:position w:val="9"/>
          <w:sz w:val="17"/>
          <w:lang w:val="it-IT"/>
        </w:rPr>
        <w:t>2</w:t>
      </w:r>
      <w:r w:rsidRPr="003122AD">
        <w:rPr>
          <w:lang w:val="it-IT"/>
        </w:rPr>
        <w:t>,</w:t>
      </w:r>
      <w:r w:rsidRPr="003122AD">
        <w:rPr>
          <w:spacing w:val="-14"/>
          <w:lang w:val="it-IT"/>
        </w:rPr>
        <w:t xml:space="preserve"> </w:t>
      </w:r>
      <w:r w:rsidRPr="003122AD">
        <w:rPr>
          <w:lang w:val="it-IT"/>
        </w:rPr>
        <w:t>Valentina</w:t>
      </w:r>
      <w:r w:rsidRPr="003122AD">
        <w:rPr>
          <w:spacing w:val="-14"/>
          <w:lang w:val="it-IT"/>
        </w:rPr>
        <w:t xml:space="preserve"> </w:t>
      </w:r>
      <w:r w:rsidRPr="003122AD">
        <w:rPr>
          <w:lang w:val="it-IT"/>
        </w:rPr>
        <w:t>Tobia</w:t>
      </w:r>
      <w:r w:rsidRPr="003122AD">
        <w:rPr>
          <w:position w:val="9"/>
          <w:sz w:val="17"/>
          <w:lang w:val="it-IT"/>
        </w:rPr>
        <w:t xml:space="preserve">3 </w:t>
      </w:r>
      <w:r w:rsidR="003122AD" w:rsidRPr="0091791D">
        <w:rPr>
          <w:i/>
          <w:iCs/>
          <w:lang w:val="it-IT"/>
        </w:rPr>
        <w:t>… ???</w:t>
      </w:r>
    </w:p>
    <w:p w14:paraId="2B5A930A" w14:textId="6196E921" w:rsidR="00D10DC0" w:rsidRDefault="00000000">
      <w:pPr>
        <w:pStyle w:val="BodyText"/>
        <w:spacing w:before="1" w:line="393" w:lineRule="auto"/>
        <w:ind w:left="284" w:right="652"/>
        <w:jc w:val="center"/>
      </w:pPr>
      <w:r>
        <w:rPr>
          <w:position w:val="9"/>
          <w:sz w:val="17"/>
        </w:rPr>
        <w:t>1</w:t>
      </w:r>
      <w:r>
        <w:t>Department of General Psychology, University of Padua, Italy</w:t>
      </w:r>
    </w:p>
    <w:p w14:paraId="4CC7A619" w14:textId="77777777" w:rsidR="00D10DC0" w:rsidRDefault="00000000">
      <w:pPr>
        <w:pStyle w:val="BodyText"/>
        <w:spacing w:before="1"/>
        <w:ind w:left="1" w:right="358"/>
        <w:jc w:val="center"/>
      </w:pPr>
      <w:r>
        <w:rPr>
          <w:position w:val="9"/>
          <w:sz w:val="17"/>
        </w:rPr>
        <w:t>2</w:t>
      </w:r>
      <w:r>
        <w:t>Department</w:t>
      </w:r>
      <w:r>
        <w:rPr>
          <w:spacing w:val="-14"/>
        </w:rPr>
        <w:t xml:space="preserve"> </w:t>
      </w:r>
      <w:r>
        <w:t>of</w:t>
      </w:r>
      <w:r>
        <w:rPr>
          <w:spacing w:val="-14"/>
        </w:rPr>
        <w:t xml:space="preserve"> </w:t>
      </w:r>
      <w:r>
        <w:t>Social</w:t>
      </w:r>
      <w:r>
        <w:rPr>
          <w:spacing w:val="-14"/>
        </w:rPr>
        <w:t xml:space="preserve"> </w:t>
      </w:r>
      <w:r>
        <w:t>and</w:t>
      </w:r>
      <w:r>
        <w:rPr>
          <w:spacing w:val="-14"/>
        </w:rPr>
        <w:t xml:space="preserve"> </w:t>
      </w:r>
      <w:r>
        <w:t>Developmental</w:t>
      </w:r>
      <w:r>
        <w:rPr>
          <w:spacing w:val="-14"/>
        </w:rPr>
        <w:t xml:space="preserve"> </w:t>
      </w:r>
      <w:r>
        <w:t>Psychology,</w:t>
      </w:r>
      <w:r>
        <w:rPr>
          <w:spacing w:val="-14"/>
        </w:rPr>
        <w:t xml:space="preserve"> </w:t>
      </w:r>
      <w:r>
        <w:t>University</w:t>
      </w:r>
      <w:r>
        <w:rPr>
          <w:spacing w:val="-14"/>
        </w:rPr>
        <w:t xml:space="preserve"> </w:t>
      </w:r>
      <w:r>
        <w:t>of</w:t>
      </w:r>
      <w:r>
        <w:rPr>
          <w:spacing w:val="-14"/>
        </w:rPr>
        <w:t xml:space="preserve"> </w:t>
      </w:r>
      <w:r>
        <w:t>Padua,</w:t>
      </w:r>
      <w:r>
        <w:rPr>
          <w:spacing w:val="-14"/>
        </w:rPr>
        <w:t xml:space="preserve"> </w:t>
      </w:r>
      <w:r>
        <w:rPr>
          <w:spacing w:val="-2"/>
        </w:rPr>
        <w:t>Italy</w:t>
      </w:r>
    </w:p>
    <w:p w14:paraId="223BE127" w14:textId="77777777" w:rsidR="00D10DC0" w:rsidRPr="00AD61F1" w:rsidRDefault="00000000">
      <w:pPr>
        <w:pStyle w:val="BodyText"/>
        <w:spacing w:before="178"/>
        <w:ind w:left="1" w:right="358"/>
        <w:jc w:val="center"/>
        <w:rPr>
          <w:lang w:val="it-IT"/>
        </w:rPr>
      </w:pPr>
      <w:r w:rsidRPr="00AD61F1">
        <w:rPr>
          <w:position w:val="9"/>
          <w:sz w:val="17"/>
          <w:lang w:val="it-IT"/>
        </w:rPr>
        <w:t>3</w:t>
      </w:r>
      <w:r w:rsidRPr="00AD61F1">
        <w:rPr>
          <w:lang w:val="it-IT"/>
        </w:rPr>
        <w:t>University</w:t>
      </w:r>
      <w:r w:rsidRPr="00AD61F1">
        <w:rPr>
          <w:spacing w:val="-15"/>
          <w:lang w:val="it-IT"/>
        </w:rPr>
        <w:t xml:space="preserve"> </w:t>
      </w:r>
      <w:r w:rsidRPr="00AD61F1">
        <w:rPr>
          <w:lang w:val="it-IT"/>
        </w:rPr>
        <w:t>Vita-Salute</w:t>
      </w:r>
      <w:r w:rsidRPr="00AD61F1">
        <w:rPr>
          <w:spacing w:val="-14"/>
          <w:lang w:val="it-IT"/>
        </w:rPr>
        <w:t xml:space="preserve"> </w:t>
      </w:r>
      <w:r w:rsidRPr="00AD61F1">
        <w:rPr>
          <w:lang w:val="it-IT"/>
        </w:rPr>
        <w:t>San</w:t>
      </w:r>
      <w:r w:rsidRPr="00AD61F1">
        <w:rPr>
          <w:spacing w:val="-14"/>
          <w:lang w:val="it-IT"/>
        </w:rPr>
        <w:t xml:space="preserve"> </w:t>
      </w:r>
      <w:r w:rsidRPr="00AD61F1">
        <w:rPr>
          <w:lang w:val="it-IT"/>
        </w:rPr>
        <w:t>Raffaele,</w:t>
      </w:r>
      <w:r w:rsidRPr="00AD61F1">
        <w:rPr>
          <w:spacing w:val="-15"/>
          <w:lang w:val="it-IT"/>
        </w:rPr>
        <w:t xml:space="preserve"> </w:t>
      </w:r>
      <w:r w:rsidRPr="00AD61F1">
        <w:rPr>
          <w:lang w:val="it-IT"/>
        </w:rPr>
        <w:t>Milan,</w:t>
      </w:r>
      <w:r w:rsidRPr="00AD61F1">
        <w:rPr>
          <w:spacing w:val="-14"/>
          <w:lang w:val="it-IT"/>
        </w:rPr>
        <w:t xml:space="preserve"> </w:t>
      </w:r>
      <w:proofErr w:type="spellStart"/>
      <w:r w:rsidRPr="00AD61F1">
        <w:rPr>
          <w:spacing w:val="-2"/>
          <w:lang w:val="it-IT"/>
        </w:rPr>
        <w:t>Italy</w:t>
      </w:r>
      <w:proofErr w:type="spellEnd"/>
    </w:p>
    <w:p w14:paraId="6E39675D" w14:textId="77777777" w:rsidR="00D10DC0" w:rsidRPr="00AD61F1" w:rsidRDefault="00D10DC0">
      <w:pPr>
        <w:pStyle w:val="BodyText"/>
        <w:ind w:right="0"/>
        <w:rPr>
          <w:lang w:val="it-IT"/>
        </w:rPr>
      </w:pPr>
    </w:p>
    <w:p w14:paraId="2B3F3E97" w14:textId="77777777" w:rsidR="00D10DC0" w:rsidRPr="00AD61F1" w:rsidRDefault="00D10DC0">
      <w:pPr>
        <w:pStyle w:val="BodyText"/>
        <w:ind w:right="0"/>
        <w:rPr>
          <w:lang w:val="it-IT"/>
        </w:rPr>
      </w:pPr>
    </w:p>
    <w:p w14:paraId="3450FE99" w14:textId="77777777" w:rsidR="00D10DC0" w:rsidRPr="00AD61F1" w:rsidRDefault="00D10DC0">
      <w:pPr>
        <w:pStyle w:val="BodyText"/>
        <w:ind w:right="0"/>
        <w:rPr>
          <w:lang w:val="it-IT"/>
        </w:rPr>
      </w:pPr>
    </w:p>
    <w:p w14:paraId="260BEDB2" w14:textId="77777777" w:rsidR="00D10DC0" w:rsidRPr="00AD61F1" w:rsidRDefault="00D10DC0">
      <w:pPr>
        <w:pStyle w:val="BodyText"/>
        <w:spacing w:before="9"/>
        <w:ind w:right="0"/>
        <w:rPr>
          <w:lang w:val="it-IT"/>
        </w:rPr>
      </w:pPr>
    </w:p>
    <w:p w14:paraId="32AA8966" w14:textId="77777777" w:rsidR="00D10DC0" w:rsidRDefault="00000000">
      <w:pPr>
        <w:pStyle w:val="Heading1"/>
        <w:ind w:right="359"/>
        <w:jc w:val="center"/>
      </w:pPr>
      <w:r>
        <w:rPr>
          <w:spacing w:val="-2"/>
        </w:rPr>
        <w:t>Author</w:t>
      </w:r>
      <w:r>
        <w:rPr>
          <w:spacing w:val="-5"/>
        </w:rPr>
        <w:t xml:space="preserve"> </w:t>
      </w:r>
      <w:r>
        <w:rPr>
          <w:spacing w:val="-4"/>
        </w:rPr>
        <w:t>Note</w:t>
      </w:r>
    </w:p>
    <w:p w14:paraId="5681B54D" w14:textId="582BC86C" w:rsidR="00D10DC0" w:rsidRDefault="00000000" w:rsidP="00A35253">
      <w:pPr>
        <w:pStyle w:val="BodyText"/>
        <w:spacing w:before="1" w:line="415" w:lineRule="auto"/>
        <w:ind w:right="2596"/>
      </w:pPr>
      <w:r>
        <w:t>The review was preregistered at</w:t>
      </w:r>
      <w:r w:rsidR="00A35253">
        <w:t>:</w:t>
      </w:r>
    </w:p>
    <w:p w14:paraId="1F9121B3" w14:textId="77777777" w:rsidR="00A35253" w:rsidRDefault="00000000" w:rsidP="00A35253">
      <w:pPr>
        <w:pStyle w:val="BodyText"/>
        <w:spacing w:before="2" w:line="415" w:lineRule="auto"/>
        <w:ind w:firstLine="567"/>
        <w:rPr>
          <w:spacing w:val="-2"/>
        </w:rPr>
      </w:pPr>
      <w:r>
        <w:rPr>
          <w:spacing w:val="-2"/>
        </w:rPr>
        <w:t xml:space="preserve">https://osf.io/65y9g/?view_only=91e97c6b00dc444abb83fefcf67cbac0 </w:t>
      </w:r>
    </w:p>
    <w:p w14:paraId="4EA150BA" w14:textId="34F88590" w:rsidR="00F35CDA" w:rsidRDefault="0078397B" w:rsidP="00F35CDA">
      <w:pPr>
        <w:pStyle w:val="BodyText"/>
        <w:spacing w:before="2" w:line="415" w:lineRule="auto"/>
        <w:rPr>
          <w:spacing w:val="-2"/>
        </w:rPr>
      </w:pPr>
      <w:r>
        <w:rPr>
          <w:spacing w:val="-2"/>
        </w:rPr>
        <w:t>O</w:t>
      </w:r>
      <w:r w:rsidR="00A35253">
        <w:rPr>
          <w:spacing w:val="-2"/>
        </w:rPr>
        <w:t>nline materials is available at:</w:t>
      </w:r>
    </w:p>
    <w:p w14:paraId="4E5713DC" w14:textId="4C82BD34" w:rsidR="00A35253" w:rsidRDefault="00000000" w:rsidP="00F35CDA">
      <w:pPr>
        <w:pStyle w:val="BodyText"/>
        <w:spacing w:before="2" w:line="415" w:lineRule="auto"/>
        <w:ind w:firstLine="720"/>
        <w:rPr>
          <w:spacing w:val="-2"/>
        </w:rPr>
      </w:pPr>
      <w:r>
        <w:rPr>
          <w:spacing w:val="-2"/>
        </w:rPr>
        <w:t xml:space="preserve">https://osf.io/ys5ad/?view_only=0e2812acfabf43fc8af01f883c7331ba </w:t>
      </w:r>
    </w:p>
    <w:p w14:paraId="729BC9EC" w14:textId="77777777" w:rsidR="00716E51" w:rsidRDefault="001D3903" w:rsidP="001D3903">
      <w:pPr>
        <w:pStyle w:val="BodyText"/>
        <w:spacing w:before="2" w:line="415" w:lineRule="auto"/>
        <w:rPr>
          <w:spacing w:val="-2"/>
        </w:rPr>
      </w:pPr>
      <w:r>
        <w:rPr>
          <w:spacing w:val="-2"/>
        </w:rPr>
        <w:t xml:space="preserve">GitHub repository: </w:t>
      </w:r>
    </w:p>
    <w:p w14:paraId="4E02D483" w14:textId="7281A4CA" w:rsidR="001D3903" w:rsidRDefault="00716E51" w:rsidP="00F35CDA">
      <w:pPr>
        <w:pStyle w:val="BodyText"/>
        <w:spacing w:before="2" w:line="415" w:lineRule="auto"/>
        <w:ind w:firstLine="720"/>
        <w:rPr>
          <w:spacing w:val="-2"/>
        </w:rPr>
      </w:pPr>
      <w:r w:rsidRPr="00716E51">
        <w:rPr>
          <w:spacing w:val="-2"/>
        </w:rPr>
        <w:t>https://github.com/EnricoToffalini/Taxometrics-Neurodevelopmental-Disorders</w:t>
      </w:r>
    </w:p>
    <w:p w14:paraId="3DABC287" w14:textId="77777777" w:rsidR="00A35253" w:rsidRDefault="00000000" w:rsidP="00A35253">
      <w:pPr>
        <w:pStyle w:val="BodyText"/>
        <w:spacing w:before="2" w:line="415" w:lineRule="auto"/>
      </w:pPr>
      <w:r>
        <w:rPr>
          <w:spacing w:val="-2"/>
        </w:rPr>
        <w:t>Financial support:</w:t>
      </w:r>
      <w:r>
        <w:t xml:space="preserve"> </w:t>
      </w:r>
      <w:r w:rsidRPr="00A35253">
        <w:rPr>
          <w:i/>
          <w:iCs/>
          <w:spacing w:val="-2"/>
        </w:rPr>
        <w:t xml:space="preserve">Project </w:t>
      </w:r>
      <w:r w:rsidRPr="00A35253">
        <w:rPr>
          <w:i/>
          <w:iCs/>
        </w:rPr>
        <w:t>2022KBW99S “Tails or types? Testing the dimensional hypothesis in neurodevelopmental disorders”,</w:t>
      </w:r>
      <w:r w:rsidRPr="00A35253">
        <w:rPr>
          <w:i/>
          <w:iCs/>
          <w:spacing w:val="-9"/>
        </w:rPr>
        <w:t xml:space="preserve"> </w:t>
      </w:r>
      <w:r w:rsidRPr="00A35253">
        <w:rPr>
          <w:i/>
          <w:iCs/>
        </w:rPr>
        <w:t>funded</w:t>
      </w:r>
      <w:r w:rsidRPr="00A35253">
        <w:rPr>
          <w:i/>
          <w:iCs/>
          <w:spacing w:val="-9"/>
        </w:rPr>
        <w:t xml:space="preserve"> </w:t>
      </w:r>
      <w:r w:rsidRPr="00A35253">
        <w:rPr>
          <w:i/>
          <w:iCs/>
        </w:rPr>
        <w:t>by</w:t>
      </w:r>
      <w:r w:rsidRPr="00A35253">
        <w:rPr>
          <w:i/>
          <w:iCs/>
          <w:spacing w:val="-9"/>
        </w:rPr>
        <w:t xml:space="preserve"> </w:t>
      </w:r>
      <w:r w:rsidRPr="00A35253">
        <w:rPr>
          <w:i/>
          <w:iCs/>
        </w:rPr>
        <w:t>Next</w:t>
      </w:r>
      <w:r w:rsidRPr="00A35253">
        <w:rPr>
          <w:i/>
          <w:iCs/>
          <w:spacing w:val="-9"/>
        </w:rPr>
        <w:t xml:space="preserve"> </w:t>
      </w:r>
      <w:r w:rsidRPr="00A35253">
        <w:rPr>
          <w:i/>
          <w:iCs/>
        </w:rPr>
        <w:t>Generation</w:t>
      </w:r>
      <w:r w:rsidRPr="00A35253">
        <w:rPr>
          <w:i/>
          <w:iCs/>
          <w:spacing w:val="-9"/>
        </w:rPr>
        <w:t xml:space="preserve"> </w:t>
      </w:r>
      <w:r w:rsidRPr="00A35253">
        <w:rPr>
          <w:i/>
          <w:iCs/>
        </w:rPr>
        <w:t>EU,</w:t>
      </w:r>
      <w:r w:rsidRPr="00A35253">
        <w:rPr>
          <w:i/>
          <w:iCs/>
          <w:spacing w:val="-9"/>
        </w:rPr>
        <w:t xml:space="preserve"> </w:t>
      </w:r>
      <w:r w:rsidRPr="00A35253">
        <w:rPr>
          <w:i/>
          <w:iCs/>
        </w:rPr>
        <w:t>Mission</w:t>
      </w:r>
      <w:r w:rsidRPr="00A35253">
        <w:rPr>
          <w:i/>
          <w:iCs/>
          <w:spacing w:val="-9"/>
        </w:rPr>
        <w:t xml:space="preserve"> </w:t>
      </w:r>
      <w:r w:rsidRPr="00A35253">
        <w:rPr>
          <w:i/>
          <w:iCs/>
        </w:rPr>
        <w:t>4,</w:t>
      </w:r>
      <w:r w:rsidRPr="00A35253">
        <w:rPr>
          <w:i/>
          <w:iCs/>
          <w:spacing w:val="-9"/>
        </w:rPr>
        <w:t xml:space="preserve"> </w:t>
      </w:r>
      <w:proofErr w:type="spellStart"/>
      <w:r w:rsidRPr="00A35253">
        <w:rPr>
          <w:i/>
          <w:iCs/>
        </w:rPr>
        <w:t>Componente</w:t>
      </w:r>
      <w:proofErr w:type="spellEnd"/>
      <w:r w:rsidRPr="00A35253">
        <w:rPr>
          <w:i/>
          <w:iCs/>
          <w:spacing w:val="-9"/>
        </w:rPr>
        <w:t xml:space="preserve"> </w:t>
      </w:r>
      <w:r w:rsidRPr="00A35253">
        <w:rPr>
          <w:i/>
          <w:iCs/>
        </w:rPr>
        <w:t>1,</w:t>
      </w:r>
      <w:r w:rsidRPr="00A35253">
        <w:rPr>
          <w:i/>
          <w:iCs/>
          <w:spacing w:val="-9"/>
        </w:rPr>
        <w:t xml:space="preserve"> </w:t>
      </w:r>
      <w:r w:rsidRPr="00A35253">
        <w:rPr>
          <w:i/>
          <w:iCs/>
        </w:rPr>
        <w:t>CUP</w:t>
      </w:r>
      <w:r w:rsidRPr="00A35253">
        <w:rPr>
          <w:i/>
          <w:iCs/>
          <w:spacing w:val="-9"/>
        </w:rPr>
        <w:t xml:space="preserve"> </w:t>
      </w:r>
      <w:r w:rsidRPr="00A35253">
        <w:rPr>
          <w:i/>
          <w:iCs/>
        </w:rPr>
        <w:t>C53D23004210006</w:t>
      </w:r>
      <w:r>
        <w:t xml:space="preserve"> </w:t>
      </w:r>
    </w:p>
    <w:p w14:paraId="4F4B4208" w14:textId="77777777" w:rsidR="00D10DC0" w:rsidRDefault="00000000" w:rsidP="00A35253">
      <w:pPr>
        <w:pStyle w:val="BodyText"/>
        <w:spacing w:before="4" w:line="415" w:lineRule="auto"/>
        <w:ind w:right="301" w:firstLine="567"/>
      </w:pPr>
      <w:r>
        <w:t>Correspondence</w:t>
      </w:r>
      <w:r>
        <w:rPr>
          <w:spacing w:val="-9"/>
        </w:rPr>
        <w:t xml:space="preserve"> </w:t>
      </w:r>
      <w:r>
        <w:t>concerning</w:t>
      </w:r>
      <w:r>
        <w:rPr>
          <w:spacing w:val="-9"/>
        </w:rPr>
        <w:t xml:space="preserve"> </w:t>
      </w:r>
      <w:r>
        <w:t>this</w:t>
      </w:r>
      <w:r>
        <w:rPr>
          <w:spacing w:val="-9"/>
        </w:rPr>
        <w:t xml:space="preserve"> </w:t>
      </w:r>
      <w:r>
        <w:t>article</w:t>
      </w:r>
      <w:r>
        <w:rPr>
          <w:spacing w:val="-9"/>
        </w:rPr>
        <w:t xml:space="preserve"> </w:t>
      </w:r>
      <w:r>
        <w:t>should</w:t>
      </w:r>
      <w:r>
        <w:rPr>
          <w:spacing w:val="-9"/>
        </w:rPr>
        <w:t xml:space="preserve"> </w:t>
      </w:r>
      <w:r>
        <w:t>be</w:t>
      </w:r>
      <w:r>
        <w:rPr>
          <w:spacing w:val="-9"/>
        </w:rPr>
        <w:t xml:space="preserve"> </w:t>
      </w:r>
      <w:r>
        <w:t>addressed</w:t>
      </w:r>
      <w:r>
        <w:rPr>
          <w:spacing w:val="-9"/>
        </w:rPr>
        <w:t xml:space="preserve"> </w:t>
      </w:r>
      <w:r>
        <w:t>to</w:t>
      </w:r>
      <w:r>
        <w:rPr>
          <w:spacing w:val="-9"/>
        </w:rPr>
        <w:t xml:space="preserve"> </w:t>
      </w:r>
      <w:r>
        <w:t>Enrico</w:t>
      </w:r>
      <w:r>
        <w:rPr>
          <w:spacing w:val="-9"/>
        </w:rPr>
        <w:t xml:space="preserve"> </w:t>
      </w:r>
      <w:r>
        <w:t>Toffalini,</w:t>
      </w:r>
      <w:r>
        <w:rPr>
          <w:spacing w:val="-9"/>
        </w:rPr>
        <w:t xml:space="preserve"> </w:t>
      </w:r>
      <w:r>
        <w:t xml:space="preserve">Email: </w:t>
      </w:r>
      <w:hyperlink r:id="rId7">
        <w:r>
          <w:rPr>
            <w:color w:val="0000FF"/>
            <w:spacing w:val="-2"/>
          </w:rPr>
          <w:t>enrico.toffalini@unipd.it</w:t>
        </w:r>
      </w:hyperlink>
    </w:p>
    <w:p w14:paraId="1AA1D213" w14:textId="77777777" w:rsidR="001D3903" w:rsidRDefault="001D3903" w:rsidP="001D3903">
      <w:pPr>
        <w:pStyle w:val="BodyText"/>
        <w:spacing w:before="2" w:line="415" w:lineRule="auto"/>
        <w:ind w:firstLine="567"/>
      </w:pPr>
      <w:r>
        <w:t>We are grateful to Athanasia Vasileiadou who first pointed us to the topic, and to some of the reviewed articles.</w:t>
      </w:r>
    </w:p>
    <w:p w14:paraId="1530FE48" w14:textId="77777777" w:rsidR="001D3903" w:rsidRDefault="001D3903">
      <w:pPr>
        <w:pStyle w:val="BodyText"/>
        <w:spacing w:line="415" w:lineRule="auto"/>
        <w:sectPr w:rsidR="001D3903">
          <w:headerReference w:type="default" r:id="rId8"/>
          <w:type w:val="continuous"/>
          <w:pgSz w:w="12240" w:h="15840"/>
          <w:pgMar w:top="1300" w:right="1080" w:bottom="280" w:left="1440" w:header="667" w:footer="0" w:gutter="0"/>
          <w:pgNumType w:start="1"/>
          <w:cols w:space="720"/>
        </w:sectPr>
      </w:pPr>
    </w:p>
    <w:p w14:paraId="1397CDAD" w14:textId="77777777" w:rsidR="00D10DC0" w:rsidRDefault="00000000">
      <w:pPr>
        <w:pStyle w:val="Heading1"/>
        <w:spacing w:before="208"/>
        <w:ind w:right="359"/>
        <w:jc w:val="center"/>
      </w:pPr>
      <w:r>
        <w:rPr>
          <w:spacing w:val="-2"/>
        </w:rPr>
        <w:lastRenderedPageBreak/>
        <w:t>Abstract</w:t>
      </w:r>
    </w:p>
    <w:p w14:paraId="41BA1E32" w14:textId="77777777" w:rsidR="00D10DC0" w:rsidRDefault="00000000">
      <w:pPr>
        <w:pStyle w:val="BodyText"/>
        <w:spacing w:before="260" w:line="415" w:lineRule="auto"/>
      </w:pPr>
      <w:proofErr w:type="spellStart"/>
      <w:r>
        <w:t>Taxometric</w:t>
      </w:r>
      <w:proofErr w:type="spellEnd"/>
      <w:r>
        <w:t xml:space="preserve"> analysis is explicitly designed to test whether the latent structures underlying clinical psychological constructs are categorical (</w:t>
      </w:r>
      <w:proofErr w:type="spellStart"/>
      <w:r>
        <w:t>taxonic</w:t>
      </w:r>
      <w:proofErr w:type="spellEnd"/>
      <w:r>
        <w:t>) or dimensional. Despite its relevance to ongoing</w:t>
      </w:r>
      <w:r>
        <w:rPr>
          <w:spacing w:val="-3"/>
        </w:rPr>
        <w:t xml:space="preserve"> </w:t>
      </w:r>
      <w:r>
        <w:t>debates</w:t>
      </w:r>
      <w:r>
        <w:rPr>
          <w:spacing w:val="-3"/>
        </w:rPr>
        <w:t xml:space="preserve"> </w:t>
      </w:r>
      <w:r>
        <w:t>about</w:t>
      </w:r>
      <w:r>
        <w:rPr>
          <w:spacing w:val="-3"/>
        </w:rPr>
        <w:t xml:space="preserve"> </w:t>
      </w:r>
      <w:r>
        <w:t>the</w:t>
      </w:r>
      <w:r>
        <w:rPr>
          <w:spacing w:val="-3"/>
        </w:rPr>
        <w:t xml:space="preserve"> </w:t>
      </w:r>
      <w:r>
        <w:t>nature</w:t>
      </w:r>
      <w:r>
        <w:rPr>
          <w:spacing w:val="-3"/>
        </w:rPr>
        <w:t xml:space="preserve"> </w:t>
      </w:r>
      <w:r>
        <w:t>of</w:t>
      </w:r>
      <w:r>
        <w:rPr>
          <w:spacing w:val="-3"/>
        </w:rPr>
        <w:t xml:space="preserve"> </w:t>
      </w:r>
      <w:r>
        <w:t>neurodevelopmental</w:t>
      </w:r>
      <w:r>
        <w:rPr>
          <w:spacing w:val="-3"/>
        </w:rPr>
        <w:t xml:space="preserve"> </w:t>
      </w:r>
      <w:r>
        <w:t>disorders</w:t>
      </w:r>
      <w:r>
        <w:rPr>
          <w:spacing w:val="-3"/>
        </w:rPr>
        <w:t xml:space="preserve"> </w:t>
      </w:r>
      <w:r>
        <w:t>(NDDs),</w:t>
      </w:r>
      <w:r>
        <w:rPr>
          <w:spacing w:val="-3"/>
        </w:rPr>
        <w:t xml:space="preserve"> </w:t>
      </w:r>
      <w:r>
        <w:t>its</w:t>
      </w:r>
      <w:r>
        <w:rPr>
          <w:spacing w:val="-3"/>
        </w:rPr>
        <w:t xml:space="preserve"> </w:t>
      </w:r>
      <w:r>
        <w:t>application</w:t>
      </w:r>
      <w:r>
        <w:rPr>
          <w:spacing w:val="-3"/>
        </w:rPr>
        <w:t xml:space="preserve"> </w:t>
      </w:r>
      <w:r>
        <w:t>in</w:t>
      </w:r>
      <w:r>
        <w:rPr>
          <w:spacing w:val="-3"/>
        </w:rPr>
        <w:t xml:space="preserve"> </w:t>
      </w:r>
      <w:r>
        <w:t xml:space="preserve">this field has been limited. We conducted a preregistered systematic review to critically evaluate the literature, with a focus on methodological threats such as artificial admixture. All published </w:t>
      </w:r>
      <w:proofErr w:type="spellStart"/>
      <w:r>
        <w:t>taxometric</w:t>
      </w:r>
      <w:proofErr w:type="spellEnd"/>
      <w:r>
        <w:rPr>
          <w:spacing w:val="-15"/>
        </w:rPr>
        <w:t xml:space="preserve"> </w:t>
      </w:r>
      <w:r>
        <w:t>studies</w:t>
      </w:r>
      <w:r>
        <w:rPr>
          <w:spacing w:val="-15"/>
        </w:rPr>
        <w:t xml:space="preserve"> </w:t>
      </w:r>
      <w:r>
        <w:t>on</w:t>
      </w:r>
      <w:r>
        <w:rPr>
          <w:spacing w:val="-15"/>
        </w:rPr>
        <w:t xml:space="preserve"> </w:t>
      </w:r>
      <w:r>
        <w:t>autism,</w:t>
      </w:r>
      <w:r>
        <w:rPr>
          <w:spacing w:val="-14"/>
        </w:rPr>
        <w:t xml:space="preserve"> </w:t>
      </w:r>
      <w:r>
        <w:t>ADHD,</w:t>
      </w:r>
      <w:r>
        <w:rPr>
          <w:spacing w:val="-15"/>
        </w:rPr>
        <w:t xml:space="preserve"> </w:t>
      </w:r>
      <w:r>
        <w:t>learning</w:t>
      </w:r>
      <w:r>
        <w:rPr>
          <w:spacing w:val="-15"/>
        </w:rPr>
        <w:t xml:space="preserve"> </w:t>
      </w:r>
      <w:r>
        <w:t>disorders,</w:t>
      </w:r>
      <w:r>
        <w:rPr>
          <w:spacing w:val="-14"/>
        </w:rPr>
        <w:t xml:space="preserve"> </w:t>
      </w:r>
      <w:r>
        <w:t>and</w:t>
      </w:r>
      <w:r>
        <w:rPr>
          <w:spacing w:val="-15"/>
        </w:rPr>
        <w:t xml:space="preserve"> </w:t>
      </w:r>
      <w:r>
        <w:t>language</w:t>
      </w:r>
      <w:r>
        <w:rPr>
          <w:spacing w:val="-15"/>
        </w:rPr>
        <w:t xml:space="preserve"> </w:t>
      </w:r>
      <w:r>
        <w:t>impairment</w:t>
      </w:r>
      <w:r>
        <w:rPr>
          <w:spacing w:val="-15"/>
        </w:rPr>
        <w:t xml:space="preserve"> </w:t>
      </w:r>
      <w:r>
        <w:t>were</w:t>
      </w:r>
      <w:r>
        <w:rPr>
          <w:spacing w:val="-15"/>
        </w:rPr>
        <w:t xml:space="preserve"> </w:t>
      </w:r>
      <w:r>
        <w:t xml:space="preserve">identified and assessed. Studies on ADHD and language impairment generally supported dimensional structures, whereas most studies on autism and NDD subtypes predominantly reported </w:t>
      </w:r>
      <w:proofErr w:type="spellStart"/>
      <w:r>
        <w:t>taxonic</w:t>
      </w:r>
      <w:proofErr w:type="spellEnd"/>
      <w:r>
        <w:t xml:space="preserve"> findings. However,</w:t>
      </w:r>
      <w:r>
        <w:rPr>
          <w:spacing w:val="-9"/>
        </w:rPr>
        <w:t xml:space="preserve"> </w:t>
      </w:r>
      <w:r>
        <w:t>artificial</w:t>
      </w:r>
      <w:r>
        <w:rPr>
          <w:spacing w:val="-9"/>
        </w:rPr>
        <w:t xml:space="preserve"> </w:t>
      </w:r>
      <w:r>
        <w:t>admixture</w:t>
      </w:r>
      <w:r>
        <w:rPr>
          <w:spacing w:val="-9"/>
        </w:rPr>
        <w:t xml:space="preserve"> </w:t>
      </w:r>
      <w:r>
        <w:t>was</w:t>
      </w:r>
      <w:r>
        <w:rPr>
          <w:spacing w:val="-9"/>
        </w:rPr>
        <w:t xml:space="preserve"> </w:t>
      </w:r>
      <w:r>
        <w:t>frequently</w:t>
      </w:r>
      <w:r>
        <w:rPr>
          <w:spacing w:val="-9"/>
        </w:rPr>
        <w:t xml:space="preserve"> </w:t>
      </w:r>
      <w:r>
        <w:t>observed</w:t>
      </w:r>
      <w:r>
        <w:rPr>
          <w:spacing w:val="-9"/>
        </w:rPr>
        <w:t xml:space="preserve"> </w:t>
      </w:r>
      <w:r>
        <w:t>and</w:t>
      </w:r>
      <w:r>
        <w:rPr>
          <w:spacing w:val="-9"/>
        </w:rPr>
        <w:t xml:space="preserve"> </w:t>
      </w:r>
      <w:r>
        <w:t>undermines</w:t>
      </w:r>
      <w:r>
        <w:rPr>
          <w:spacing w:val="-9"/>
        </w:rPr>
        <w:t xml:space="preserve"> </w:t>
      </w:r>
      <w:r>
        <w:t>the</w:t>
      </w:r>
      <w:r>
        <w:rPr>
          <w:spacing w:val="-9"/>
        </w:rPr>
        <w:t xml:space="preserve"> </w:t>
      </w:r>
      <w:r>
        <w:t>credibility</w:t>
      </w:r>
      <w:r>
        <w:rPr>
          <w:spacing w:val="-9"/>
        </w:rPr>
        <w:t xml:space="preserve"> </w:t>
      </w:r>
      <w:r>
        <w:t>of many</w:t>
      </w:r>
      <w:r>
        <w:rPr>
          <w:spacing w:val="-11"/>
        </w:rPr>
        <w:t xml:space="preserve"> </w:t>
      </w:r>
      <w:proofErr w:type="spellStart"/>
      <w:r>
        <w:t>taxonic</w:t>
      </w:r>
      <w:proofErr w:type="spellEnd"/>
      <w:r>
        <w:rPr>
          <w:spacing w:val="-11"/>
        </w:rPr>
        <w:t xml:space="preserve"> </w:t>
      </w:r>
      <w:r>
        <w:t>conclusions.</w:t>
      </w:r>
      <w:r>
        <w:rPr>
          <w:spacing w:val="6"/>
        </w:rPr>
        <w:t xml:space="preserve"> </w:t>
      </w:r>
      <w:r>
        <w:t>To</w:t>
      </w:r>
      <w:r>
        <w:rPr>
          <w:spacing w:val="-11"/>
        </w:rPr>
        <w:t xml:space="preserve"> </w:t>
      </w:r>
      <w:r>
        <w:t>illustrate</w:t>
      </w:r>
      <w:r>
        <w:rPr>
          <w:spacing w:val="-11"/>
        </w:rPr>
        <w:t xml:space="preserve"> </w:t>
      </w:r>
      <w:r>
        <w:t>this</w:t>
      </w:r>
      <w:r>
        <w:rPr>
          <w:spacing w:val="-11"/>
        </w:rPr>
        <w:t xml:space="preserve"> </w:t>
      </w:r>
      <w:r>
        <w:t>risk,</w:t>
      </w:r>
      <w:r>
        <w:rPr>
          <w:spacing w:val="-10"/>
        </w:rPr>
        <w:t xml:space="preserve"> </w:t>
      </w:r>
      <w:r>
        <w:t>we</w:t>
      </w:r>
      <w:r>
        <w:rPr>
          <w:spacing w:val="-11"/>
        </w:rPr>
        <w:t xml:space="preserve"> </w:t>
      </w:r>
      <w:r>
        <w:t>conducted</w:t>
      </w:r>
      <w:r>
        <w:rPr>
          <w:spacing w:val="-11"/>
        </w:rPr>
        <w:t xml:space="preserve"> </w:t>
      </w:r>
      <w:r>
        <w:t>a</w:t>
      </w:r>
      <w:r>
        <w:rPr>
          <w:spacing w:val="-11"/>
        </w:rPr>
        <w:t xml:space="preserve"> </w:t>
      </w:r>
      <w:r>
        <w:t>Monte</w:t>
      </w:r>
      <w:r>
        <w:rPr>
          <w:spacing w:val="-11"/>
        </w:rPr>
        <w:t xml:space="preserve"> </w:t>
      </w:r>
      <w:r>
        <w:t>Carlo</w:t>
      </w:r>
      <w:r>
        <w:rPr>
          <w:spacing w:val="-11"/>
        </w:rPr>
        <w:t xml:space="preserve"> </w:t>
      </w:r>
      <w:r>
        <w:t>simulation</w:t>
      </w:r>
      <w:r>
        <w:rPr>
          <w:spacing w:val="-11"/>
        </w:rPr>
        <w:t xml:space="preserve"> </w:t>
      </w:r>
      <w:r>
        <w:t>showing how</w:t>
      </w:r>
      <w:r>
        <w:rPr>
          <w:spacing w:val="-8"/>
        </w:rPr>
        <w:t xml:space="preserve"> </w:t>
      </w:r>
      <w:r>
        <w:t>admixture</w:t>
      </w:r>
      <w:r>
        <w:rPr>
          <w:spacing w:val="-8"/>
        </w:rPr>
        <w:t xml:space="preserve"> </w:t>
      </w:r>
      <w:r>
        <w:t>can</w:t>
      </w:r>
      <w:r>
        <w:rPr>
          <w:spacing w:val="-8"/>
        </w:rPr>
        <w:t xml:space="preserve"> </w:t>
      </w:r>
      <w:r>
        <w:t>spuriously</w:t>
      </w:r>
      <w:r>
        <w:rPr>
          <w:spacing w:val="-8"/>
        </w:rPr>
        <w:t xml:space="preserve"> </w:t>
      </w:r>
      <w:r>
        <w:t>generate</w:t>
      </w:r>
      <w:r>
        <w:rPr>
          <w:spacing w:val="-8"/>
        </w:rPr>
        <w:t xml:space="preserve"> </w:t>
      </w:r>
      <w:proofErr w:type="spellStart"/>
      <w:r>
        <w:t>pseudotaxonic</w:t>
      </w:r>
      <w:proofErr w:type="spellEnd"/>
      <w:r>
        <w:rPr>
          <w:spacing w:val="-8"/>
        </w:rPr>
        <w:t xml:space="preserve"> </w:t>
      </w:r>
      <w:r>
        <w:t>results. We</w:t>
      </w:r>
      <w:r>
        <w:rPr>
          <w:spacing w:val="-8"/>
        </w:rPr>
        <w:t xml:space="preserve"> </w:t>
      </w:r>
      <w:r>
        <w:t>urge</w:t>
      </w:r>
      <w:r>
        <w:rPr>
          <w:spacing w:val="-8"/>
        </w:rPr>
        <w:t xml:space="preserve"> </w:t>
      </w:r>
      <w:r>
        <w:t>caution</w:t>
      </w:r>
      <w:r>
        <w:rPr>
          <w:spacing w:val="-8"/>
        </w:rPr>
        <w:t xml:space="preserve"> </w:t>
      </w:r>
      <w:r>
        <w:t>in</w:t>
      </w:r>
      <w:r>
        <w:rPr>
          <w:spacing w:val="-8"/>
        </w:rPr>
        <w:t xml:space="preserve"> </w:t>
      </w:r>
      <w:r>
        <w:t>interpreting</w:t>
      </w:r>
      <w:r>
        <w:rPr>
          <w:spacing w:val="-8"/>
        </w:rPr>
        <w:t xml:space="preserve"> </w:t>
      </w:r>
      <w:r>
        <w:t xml:space="preserve">the outcomes, and advocate for more high-quality </w:t>
      </w:r>
      <w:proofErr w:type="spellStart"/>
      <w:r>
        <w:t>taxometric</w:t>
      </w:r>
      <w:proofErr w:type="spellEnd"/>
      <w:r>
        <w:t xml:space="preserve"> studies in this area.</w:t>
      </w:r>
    </w:p>
    <w:p w14:paraId="1C252E6C" w14:textId="77777777" w:rsidR="00D10DC0" w:rsidRDefault="00000000">
      <w:pPr>
        <w:pStyle w:val="BodyText"/>
        <w:spacing w:before="8" w:line="415" w:lineRule="auto"/>
        <w:ind w:firstLine="720"/>
      </w:pPr>
      <w:r>
        <w:rPr>
          <w:i/>
          <w:spacing w:val="-2"/>
        </w:rPr>
        <w:t>Keywords:</w:t>
      </w:r>
      <w:r>
        <w:rPr>
          <w:i/>
          <w:spacing w:val="20"/>
        </w:rPr>
        <w:t xml:space="preserve"> </w:t>
      </w:r>
      <w:r>
        <w:rPr>
          <w:spacing w:val="-2"/>
        </w:rPr>
        <w:t xml:space="preserve">Neurodevelopmental disorders, </w:t>
      </w:r>
      <w:proofErr w:type="spellStart"/>
      <w:r>
        <w:rPr>
          <w:spacing w:val="-2"/>
        </w:rPr>
        <w:t>Taxometric</w:t>
      </w:r>
      <w:proofErr w:type="spellEnd"/>
      <w:r>
        <w:rPr>
          <w:spacing w:val="-2"/>
        </w:rPr>
        <w:t xml:space="preserve"> analysis, Autism, ADHD, Learning disorders</w:t>
      </w:r>
    </w:p>
    <w:p w14:paraId="597298EF"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1C61EF67" w14:textId="77777777" w:rsidR="00D10DC0" w:rsidRDefault="00000000">
      <w:pPr>
        <w:pStyle w:val="Heading1"/>
        <w:spacing w:before="208" w:line="415" w:lineRule="auto"/>
        <w:ind w:left="4183" w:right="301" w:hanging="4144"/>
      </w:pPr>
      <w:r>
        <w:lastRenderedPageBreak/>
        <w:t>Tails</w:t>
      </w:r>
      <w:r>
        <w:rPr>
          <w:spacing w:val="-15"/>
        </w:rPr>
        <w:t xml:space="preserve"> </w:t>
      </w:r>
      <w:r>
        <w:t>or</w:t>
      </w:r>
      <w:r>
        <w:rPr>
          <w:spacing w:val="-15"/>
        </w:rPr>
        <w:t xml:space="preserve"> </w:t>
      </w:r>
      <w:r>
        <w:t>Types?</w:t>
      </w:r>
      <w:r>
        <w:rPr>
          <w:spacing w:val="-9"/>
        </w:rPr>
        <w:t xml:space="preserve"> </w:t>
      </w:r>
      <w:r>
        <w:t>A</w:t>
      </w:r>
      <w:r>
        <w:rPr>
          <w:spacing w:val="-15"/>
        </w:rPr>
        <w:t xml:space="preserve"> </w:t>
      </w:r>
      <w:r>
        <w:t>Critical</w:t>
      </w:r>
      <w:r>
        <w:rPr>
          <w:spacing w:val="-15"/>
        </w:rPr>
        <w:t xml:space="preserve"> </w:t>
      </w:r>
      <w:r>
        <w:t>Systematic</w:t>
      </w:r>
      <w:r>
        <w:rPr>
          <w:spacing w:val="-15"/>
        </w:rPr>
        <w:t xml:space="preserve"> </w:t>
      </w:r>
      <w:r>
        <w:t>Review</w:t>
      </w:r>
      <w:r>
        <w:rPr>
          <w:spacing w:val="-15"/>
        </w:rPr>
        <w:t xml:space="preserve"> </w:t>
      </w:r>
      <w:r>
        <w:t>of</w:t>
      </w:r>
      <w:r>
        <w:rPr>
          <w:spacing w:val="-15"/>
        </w:rPr>
        <w:t xml:space="preserve"> </w:t>
      </w:r>
      <w:proofErr w:type="spellStart"/>
      <w:r>
        <w:t>Taxometric</w:t>
      </w:r>
      <w:proofErr w:type="spellEnd"/>
      <w:r>
        <w:rPr>
          <w:spacing w:val="-15"/>
        </w:rPr>
        <w:t xml:space="preserve"> </w:t>
      </w:r>
      <w:r>
        <w:t>Studies</w:t>
      </w:r>
      <w:r>
        <w:rPr>
          <w:spacing w:val="-15"/>
        </w:rPr>
        <w:t xml:space="preserve"> </w:t>
      </w:r>
      <w:r>
        <w:t>in</w:t>
      </w:r>
      <w:r>
        <w:rPr>
          <w:spacing w:val="-15"/>
        </w:rPr>
        <w:t xml:space="preserve"> </w:t>
      </w:r>
      <w:r>
        <w:t xml:space="preserve">Neurodevelopmental </w:t>
      </w:r>
      <w:r>
        <w:rPr>
          <w:spacing w:val="-2"/>
        </w:rPr>
        <w:t>Disorders</w:t>
      </w:r>
    </w:p>
    <w:p w14:paraId="742A0F71" w14:textId="77777777" w:rsidR="00D10DC0" w:rsidRDefault="00000000">
      <w:pPr>
        <w:pStyle w:val="BodyText"/>
        <w:spacing w:before="175" w:line="415" w:lineRule="auto"/>
        <w:ind w:firstLine="720"/>
      </w:pPr>
      <w:r>
        <w:t>In recent years, research on neurodevelopmental disorders (NDDs) has undergone significant reconsideration. Traditional diagnostic categories defined in the DSM-5 (</w:t>
      </w:r>
      <w:hyperlink w:anchor="_bookmark0" w:history="1">
        <w:r>
          <w:rPr>
            <w:color w:val="0000FF"/>
          </w:rPr>
          <w:t>American</w:t>
        </w:r>
      </w:hyperlink>
      <w:r>
        <w:rPr>
          <w:color w:val="0000FF"/>
        </w:rPr>
        <w:t xml:space="preserve"> </w:t>
      </w:r>
      <w:hyperlink w:anchor="_bookmark0" w:history="1">
        <w:r>
          <w:rPr>
            <w:color w:val="0000FF"/>
          </w:rPr>
          <w:t>Psychiatric Association, 2013</w:t>
        </w:r>
      </w:hyperlink>
      <w:r>
        <w:t xml:space="preserve">) have increasingly been questioned in favor of a dimensional and transdiagnostic perspective (e.g., </w:t>
      </w:r>
      <w:hyperlink w:anchor="_bookmark2" w:history="1">
        <w:r>
          <w:rPr>
            <w:color w:val="0000FF"/>
          </w:rPr>
          <w:t>Astle et al., 2022</w:t>
        </w:r>
      </w:hyperlink>
      <w:r>
        <w:t xml:space="preserve">; </w:t>
      </w:r>
      <w:hyperlink w:anchor="_bookmark5" w:history="1">
        <w:proofErr w:type="spellStart"/>
        <w:r>
          <w:rPr>
            <w:color w:val="0000FF"/>
          </w:rPr>
          <w:t>Caviola</w:t>
        </w:r>
        <w:proofErr w:type="spellEnd"/>
        <w:r>
          <w:rPr>
            <w:color w:val="0000FF"/>
          </w:rPr>
          <w:t xml:space="preserve"> et al., 2024</w:t>
        </w:r>
      </w:hyperlink>
      <w:r>
        <w:t xml:space="preserve">; </w:t>
      </w:r>
      <w:hyperlink w:anchor="_bookmark16" w:history="1">
        <w:proofErr w:type="spellStart"/>
        <w:r>
          <w:rPr>
            <w:color w:val="0000FF"/>
          </w:rPr>
          <w:t>Happé</w:t>
        </w:r>
        <w:proofErr w:type="spellEnd"/>
        <w:r>
          <w:rPr>
            <w:color w:val="0000FF"/>
          </w:rPr>
          <w:t xml:space="preserve"> &amp; Frith, 2020</w:t>
        </w:r>
      </w:hyperlink>
      <w:r>
        <w:t xml:space="preserve">, </w:t>
      </w:r>
      <w:hyperlink w:anchor="_bookmark17" w:history="1">
        <w:r>
          <w:rPr>
            <w:color w:val="0000FF"/>
          </w:rPr>
          <w:t>2021</w:t>
        </w:r>
      </w:hyperlink>
      <w:r>
        <w:t xml:space="preserve">; </w:t>
      </w:r>
      <w:hyperlink w:anchor="_bookmark26" w:history="1">
        <w:r>
          <w:rPr>
            <w:color w:val="0000FF"/>
          </w:rPr>
          <w:t>Michelini et al., 2024</w:t>
        </w:r>
      </w:hyperlink>
      <w:r>
        <w:t xml:space="preserve">; </w:t>
      </w:r>
      <w:hyperlink w:anchor="_bookmark35" w:history="1">
        <w:proofErr w:type="spellStart"/>
        <w:r>
          <w:rPr>
            <w:color w:val="0000FF"/>
          </w:rPr>
          <w:t>Sonuga</w:t>
        </w:r>
        <w:proofErr w:type="spellEnd"/>
        <w:r>
          <w:rPr>
            <w:color w:val="0000FF"/>
          </w:rPr>
          <w:t>-Barke, 2020</w:t>
        </w:r>
      </w:hyperlink>
      <w:r>
        <w:t>). Notably, the DSM-5 itself has incorporated some</w:t>
      </w:r>
      <w:r>
        <w:rPr>
          <w:spacing w:val="-10"/>
        </w:rPr>
        <w:t xml:space="preserve"> </w:t>
      </w:r>
      <w:r>
        <w:t>dimensional</w:t>
      </w:r>
      <w:r>
        <w:rPr>
          <w:spacing w:val="-10"/>
        </w:rPr>
        <w:t xml:space="preserve"> </w:t>
      </w:r>
      <w:r>
        <w:t>features</w:t>
      </w:r>
      <w:r>
        <w:rPr>
          <w:spacing w:val="-10"/>
        </w:rPr>
        <w:t xml:space="preserve"> </w:t>
      </w:r>
      <w:r>
        <w:t>(for</w:t>
      </w:r>
      <w:r>
        <w:rPr>
          <w:spacing w:val="-10"/>
        </w:rPr>
        <w:t xml:space="preserve"> </w:t>
      </w:r>
      <w:r>
        <w:t>example</w:t>
      </w:r>
      <w:r>
        <w:rPr>
          <w:spacing w:val="-10"/>
        </w:rPr>
        <w:t xml:space="preserve"> </w:t>
      </w:r>
      <w:r>
        <w:t>by</w:t>
      </w:r>
      <w:r>
        <w:rPr>
          <w:spacing w:val="-10"/>
        </w:rPr>
        <w:t xml:space="preserve"> </w:t>
      </w:r>
      <w:r>
        <w:t>defining</w:t>
      </w:r>
      <w:r>
        <w:rPr>
          <w:spacing w:val="-10"/>
        </w:rPr>
        <w:t xml:space="preserve"> </w:t>
      </w:r>
      <w:r>
        <w:t>a</w:t>
      </w:r>
      <w:r>
        <w:rPr>
          <w:spacing w:val="-10"/>
        </w:rPr>
        <w:t xml:space="preserve"> </w:t>
      </w:r>
      <w:r>
        <w:t>broad</w:t>
      </w:r>
      <w:r>
        <w:rPr>
          <w:spacing w:val="-10"/>
        </w:rPr>
        <w:t xml:space="preserve"> </w:t>
      </w:r>
      <w:r>
        <w:t>Autism</w:t>
      </w:r>
      <w:r>
        <w:rPr>
          <w:spacing w:val="-10"/>
        </w:rPr>
        <w:t xml:space="preserve"> </w:t>
      </w:r>
      <w:r>
        <w:t>Spectrum</w:t>
      </w:r>
      <w:r>
        <w:rPr>
          <w:spacing w:val="-10"/>
        </w:rPr>
        <w:t xml:space="preserve"> </w:t>
      </w:r>
      <w:r>
        <w:t>Disorder</w:t>
      </w:r>
      <w:r>
        <w:rPr>
          <w:spacing w:val="-10"/>
        </w:rPr>
        <w:t xml:space="preserve"> </w:t>
      </w:r>
      <w:r>
        <w:t>[ASD]</w:t>
      </w:r>
      <w:r>
        <w:rPr>
          <w:spacing w:val="-10"/>
        </w:rPr>
        <w:t xml:space="preserve"> </w:t>
      </w:r>
      <w:r>
        <w:t>in place of distinct diagnoses). Several factors have motivated this shift: the marked heterogeneity within</w:t>
      </w:r>
      <w:r>
        <w:rPr>
          <w:spacing w:val="-9"/>
        </w:rPr>
        <w:t xml:space="preserve"> </w:t>
      </w:r>
      <w:r>
        <w:t>diagnostic</w:t>
      </w:r>
      <w:r>
        <w:rPr>
          <w:spacing w:val="-9"/>
        </w:rPr>
        <w:t xml:space="preserve"> </w:t>
      </w:r>
      <w:r>
        <w:t>groups,</w:t>
      </w:r>
      <w:r>
        <w:rPr>
          <w:spacing w:val="-9"/>
        </w:rPr>
        <w:t xml:space="preserve"> </w:t>
      </w:r>
      <w:r>
        <w:t>the</w:t>
      </w:r>
      <w:r>
        <w:rPr>
          <w:spacing w:val="-9"/>
        </w:rPr>
        <w:t xml:space="preserve"> </w:t>
      </w:r>
      <w:r>
        <w:t>weak</w:t>
      </w:r>
      <w:r>
        <w:rPr>
          <w:spacing w:val="-9"/>
        </w:rPr>
        <w:t xml:space="preserve"> </w:t>
      </w:r>
      <w:r>
        <w:t>correspondence</w:t>
      </w:r>
      <w:r>
        <w:rPr>
          <w:spacing w:val="-9"/>
        </w:rPr>
        <w:t xml:space="preserve"> </w:t>
      </w:r>
      <w:r>
        <w:t>between</w:t>
      </w:r>
      <w:r>
        <w:rPr>
          <w:spacing w:val="-9"/>
        </w:rPr>
        <w:t xml:space="preserve"> </w:t>
      </w:r>
      <w:r>
        <w:t>data-driven</w:t>
      </w:r>
      <w:r>
        <w:rPr>
          <w:spacing w:val="-9"/>
        </w:rPr>
        <w:t xml:space="preserve"> </w:t>
      </w:r>
      <w:r>
        <w:t>clusters</w:t>
      </w:r>
      <w:r>
        <w:rPr>
          <w:spacing w:val="-9"/>
        </w:rPr>
        <w:t xml:space="preserve"> </w:t>
      </w:r>
      <w:r>
        <w:t>and</w:t>
      </w:r>
      <w:r>
        <w:rPr>
          <w:spacing w:val="-9"/>
        </w:rPr>
        <w:t xml:space="preserve"> </w:t>
      </w:r>
      <w:r>
        <w:t>DSM-based categories,</w:t>
      </w:r>
      <w:r>
        <w:rPr>
          <w:spacing w:val="-2"/>
        </w:rPr>
        <w:t xml:space="preserve"> </w:t>
      </w:r>
      <w:r>
        <w:t>the</w:t>
      </w:r>
      <w:r>
        <w:rPr>
          <w:spacing w:val="-2"/>
        </w:rPr>
        <w:t xml:space="preserve"> </w:t>
      </w:r>
      <w:r>
        <w:t>frequent</w:t>
      </w:r>
      <w:r>
        <w:rPr>
          <w:spacing w:val="-2"/>
        </w:rPr>
        <w:t xml:space="preserve"> </w:t>
      </w:r>
      <w:r>
        <w:t>comorbidity</w:t>
      </w:r>
      <w:r>
        <w:rPr>
          <w:spacing w:val="-2"/>
        </w:rPr>
        <w:t xml:space="preserve"> </w:t>
      </w:r>
      <w:r>
        <w:t>and</w:t>
      </w:r>
      <w:r>
        <w:rPr>
          <w:spacing w:val="-2"/>
        </w:rPr>
        <w:t xml:space="preserve"> </w:t>
      </w:r>
      <w:r>
        <w:t>phenotypic</w:t>
      </w:r>
      <w:r>
        <w:rPr>
          <w:spacing w:val="-2"/>
        </w:rPr>
        <w:t xml:space="preserve"> </w:t>
      </w:r>
      <w:r>
        <w:t>correlations</w:t>
      </w:r>
      <w:r>
        <w:rPr>
          <w:spacing w:val="-2"/>
        </w:rPr>
        <w:t xml:space="preserve"> </w:t>
      </w:r>
      <w:r>
        <w:t>across</w:t>
      </w:r>
      <w:r>
        <w:rPr>
          <w:spacing w:val="-2"/>
        </w:rPr>
        <w:t xml:space="preserve"> </w:t>
      </w:r>
      <w:r>
        <w:t>conditions,</w:t>
      </w:r>
      <w:r>
        <w:rPr>
          <w:spacing w:val="-2"/>
        </w:rPr>
        <w:t xml:space="preserve"> </w:t>
      </w:r>
      <w:r>
        <w:t>and</w:t>
      </w:r>
      <w:r>
        <w:rPr>
          <w:spacing w:val="-2"/>
        </w:rPr>
        <w:t xml:space="preserve"> </w:t>
      </w:r>
      <w:r>
        <w:t>the</w:t>
      </w:r>
      <w:r>
        <w:rPr>
          <w:spacing w:val="-2"/>
        </w:rPr>
        <w:t xml:space="preserve"> </w:t>
      </w:r>
      <w:r>
        <w:t>view that individuals with NDDs may represent the tails of developmental continua, quantitatively rather than qualitatively different from the so-called neurotypical population (</w:t>
      </w:r>
      <w:proofErr w:type="spellStart"/>
      <w:r>
        <w:fldChar w:fldCharType="begin"/>
      </w:r>
      <w:r>
        <w:instrText>HYPERLINK \l "_bookmark17"</w:instrText>
      </w:r>
      <w:r>
        <w:fldChar w:fldCharType="separate"/>
      </w:r>
      <w:r>
        <w:rPr>
          <w:color w:val="0000FF"/>
        </w:rPr>
        <w:t>Happé</w:t>
      </w:r>
      <w:proofErr w:type="spellEnd"/>
      <w:r>
        <w:rPr>
          <w:color w:val="0000FF"/>
        </w:rPr>
        <w:t xml:space="preserve"> &amp; Frith,</w:t>
      </w:r>
      <w:r>
        <w:rPr>
          <w:color w:val="0000FF"/>
        </w:rPr>
        <w:fldChar w:fldCharType="end"/>
      </w:r>
      <w:r>
        <w:rPr>
          <w:color w:val="0000FF"/>
        </w:rPr>
        <w:t xml:space="preserve"> </w:t>
      </w:r>
      <w:hyperlink w:anchor="_bookmark17" w:history="1">
        <w:r>
          <w:rPr>
            <w:color w:val="0000FF"/>
          </w:rPr>
          <w:t>2021</w:t>
        </w:r>
      </w:hyperlink>
      <w:r>
        <w:t xml:space="preserve">; </w:t>
      </w:r>
      <w:hyperlink w:anchor="_bookmark23" w:history="1">
        <w:r>
          <w:rPr>
            <w:color w:val="0000FF"/>
          </w:rPr>
          <w:t>Mammarella et al., 2021</w:t>
        </w:r>
      </w:hyperlink>
      <w:r>
        <w:t xml:space="preserve">; </w:t>
      </w:r>
      <w:hyperlink w:anchor="_bookmark26" w:history="1">
        <w:r>
          <w:rPr>
            <w:color w:val="0000FF"/>
          </w:rPr>
          <w:t>Michelini et al., 2024</w:t>
        </w:r>
      </w:hyperlink>
      <w:r>
        <w:t>).</w:t>
      </w:r>
    </w:p>
    <w:p w14:paraId="0C9F57C4" w14:textId="77777777" w:rsidR="00D10DC0" w:rsidRDefault="00000000">
      <w:pPr>
        <w:pStyle w:val="BodyText"/>
        <w:spacing w:before="66" w:line="415" w:lineRule="auto"/>
        <w:ind w:firstLine="720"/>
      </w:pPr>
      <w:r>
        <w:t>Determining whether NDDs represent categories, rather than just tails of continuous distributions</w:t>
      </w:r>
      <w:r>
        <w:rPr>
          <w:spacing w:val="-13"/>
        </w:rPr>
        <w:t xml:space="preserve"> </w:t>
      </w:r>
      <w:r>
        <w:t>spanning</w:t>
      </w:r>
      <w:r>
        <w:rPr>
          <w:spacing w:val="-13"/>
        </w:rPr>
        <w:t xml:space="preserve"> </w:t>
      </w:r>
      <w:r>
        <w:t>the</w:t>
      </w:r>
      <w:r>
        <w:rPr>
          <w:spacing w:val="-13"/>
        </w:rPr>
        <w:t xml:space="preserve"> </w:t>
      </w:r>
      <w:r>
        <w:t>general</w:t>
      </w:r>
      <w:r>
        <w:rPr>
          <w:spacing w:val="-13"/>
        </w:rPr>
        <w:t xml:space="preserve"> </w:t>
      </w:r>
      <w:r>
        <w:t>population,</w:t>
      </w:r>
      <w:r>
        <w:rPr>
          <w:spacing w:val="-12"/>
        </w:rPr>
        <w:t xml:space="preserve"> </w:t>
      </w:r>
      <w:r>
        <w:t>is</w:t>
      </w:r>
      <w:r>
        <w:rPr>
          <w:spacing w:val="-13"/>
        </w:rPr>
        <w:t xml:space="preserve"> </w:t>
      </w:r>
      <w:r>
        <w:t>important</w:t>
      </w:r>
      <w:r>
        <w:rPr>
          <w:spacing w:val="-13"/>
        </w:rPr>
        <w:t xml:space="preserve"> </w:t>
      </w:r>
      <w:r>
        <w:t>for</w:t>
      </w:r>
      <w:r>
        <w:rPr>
          <w:spacing w:val="-13"/>
        </w:rPr>
        <w:t xml:space="preserve"> </w:t>
      </w:r>
      <w:r>
        <w:t>several</w:t>
      </w:r>
      <w:r>
        <w:rPr>
          <w:spacing w:val="-13"/>
        </w:rPr>
        <w:t xml:space="preserve"> </w:t>
      </w:r>
      <w:r>
        <w:t>reasons,</w:t>
      </w:r>
      <w:r>
        <w:rPr>
          <w:spacing w:val="-12"/>
        </w:rPr>
        <w:t xml:space="preserve"> </w:t>
      </w:r>
      <w:r>
        <w:t>including</w:t>
      </w:r>
      <w:r>
        <w:rPr>
          <w:spacing w:val="-13"/>
        </w:rPr>
        <w:t xml:space="preserve"> </w:t>
      </w:r>
      <w:r>
        <w:t>questions of social and personal identity for affected individuals, implications for diagnostic framing, comorbidity, and intervention choices in clinical contexts, and consequences for the organization of classrooms, educational practices, and even the design and power analysis of research studies (</w:t>
      </w:r>
      <w:proofErr w:type="spellStart"/>
      <w:r>
        <w:fldChar w:fldCharType="begin"/>
      </w:r>
      <w:r>
        <w:instrText>HYPERLINK \l "_bookmark5"</w:instrText>
      </w:r>
      <w:r>
        <w:fldChar w:fldCharType="separate"/>
      </w:r>
      <w:r>
        <w:rPr>
          <w:color w:val="0000FF"/>
        </w:rPr>
        <w:t>Caviola</w:t>
      </w:r>
      <w:proofErr w:type="spellEnd"/>
      <w:r>
        <w:rPr>
          <w:color w:val="0000FF"/>
        </w:rPr>
        <w:t xml:space="preserve"> et al., 2024</w:t>
      </w:r>
      <w:r>
        <w:rPr>
          <w:color w:val="0000FF"/>
        </w:rPr>
        <w:fldChar w:fldCharType="end"/>
      </w:r>
      <w:r>
        <w:t>). More fundamentally, this question is relevant for our understanding of the ontological status of psychological phenomena.</w:t>
      </w:r>
    </w:p>
    <w:p w14:paraId="57F6BB77" w14:textId="77777777" w:rsidR="00D10DC0" w:rsidRDefault="00000000">
      <w:pPr>
        <w:pStyle w:val="BodyText"/>
        <w:spacing w:before="62" w:line="415" w:lineRule="auto"/>
        <w:ind w:firstLine="720"/>
      </w:pPr>
      <w:r>
        <w:t>A dimensional approach aligns well with long-standing principles in the study of individual differences in psychology, and has long characterized research on intelligence and personality</w:t>
      </w:r>
      <w:r>
        <w:rPr>
          <w:spacing w:val="-8"/>
        </w:rPr>
        <w:t xml:space="preserve"> </w:t>
      </w:r>
      <w:r>
        <w:t>(</w:t>
      </w:r>
      <w:proofErr w:type="spellStart"/>
      <w:r>
        <w:fldChar w:fldCharType="begin"/>
      </w:r>
      <w:r>
        <w:instrText>HYPERLINK \l "_bookmark5"</w:instrText>
      </w:r>
      <w:r>
        <w:fldChar w:fldCharType="separate"/>
      </w:r>
      <w:r>
        <w:rPr>
          <w:color w:val="0000FF"/>
        </w:rPr>
        <w:t>Caviola</w:t>
      </w:r>
      <w:proofErr w:type="spellEnd"/>
      <w:r>
        <w:rPr>
          <w:color w:val="0000FF"/>
          <w:spacing w:val="-8"/>
        </w:rPr>
        <w:t xml:space="preserve"> </w:t>
      </w:r>
      <w:r>
        <w:rPr>
          <w:color w:val="0000FF"/>
        </w:rPr>
        <w:t>et</w:t>
      </w:r>
      <w:r>
        <w:rPr>
          <w:color w:val="0000FF"/>
          <w:spacing w:val="-8"/>
        </w:rPr>
        <w:t xml:space="preserve"> </w:t>
      </w:r>
      <w:r>
        <w:rPr>
          <w:color w:val="0000FF"/>
        </w:rPr>
        <w:t>al.,</w:t>
      </w:r>
      <w:r>
        <w:rPr>
          <w:color w:val="0000FF"/>
          <w:spacing w:val="-8"/>
        </w:rPr>
        <w:t xml:space="preserve"> </w:t>
      </w:r>
      <w:r>
        <w:rPr>
          <w:color w:val="0000FF"/>
        </w:rPr>
        <w:t>2024</w:t>
      </w:r>
      <w:r>
        <w:rPr>
          <w:color w:val="0000FF"/>
        </w:rPr>
        <w:fldChar w:fldCharType="end"/>
      </w:r>
      <w:r>
        <w:t>). It</w:t>
      </w:r>
      <w:r>
        <w:rPr>
          <w:spacing w:val="-8"/>
        </w:rPr>
        <w:t xml:space="preserve"> </w:t>
      </w:r>
      <w:r>
        <w:t>also</w:t>
      </w:r>
      <w:r>
        <w:rPr>
          <w:spacing w:val="-8"/>
        </w:rPr>
        <w:t xml:space="preserve"> </w:t>
      </w:r>
      <w:r>
        <w:t>seems</w:t>
      </w:r>
      <w:r>
        <w:rPr>
          <w:spacing w:val="-8"/>
        </w:rPr>
        <w:t xml:space="preserve"> </w:t>
      </w:r>
      <w:r>
        <w:t>well-suited</w:t>
      </w:r>
      <w:r>
        <w:rPr>
          <w:spacing w:val="-8"/>
        </w:rPr>
        <w:t xml:space="preserve"> </w:t>
      </w:r>
      <w:r>
        <w:t>for</w:t>
      </w:r>
      <w:r>
        <w:rPr>
          <w:spacing w:val="-8"/>
        </w:rPr>
        <w:t xml:space="preserve"> </w:t>
      </w:r>
      <w:r>
        <w:t>NDDs,</w:t>
      </w:r>
      <w:r>
        <w:rPr>
          <w:spacing w:val="-8"/>
        </w:rPr>
        <w:t xml:space="preserve"> </w:t>
      </w:r>
      <w:r>
        <w:t>given</w:t>
      </w:r>
      <w:r>
        <w:rPr>
          <w:spacing w:val="-8"/>
        </w:rPr>
        <w:t xml:space="preserve"> </w:t>
      </w:r>
      <w:r>
        <w:t>a</w:t>
      </w:r>
      <w:r>
        <w:rPr>
          <w:spacing w:val="-8"/>
        </w:rPr>
        <w:t xml:space="preserve"> </w:t>
      </w:r>
      <w:r>
        <w:t>growing</w:t>
      </w:r>
      <w:r>
        <w:rPr>
          <w:spacing w:val="-8"/>
        </w:rPr>
        <w:t xml:space="preserve"> </w:t>
      </w:r>
      <w:r>
        <w:t>body</w:t>
      </w:r>
      <w:r>
        <w:rPr>
          <w:spacing w:val="-8"/>
        </w:rPr>
        <w:t xml:space="preserve"> </w:t>
      </w:r>
      <w:r>
        <w:t>of evidence supporting polygenicity and multifactorial etiology (</w:t>
      </w:r>
      <w:hyperlink w:anchor="_bookmark1" w:history="1">
        <w:r>
          <w:rPr>
            <w:color w:val="0000FF"/>
          </w:rPr>
          <w:t>Astle &amp; Fletcher-Watson, 2020</w:t>
        </w:r>
      </w:hyperlink>
      <w:r>
        <w:t xml:space="preserve">; </w:t>
      </w:r>
      <w:hyperlink w:anchor="_bookmark5" w:history="1">
        <w:proofErr w:type="spellStart"/>
        <w:r>
          <w:rPr>
            <w:color w:val="0000FF"/>
          </w:rPr>
          <w:t>Caviola</w:t>
        </w:r>
        <w:proofErr w:type="spellEnd"/>
        <w:r>
          <w:rPr>
            <w:color w:val="0000FF"/>
          </w:rPr>
          <w:t xml:space="preserve"> et al., 2024</w:t>
        </w:r>
      </w:hyperlink>
      <w:r>
        <w:t xml:space="preserve">; </w:t>
      </w:r>
      <w:hyperlink w:anchor="_bookmark10" w:history="1">
        <w:proofErr w:type="spellStart"/>
        <w:r>
          <w:rPr>
            <w:color w:val="0000FF"/>
          </w:rPr>
          <w:t>Demontis</w:t>
        </w:r>
        <w:proofErr w:type="spellEnd"/>
        <w:r>
          <w:rPr>
            <w:color w:val="0000FF"/>
          </w:rPr>
          <w:t xml:space="preserve"> et al., 2023</w:t>
        </w:r>
      </w:hyperlink>
      <w:r>
        <w:t xml:space="preserve">; </w:t>
      </w:r>
      <w:hyperlink w:anchor="_bookmark22" w:history="1">
        <w:r>
          <w:rPr>
            <w:color w:val="0000FF"/>
          </w:rPr>
          <w:t>Kovas &amp; Plomin, 2006</w:t>
        </w:r>
      </w:hyperlink>
      <w:r>
        <w:t xml:space="preserve">; </w:t>
      </w:r>
      <w:hyperlink w:anchor="_bookmark29" w:history="1">
        <w:r>
          <w:rPr>
            <w:color w:val="0000FF"/>
          </w:rPr>
          <w:t>Pennington et al., 2012</w:t>
        </w:r>
      </w:hyperlink>
      <w:r>
        <w:t xml:space="preserve">; </w:t>
      </w:r>
      <w:hyperlink w:anchor="_bookmark30" w:history="1">
        <w:r>
          <w:rPr>
            <w:color w:val="0000FF"/>
          </w:rPr>
          <w:t>Plomin &amp; Kovas, 2005</w:t>
        </w:r>
      </w:hyperlink>
      <w:r>
        <w:t>). Most behavioral traits are understood to result not from one or a few</w:t>
      </w:r>
    </w:p>
    <w:p w14:paraId="2F82A617"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422A7C60" w14:textId="77777777" w:rsidR="00D10DC0" w:rsidRDefault="00000000">
      <w:pPr>
        <w:pStyle w:val="BodyText"/>
        <w:spacing w:before="208" w:line="415" w:lineRule="auto"/>
      </w:pPr>
      <w:r>
        <w:lastRenderedPageBreak/>
        <w:t>causes,</w:t>
      </w:r>
      <w:r>
        <w:rPr>
          <w:spacing w:val="-8"/>
        </w:rPr>
        <w:t xml:space="preserve"> </w:t>
      </w:r>
      <w:r>
        <w:t>but</w:t>
      </w:r>
      <w:r>
        <w:rPr>
          <w:spacing w:val="-8"/>
        </w:rPr>
        <w:t xml:space="preserve"> </w:t>
      </w:r>
      <w:r>
        <w:t>from</w:t>
      </w:r>
      <w:r>
        <w:rPr>
          <w:spacing w:val="-8"/>
        </w:rPr>
        <w:t xml:space="preserve"> </w:t>
      </w:r>
      <w:r>
        <w:t>the</w:t>
      </w:r>
      <w:r>
        <w:rPr>
          <w:spacing w:val="-8"/>
        </w:rPr>
        <w:t xml:space="preserve"> </w:t>
      </w:r>
      <w:r>
        <w:t>additive</w:t>
      </w:r>
      <w:r>
        <w:rPr>
          <w:spacing w:val="-8"/>
        </w:rPr>
        <w:t xml:space="preserve"> </w:t>
      </w:r>
      <w:r>
        <w:t>effects</w:t>
      </w:r>
      <w:r>
        <w:rPr>
          <w:spacing w:val="-8"/>
        </w:rPr>
        <w:t xml:space="preserve"> </w:t>
      </w:r>
      <w:r>
        <w:t>of</w:t>
      </w:r>
      <w:r>
        <w:rPr>
          <w:spacing w:val="-8"/>
        </w:rPr>
        <w:t xml:space="preserve"> </w:t>
      </w:r>
      <w:r>
        <w:t>many</w:t>
      </w:r>
      <w:r>
        <w:rPr>
          <w:spacing w:val="-8"/>
        </w:rPr>
        <w:t xml:space="preserve"> </w:t>
      </w:r>
      <w:r>
        <w:t>small</w:t>
      </w:r>
      <w:r>
        <w:rPr>
          <w:spacing w:val="-8"/>
        </w:rPr>
        <w:t xml:space="preserve"> </w:t>
      </w:r>
      <w:r>
        <w:t>influences</w:t>
      </w:r>
      <w:r>
        <w:rPr>
          <w:spacing w:val="-8"/>
        </w:rPr>
        <w:t xml:space="preserve"> </w:t>
      </w:r>
      <w:r>
        <w:t>(</w:t>
      </w:r>
      <w:hyperlink w:anchor="_bookmark6" w:history="1">
        <w:r>
          <w:rPr>
            <w:color w:val="0000FF"/>
          </w:rPr>
          <w:t>Chabris</w:t>
        </w:r>
        <w:r>
          <w:rPr>
            <w:color w:val="0000FF"/>
            <w:spacing w:val="-8"/>
          </w:rPr>
          <w:t xml:space="preserve"> </w:t>
        </w:r>
        <w:r>
          <w:rPr>
            <w:color w:val="0000FF"/>
          </w:rPr>
          <w:t>et</w:t>
        </w:r>
        <w:r>
          <w:rPr>
            <w:color w:val="0000FF"/>
            <w:spacing w:val="-8"/>
          </w:rPr>
          <w:t xml:space="preserve"> </w:t>
        </w:r>
        <w:r>
          <w:rPr>
            <w:color w:val="0000FF"/>
          </w:rPr>
          <w:t>al.,</w:t>
        </w:r>
        <w:r>
          <w:rPr>
            <w:color w:val="0000FF"/>
            <w:spacing w:val="-8"/>
          </w:rPr>
          <w:t xml:space="preserve"> </w:t>
        </w:r>
        <w:r>
          <w:rPr>
            <w:color w:val="0000FF"/>
          </w:rPr>
          <w:t>2015</w:t>
        </w:r>
      </w:hyperlink>
      <w:r>
        <w:t>). According</w:t>
      </w:r>
      <w:r>
        <w:rPr>
          <w:spacing w:val="-8"/>
        </w:rPr>
        <w:t xml:space="preserve"> </w:t>
      </w:r>
      <w:r>
        <w:t>to the central limit theorem (</w:t>
      </w:r>
      <w:hyperlink w:anchor="_bookmark12" w:history="1">
        <w:r>
          <w:rPr>
            <w:color w:val="0000FF"/>
          </w:rPr>
          <w:t>Fischer, 2011</w:t>
        </w:r>
      </w:hyperlink>
      <w:r>
        <w:t>), when many individual causes (e.g., discrete genetic variants) contribute additively, the resulting trait tends to approximate a continuous, Gaussian distribution. Nonetheless, a principled categorical view still resists in neurodevelopmental research, for example concerning ASD (</w:t>
      </w:r>
      <w:hyperlink w:anchor="_bookmark7" w:history="1">
        <w:r>
          <w:rPr>
            <w:color w:val="0000FF"/>
          </w:rPr>
          <w:t xml:space="preserve">Chown &amp; </w:t>
        </w:r>
        <w:proofErr w:type="spellStart"/>
        <w:r>
          <w:rPr>
            <w:color w:val="0000FF"/>
          </w:rPr>
          <w:t>Leatherland</w:t>
        </w:r>
        <w:proofErr w:type="spellEnd"/>
        <w:r>
          <w:rPr>
            <w:color w:val="0000FF"/>
          </w:rPr>
          <w:t>, 2021</w:t>
        </w:r>
      </w:hyperlink>
      <w:r>
        <w:t xml:space="preserve">; </w:t>
      </w:r>
      <w:hyperlink w:anchor="_bookmark13" w:history="1">
        <w:r>
          <w:rPr>
            <w:color w:val="0000FF"/>
          </w:rPr>
          <w:t>Frazier et al., 2023</w:t>
        </w:r>
      </w:hyperlink>
      <w:r>
        <w:t xml:space="preserve">; e.g., </w:t>
      </w:r>
      <w:hyperlink w:anchor="_bookmark17" w:history="1">
        <w:proofErr w:type="spellStart"/>
        <w:r>
          <w:rPr>
            <w:color w:val="0000FF"/>
          </w:rPr>
          <w:t>Happé</w:t>
        </w:r>
        <w:proofErr w:type="spellEnd"/>
        <w:r>
          <w:rPr>
            <w:color w:val="0000FF"/>
          </w:rPr>
          <w:t xml:space="preserve"> &amp; Frith, 2021</w:t>
        </w:r>
      </w:hyperlink>
      <w:r>
        <w:t xml:space="preserve">), subtypes within NDDs (e.g., </w:t>
      </w:r>
      <w:hyperlink w:anchor="_bookmark4" w:history="1">
        <w:r>
          <w:rPr>
            <w:color w:val="0000FF"/>
          </w:rPr>
          <w:t>Burgess et al., 2018</w:t>
        </w:r>
      </w:hyperlink>
      <w:r>
        <w:t>) or the proposed emergence of data-driven taxa (</w:t>
      </w:r>
      <w:hyperlink w:anchor="_bookmark2" w:history="1">
        <w:r>
          <w:rPr>
            <w:color w:val="0000FF"/>
          </w:rPr>
          <w:t>Astle et al., 2022</w:t>
        </w:r>
      </w:hyperlink>
      <w:r>
        <w:t>).</w:t>
      </w:r>
    </w:p>
    <w:p w14:paraId="72F2354E" w14:textId="77777777" w:rsidR="00D10DC0" w:rsidRDefault="00000000">
      <w:pPr>
        <w:pStyle w:val="BodyText"/>
        <w:spacing w:before="149" w:line="415" w:lineRule="auto"/>
        <w:ind w:firstLine="720"/>
      </w:pPr>
      <w:proofErr w:type="spellStart"/>
      <w:r>
        <w:t>Taxometric</w:t>
      </w:r>
      <w:proofErr w:type="spellEnd"/>
      <w:r>
        <w:t xml:space="preserve"> analysis is a set of quantitative methods originally introduced by Paul Meehl and</w:t>
      </w:r>
      <w:r>
        <w:rPr>
          <w:spacing w:val="-8"/>
        </w:rPr>
        <w:t xml:space="preserve"> </w:t>
      </w:r>
      <w:r>
        <w:t>colleagues</w:t>
      </w:r>
      <w:r>
        <w:rPr>
          <w:spacing w:val="-8"/>
        </w:rPr>
        <w:t xml:space="preserve"> </w:t>
      </w:r>
      <w:r>
        <w:t>and</w:t>
      </w:r>
      <w:r>
        <w:rPr>
          <w:spacing w:val="-8"/>
        </w:rPr>
        <w:t xml:space="preserve"> </w:t>
      </w:r>
      <w:r>
        <w:t>refined</w:t>
      </w:r>
      <w:r>
        <w:rPr>
          <w:spacing w:val="-8"/>
        </w:rPr>
        <w:t xml:space="preserve"> </w:t>
      </w:r>
      <w:r>
        <w:t>over</w:t>
      </w:r>
      <w:r>
        <w:rPr>
          <w:spacing w:val="-8"/>
        </w:rPr>
        <w:t xml:space="preserve"> </w:t>
      </w:r>
      <w:r>
        <w:t>decades</w:t>
      </w:r>
      <w:r>
        <w:rPr>
          <w:spacing w:val="-8"/>
        </w:rPr>
        <w:t xml:space="preserve"> </w:t>
      </w:r>
      <w:r>
        <w:t>(</w:t>
      </w:r>
      <w:hyperlink w:anchor="_bookmark25" w:history="1">
        <w:r>
          <w:rPr>
            <w:color w:val="0000FF"/>
          </w:rPr>
          <w:t>Meehl,</w:t>
        </w:r>
        <w:r>
          <w:rPr>
            <w:color w:val="0000FF"/>
            <w:spacing w:val="-8"/>
          </w:rPr>
          <w:t xml:space="preserve"> </w:t>
        </w:r>
        <w:r>
          <w:rPr>
            <w:color w:val="0000FF"/>
          </w:rPr>
          <w:t>1995</w:t>
        </w:r>
      </w:hyperlink>
      <w:r>
        <w:t>),</w:t>
      </w:r>
      <w:r>
        <w:rPr>
          <w:spacing w:val="-8"/>
        </w:rPr>
        <w:t xml:space="preserve"> </w:t>
      </w:r>
      <w:r>
        <w:t>explicitly</w:t>
      </w:r>
      <w:r>
        <w:rPr>
          <w:spacing w:val="-8"/>
        </w:rPr>
        <w:t xml:space="preserve"> </w:t>
      </w:r>
      <w:r>
        <w:t>aimed</w:t>
      </w:r>
      <w:r>
        <w:rPr>
          <w:spacing w:val="-8"/>
        </w:rPr>
        <w:t xml:space="preserve"> </w:t>
      </w:r>
      <w:r>
        <w:t>at</w:t>
      </w:r>
      <w:r>
        <w:rPr>
          <w:spacing w:val="-8"/>
        </w:rPr>
        <w:t xml:space="preserve"> </w:t>
      </w:r>
      <w:r>
        <w:t>establishing</w:t>
      </w:r>
      <w:r>
        <w:rPr>
          <w:spacing w:val="-8"/>
        </w:rPr>
        <w:t xml:space="preserve"> </w:t>
      </w:r>
      <w:r>
        <w:t>whether</w:t>
      </w:r>
      <w:r>
        <w:rPr>
          <w:spacing w:val="-8"/>
        </w:rPr>
        <w:t xml:space="preserve"> </w:t>
      </w:r>
      <w:r>
        <w:t>a clinical disorder is characterized by an underlying categorical or dimensional structure.</w:t>
      </w:r>
      <w:r>
        <w:rPr>
          <w:spacing w:val="31"/>
        </w:rPr>
        <w:t xml:space="preserve"> </w:t>
      </w:r>
      <w:r>
        <w:t>It has been widely applied in psychopathology, and typically suggested that most mental health conditions (e.g., depression, anxiety) are better conceptualized as dimensional (</w:t>
      </w:r>
      <w:hyperlink w:anchor="_bookmark18" w:history="1">
        <w:r>
          <w:rPr>
            <w:color w:val="0000FF"/>
          </w:rPr>
          <w:t>Haslam et al.,</w:t>
        </w:r>
      </w:hyperlink>
      <w:r>
        <w:rPr>
          <w:color w:val="0000FF"/>
        </w:rPr>
        <w:t xml:space="preserve"> </w:t>
      </w:r>
      <w:hyperlink w:anchor="_bookmark18" w:history="1">
        <w:r>
          <w:rPr>
            <w:color w:val="0000FF"/>
          </w:rPr>
          <w:t>2012</w:t>
        </w:r>
      </w:hyperlink>
      <w:r>
        <w:t xml:space="preserve">; </w:t>
      </w:r>
      <w:hyperlink w:anchor="_bookmark19" w:history="1">
        <w:r>
          <w:rPr>
            <w:color w:val="0000FF"/>
          </w:rPr>
          <w:t>Haslam et al., 2020</w:t>
        </w:r>
      </w:hyperlink>
      <w:r>
        <w:t xml:space="preserve">). In brief, </w:t>
      </w:r>
      <w:proofErr w:type="spellStart"/>
      <w:r>
        <w:t>taxometric</w:t>
      </w:r>
      <w:proofErr w:type="spellEnd"/>
      <w:r>
        <w:t xml:space="preserve"> procedures, such as MAMBAC, MAXCOV, MAXEIG, and L-Mode examine covariation patterns among observed indicators to adjudicate between competing latent categorical vs dimensional models (</w:t>
      </w:r>
      <w:hyperlink w:anchor="_bookmark9" w:history="1">
        <w:r>
          <w:rPr>
            <w:color w:val="0000FF"/>
          </w:rPr>
          <w:t>Cole, 2004</w:t>
        </w:r>
      </w:hyperlink>
      <w:r>
        <w:t xml:space="preserve">; </w:t>
      </w:r>
      <w:hyperlink w:anchor="_bookmark31" w:history="1">
        <w:r>
          <w:rPr>
            <w:color w:val="0000FF"/>
          </w:rPr>
          <w:t>Ruscio, 2007</w:t>
        </w:r>
      </w:hyperlink>
      <w:r>
        <w:t xml:space="preserve">; </w:t>
      </w:r>
      <w:hyperlink w:anchor="_bookmark33" w:history="1">
        <w:r>
          <w:rPr>
            <w:color w:val="0000FF"/>
          </w:rPr>
          <w:t>Ruscio</w:t>
        </w:r>
      </w:hyperlink>
      <w:r>
        <w:rPr>
          <w:color w:val="0000FF"/>
        </w:rPr>
        <w:t xml:space="preserve"> </w:t>
      </w:r>
      <w:hyperlink w:anchor="_bookmark33" w:history="1">
        <w:r>
          <w:rPr>
            <w:color w:val="0000FF"/>
          </w:rPr>
          <w:t>&amp;</w:t>
        </w:r>
        <w:r>
          <w:rPr>
            <w:color w:val="0000FF"/>
            <w:spacing w:val="-4"/>
          </w:rPr>
          <w:t xml:space="preserve"> </w:t>
        </w:r>
        <w:r>
          <w:rPr>
            <w:color w:val="0000FF"/>
          </w:rPr>
          <w:t>Ruscio,</w:t>
        </w:r>
        <w:r>
          <w:rPr>
            <w:color w:val="0000FF"/>
            <w:spacing w:val="-4"/>
          </w:rPr>
          <w:t xml:space="preserve"> </w:t>
        </w:r>
        <w:r>
          <w:rPr>
            <w:color w:val="0000FF"/>
          </w:rPr>
          <w:t>2004a</w:t>
        </w:r>
      </w:hyperlink>
      <w:r>
        <w:t>). These</w:t>
      </w:r>
      <w:r>
        <w:rPr>
          <w:spacing w:val="-4"/>
        </w:rPr>
        <w:t xml:space="preserve"> </w:t>
      </w:r>
      <w:r>
        <w:t>methods</w:t>
      </w:r>
      <w:r>
        <w:rPr>
          <w:spacing w:val="-4"/>
        </w:rPr>
        <w:t xml:space="preserve"> </w:t>
      </w:r>
      <w:r>
        <w:t>now</w:t>
      </w:r>
      <w:r>
        <w:rPr>
          <w:spacing w:val="-4"/>
        </w:rPr>
        <w:t xml:space="preserve"> </w:t>
      </w:r>
      <w:r>
        <w:t>feature</w:t>
      </w:r>
      <w:r>
        <w:rPr>
          <w:spacing w:val="-4"/>
        </w:rPr>
        <w:t xml:space="preserve"> </w:t>
      </w:r>
      <w:r>
        <w:t>simulation-based</w:t>
      </w:r>
      <w:r>
        <w:rPr>
          <w:spacing w:val="-4"/>
        </w:rPr>
        <w:t xml:space="preserve"> </w:t>
      </w:r>
      <w:r>
        <w:t>tools</w:t>
      </w:r>
      <w:r>
        <w:rPr>
          <w:spacing w:val="-4"/>
        </w:rPr>
        <w:t xml:space="preserve"> </w:t>
      </w:r>
      <w:r>
        <w:t>like</w:t>
      </w:r>
      <w:r>
        <w:rPr>
          <w:spacing w:val="-4"/>
        </w:rPr>
        <w:t xml:space="preserve"> </w:t>
      </w:r>
      <w:r>
        <w:t>the</w:t>
      </w:r>
      <w:r>
        <w:rPr>
          <w:spacing w:val="-4"/>
        </w:rPr>
        <w:t xml:space="preserve"> </w:t>
      </w:r>
      <w:r>
        <w:t>Comparison</w:t>
      </w:r>
      <w:r>
        <w:rPr>
          <w:spacing w:val="-4"/>
        </w:rPr>
        <w:t xml:space="preserve"> </w:t>
      </w:r>
      <w:r>
        <w:t>Curve Fit</w:t>
      </w:r>
      <w:r>
        <w:rPr>
          <w:spacing w:val="-10"/>
        </w:rPr>
        <w:t xml:space="preserve"> </w:t>
      </w:r>
      <w:r>
        <w:t>Index</w:t>
      </w:r>
      <w:r>
        <w:rPr>
          <w:spacing w:val="-10"/>
        </w:rPr>
        <w:t xml:space="preserve"> </w:t>
      </w:r>
      <w:r>
        <w:t>(CCFI),</w:t>
      </w:r>
      <w:r>
        <w:rPr>
          <w:spacing w:val="-10"/>
        </w:rPr>
        <w:t xml:space="preserve"> </w:t>
      </w:r>
      <w:r>
        <w:t>which</w:t>
      </w:r>
      <w:r>
        <w:rPr>
          <w:spacing w:val="-10"/>
        </w:rPr>
        <w:t xml:space="preserve"> </w:t>
      </w:r>
      <w:r>
        <w:t>provide</w:t>
      </w:r>
      <w:r>
        <w:rPr>
          <w:spacing w:val="-10"/>
        </w:rPr>
        <w:t xml:space="preserve"> </w:t>
      </w:r>
      <w:r>
        <w:t>quantitative</w:t>
      </w:r>
      <w:r>
        <w:rPr>
          <w:spacing w:val="-10"/>
        </w:rPr>
        <w:t xml:space="preserve"> </w:t>
      </w:r>
      <w:r>
        <w:t>measures</w:t>
      </w:r>
      <w:r>
        <w:rPr>
          <w:spacing w:val="-10"/>
        </w:rPr>
        <w:t xml:space="preserve"> </w:t>
      </w:r>
      <w:r>
        <w:t>to</w:t>
      </w:r>
      <w:r>
        <w:rPr>
          <w:spacing w:val="-10"/>
        </w:rPr>
        <w:t xml:space="preserve"> </w:t>
      </w:r>
      <w:r>
        <w:t>facilitate</w:t>
      </w:r>
      <w:r>
        <w:rPr>
          <w:spacing w:val="-10"/>
        </w:rPr>
        <w:t xml:space="preserve"> </w:t>
      </w:r>
      <w:r>
        <w:t>inference</w:t>
      </w:r>
      <w:r>
        <w:rPr>
          <w:spacing w:val="-10"/>
        </w:rPr>
        <w:t xml:space="preserve"> </w:t>
      </w:r>
      <w:r>
        <w:t>(</w:t>
      </w:r>
      <w:hyperlink w:anchor="_bookmark32" w:history="1">
        <w:r>
          <w:rPr>
            <w:color w:val="0000FF"/>
          </w:rPr>
          <w:t>Ruscio</w:t>
        </w:r>
        <w:r>
          <w:rPr>
            <w:color w:val="0000FF"/>
            <w:spacing w:val="-10"/>
          </w:rPr>
          <w:t xml:space="preserve"> </w:t>
        </w:r>
        <w:r>
          <w:rPr>
            <w:color w:val="0000FF"/>
          </w:rPr>
          <w:t>et</w:t>
        </w:r>
        <w:r>
          <w:rPr>
            <w:color w:val="0000FF"/>
            <w:spacing w:val="-10"/>
          </w:rPr>
          <w:t xml:space="preserve"> </w:t>
        </w:r>
        <w:r>
          <w:rPr>
            <w:color w:val="0000FF"/>
          </w:rPr>
          <w:t>al.,</w:t>
        </w:r>
        <w:r>
          <w:rPr>
            <w:color w:val="0000FF"/>
            <w:spacing w:val="-10"/>
          </w:rPr>
          <w:t xml:space="preserve"> </w:t>
        </w:r>
        <w:r>
          <w:rPr>
            <w:color w:val="0000FF"/>
          </w:rPr>
          <w:t>2018</w:t>
        </w:r>
      </w:hyperlink>
      <w:r>
        <w:t>).</w:t>
      </w:r>
    </w:p>
    <w:p w14:paraId="50F3E7A6" w14:textId="77777777" w:rsidR="00D10DC0" w:rsidRDefault="00000000">
      <w:pPr>
        <w:pStyle w:val="BodyText"/>
        <w:spacing w:before="152" w:line="415" w:lineRule="auto"/>
        <w:ind w:firstLine="720"/>
      </w:pPr>
      <w:r>
        <w:t>Unfortunately,</w:t>
      </w:r>
      <w:r>
        <w:rPr>
          <w:spacing w:val="-6"/>
        </w:rPr>
        <w:t xml:space="preserve"> </w:t>
      </w:r>
      <w:r>
        <w:t>the</w:t>
      </w:r>
      <w:r>
        <w:rPr>
          <w:spacing w:val="-6"/>
        </w:rPr>
        <w:t xml:space="preserve"> </w:t>
      </w:r>
      <w:r>
        <w:t>use</w:t>
      </w:r>
      <w:r>
        <w:rPr>
          <w:spacing w:val="-6"/>
        </w:rPr>
        <w:t xml:space="preserve"> </w:t>
      </w:r>
      <w:r>
        <w:t>of</w:t>
      </w:r>
      <w:r>
        <w:rPr>
          <w:spacing w:val="-6"/>
        </w:rPr>
        <w:t xml:space="preserve"> </w:t>
      </w:r>
      <w:proofErr w:type="spellStart"/>
      <w:r>
        <w:t>taxometric</w:t>
      </w:r>
      <w:proofErr w:type="spellEnd"/>
      <w:r>
        <w:rPr>
          <w:spacing w:val="-6"/>
        </w:rPr>
        <w:t xml:space="preserve"> </w:t>
      </w:r>
      <w:r>
        <w:t>analysis</w:t>
      </w:r>
      <w:r>
        <w:rPr>
          <w:spacing w:val="-6"/>
        </w:rPr>
        <w:t xml:space="preserve"> </w:t>
      </w:r>
      <w:r>
        <w:t>has</w:t>
      </w:r>
      <w:r>
        <w:rPr>
          <w:spacing w:val="-6"/>
        </w:rPr>
        <w:t xml:space="preserve"> </w:t>
      </w:r>
      <w:r>
        <w:t>remained</w:t>
      </w:r>
      <w:r>
        <w:rPr>
          <w:spacing w:val="-6"/>
        </w:rPr>
        <w:t xml:space="preserve"> </w:t>
      </w:r>
      <w:r>
        <w:t>limited</w:t>
      </w:r>
      <w:r>
        <w:rPr>
          <w:spacing w:val="-6"/>
        </w:rPr>
        <w:t xml:space="preserve"> </w:t>
      </w:r>
      <w:r>
        <w:t>in</w:t>
      </w:r>
      <w:r>
        <w:rPr>
          <w:spacing w:val="-6"/>
        </w:rPr>
        <w:t xml:space="preserve"> </w:t>
      </w:r>
      <w:r>
        <w:t>neurodevelopmental research, with most existing studies focusing on adult psychopathology (</w:t>
      </w:r>
      <w:hyperlink w:anchor="_bookmark3" w:history="1">
        <w:r>
          <w:rPr>
            <w:color w:val="0000FF"/>
          </w:rPr>
          <w:t>Beauchaine, 2003</w:t>
        </w:r>
      </w:hyperlink>
      <w:r>
        <w:t xml:space="preserve">; </w:t>
      </w:r>
      <w:hyperlink w:anchor="_bookmark19" w:history="1">
        <w:r>
          <w:rPr>
            <w:color w:val="0000FF"/>
          </w:rPr>
          <w:t>Haslam et al., 2020</w:t>
        </w:r>
      </w:hyperlink>
      <w:r>
        <w:t>). In their debate on whether ASD is best conceptualized as a category or a continuum,</w:t>
      </w:r>
      <w:r>
        <w:rPr>
          <w:spacing w:val="-6"/>
        </w:rPr>
        <w:t xml:space="preserve"> </w:t>
      </w:r>
      <w:proofErr w:type="spellStart"/>
      <w:r>
        <w:t>Happé</w:t>
      </w:r>
      <w:proofErr w:type="spellEnd"/>
      <w:r>
        <w:rPr>
          <w:spacing w:val="-6"/>
        </w:rPr>
        <w:t xml:space="preserve"> </w:t>
      </w:r>
      <w:r>
        <w:t>and</w:t>
      </w:r>
      <w:r>
        <w:rPr>
          <w:spacing w:val="-6"/>
        </w:rPr>
        <w:t xml:space="preserve"> </w:t>
      </w:r>
      <w:r>
        <w:t>Frith</w:t>
      </w:r>
      <w:r>
        <w:rPr>
          <w:spacing w:val="-6"/>
        </w:rPr>
        <w:t xml:space="preserve"> </w:t>
      </w:r>
      <w:r>
        <w:t>(</w:t>
      </w:r>
      <w:hyperlink w:anchor="_bookmark17" w:history="1">
        <w:r>
          <w:rPr>
            <w:color w:val="0000FF"/>
          </w:rPr>
          <w:t>2021</w:t>
        </w:r>
      </w:hyperlink>
      <w:r>
        <w:t>)</w:t>
      </w:r>
      <w:r>
        <w:rPr>
          <w:spacing w:val="-6"/>
        </w:rPr>
        <w:t xml:space="preserve"> </w:t>
      </w:r>
      <w:r>
        <w:t>and</w:t>
      </w:r>
      <w:r>
        <w:rPr>
          <w:spacing w:val="-6"/>
        </w:rPr>
        <w:t xml:space="preserve"> </w:t>
      </w:r>
      <w:r>
        <w:t>Chown</w:t>
      </w:r>
      <w:r>
        <w:rPr>
          <w:spacing w:val="-6"/>
        </w:rPr>
        <w:t xml:space="preserve"> </w:t>
      </w:r>
      <w:r>
        <w:t>and</w:t>
      </w:r>
      <w:r>
        <w:rPr>
          <w:spacing w:val="-6"/>
        </w:rPr>
        <w:t xml:space="preserve"> </w:t>
      </w:r>
      <w:proofErr w:type="spellStart"/>
      <w:r>
        <w:t>Leatherland</w:t>
      </w:r>
      <w:proofErr w:type="spellEnd"/>
      <w:r>
        <w:rPr>
          <w:spacing w:val="-6"/>
        </w:rPr>
        <w:t xml:space="preserve"> </w:t>
      </w:r>
      <w:r>
        <w:t>(</w:t>
      </w:r>
      <w:hyperlink w:anchor="_bookmark7" w:history="1">
        <w:r>
          <w:rPr>
            <w:color w:val="0000FF"/>
          </w:rPr>
          <w:t>2021</w:t>
        </w:r>
      </w:hyperlink>
      <w:r>
        <w:t>)</w:t>
      </w:r>
      <w:r>
        <w:rPr>
          <w:spacing w:val="-6"/>
        </w:rPr>
        <w:t xml:space="preserve"> </w:t>
      </w:r>
      <w:r>
        <w:t>do</w:t>
      </w:r>
      <w:r>
        <w:rPr>
          <w:spacing w:val="-6"/>
        </w:rPr>
        <w:t xml:space="preserve"> </w:t>
      </w:r>
      <w:r>
        <w:t>not</w:t>
      </w:r>
      <w:r>
        <w:rPr>
          <w:spacing w:val="-6"/>
        </w:rPr>
        <w:t xml:space="preserve"> </w:t>
      </w:r>
      <w:r>
        <w:t>even</w:t>
      </w:r>
      <w:r>
        <w:rPr>
          <w:spacing w:val="-6"/>
        </w:rPr>
        <w:t xml:space="preserve"> </w:t>
      </w:r>
      <w:r>
        <w:t>mention</w:t>
      </w:r>
      <w:r>
        <w:rPr>
          <w:spacing w:val="-6"/>
        </w:rPr>
        <w:t xml:space="preserve"> </w:t>
      </w:r>
      <w:r>
        <w:t>such methods. In their influential review, Astle et al. (</w:t>
      </w:r>
      <w:hyperlink w:anchor="_bookmark2" w:history="1">
        <w:r>
          <w:rPr>
            <w:color w:val="0000FF"/>
          </w:rPr>
          <w:t>2022</w:t>
        </w:r>
      </w:hyperlink>
      <w:r>
        <w:t xml:space="preserve">) briefly acknowledge </w:t>
      </w:r>
      <w:proofErr w:type="spellStart"/>
      <w:r>
        <w:t>taxometry</w:t>
      </w:r>
      <w:proofErr w:type="spellEnd"/>
      <w:r>
        <w:t xml:space="preserve">, but predominantly emphasize studies using cluster analysis. However, the limitations of clustering methods for assessing </w:t>
      </w:r>
      <w:proofErr w:type="spellStart"/>
      <w:r>
        <w:t>taxonicity</w:t>
      </w:r>
      <w:proofErr w:type="spellEnd"/>
      <w:r>
        <w:t xml:space="preserve"> have been discussed for decades: clustering algorithms tend to impose</w:t>
      </w:r>
      <w:r>
        <w:rPr>
          <w:spacing w:val="-10"/>
        </w:rPr>
        <w:t xml:space="preserve"> </w:t>
      </w:r>
      <w:r>
        <w:t>(rather</w:t>
      </w:r>
      <w:r>
        <w:rPr>
          <w:spacing w:val="-10"/>
        </w:rPr>
        <w:t xml:space="preserve"> </w:t>
      </w:r>
      <w:r>
        <w:t>than</w:t>
      </w:r>
      <w:r>
        <w:rPr>
          <w:spacing w:val="-10"/>
        </w:rPr>
        <w:t xml:space="preserve"> </w:t>
      </w:r>
      <w:r>
        <w:t>test</w:t>
      </w:r>
      <w:r>
        <w:rPr>
          <w:spacing w:val="-11"/>
        </w:rPr>
        <w:t xml:space="preserve"> </w:t>
      </w:r>
      <w:r>
        <w:t>for)</w:t>
      </w:r>
      <w:r>
        <w:rPr>
          <w:spacing w:val="-11"/>
        </w:rPr>
        <w:t xml:space="preserve"> </w:t>
      </w:r>
      <w:r>
        <w:t>categorical</w:t>
      </w:r>
      <w:r>
        <w:rPr>
          <w:spacing w:val="-10"/>
        </w:rPr>
        <w:t xml:space="preserve"> </w:t>
      </w:r>
      <w:r>
        <w:t>structures,</w:t>
      </w:r>
      <w:r>
        <w:rPr>
          <w:spacing w:val="-10"/>
        </w:rPr>
        <w:t xml:space="preserve"> </w:t>
      </w:r>
      <w:r>
        <w:t>they</w:t>
      </w:r>
      <w:r>
        <w:rPr>
          <w:spacing w:val="-11"/>
        </w:rPr>
        <w:t xml:space="preserve"> </w:t>
      </w:r>
      <w:r>
        <w:t>provide</w:t>
      </w:r>
      <w:r>
        <w:rPr>
          <w:spacing w:val="-11"/>
        </w:rPr>
        <w:t xml:space="preserve"> </w:t>
      </w:r>
      <w:r>
        <w:t>weak</w:t>
      </w:r>
      <w:r>
        <w:rPr>
          <w:spacing w:val="-11"/>
        </w:rPr>
        <w:t xml:space="preserve"> </w:t>
      </w:r>
      <w:r>
        <w:t>tests</w:t>
      </w:r>
      <w:r>
        <w:rPr>
          <w:spacing w:val="-11"/>
        </w:rPr>
        <w:t xml:space="preserve"> </w:t>
      </w:r>
      <w:r>
        <w:t>of</w:t>
      </w:r>
      <w:r>
        <w:rPr>
          <w:spacing w:val="-10"/>
        </w:rPr>
        <w:t xml:space="preserve"> </w:t>
      </w:r>
      <w:proofErr w:type="spellStart"/>
      <w:r>
        <w:t>taxonicity</w:t>
      </w:r>
      <w:proofErr w:type="spellEnd"/>
      <w:r>
        <w:t>,</w:t>
      </w:r>
      <w:r>
        <w:rPr>
          <w:spacing w:val="-10"/>
        </w:rPr>
        <w:t xml:space="preserve"> </w:t>
      </w:r>
      <w:r>
        <w:t>and</w:t>
      </w:r>
      <w:r>
        <w:rPr>
          <w:spacing w:val="-10"/>
        </w:rPr>
        <w:t xml:space="preserve"> </w:t>
      </w:r>
      <w:r>
        <w:t>often fail to recover known taxa in simulations (</w:t>
      </w:r>
      <w:hyperlink w:anchor="_bookmark3" w:history="1">
        <w:r>
          <w:rPr>
            <w:color w:val="0000FF"/>
          </w:rPr>
          <w:t>Beauchaine, 2003</w:t>
        </w:r>
      </w:hyperlink>
      <w:r>
        <w:t xml:space="preserve">; </w:t>
      </w:r>
      <w:hyperlink w:anchor="_bookmark34" w:history="1">
        <w:r>
          <w:rPr>
            <w:color w:val="0000FF"/>
          </w:rPr>
          <w:t>Ruscio &amp; Ruscio, 2004b</w:t>
        </w:r>
      </w:hyperlink>
      <w:r>
        <w:t>). Recent simulations</w:t>
      </w:r>
      <w:r>
        <w:rPr>
          <w:spacing w:val="-12"/>
        </w:rPr>
        <w:t xml:space="preserve"> </w:t>
      </w:r>
      <w:r>
        <w:t>using</w:t>
      </w:r>
      <w:r>
        <w:rPr>
          <w:spacing w:val="-12"/>
        </w:rPr>
        <w:t xml:space="preserve"> </w:t>
      </w:r>
      <w:r>
        <w:t>psychologically</w:t>
      </w:r>
      <w:r>
        <w:rPr>
          <w:spacing w:val="-12"/>
        </w:rPr>
        <w:t xml:space="preserve"> </w:t>
      </w:r>
      <w:r>
        <w:t>realistic</w:t>
      </w:r>
      <w:r>
        <w:rPr>
          <w:spacing w:val="-12"/>
        </w:rPr>
        <w:t xml:space="preserve"> </w:t>
      </w:r>
      <w:r>
        <w:t>data</w:t>
      </w:r>
      <w:r>
        <w:rPr>
          <w:spacing w:val="-12"/>
        </w:rPr>
        <w:t xml:space="preserve"> </w:t>
      </w:r>
      <w:r>
        <w:t>(featuring</w:t>
      </w:r>
      <w:r>
        <w:rPr>
          <w:spacing w:val="-12"/>
        </w:rPr>
        <w:t xml:space="preserve"> </w:t>
      </w:r>
      <w:r>
        <w:t>both</w:t>
      </w:r>
      <w:r>
        <w:rPr>
          <w:spacing w:val="-12"/>
        </w:rPr>
        <w:t xml:space="preserve"> </w:t>
      </w:r>
      <w:r>
        <w:t>some</w:t>
      </w:r>
      <w:r>
        <w:rPr>
          <w:spacing w:val="-12"/>
        </w:rPr>
        <w:t xml:space="preserve"> </w:t>
      </w:r>
      <w:r>
        <w:t>skewness</w:t>
      </w:r>
      <w:r>
        <w:rPr>
          <w:spacing w:val="-12"/>
        </w:rPr>
        <w:t xml:space="preserve"> </w:t>
      </w:r>
      <w:r>
        <w:t>and</w:t>
      </w:r>
      <w:r>
        <w:rPr>
          <w:spacing w:val="-12"/>
        </w:rPr>
        <w:t xml:space="preserve"> </w:t>
      </w:r>
      <w:r>
        <w:t>intercorrelated</w:t>
      </w:r>
    </w:p>
    <w:p w14:paraId="380A9DF4"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0A5A5A88" w14:textId="77777777" w:rsidR="00D10DC0" w:rsidRDefault="00000000">
      <w:pPr>
        <w:pStyle w:val="BodyText"/>
        <w:spacing w:before="208" w:line="415" w:lineRule="auto"/>
      </w:pPr>
      <w:r>
        <w:lastRenderedPageBreak/>
        <w:t>indicators)</w:t>
      </w:r>
      <w:r>
        <w:rPr>
          <w:spacing w:val="-8"/>
        </w:rPr>
        <w:t xml:space="preserve"> </w:t>
      </w:r>
      <w:r>
        <w:t>suggest</w:t>
      </w:r>
      <w:r>
        <w:rPr>
          <w:spacing w:val="-8"/>
        </w:rPr>
        <w:t xml:space="preserve"> </w:t>
      </w:r>
      <w:r>
        <w:t>that</w:t>
      </w:r>
      <w:r>
        <w:rPr>
          <w:spacing w:val="-8"/>
        </w:rPr>
        <w:t xml:space="preserve"> </w:t>
      </w:r>
      <w:r>
        <w:t>commonly</w:t>
      </w:r>
      <w:r>
        <w:rPr>
          <w:spacing w:val="-8"/>
        </w:rPr>
        <w:t xml:space="preserve"> </w:t>
      </w:r>
      <w:r>
        <w:t>used</w:t>
      </w:r>
      <w:r>
        <w:rPr>
          <w:spacing w:val="-8"/>
        </w:rPr>
        <w:t xml:space="preserve"> </w:t>
      </w:r>
      <w:r>
        <w:t>clustering</w:t>
      </w:r>
      <w:r>
        <w:rPr>
          <w:spacing w:val="-8"/>
        </w:rPr>
        <w:t xml:space="preserve"> </w:t>
      </w:r>
      <w:r>
        <w:t>methods</w:t>
      </w:r>
      <w:r>
        <w:rPr>
          <w:spacing w:val="-8"/>
        </w:rPr>
        <w:t xml:space="preserve"> </w:t>
      </w:r>
      <w:r>
        <w:t>are</w:t>
      </w:r>
      <w:r>
        <w:rPr>
          <w:spacing w:val="-8"/>
        </w:rPr>
        <w:t xml:space="preserve"> </w:t>
      </w:r>
      <w:r>
        <w:t>prone</w:t>
      </w:r>
      <w:r>
        <w:rPr>
          <w:spacing w:val="-8"/>
        </w:rPr>
        <w:t xml:space="preserve"> </w:t>
      </w:r>
      <w:r>
        <w:t>to</w:t>
      </w:r>
      <w:r>
        <w:rPr>
          <w:spacing w:val="-8"/>
        </w:rPr>
        <w:t xml:space="preserve"> </w:t>
      </w:r>
      <w:r>
        <w:t>detecting</w:t>
      </w:r>
      <w:r>
        <w:rPr>
          <w:spacing w:val="-8"/>
        </w:rPr>
        <w:t xml:space="preserve"> </w:t>
      </w:r>
      <w:proofErr w:type="spellStart"/>
      <w:r>
        <w:t>pseudoclusters</w:t>
      </w:r>
      <w:proofErr w:type="spellEnd"/>
      <w:r>
        <w:t xml:space="preserve"> while</w:t>
      </w:r>
      <w:r>
        <w:rPr>
          <w:spacing w:val="-9"/>
        </w:rPr>
        <w:t xml:space="preserve"> </w:t>
      </w:r>
      <w:r>
        <w:t>presenting</w:t>
      </w:r>
      <w:r>
        <w:rPr>
          <w:spacing w:val="-9"/>
        </w:rPr>
        <w:t xml:space="preserve"> </w:t>
      </w:r>
      <w:r>
        <w:t>low</w:t>
      </w:r>
      <w:r>
        <w:rPr>
          <w:spacing w:val="-9"/>
        </w:rPr>
        <w:t xml:space="preserve"> </w:t>
      </w:r>
      <w:r>
        <w:t>power</w:t>
      </w:r>
      <w:r>
        <w:rPr>
          <w:spacing w:val="-9"/>
        </w:rPr>
        <w:t xml:space="preserve"> </w:t>
      </w:r>
      <w:r>
        <w:t>to</w:t>
      </w:r>
      <w:r>
        <w:rPr>
          <w:spacing w:val="-9"/>
        </w:rPr>
        <w:t xml:space="preserve"> </w:t>
      </w:r>
      <w:r>
        <w:t>identify</w:t>
      </w:r>
      <w:r>
        <w:rPr>
          <w:spacing w:val="-9"/>
        </w:rPr>
        <w:t xml:space="preserve"> </w:t>
      </w:r>
      <w:r>
        <w:t>true</w:t>
      </w:r>
      <w:r>
        <w:rPr>
          <w:spacing w:val="-9"/>
        </w:rPr>
        <w:t xml:space="preserve"> </w:t>
      </w:r>
      <w:r>
        <w:t>taxa</w:t>
      </w:r>
      <w:r>
        <w:rPr>
          <w:spacing w:val="-9"/>
        </w:rPr>
        <w:t xml:space="preserve"> </w:t>
      </w:r>
      <w:r>
        <w:t>(</w:t>
      </w:r>
      <w:hyperlink w:anchor="_bookmark39" w:history="1">
        <w:r>
          <w:rPr>
            <w:color w:val="0000FF"/>
          </w:rPr>
          <w:t>Toffalini</w:t>
        </w:r>
        <w:r>
          <w:rPr>
            <w:color w:val="0000FF"/>
            <w:spacing w:val="-9"/>
          </w:rPr>
          <w:t xml:space="preserve"> </w:t>
        </w:r>
        <w:r>
          <w:rPr>
            <w:color w:val="0000FF"/>
          </w:rPr>
          <w:t>et</w:t>
        </w:r>
        <w:r>
          <w:rPr>
            <w:color w:val="0000FF"/>
            <w:spacing w:val="-9"/>
          </w:rPr>
          <w:t xml:space="preserve"> </w:t>
        </w:r>
        <w:r>
          <w:rPr>
            <w:color w:val="0000FF"/>
          </w:rPr>
          <w:t>al.,</w:t>
        </w:r>
        <w:r>
          <w:rPr>
            <w:color w:val="0000FF"/>
            <w:spacing w:val="-9"/>
          </w:rPr>
          <w:t xml:space="preserve"> </w:t>
        </w:r>
        <w:r>
          <w:rPr>
            <w:color w:val="0000FF"/>
          </w:rPr>
          <w:t>2022</w:t>
        </w:r>
      </w:hyperlink>
      <w:r>
        <w:t>,</w:t>
      </w:r>
      <w:r>
        <w:rPr>
          <w:spacing w:val="-9"/>
        </w:rPr>
        <w:t xml:space="preserve"> </w:t>
      </w:r>
      <w:hyperlink w:anchor="_bookmark38" w:history="1">
        <w:r>
          <w:rPr>
            <w:color w:val="0000FF"/>
          </w:rPr>
          <w:t>2024</w:t>
        </w:r>
      </w:hyperlink>
      <w:r>
        <w:t>). Indeed,</w:t>
      </w:r>
      <w:r>
        <w:rPr>
          <w:spacing w:val="-9"/>
        </w:rPr>
        <w:t xml:space="preserve"> </w:t>
      </w:r>
      <w:r>
        <w:t>Astle</w:t>
      </w:r>
      <w:r>
        <w:rPr>
          <w:spacing w:val="-9"/>
        </w:rPr>
        <w:t xml:space="preserve"> </w:t>
      </w:r>
      <w:r>
        <w:t>et</w:t>
      </w:r>
      <w:r>
        <w:rPr>
          <w:spacing w:val="-9"/>
        </w:rPr>
        <w:t xml:space="preserve"> </w:t>
      </w:r>
      <w:r>
        <w:t>al. (</w:t>
      </w:r>
      <w:hyperlink w:anchor="_bookmark2" w:history="1">
        <w:r>
          <w:rPr>
            <w:color w:val="0000FF"/>
          </w:rPr>
          <w:t>2022</w:t>
        </w:r>
      </w:hyperlink>
      <w:r>
        <w:t>) interpret clustering results as evidence that data-driven groups do not align with DSM-5 categories, rather than as compelling tests of latent structural form.</w:t>
      </w:r>
    </w:p>
    <w:p w14:paraId="474FD26C" w14:textId="77777777" w:rsidR="00D10DC0" w:rsidRDefault="00000000">
      <w:pPr>
        <w:pStyle w:val="BodyText"/>
        <w:spacing w:before="31" w:line="415" w:lineRule="auto"/>
        <w:ind w:firstLine="720"/>
      </w:pPr>
      <w:proofErr w:type="spellStart"/>
      <w:r>
        <w:t>Taxometric</w:t>
      </w:r>
      <w:proofErr w:type="spellEnd"/>
      <w:r>
        <w:rPr>
          <w:spacing w:val="-4"/>
        </w:rPr>
        <w:t xml:space="preserve"> </w:t>
      </w:r>
      <w:r>
        <w:t>analysis</w:t>
      </w:r>
      <w:r>
        <w:rPr>
          <w:spacing w:val="-4"/>
        </w:rPr>
        <w:t xml:space="preserve"> </w:t>
      </w:r>
      <w:r>
        <w:t>is</w:t>
      </w:r>
      <w:r>
        <w:rPr>
          <w:spacing w:val="-4"/>
        </w:rPr>
        <w:t xml:space="preserve"> </w:t>
      </w:r>
      <w:r>
        <w:t>not</w:t>
      </w:r>
      <w:r>
        <w:rPr>
          <w:spacing w:val="-4"/>
        </w:rPr>
        <w:t xml:space="preserve"> </w:t>
      </w:r>
      <w:r>
        <w:t>without</w:t>
      </w:r>
      <w:r>
        <w:rPr>
          <w:spacing w:val="-4"/>
        </w:rPr>
        <w:t xml:space="preserve"> </w:t>
      </w:r>
      <w:r>
        <w:t>limitations,</w:t>
      </w:r>
      <w:r>
        <w:rPr>
          <w:spacing w:val="-4"/>
        </w:rPr>
        <w:t xml:space="preserve"> </w:t>
      </w:r>
      <w:r>
        <w:t>some</w:t>
      </w:r>
      <w:r>
        <w:rPr>
          <w:spacing w:val="-4"/>
        </w:rPr>
        <w:t xml:space="preserve"> </w:t>
      </w:r>
      <w:r>
        <w:t>of</w:t>
      </w:r>
      <w:r>
        <w:rPr>
          <w:spacing w:val="-4"/>
        </w:rPr>
        <w:t xml:space="preserve"> </w:t>
      </w:r>
      <w:r>
        <w:t>which</w:t>
      </w:r>
      <w:r>
        <w:rPr>
          <w:spacing w:val="-4"/>
        </w:rPr>
        <w:t xml:space="preserve"> </w:t>
      </w:r>
      <w:r>
        <w:t>are</w:t>
      </w:r>
      <w:r>
        <w:rPr>
          <w:spacing w:val="-4"/>
        </w:rPr>
        <w:t xml:space="preserve"> </w:t>
      </w:r>
      <w:r>
        <w:t>shared</w:t>
      </w:r>
      <w:r>
        <w:rPr>
          <w:spacing w:val="-4"/>
        </w:rPr>
        <w:t xml:space="preserve"> </w:t>
      </w:r>
      <w:r>
        <w:t>with</w:t>
      </w:r>
      <w:r>
        <w:rPr>
          <w:spacing w:val="-4"/>
        </w:rPr>
        <w:t xml:space="preserve"> </w:t>
      </w:r>
      <w:r>
        <w:t>cluster analysis. Commonly cited threats to validity of conclusions include poor indicator validity, nuisance</w:t>
      </w:r>
      <w:r>
        <w:rPr>
          <w:spacing w:val="-8"/>
        </w:rPr>
        <w:t xml:space="preserve"> </w:t>
      </w:r>
      <w:r>
        <w:t>covariance,</w:t>
      </w:r>
      <w:r>
        <w:rPr>
          <w:spacing w:val="-8"/>
        </w:rPr>
        <w:t xml:space="preserve"> </w:t>
      </w:r>
      <w:r>
        <w:t>low</w:t>
      </w:r>
      <w:r>
        <w:rPr>
          <w:spacing w:val="-8"/>
        </w:rPr>
        <w:t xml:space="preserve"> </w:t>
      </w:r>
      <w:r>
        <w:t>base</w:t>
      </w:r>
      <w:r>
        <w:rPr>
          <w:spacing w:val="-8"/>
        </w:rPr>
        <w:t xml:space="preserve"> </w:t>
      </w:r>
      <w:r>
        <w:t>rate,</w:t>
      </w:r>
      <w:r>
        <w:rPr>
          <w:spacing w:val="-8"/>
        </w:rPr>
        <w:t xml:space="preserve"> </w:t>
      </w:r>
      <w:r>
        <w:t>and</w:t>
      </w:r>
      <w:r>
        <w:rPr>
          <w:spacing w:val="-8"/>
        </w:rPr>
        <w:t xml:space="preserve"> </w:t>
      </w:r>
      <w:r>
        <w:t>artificial</w:t>
      </w:r>
      <w:r>
        <w:rPr>
          <w:spacing w:val="-8"/>
        </w:rPr>
        <w:t xml:space="preserve"> </w:t>
      </w:r>
      <w:r>
        <w:t>admixture</w:t>
      </w:r>
      <w:r>
        <w:rPr>
          <w:spacing w:val="-8"/>
        </w:rPr>
        <w:t xml:space="preserve"> </w:t>
      </w:r>
      <w:r>
        <w:t>(</w:t>
      </w:r>
      <w:hyperlink w:anchor="_bookmark9" w:history="1">
        <w:r>
          <w:rPr>
            <w:color w:val="0000FF"/>
          </w:rPr>
          <w:t>Cole,</w:t>
        </w:r>
        <w:r>
          <w:rPr>
            <w:color w:val="0000FF"/>
            <w:spacing w:val="-8"/>
          </w:rPr>
          <w:t xml:space="preserve"> </w:t>
        </w:r>
        <w:r>
          <w:rPr>
            <w:color w:val="0000FF"/>
          </w:rPr>
          <w:t>2004</w:t>
        </w:r>
      </w:hyperlink>
      <w:r>
        <w:t>;</w:t>
      </w:r>
      <w:r>
        <w:rPr>
          <w:spacing w:val="-8"/>
        </w:rPr>
        <w:t xml:space="preserve"> </w:t>
      </w:r>
      <w:hyperlink w:anchor="_bookmark19" w:history="1">
        <w:r>
          <w:rPr>
            <w:color w:val="0000FF"/>
          </w:rPr>
          <w:t>Haslam</w:t>
        </w:r>
        <w:r>
          <w:rPr>
            <w:color w:val="0000FF"/>
            <w:spacing w:val="-8"/>
          </w:rPr>
          <w:t xml:space="preserve"> </w:t>
        </w:r>
        <w:r>
          <w:rPr>
            <w:color w:val="0000FF"/>
          </w:rPr>
          <w:t>et</w:t>
        </w:r>
        <w:r>
          <w:rPr>
            <w:color w:val="0000FF"/>
            <w:spacing w:val="-8"/>
          </w:rPr>
          <w:t xml:space="preserve"> </w:t>
        </w:r>
        <w:r>
          <w:rPr>
            <w:color w:val="0000FF"/>
          </w:rPr>
          <w:t>al.,</w:t>
        </w:r>
        <w:r>
          <w:rPr>
            <w:color w:val="0000FF"/>
            <w:spacing w:val="-8"/>
          </w:rPr>
          <w:t xml:space="preserve"> </w:t>
        </w:r>
        <w:r>
          <w:rPr>
            <w:color w:val="0000FF"/>
          </w:rPr>
          <w:t>2020</w:t>
        </w:r>
      </w:hyperlink>
      <w:r>
        <w:t xml:space="preserve">; </w:t>
      </w:r>
      <w:hyperlink w:anchor="_bookmark32" w:history="1">
        <w:r>
          <w:rPr>
            <w:color w:val="0000FF"/>
          </w:rPr>
          <w:t>Ruscio et al., 2018</w:t>
        </w:r>
      </w:hyperlink>
      <w:r>
        <w:t xml:space="preserve">; </w:t>
      </w:r>
      <w:hyperlink w:anchor="_bookmark33" w:history="1">
        <w:r>
          <w:rPr>
            <w:color w:val="0000FF"/>
          </w:rPr>
          <w:t>Ruscio &amp; Ruscio, 2004a</w:t>
        </w:r>
      </w:hyperlink>
      <w:r>
        <w:t>).</w:t>
      </w:r>
    </w:p>
    <w:p w14:paraId="5C4849DB" w14:textId="77777777" w:rsidR="00D10DC0" w:rsidRDefault="00000000">
      <w:pPr>
        <w:pStyle w:val="BodyText"/>
        <w:spacing w:before="31" w:line="415" w:lineRule="auto"/>
        <w:ind w:left="-1" w:firstLine="720"/>
      </w:pPr>
      <w:r>
        <w:t>Poor indicator validity implies that indicators present little mean difference between individuals with and without the target condition (i.e., the putative taxon and complement). Ideally,</w:t>
      </w:r>
      <w:r>
        <w:rPr>
          <w:spacing w:val="-3"/>
        </w:rPr>
        <w:t xml:space="preserve"> </w:t>
      </w:r>
      <w:r>
        <w:t>Cohen’s</w:t>
      </w:r>
      <w:r>
        <w:rPr>
          <w:spacing w:val="-3"/>
        </w:rPr>
        <w:t xml:space="preserve"> </w:t>
      </w:r>
      <w:r>
        <w:rPr>
          <w:i/>
        </w:rPr>
        <w:t xml:space="preserve">d </w:t>
      </w:r>
      <w:r>
        <w:t>for</w:t>
      </w:r>
      <w:r>
        <w:rPr>
          <w:spacing w:val="-3"/>
        </w:rPr>
        <w:t xml:space="preserve"> </w:t>
      </w:r>
      <w:r>
        <w:t>each</w:t>
      </w:r>
      <w:r>
        <w:rPr>
          <w:spacing w:val="-3"/>
        </w:rPr>
        <w:t xml:space="preserve"> </w:t>
      </w:r>
      <w:r>
        <w:t>indicator</w:t>
      </w:r>
      <w:r>
        <w:rPr>
          <w:spacing w:val="-3"/>
        </w:rPr>
        <w:t xml:space="preserve"> </w:t>
      </w:r>
      <w:r>
        <w:t>should</w:t>
      </w:r>
      <w:r>
        <w:rPr>
          <w:spacing w:val="-3"/>
        </w:rPr>
        <w:t xml:space="preserve"> </w:t>
      </w:r>
      <w:r>
        <w:t>substantially</w:t>
      </w:r>
      <w:r>
        <w:rPr>
          <w:spacing w:val="-3"/>
        </w:rPr>
        <w:t xml:space="preserve"> </w:t>
      </w:r>
      <w:r>
        <w:t>exceed</w:t>
      </w:r>
      <w:r>
        <w:rPr>
          <w:spacing w:val="-3"/>
        </w:rPr>
        <w:t xml:space="preserve"> </w:t>
      </w:r>
      <w:r>
        <w:t>1</w:t>
      </w:r>
      <w:r>
        <w:rPr>
          <w:spacing w:val="-3"/>
        </w:rPr>
        <w:t xml:space="preserve"> </w:t>
      </w:r>
      <w:r>
        <w:t>(</w:t>
      </w:r>
      <w:r>
        <w:rPr>
          <w:i/>
        </w:rPr>
        <w:t xml:space="preserve">d </w:t>
      </w:r>
      <w:r>
        <w:rPr>
          <w:rFonts w:ascii="Cambria" w:hAnsi="Cambria"/>
        </w:rPr>
        <w:t xml:space="preserve">≫ </w:t>
      </w:r>
      <w:r>
        <w:t>1). Nuisance</w:t>
      </w:r>
      <w:r>
        <w:rPr>
          <w:spacing w:val="-3"/>
        </w:rPr>
        <w:t xml:space="preserve"> </w:t>
      </w:r>
      <w:r>
        <w:t>covariance refers to strong residual correlations among indicators after accounting for group membership, indicating redundancy. Low base rate means that too few individuals in the sample belong to the taxon,</w:t>
      </w:r>
      <w:r>
        <w:rPr>
          <w:spacing w:val="-9"/>
        </w:rPr>
        <w:t xml:space="preserve"> </w:t>
      </w:r>
      <w:r>
        <w:t>limiting</w:t>
      </w:r>
      <w:r>
        <w:rPr>
          <w:spacing w:val="-9"/>
        </w:rPr>
        <w:t xml:space="preserve"> </w:t>
      </w:r>
      <w:r>
        <w:t>power</w:t>
      </w:r>
      <w:r>
        <w:rPr>
          <w:spacing w:val="-9"/>
        </w:rPr>
        <w:t xml:space="preserve"> </w:t>
      </w:r>
      <w:r>
        <w:t>(samples</w:t>
      </w:r>
      <w:r>
        <w:rPr>
          <w:spacing w:val="-9"/>
        </w:rPr>
        <w:t xml:space="preserve"> </w:t>
      </w:r>
      <w:r>
        <w:t>with</w:t>
      </w:r>
      <w:r>
        <w:rPr>
          <w:spacing w:val="-9"/>
        </w:rPr>
        <w:t xml:space="preserve"> </w:t>
      </w:r>
      <w:r>
        <w:rPr>
          <w:i/>
        </w:rPr>
        <w:t>n</w:t>
      </w:r>
      <w:r>
        <w:rPr>
          <w:i/>
          <w:spacing w:val="-9"/>
        </w:rPr>
        <w:t xml:space="preserve"> </w:t>
      </w:r>
      <w:r>
        <w:t>&lt;</w:t>
      </w:r>
      <w:r>
        <w:rPr>
          <w:spacing w:val="-9"/>
        </w:rPr>
        <w:t xml:space="preserve"> </w:t>
      </w:r>
      <w:r>
        <w:t>30</w:t>
      </w:r>
      <w:r>
        <w:rPr>
          <w:spacing w:val="-9"/>
        </w:rPr>
        <w:t xml:space="preserve"> </w:t>
      </w:r>
      <w:r>
        <w:t>for</w:t>
      </w:r>
      <w:r>
        <w:rPr>
          <w:spacing w:val="-9"/>
        </w:rPr>
        <w:t xml:space="preserve"> </w:t>
      </w:r>
      <w:r>
        <w:t>the</w:t>
      </w:r>
      <w:r>
        <w:rPr>
          <w:spacing w:val="-9"/>
        </w:rPr>
        <w:t xml:space="preserve"> </w:t>
      </w:r>
      <w:proofErr w:type="spellStart"/>
      <w:r>
        <w:t>taxonic</w:t>
      </w:r>
      <w:proofErr w:type="spellEnd"/>
      <w:r>
        <w:rPr>
          <w:spacing w:val="-9"/>
        </w:rPr>
        <w:t xml:space="preserve"> </w:t>
      </w:r>
      <w:r>
        <w:t>group</w:t>
      </w:r>
      <w:r>
        <w:rPr>
          <w:spacing w:val="-9"/>
        </w:rPr>
        <w:t xml:space="preserve"> </w:t>
      </w:r>
      <w:r>
        <w:t>are</w:t>
      </w:r>
      <w:r>
        <w:rPr>
          <w:spacing w:val="-9"/>
        </w:rPr>
        <w:t xml:space="preserve"> </w:t>
      </w:r>
      <w:r>
        <w:t>usually</w:t>
      </w:r>
      <w:r>
        <w:rPr>
          <w:spacing w:val="-9"/>
        </w:rPr>
        <w:t xml:space="preserve"> </w:t>
      </w:r>
      <w:r>
        <w:t>deemed</w:t>
      </w:r>
      <w:r>
        <w:rPr>
          <w:spacing w:val="-9"/>
        </w:rPr>
        <w:t xml:space="preserve"> </w:t>
      </w:r>
      <w:r>
        <w:t>insufficient). This is particularly relevant when studying rare conditions. Artificial admixture occurs when participants are combined from different recruitment sources or selection criteria, often as an attempt</w:t>
      </w:r>
      <w:r>
        <w:rPr>
          <w:spacing w:val="-7"/>
        </w:rPr>
        <w:t xml:space="preserve"> </w:t>
      </w:r>
      <w:r>
        <w:t>to</w:t>
      </w:r>
      <w:r>
        <w:rPr>
          <w:spacing w:val="-7"/>
        </w:rPr>
        <w:t xml:space="preserve"> </w:t>
      </w:r>
      <w:r>
        <w:t>compensate</w:t>
      </w:r>
      <w:r>
        <w:rPr>
          <w:spacing w:val="-7"/>
        </w:rPr>
        <w:t xml:space="preserve"> </w:t>
      </w:r>
      <w:r>
        <w:t>for</w:t>
      </w:r>
      <w:r>
        <w:rPr>
          <w:spacing w:val="-7"/>
        </w:rPr>
        <w:t xml:space="preserve"> </w:t>
      </w:r>
      <w:r>
        <w:t>a</w:t>
      </w:r>
      <w:r>
        <w:rPr>
          <w:spacing w:val="-7"/>
        </w:rPr>
        <w:t xml:space="preserve"> </w:t>
      </w:r>
      <w:r>
        <w:t>low</w:t>
      </w:r>
      <w:r>
        <w:rPr>
          <w:spacing w:val="-7"/>
        </w:rPr>
        <w:t xml:space="preserve"> </w:t>
      </w:r>
      <w:r>
        <w:t>base</w:t>
      </w:r>
      <w:r>
        <w:rPr>
          <w:spacing w:val="-7"/>
        </w:rPr>
        <w:t xml:space="preserve"> </w:t>
      </w:r>
      <w:r>
        <w:t>rate. For</w:t>
      </w:r>
      <w:r>
        <w:rPr>
          <w:spacing w:val="-7"/>
        </w:rPr>
        <w:t xml:space="preserve"> </w:t>
      </w:r>
      <w:r>
        <w:t>instance,</w:t>
      </w:r>
      <w:r>
        <w:rPr>
          <w:spacing w:val="-7"/>
        </w:rPr>
        <w:t xml:space="preserve"> </w:t>
      </w:r>
      <w:r>
        <w:t>clinical</w:t>
      </w:r>
      <w:r>
        <w:rPr>
          <w:spacing w:val="-7"/>
        </w:rPr>
        <w:t xml:space="preserve"> </w:t>
      </w:r>
      <w:r>
        <w:t>cases</w:t>
      </w:r>
      <w:r>
        <w:rPr>
          <w:spacing w:val="-7"/>
        </w:rPr>
        <w:t xml:space="preserve"> </w:t>
      </w:r>
      <w:r>
        <w:t>may</w:t>
      </w:r>
      <w:r>
        <w:rPr>
          <w:spacing w:val="-7"/>
        </w:rPr>
        <w:t xml:space="preserve"> </w:t>
      </w:r>
      <w:r>
        <w:t>be</w:t>
      </w:r>
      <w:r>
        <w:rPr>
          <w:spacing w:val="-7"/>
        </w:rPr>
        <w:t xml:space="preserve"> </w:t>
      </w:r>
      <w:r>
        <w:t>recruited</w:t>
      </w:r>
      <w:r>
        <w:rPr>
          <w:spacing w:val="-7"/>
        </w:rPr>
        <w:t xml:space="preserve"> </w:t>
      </w:r>
      <w:r>
        <w:t xml:space="preserve">separately from controls and merged into a single sample. In general, poor indicator validity and low base rate reduce power to detect true taxa, while high nuisance covariance and artificial admixture increase the risk of detecting </w:t>
      </w:r>
      <w:proofErr w:type="spellStart"/>
      <w:r>
        <w:t>pseudotaxa</w:t>
      </w:r>
      <w:proofErr w:type="spellEnd"/>
      <w:r>
        <w:t xml:space="preserve"> by mimicking a categorical structure.</w:t>
      </w:r>
    </w:p>
    <w:p w14:paraId="5C46417B" w14:textId="77777777" w:rsidR="00D10DC0" w:rsidRDefault="00000000">
      <w:pPr>
        <w:pStyle w:val="Heading1"/>
        <w:spacing w:before="116"/>
      </w:pPr>
      <w:bookmarkStart w:id="0" w:name="Goals_of_the_Present_Review"/>
      <w:bookmarkEnd w:id="0"/>
      <w:r>
        <w:t>Goals</w:t>
      </w:r>
      <w:r>
        <w:rPr>
          <w:spacing w:val="-7"/>
        </w:rPr>
        <w:t xml:space="preserve"> </w:t>
      </w:r>
      <w:r>
        <w:t>of</w:t>
      </w:r>
      <w:r>
        <w:rPr>
          <w:spacing w:val="-6"/>
        </w:rPr>
        <w:t xml:space="preserve"> </w:t>
      </w:r>
      <w:r>
        <w:t>the</w:t>
      </w:r>
      <w:r>
        <w:rPr>
          <w:spacing w:val="-7"/>
        </w:rPr>
        <w:t xml:space="preserve"> </w:t>
      </w:r>
      <w:r>
        <w:t>Present</w:t>
      </w:r>
      <w:r>
        <w:rPr>
          <w:spacing w:val="-6"/>
        </w:rPr>
        <w:t xml:space="preserve"> </w:t>
      </w:r>
      <w:r>
        <w:rPr>
          <w:spacing w:val="-2"/>
        </w:rPr>
        <w:t>Review</w:t>
      </w:r>
    </w:p>
    <w:p w14:paraId="0E4AED3E" w14:textId="77777777" w:rsidR="00D10DC0" w:rsidRDefault="00D10DC0">
      <w:pPr>
        <w:pStyle w:val="BodyText"/>
        <w:spacing w:before="41"/>
        <w:ind w:right="0"/>
        <w:rPr>
          <w:b/>
        </w:rPr>
      </w:pPr>
    </w:p>
    <w:p w14:paraId="6B7C2A07" w14:textId="77777777" w:rsidR="00D10DC0" w:rsidRDefault="00000000">
      <w:pPr>
        <w:pStyle w:val="BodyText"/>
        <w:spacing w:before="1" w:line="415" w:lineRule="auto"/>
        <w:ind w:firstLine="720"/>
      </w:pPr>
      <w:r>
        <w:t xml:space="preserve">The primary aim of this systematic review is to critically examine the use of </w:t>
      </w:r>
      <w:proofErr w:type="spellStart"/>
      <w:r>
        <w:t>taxometric</w:t>
      </w:r>
      <w:proofErr w:type="spellEnd"/>
      <w:r>
        <w:t xml:space="preserve"> methods in studies of NDDs within the published literature. We focused on the most commonly investigated</w:t>
      </w:r>
      <w:r>
        <w:rPr>
          <w:spacing w:val="-15"/>
        </w:rPr>
        <w:t xml:space="preserve"> </w:t>
      </w:r>
      <w:r>
        <w:t>NDD</w:t>
      </w:r>
      <w:r>
        <w:rPr>
          <w:spacing w:val="-15"/>
        </w:rPr>
        <w:t xml:space="preserve"> </w:t>
      </w:r>
      <w:r>
        <w:t>categories:</w:t>
      </w:r>
      <w:r>
        <w:rPr>
          <w:spacing w:val="-1"/>
        </w:rPr>
        <w:t xml:space="preserve"> </w:t>
      </w:r>
      <w:r>
        <w:t>Autism</w:t>
      </w:r>
      <w:r>
        <w:rPr>
          <w:spacing w:val="-15"/>
        </w:rPr>
        <w:t xml:space="preserve"> </w:t>
      </w:r>
      <w:r>
        <w:t>Spectrum</w:t>
      </w:r>
      <w:r>
        <w:rPr>
          <w:spacing w:val="-15"/>
        </w:rPr>
        <w:t xml:space="preserve"> </w:t>
      </w:r>
      <w:r>
        <w:t>Disorder</w:t>
      </w:r>
      <w:r>
        <w:rPr>
          <w:spacing w:val="-15"/>
        </w:rPr>
        <w:t xml:space="preserve"> </w:t>
      </w:r>
      <w:r>
        <w:t>(ASD),</w:t>
      </w:r>
      <w:r>
        <w:rPr>
          <w:spacing w:val="-15"/>
        </w:rPr>
        <w:t xml:space="preserve"> </w:t>
      </w:r>
      <w:r>
        <w:t>Attention-Deficit/Hyperactivity Disorder (ADHD), Specific Learning Disorders (SLDs), and the closely related condition of Language Disorder/Impairment. (The latter was not included in the preregistered protocol and constitutes</w:t>
      </w:r>
      <w:r>
        <w:rPr>
          <w:spacing w:val="-7"/>
        </w:rPr>
        <w:t xml:space="preserve"> </w:t>
      </w:r>
      <w:r>
        <w:t>a</w:t>
      </w:r>
      <w:r>
        <w:rPr>
          <w:spacing w:val="-7"/>
        </w:rPr>
        <w:t xml:space="preserve"> </w:t>
      </w:r>
      <w:r>
        <w:t>minor</w:t>
      </w:r>
      <w:r>
        <w:rPr>
          <w:spacing w:val="-7"/>
        </w:rPr>
        <w:t xml:space="preserve"> </w:t>
      </w:r>
      <w:r>
        <w:t>deviation.) We</w:t>
      </w:r>
      <w:r>
        <w:rPr>
          <w:spacing w:val="-7"/>
        </w:rPr>
        <w:t xml:space="preserve"> </w:t>
      </w:r>
      <w:r>
        <w:t>excluded</w:t>
      </w:r>
      <w:r>
        <w:rPr>
          <w:spacing w:val="-7"/>
        </w:rPr>
        <w:t xml:space="preserve"> </w:t>
      </w:r>
      <w:r>
        <w:t>Intellectual</w:t>
      </w:r>
      <w:r>
        <w:rPr>
          <w:spacing w:val="-7"/>
        </w:rPr>
        <w:t xml:space="preserve"> </w:t>
      </w:r>
      <w:r>
        <w:t>Disability,</w:t>
      </w:r>
      <w:r>
        <w:rPr>
          <w:spacing w:val="-7"/>
        </w:rPr>
        <w:t xml:space="preserve"> </w:t>
      </w:r>
      <w:r>
        <w:t>as</w:t>
      </w:r>
      <w:r>
        <w:rPr>
          <w:spacing w:val="-7"/>
        </w:rPr>
        <w:t xml:space="preserve"> </w:t>
      </w:r>
      <w:r>
        <w:t>its</w:t>
      </w:r>
      <w:r>
        <w:rPr>
          <w:spacing w:val="-7"/>
        </w:rPr>
        <w:t xml:space="preserve"> </w:t>
      </w:r>
      <w:r>
        <w:t>etiology</w:t>
      </w:r>
      <w:r>
        <w:rPr>
          <w:spacing w:val="-7"/>
        </w:rPr>
        <w:t xml:space="preserve"> </w:t>
      </w:r>
      <w:r>
        <w:t>is</w:t>
      </w:r>
      <w:r>
        <w:rPr>
          <w:spacing w:val="-7"/>
        </w:rPr>
        <w:t xml:space="preserve"> </w:t>
      </w:r>
      <w:r>
        <w:t>often</w:t>
      </w:r>
      <w:r>
        <w:rPr>
          <w:spacing w:val="-7"/>
        </w:rPr>
        <w:t xml:space="preserve"> </w:t>
      </w:r>
      <w:r>
        <w:t>clearly</w:t>
      </w:r>
    </w:p>
    <w:p w14:paraId="15654BD3"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6A1AAC1A" w14:textId="77777777" w:rsidR="00D10DC0" w:rsidRDefault="00000000">
      <w:pPr>
        <w:pStyle w:val="BodyText"/>
        <w:spacing w:before="208" w:line="415" w:lineRule="auto"/>
        <w:ind w:right="510"/>
      </w:pPr>
      <w:r>
        <w:lastRenderedPageBreak/>
        <w:t>identifiable</w:t>
      </w:r>
      <w:r>
        <w:rPr>
          <w:spacing w:val="-12"/>
        </w:rPr>
        <w:t xml:space="preserve"> </w:t>
      </w:r>
      <w:r>
        <w:t>and</w:t>
      </w:r>
      <w:r>
        <w:rPr>
          <w:spacing w:val="-12"/>
        </w:rPr>
        <w:t xml:space="preserve"> </w:t>
      </w:r>
      <w:proofErr w:type="spellStart"/>
      <w:r>
        <w:t>taxonic</w:t>
      </w:r>
      <w:proofErr w:type="spellEnd"/>
      <w:r>
        <w:t>/syndromic</w:t>
      </w:r>
      <w:r>
        <w:rPr>
          <w:spacing w:val="-12"/>
        </w:rPr>
        <w:t xml:space="preserve"> </w:t>
      </w:r>
      <w:r>
        <w:t>by</w:t>
      </w:r>
      <w:r>
        <w:rPr>
          <w:spacing w:val="-12"/>
        </w:rPr>
        <w:t xml:space="preserve"> </w:t>
      </w:r>
      <w:r>
        <w:t>definition</w:t>
      </w:r>
      <w:r>
        <w:rPr>
          <w:spacing w:val="-12"/>
        </w:rPr>
        <w:t xml:space="preserve"> </w:t>
      </w:r>
      <w:r>
        <w:t>in</w:t>
      </w:r>
      <w:r>
        <w:rPr>
          <w:spacing w:val="-12"/>
        </w:rPr>
        <w:t xml:space="preserve"> </w:t>
      </w:r>
      <w:r>
        <w:t>many</w:t>
      </w:r>
      <w:r>
        <w:rPr>
          <w:spacing w:val="-12"/>
        </w:rPr>
        <w:t xml:space="preserve"> </w:t>
      </w:r>
      <w:r>
        <w:t>cases</w:t>
      </w:r>
      <w:r>
        <w:rPr>
          <w:spacing w:val="-12"/>
        </w:rPr>
        <w:t xml:space="preserve"> </w:t>
      </w:r>
      <w:r>
        <w:t>(e.g.,</w:t>
      </w:r>
      <w:r>
        <w:rPr>
          <w:spacing w:val="-12"/>
        </w:rPr>
        <w:t xml:space="preserve"> </w:t>
      </w:r>
      <w:r>
        <w:t>Down</w:t>
      </w:r>
      <w:r>
        <w:rPr>
          <w:spacing w:val="-12"/>
        </w:rPr>
        <w:t xml:space="preserve"> </w:t>
      </w:r>
      <w:r>
        <w:t>syndrome),</w:t>
      </w:r>
      <w:r>
        <w:rPr>
          <w:spacing w:val="-12"/>
        </w:rPr>
        <w:t xml:space="preserve"> </w:t>
      </w:r>
      <w:r>
        <w:t>or</w:t>
      </w:r>
      <w:r>
        <w:rPr>
          <w:spacing w:val="-12"/>
        </w:rPr>
        <w:t xml:space="preserve"> </w:t>
      </w:r>
      <w:r>
        <w:t>linked to specific medical risk factors, while residual non-syndromic cases are typically regarded as reflecting the lower tail of general mental ability and thus inherently dimensional.</w:t>
      </w:r>
    </w:p>
    <w:p w14:paraId="1C49421B" w14:textId="77777777" w:rsidR="00D10DC0" w:rsidRDefault="00000000">
      <w:pPr>
        <w:pStyle w:val="BodyText"/>
        <w:spacing w:before="13" w:line="415" w:lineRule="auto"/>
        <w:ind w:firstLine="720"/>
      </w:pPr>
      <w:r>
        <w:t xml:space="preserve">A crucial goal was to assess the methodological quality and credibility of </w:t>
      </w:r>
      <w:proofErr w:type="spellStart"/>
      <w:r>
        <w:t>taxometric</w:t>
      </w:r>
      <w:proofErr w:type="spellEnd"/>
      <w:r>
        <w:t xml:space="preserve"> findings. We specifically evaluated potential sources of bias, such as artificial admixture, and assessed</w:t>
      </w:r>
      <w:r>
        <w:rPr>
          <w:spacing w:val="-14"/>
        </w:rPr>
        <w:t xml:space="preserve"> </w:t>
      </w:r>
      <w:r>
        <w:t>whether</w:t>
      </w:r>
      <w:r>
        <w:rPr>
          <w:spacing w:val="-14"/>
        </w:rPr>
        <w:t xml:space="preserve"> </w:t>
      </w:r>
      <w:r>
        <w:t>studies</w:t>
      </w:r>
      <w:r>
        <w:rPr>
          <w:spacing w:val="-14"/>
        </w:rPr>
        <w:t xml:space="preserve"> </w:t>
      </w:r>
      <w:r>
        <w:t>provided</w:t>
      </w:r>
      <w:r>
        <w:rPr>
          <w:spacing w:val="-14"/>
        </w:rPr>
        <w:t xml:space="preserve"> </w:t>
      </w:r>
      <w:r>
        <w:t>sufficient</w:t>
      </w:r>
      <w:r>
        <w:rPr>
          <w:spacing w:val="-14"/>
        </w:rPr>
        <w:t xml:space="preserve"> </w:t>
      </w:r>
      <w:r>
        <w:t>methodological</w:t>
      </w:r>
      <w:r>
        <w:rPr>
          <w:spacing w:val="-14"/>
        </w:rPr>
        <w:t xml:space="preserve"> </w:t>
      </w:r>
      <w:r>
        <w:t>information</w:t>
      </w:r>
      <w:r>
        <w:rPr>
          <w:spacing w:val="-14"/>
        </w:rPr>
        <w:t xml:space="preserve"> </w:t>
      </w:r>
      <w:r>
        <w:t>to</w:t>
      </w:r>
      <w:r>
        <w:rPr>
          <w:spacing w:val="-14"/>
        </w:rPr>
        <w:t xml:space="preserve"> </w:t>
      </w:r>
      <w:r>
        <w:t>evaluate</w:t>
      </w:r>
      <w:r>
        <w:rPr>
          <w:spacing w:val="-14"/>
        </w:rPr>
        <w:t xml:space="preserve"> </w:t>
      </w:r>
      <w:r>
        <w:t>other</w:t>
      </w:r>
      <w:r>
        <w:rPr>
          <w:spacing w:val="-14"/>
        </w:rPr>
        <w:t xml:space="preserve"> </w:t>
      </w:r>
      <w:r>
        <w:t>known threats to validity, including low indicator validity, high nuisance covariance, and skewed indicator distributions. (Strong skewness can create the illusion of a categorical structure, and it might be relevant when assessing rare or extreme behaviors.)</w:t>
      </w:r>
    </w:p>
    <w:p w14:paraId="4179C56C" w14:textId="77777777" w:rsidR="00D10DC0" w:rsidRDefault="00000000">
      <w:pPr>
        <w:pStyle w:val="BodyText"/>
        <w:spacing w:before="15" w:line="415" w:lineRule="auto"/>
        <w:ind w:firstLine="720"/>
      </w:pPr>
      <w:r>
        <w:t>Following</w:t>
      </w:r>
      <w:r>
        <w:rPr>
          <w:spacing w:val="-3"/>
        </w:rPr>
        <w:t xml:space="preserve"> </w:t>
      </w:r>
      <w:r>
        <w:t>the</w:t>
      </w:r>
      <w:r>
        <w:rPr>
          <w:spacing w:val="-3"/>
        </w:rPr>
        <w:t xml:space="preserve"> </w:t>
      </w:r>
      <w:r>
        <w:t>review,</w:t>
      </w:r>
      <w:r>
        <w:rPr>
          <w:spacing w:val="-3"/>
        </w:rPr>
        <w:t xml:space="preserve"> </w:t>
      </w:r>
      <w:r>
        <w:t>we</w:t>
      </w:r>
      <w:r>
        <w:rPr>
          <w:spacing w:val="-3"/>
        </w:rPr>
        <w:t xml:space="preserve"> </w:t>
      </w:r>
      <w:r>
        <w:t>report</w:t>
      </w:r>
      <w:r>
        <w:rPr>
          <w:spacing w:val="-3"/>
        </w:rPr>
        <w:t xml:space="preserve"> </w:t>
      </w:r>
      <w:r>
        <w:t>a</w:t>
      </w:r>
      <w:r>
        <w:rPr>
          <w:spacing w:val="-3"/>
        </w:rPr>
        <w:t xml:space="preserve"> </w:t>
      </w:r>
      <w:r>
        <w:t>Monte</w:t>
      </w:r>
      <w:r>
        <w:rPr>
          <w:spacing w:val="-3"/>
        </w:rPr>
        <w:t xml:space="preserve"> </w:t>
      </w:r>
      <w:r>
        <w:t>Carlo</w:t>
      </w:r>
      <w:r>
        <w:rPr>
          <w:spacing w:val="-3"/>
        </w:rPr>
        <w:t xml:space="preserve"> </w:t>
      </w:r>
      <w:r>
        <w:t>simulation</w:t>
      </w:r>
      <w:r>
        <w:rPr>
          <w:spacing w:val="-3"/>
        </w:rPr>
        <w:t xml:space="preserve"> </w:t>
      </w:r>
      <w:r>
        <w:t>study</w:t>
      </w:r>
      <w:r>
        <w:rPr>
          <w:spacing w:val="-3"/>
        </w:rPr>
        <w:t xml:space="preserve"> </w:t>
      </w:r>
      <w:r>
        <w:t>designed</w:t>
      </w:r>
      <w:r>
        <w:rPr>
          <w:spacing w:val="-3"/>
        </w:rPr>
        <w:t xml:space="preserve"> </w:t>
      </w:r>
      <w:r>
        <w:t>to</w:t>
      </w:r>
      <w:r>
        <w:rPr>
          <w:spacing w:val="-3"/>
        </w:rPr>
        <w:t xml:space="preserve"> </w:t>
      </w:r>
      <w:r>
        <w:t>empirically illustrate</w:t>
      </w:r>
      <w:r>
        <w:rPr>
          <w:spacing w:val="-6"/>
        </w:rPr>
        <w:t xml:space="preserve"> </w:t>
      </w:r>
      <w:r>
        <w:t>the</w:t>
      </w:r>
      <w:r>
        <w:rPr>
          <w:spacing w:val="-6"/>
        </w:rPr>
        <w:t xml:space="preserve"> </w:t>
      </w:r>
      <w:r>
        <w:t>extent</w:t>
      </w:r>
      <w:r>
        <w:rPr>
          <w:spacing w:val="-6"/>
        </w:rPr>
        <w:t xml:space="preserve"> </w:t>
      </w:r>
      <w:r>
        <w:t>to</w:t>
      </w:r>
      <w:r>
        <w:rPr>
          <w:spacing w:val="-6"/>
        </w:rPr>
        <w:t xml:space="preserve"> </w:t>
      </w:r>
      <w:r>
        <w:t>which</w:t>
      </w:r>
      <w:r>
        <w:rPr>
          <w:spacing w:val="-6"/>
        </w:rPr>
        <w:t xml:space="preserve"> </w:t>
      </w:r>
      <w:r>
        <w:t>artificial</w:t>
      </w:r>
      <w:r>
        <w:rPr>
          <w:spacing w:val="-6"/>
        </w:rPr>
        <w:t xml:space="preserve"> </w:t>
      </w:r>
      <w:r>
        <w:t>admixture</w:t>
      </w:r>
      <w:r>
        <w:rPr>
          <w:spacing w:val="-6"/>
        </w:rPr>
        <w:t xml:space="preserve"> </w:t>
      </w:r>
      <w:r>
        <w:t>can</w:t>
      </w:r>
      <w:r>
        <w:rPr>
          <w:spacing w:val="-6"/>
        </w:rPr>
        <w:t xml:space="preserve"> </w:t>
      </w:r>
      <w:r>
        <w:t>lead</w:t>
      </w:r>
      <w:r>
        <w:rPr>
          <w:spacing w:val="-6"/>
        </w:rPr>
        <w:t xml:space="preserve"> </w:t>
      </w:r>
      <w:r>
        <w:t>to</w:t>
      </w:r>
      <w:r>
        <w:rPr>
          <w:spacing w:val="-6"/>
        </w:rPr>
        <w:t xml:space="preserve"> </w:t>
      </w:r>
      <w:r>
        <w:t>the</w:t>
      </w:r>
      <w:r>
        <w:rPr>
          <w:spacing w:val="-6"/>
        </w:rPr>
        <w:t xml:space="preserve"> </w:t>
      </w:r>
      <w:r>
        <w:t>spurious</w:t>
      </w:r>
      <w:r>
        <w:rPr>
          <w:spacing w:val="-6"/>
        </w:rPr>
        <w:t xml:space="preserve"> </w:t>
      </w:r>
      <w:r>
        <w:t>detection</w:t>
      </w:r>
      <w:r>
        <w:rPr>
          <w:spacing w:val="-6"/>
        </w:rPr>
        <w:t xml:space="preserve"> </w:t>
      </w:r>
      <w:r>
        <w:t>of</w:t>
      </w:r>
      <w:r>
        <w:rPr>
          <w:spacing w:val="-6"/>
        </w:rPr>
        <w:t xml:space="preserve"> </w:t>
      </w:r>
      <w:r>
        <w:t>categorical latent structures in otherwise dimensional data.</w:t>
      </w:r>
    </w:p>
    <w:p w14:paraId="7797A23D" w14:textId="77777777" w:rsidR="00D10DC0" w:rsidRDefault="00000000">
      <w:pPr>
        <w:pStyle w:val="Heading1"/>
        <w:spacing w:before="82"/>
        <w:ind w:left="2054"/>
      </w:pPr>
      <w:bookmarkStart w:id="1" w:name="Systematic_Review_of_Taxometric_Analysis"/>
      <w:bookmarkStart w:id="2" w:name="Methods"/>
      <w:bookmarkEnd w:id="1"/>
      <w:bookmarkEnd w:id="2"/>
      <w:r>
        <w:rPr>
          <w:spacing w:val="-2"/>
        </w:rPr>
        <w:t>Systematic</w:t>
      </w:r>
      <w:r>
        <w:rPr>
          <w:spacing w:val="-7"/>
        </w:rPr>
        <w:t xml:space="preserve"> </w:t>
      </w:r>
      <w:r>
        <w:rPr>
          <w:spacing w:val="-2"/>
        </w:rPr>
        <w:t>Review</w:t>
      </w:r>
      <w:r>
        <w:rPr>
          <w:spacing w:val="-6"/>
        </w:rPr>
        <w:t xml:space="preserve"> </w:t>
      </w:r>
      <w:r>
        <w:rPr>
          <w:spacing w:val="-2"/>
        </w:rPr>
        <w:t>of</w:t>
      </w:r>
      <w:r>
        <w:rPr>
          <w:spacing w:val="-7"/>
        </w:rPr>
        <w:t xml:space="preserve"> </w:t>
      </w:r>
      <w:proofErr w:type="spellStart"/>
      <w:r>
        <w:rPr>
          <w:spacing w:val="-2"/>
        </w:rPr>
        <w:t>Taxometric</w:t>
      </w:r>
      <w:proofErr w:type="spellEnd"/>
      <w:r>
        <w:rPr>
          <w:spacing w:val="-6"/>
        </w:rPr>
        <w:t xml:space="preserve"> </w:t>
      </w:r>
      <w:r>
        <w:rPr>
          <w:spacing w:val="-2"/>
        </w:rPr>
        <w:t>Analysis</w:t>
      </w:r>
      <w:r>
        <w:rPr>
          <w:spacing w:val="-7"/>
        </w:rPr>
        <w:t xml:space="preserve"> </w:t>
      </w:r>
      <w:r>
        <w:rPr>
          <w:spacing w:val="-2"/>
        </w:rPr>
        <w:t>on</w:t>
      </w:r>
      <w:r>
        <w:rPr>
          <w:spacing w:val="-6"/>
        </w:rPr>
        <w:t xml:space="preserve"> </w:t>
      </w:r>
      <w:r>
        <w:rPr>
          <w:spacing w:val="-4"/>
        </w:rPr>
        <w:t>NDDs</w:t>
      </w:r>
    </w:p>
    <w:p w14:paraId="0F37EE7B" w14:textId="77777777" w:rsidR="00D10DC0" w:rsidRDefault="00D10DC0">
      <w:pPr>
        <w:pStyle w:val="BodyText"/>
        <w:spacing w:before="6"/>
        <w:ind w:right="0"/>
        <w:rPr>
          <w:b/>
        </w:rPr>
      </w:pPr>
    </w:p>
    <w:p w14:paraId="6FC4A2F2" w14:textId="77777777" w:rsidR="00D10DC0" w:rsidRDefault="00000000">
      <w:pPr>
        <w:rPr>
          <w:b/>
          <w:sz w:val="24"/>
        </w:rPr>
      </w:pPr>
      <w:r>
        <w:rPr>
          <w:b/>
          <w:spacing w:val="-2"/>
          <w:sz w:val="24"/>
        </w:rPr>
        <w:t>Methods</w:t>
      </w:r>
    </w:p>
    <w:p w14:paraId="65AC1BF1" w14:textId="77777777" w:rsidR="00D10DC0" w:rsidRDefault="00D10DC0">
      <w:pPr>
        <w:pStyle w:val="BodyText"/>
        <w:spacing w:before="6"/>
        <w:ind w:right="0"/>
        <w:rPr>
          <w:b/>
        </w:rPr>
      </w:pPr>
    </w:p>
    <w:p w14:paraId="16B8DA79" w14:textId="77777777" w:rsidR="00D10DC0" w:rsidRDefault="00000000">
      <w:pPr>
        <w:pStyle w:val="BodyText"/>
        <w:spacing w:line="415" w:lineRule="auto"/>
        <w:ind w:firstLine="720"/>
      </w:pPr>
      <w:r>
        <w:t xml:space="preserve">The systematic review was conducted in accordance with the Preferred Reporting items for Systematic Reviews and Meta-Analysis (PRISMA) 2020 guidelines. A review protocol was preregistered on OSF registries at the following link: </w:t>
      </w:r>
      <w:r>
        <w:rPr>
          <w:spacing w:val="-2"/>
        </w:rPr>
        <w:t>https://osf.io/65y9g/?view_only=91e97c6b00dc444abb83fefcf67cbac0 The methods are detailed below.</w:t>
      </w:r>
    </w:p>
    <w:p w14:paraId="4CA21957" w14:textId="77777777" w:rsidR="00D10DC0" w:rsidRDefault="00000000">
      <w:pPr>
        <w:pStyle w:val="Heading2"/>
        <w:spacing w:before="83"/>
      </w:pPr>
      <w:bookmarkStart w:id="3" w:name="Sources_and_Search_strategy"/>
      <w:bookmarkEnd w:id="3"/>
      <w:r>
        <w:t>Sources</w:t>
      </w:r>
      <w:r>
        <w:rPr>
          <w:spacing w:val="-12"/>
        </w:rPr>
        <w:t xml:space="preserve"> </w:t>
      </w:r>
      <w:r>
        <w:t>and</w:t>
      </w:r>
      <w:r>
        <w:rPr>
          <w:spacing w:val="-12"/>
        </w:rPr>
        <w:t xml:space="preserve"> </w:t>
      </w:r>
      <w:r>
        <w:t>Search</w:t>
      </w:r>
      <w:r>
        <w:rPr>
          <w:spacing w:val="-11"/>
        </w:rPr>
        <w:t xml:space="preserve"> </w:t>
      </w:r>
      <w:r>
        <w:rPr>
          <w:spacing w:val="-2"/>
        </w:rPr>
        <w:t>strategy</w:t>
      </w:r>
    </w:p>
    <w:p w14:paraId="01B30017" w14:textId="77777777" w:rsidR="00D10DC0" w:rsidRDefault="00D10DC0">
      <w:pPr>
        <w:pStyle w:val="BodyText"/>
        <w:spacing w:before="6"/>
        <w:ind w:right="0"/>
        <w:rPr>
          <w:b/>
          <w:i/>
        </w:rPr>
      </w:pPr>
    </w:p>
    <w:p w14:paraId="4B1731E5" w14:textId="77777777" w:rsidR="00D10DC0" w:rsidRDefault="00000000">
      <w:pPr>
        <w:pStyle w:val="BodyText"/>
        <w:spacing w:line="415" w:lineRule="auto"/>
        <w:ind w:firstLine="720"/>
      </w:pPr>
      <w:r>
        <w:t>A</w:t>
      </w:r>
      <w:r>
        <w:rPr>
          <w:spacing w:val="-11"/>
        </w:rPr>
        <w:t xml:space="preserve"> </w:t>
      </w:r>
      <w:r>
        <w:t>systematic</w:t>
      </w:r>
      <w:r>
        <w:rPr>
          <w:spacing w:val="-11"/>
        </w:rPr>
        <w:t xml:space="preserve"> </w:t>
      </w:r>
      <w:r>
        <w:t>search</w:t>
      </w:r>
      <w:r>
        <w:rPr>
          <w:spacing w:val="-11"/>
        </w:rPr>
        <w:t xml:space="preserve"> </w:t>
      </w:r>
      <w:r>
        <w:t>for</w:t>
      </w:r>
      <w:r>
        <w:rPr>
          <w:spacing w:val="-11"/>
        </w:rPr>
        <w:t xml:space="preserve"> </w:t>
      </w:r>
      <w:r>
        <w:t>relevant</w:t>
      </w:r>
      <w:r>
        <w:rPr>
          <w:spacing w:val="-11"/>
        </w:rPr>
        <w:t xml:space="preserve"> </w:t>
      </w:r>
      <w:r>
        <w:t>peer-reviewed</w:t>
      </w:r>
      <w:r>
        <w:rPr>
          <w:spacing w:val="-11"/>
        </w:rPr>
        <w:t xml:space="preserve"> </w:t>
      </w:r>
      <w:r>
        <w:t>articles</w:t>
      </w:r>
      <w:r>
        <w:rPr>
          <w:spacing w:val="-11"/>
        </w:rPr>
        <w:t xml:space="preserve"> </w:t>
      </w:r>
      <w:r>
        <w:t>was</w:t>
      </w:r>
      <w:r>
        <w:rPr>
          <w:spacing w:val="-11"/>
        </w:rPr>
        <w:t xml:space="preserve"> </w:t>
      </w:r>
      <w:r>
        <w:t>conducted</w:t>
      </w:r>
      <w:r>
        <w:rPr>
          <w:spacing w:val="-11"/>
        </w:rPr>
        <w:t xml:space="preserve"> </w:t>
      </w:r>
      <w:r>
        <w:t>in</w:t>
      </w:r>
      <w:r>
        <w:rPr>
          <w:spacing w:val="-11"/>
        </w:rPr>
        <w:t xml:space="preserve"> </w:t>
      </w:r>
      <w:r>
        <w:t>April</w:t>
      </w:r>
      <w:r>
        <w:rPr>
          <w:spacing w:val="-11"/>
        </w:rPr>
        <w:t xml:space="preserve"> </w:t>
      </w:r>
      <w:r>
        <w:t>2025</w:t>
      </w:r>
      <w:r>
        <w:rPr>
          <w:spacing w:val="-11"/>
        </w:rPr>
        <w:t xml:space="preserve"> </w:t>
      </w:r>
      <w:r>
        <w:t>using four</w:t>
      </w:r>
      <w:r>
        <w:rPr>
          <w:spacing w:val="-9"/>
        </w:rPr>
        <w:t xml:space="preserve"> </w:t>
      </w:r>
      <w:r>
        <w:t>electronic</w:t>
      </w:r>
      <w:r>
        <w:rPr>
          <w:spacing w:val="-9"/>
        </w:rPr>
        <w:t xml:space="preserve"> </w:t>
      </w:r>
      <w:r>
        <w:t>databases: PsycINFO,</w:t>
      </w:r>
      <w:r>
        <w:rPr>
          <w:spacing w:val="-9"/>
        </w:rPr>
        <w:t xml:space="preserve"> </w:t>
      </w:r>
      <w:r>
        <w:t>PubMed,</w:t>
      </w:r>
      <w:r>
        <w:rPr>
          <w:spacing w:val="-9"/>
        </w:rPr>
        <w:t xml:space="preserve"> </w:t>
      </w:r>
      <w:r>
        <w:t>Scopus,</w:t>
      </w:r>
      <w:r>
        <w:rPr>
          <w:spacing w:val="-9"/>
        </w:rPr>
        <w:t xml:space="preserve"> </w:t>
      </w:r>
      <w:r>
        <w:t>and</w:t>
      </w:r>
      <w:r>
        <w:rPr>
          <w:spacing w:val="-9"/>
        </w:rPr>
        <w:t xml:space="preserve"> </w:t>
      </w:r>
      <w:r>
        <w:t>Web</w:t>
      </w:r>
      <w:r>
        <w:rPr>
          <w:spacing w:val="-9"/>
        </w:rPr>
        <w:t xml:space="preserve"> </w:t>
      </w:r>
      <w:r>
        <w:t>of</w:t>
      </w:r>
      <w:r>
        <w:rPr>
          <w:spacing w:val="-9"/>
        </w:rPr>
        <w:t xml:space="preserve"> </w:t>
      </w:r>
      <w:r>
        <w:t>Science. No</w:t>
      </w:r>
      <w:r>
        <w:rPr>
          <w:spacing w:val="-9"/>
        </w:rPr>
        <w:t xml:space="preserve"> </w:t>
      </w:r>
      <w:r>
        <w:t>time</w:t>
      </w:r>
      <w:r>
        <w:rPr>
          <w:spacing w:val="-9"/>
        </w:rPr>
        <w:t xml:space="preserve"> </w:t>
      </w:r>
      <w:r>
        <w:t>limits</w:t>
      </w:r>
      <w:r>
        <w:rPr>
          <w:spacing w:val="-9"/>
        </w:rPr>
        <w:t xml:space="preserve"> </w:t>
      </w:r>
      <w:r>
        <w:t xml:space="preserve">were applied, although records predating 1990 were not expected, as </w:t>
      </w:r>
      <w:proofErr w:type="spellStart"/>
      <w:r>
        <w:t>taxometric</w:t>
      </w:r>
      <w:proofErr w:type="spellEnd"/>
      <w:r>
        <w:t xml:space="preserve"> methods were not yet widely adopted at that time. The following search query—reflecting the methods and target populations of interest—was applied to titles, abstracts, and keywords:</w:t>
      </w:r>
    </w:p>
    <w:p w14:paraId="53E1F93B" w14:textId="77777777" w:rsidR="00D10DC0" w:rsidRDefault="00D10DC0">
      <w:pPr>
        <w:pStyle w:val="BodyText"/>
        <w:spacing w:before="70"/>
        <w:ind w:right="0"/>
      </w:pPr>
    </w:p>
    <w:p w14:paraId="1F233184" w14:textId="77777777" w:rsidR="00D10DC0" w:rsidRDefault="00000000">
      <w:pPr>
        <w:pStyle w:val="BodyText"/>
        <w:ind w:right="0"/>
        <w:rPr>
          <w:rFonts w:ascii="Cambria"/>
        </w:rPr>
      </w:pPr>
      <w:r>
        <w:rPr>
          <w:rFonts w:ascii="Cambria"/>
        </w:rPr>
        <w:t>(("</w:t>
      </w:r>
      <w:proofErr w:type="spellStart"/>
      <w:r>
        <w:rPr>
          <w:rFonts w:ascii="Cambria"/>
        </w:rPr>
        <w:t>taxometric</w:t>
      </w:r>
      <w:proofErr w:type="spellEnd"/>
      <w:r>
        <w:rPr>
          <w:rFonts w:ascii="Cambria"/>
        </w:rPr>
        <w:t>*"</w:t>
      </w:r>
      <w:r>
        <w:rPr>
          <w:rFonts w:ascii="Cambria"/>
          <w:spacing w:val="33"/>
        </w:rPr>
        <w:t xml:space="preserve"> </w:t>
      </w:r>
      <w:r>
        <w:rPr>
          <w:rFonts w:ascii="Cambria"/>
        </w:rPr>
        <w:t>OR</w:t>
      </w:r>
      <w:r>
        <w:rPr>
          <w:rFonts w:ascii="Cambria"/>
          <w:spacing w:val="34"/>
        </w:rPr>
        <w:t xml:space="preserve"> </w:t>
      </w:r>
      <w:r>
        <w:rPr>
          <w:rFonts w:ascii="Cambria"/>
        </w:rPr>
        <w:t>"MAMBAC"</w:t>
      </w:r>
      <w:r>
        <w:rPr>
          <w:rFonts w:ascii="Cambria"/>
          <w:spacing w:val="33"/>
        </w:rPr>
        <w:t xml:space="preserve"> </w:t>
      </w:r>
      <w:r>
        <w:rPr>
          <w:rFonts w:ascii="Cambria"/>
        </w:rPr>
        <w:t>OR</w:t>
      </w:r>
      <w:r>
        <w:rPr>
          <w:rFonts w:ascii="Cambria"/>
          <w:spacing w:val="34"/>
        </w:rPr>
        <w:t xml:space="preserve"> </w:t>
      </w:r>
      <w:r>
        <w:rPr>
          <w:rFonts w:ascii="Cambria"/>
        </w:rPr>
        <w:t>"MAXCOV"</w:t>
      </w:r>
      <w:r>
        <w:rPr>
          <w:rFonts w:ascii="Cambria"/>
          <w:spacing w:val="33"/>
        </w:rPr>
        <w:t xml:space="preserve"> </w:t>
      </w:r>
      <w:r>
        <w:rPr>
          <w:rFonts w:ascii="Cambria"/>
        </w:rPr>
        <w:t>OR</w:t>
      </w:r>
      <w:r>
        <w:rPr>
          <w:rFonts w:ascii="Cambria"/>
          <w:spacing w:val="34"/>
        </w:rPr>
        <w:t xml:space="preserve"> </w:t>
      </w:r>
      <w:r>
        <w:rPr>
          <w:rFonts w:ascii="Cambria"/>
        </w:rPr>
        <w:t>"MAXEIG"</w:t>
      </w:r>
      <w:r>
        <w:rPr>
          <w:rFonts w:ascii="Cambria"/>
          <w:spacing w:val="34"/>
        </w:rPr>
        <w:t xml:space="preserve"> </w:t>
      </w:r>
      <w:r>
        <w:rPr>
          <w:rFonts w:ascii="Cambria"/>
        </w:rPr>
        <w:t>OR</w:t>
      </w:r>
      <w:r>
        <w:rPr>
          <w:rFonts w:ascii="Cambria"/>
          <w:spacing w:val="33"/>
        </w:rPr>
        <w:t xml:space="preserve"> </w:t>
      </w:r>
      <w:r>
        <w:rPr>
          <w:rFonts w:ascii="Cambria"/>
        </w:rPr>
        <w:t>"L-Mode")</w:t>
      </w:r>
      <w:r>
        <w:rPr>
          <w:rFonts w:ascii="Cambria"/>
          <w:spacing w:val="34"/>
        </w:rPr>
        <w:t xml:space="preserve"> </w:t>
      </w:r>
      <w:r>
        <w:rPr>
          <w:rFonts w:ascii="Cambria"/>
          <w:spacing w:val="-5"/>
        </w:rPr>
        <w:t>AND</w:t>
      </w:r>
    </w:p>
    <w:p w14:paraId="242F49B4" w14:textId="77777777" w:rsidR="00D10DC0" w:rsidRDefault="00D10DC0">
      <w:pPr>
        <w:pStyle w:val="BodyText"/>
        <w:rPr>
          <w:rFonts w:ascii="Cambria"/>
        </w:rPr>
        <w:sectPr w:rsidR="00D10DC0">
          <w:pgSz w:w="12240" w:h="15840"/>
          <w:pgMar w:top="1300" w:right="1080" w:bottom="280" w:left="1440" w:header="667" w:footer="0" w:gutter="0"/>
          <w:cols w:space="720"/>
        </w:sectPr>
      </w:pPr>
    </w:p>
    <w:p w14:paraId="452B536F" w14:textId="77777777" w:rsidR="00D10DC0" w:rsidRDefault="00000000">
      <w:pPr>
        <w:pStyle w:val="BodyText"/>
        <w:spacing w:before="204" w:line="408" w:lineRule="auto"/>
        <w:ind w:right="741"/>
        <w:rPr>
          <w:rFonts w:ascii="Cambria"/>
        </w:rPr>
      </w:pPr>
      <w:r>
        <w:rPr>
          <w:rFonts w:ascii="Cambria"/>
          <w:w w:val="115"/>
        </w:rPr>
        <w:lastRenderedPageBreak/>
        <w:t>("</w:t>
      </w:r>
      <w:proofErr w:type="spellStart"/>
      <w:r>
        <w:rPr>
          <w:rFonts w:ascii="Cambria"/>
          <w:w w:val="115"/>
        </w:rPr>
        <w:t>autis</w:t>
      </w:r>
      <w:proofErr w:type="spellEnd"/>
      <w:r>
        <w:rPr>
          <w:rFonts w:ascii="Cambria"/>
          <w:w w:val="115"/>
        </w:rPr>
        <w:t>*"</w:t>
      </w:r>
      <w:r>
        <w:rPr>
          <w:rFonts w:ascii="Cambria"/>
          <w:spacing w:val="40"/>
          <w:w w:val="115"/>
        </w:rPr>
        <w:t xml:space="preserve"> </w:t>
      </w:r>
      <w:r>
        <w:rPr>
          <w:rFonts w:ascii="Cambria"/>
          <w:w w:val="105"/>
        </w:rPr>
        <w:t>OR</w:t>
      </w:r>
      <w:r>
        <w:rPr>
          <w:rFonts w:ascii="Cambria"/>
          <w:spacing w:val="40"/>
          <w:w w:val="115"/>
        </w:rPr>
        <w:t xml:space="preserve"> </w:t>
      </w:r>
      <w:r>
        <w:rPr>
          <w:rFonts w:ascii="Cambria"/>
          <w:w w:val="115"/>
        </w:rPr>
        <w:t>"ASD"</w:t>
      </w:r>
      <w:r>
        <w:rPr>
          <w:rFonts w:ascii="Cambria"/>
          <w:spacing w:val="40"/>
          <w:w w:val="115"/>
        </w:rPr>
        <w:t xml:space="preserve"> </w:t>
      </w:r>
      <w:r>
        <w:rPr>
          <w:rFonts w:ascii="Cambria"/>
          <w:w w:val="105"/>
        </w:rPr>
        <w:t>OR</w:t>
      </w:r>
      <w:r>
        <w:rPr>
          <w:rFonts w:ascii="Cambria"/>
          <w:spacing w:val="40"/>
          <w:w w:val="115"/>
        </w:rPr>
        <w:t xml:space="preserve"> </w:t>
      </w:r>
      <w:r>
        <w:rPr>
          <w:rFonts w:ascii="Cambria"/>
          <w:w w:val="115"/>
        </w:rPr>
        <w:t>"attention-deficit*"</w:t>
      </w:r>
      <w:r>
        <w:rPr>
          <w:rFonts w:ascii="Cambria"/>
          <w:spacing w:val="40"/>
          <w:w w:val="115"/>
        </w:rPr>
        <w:t xml:space="preserve"> </w:t>
      </w:r>
      <w:r>
        <w:rPr>
          <w:rFonts w:ascii="Cambria"/>
          <w:w w:val="105"/>
        </w:rPr>
        <w:t>OR</w:t>
      </w:r>
      <w:r>
        <w:rPr>
          <w:rFonts w:ascii="Cambria"/>
          <w:spacing w:val="40"/>
          <w:w w:val="105"/>
        </w:rPr>
        <w:t xml:space="preserve"> </w:t>
      </w:r>
      <w:r>
        <w:rPr>
          <w:rFonts w:ascii="Cambria"/>
          <w:w w:val="105"/>
        </w:rPr>
        <w:t>"ADHD"</w:t>
      </w:r>
      <w:r>
        <w:rPr>
          <w:rFonts w:ascii="Cambria"/>
          <w:spacing w:val="40"/>
          <w:w w:val="105"/>
        </w:rPr>
        <w:t xml:space="preserve"> </w:t>
      </w:r>
      <w:r>
        <w:rPr>
          <w:rFonts w:ascii="Cambria"/>
          <w:w w:val="105"/>
        </w:rPr>
        <w:t>OR</w:t>
      </w:r>
      <w:r>
        <w:rPr>
          <w:rFonts w:ascii="Cambria"/>
          <w:spacing w:val="40"/>
          <w:w w:val="115"/>
        </w:rPr>
        <w:t xml:space="preserve"> </w:t>
      </w:r>
      <w:r>
        <w:rPr>
          <w:rFonts w:ascii="Cambria"/>
          <w:w w:val="115"/>
        </w:rPr>
        <w:t>"learning</w:t>
      </w:r>
      <w:r>
        <w:rPr>
          <w:rFonts w:ascii="Cambria"/>
          <w:spacing w:val="40"/>
          <w:w w:val="115"/>
        </w:rPr>
        <w:t xml:space="preserve"> </w:t>
      </w:r>
      <w:r>
        <w:rPr>
          <w:rFonts w:ascii="Cambria"/>
          <w:w w:val="115"/>
        </w:rPr>
        <w:t xml:space="preserve">dis*" </w:t>
      </w:r>
      <w:r>
        <w:rPr>
          <w:rFonts w:ascii="Cambria"/>
          <w:w w:val="105"/>
        </w:rPr>
        <w:t>OR</w:t>
      </w:r>
      <w:r>
        <w:rPr>
          <w:rFonts w:ascii="Cambria"/>
          <w:spacing w:val="40"/>
          <w:w w:val="115"/>
        </w:rPr>
        <w:t xml:space="preserve"> </w:t>
      </w:r>
      <w:r>
        <w:rPr>
          <w:rFonts w:ascii="Cambria"/>
          <w:w w:val="115"/>
        </w:rPr>
        <w:t>"reading</w:t>
      </w:r>
      <w:r>
        <w:rPr>
          <w:rFonts w:ascii="Cambria"/>
          <w:spacing w:val="40"/>
          <w:w w:val="115"/>
        </w:rPr>
        <w:t xml:space="preserve"> </w:t>
      </w:r>
      <w:r>
        <w:rPr>
          <w:rFonts w:ascii="Cambria"/>
          <w:w w:val="115"/>
        </w:rPr>
        <w:t>dis*"</w:t>
      </w:r>
      <w:r>
        <w:rPr>
          <w:rFonts w:ascii="Cambria"/>
          <w:spacing w:val="40"/>
          <w:w w:val="115"/>
        </w:rPr>
        <w:t xml:space="preserve"> </w:t>
      </w:r>
      <w:r>
        <w:rPr>
          <w:rFonts w:ascii="Cambria"/>
          <w:w w:val="105"/>
        </w:rPr>
        <w:t>OR</w:t>
      </w:r>
      <w:r>
        <w:rPr>
          <w:rFonts w:ascii="Cambria"/>
          <w:spacing w:val="40"/>
          <w:w w:val="115"/>
        </w:rPr>
        <w:t xml:space="preserve"> </w:t>
      </w:r>
      <w:r>
        <w:rPr>
          <w:rFonts w:ascii="Cambria"/>
          <w:w w:val="115"/>
        </w:rPr>
        <w:t>"dyslexia"</w:t>
      </w:r>
      <w:r>
        <w:rPr>
          <w:rFonts w:ascii="Cambria"/>
          <w:spacing w:val="40"/>
          <w:w w:val="115"/>
        </w:rPr>
        <w:t xml:space="preserve"> </w:t>
      </w:r>
      <w:r>
        <w:rPr>
          <w:rFonts w:ascii="Cambria"/>
          <w:w w:val="105"/>
        </w:rPr>
        <w:t>OR</w:t>
      </w:r>
      <w:r>
        <w:rPr>
          <w:rFonts w:ascii="Cambria"/>
          <w:spacing w:val="40"/>
          <w:w w:val="115"/>
        </w:rPr>
        <w:t xml:space="preserve"> </w:t>
      </w:r>
      <w:r>
        <w:rPr>
          <w:rFonts w:ascii="Cambria"/>
          <w:w w:val="115"/>
        </w:rPr>
        <w:t>"math*</w:t>
      </w:r>
      <w:r>
        <w:rPr>
          <w:rFonts w:ascii="Cambria"/>
          <w:spacing w:val="40"/>
          <w:w w:val="115"/>
        </w:rPr>
        <w:t xml:space="preserve"> </w:t>
      </w:r>
      <w:r>
        <w:rPr>
          <w:rFonts w:ascii="Cambria"/>
          <w:w w:val="115"/>
        </w:rPr>
        <w:t>dis*"</w:t>
      </w:r>
      <w:r>
        <w:rPr>
          <w:rFonts w:ascii="Cambria"/>
          <w:spacing w:val="40"/>
          <w:w w:val="115"/>
        </w:rPr>
        <w:t xml:space="preserve"> </w:t>
      </w:r>
      <w:r>
        <w:rPr>
          <w:rFonts w:ascii="Cambria"/>
          <w:w w:val="105"/>
        </w:rPr>
        <w:t>OR</w:t>
      </w:r>
      <w:r>
        <w:rPr>
          <w:rFonts w:ascii="Cambria"/>
          <w:spacing w:val="40"/>
          <w:w w:val="115"/>
        </w:rPr>
        <w:t xml:space="preserve"> </w:t>
      </w:r>
      <w:r>
        <w:rPr>
          <w:rFonts w:ascii="Cambria"/>
          <w:w w:val="115"/>
        </w:rPr>
        <w:t>"math*</w:t>
      </w:r>
      <w:r>
        <w:rPr>
          <w:rFonts w:ascii="Cambria"/>
          <w:spacing w:val="40"/>
          <w:w w:val="115"/>
        </w:rPr>
        <w:t xml:space="preserve"> </w:t>
      </w:r>
      <w:r>
        <w:rPr>
          <w:rFonts w:ascii="Cambria"/>
          <w:w w:val="115"/>
        </w:rPr>
        <w:t>diff*"))</w:t>
      </w:r>
    </w:p>
    <w:p w14:paraId="2A2CA962" w14:textId="77777777" w:rsidR="00D10DC0" w:rsidRDefault="00000000">
      <w:pPr>
        <w:pStyle w:val="BodyText"/>
        <w:spacing w:before="218" w:line="408" w:lineRule="auto"/>
        <w:ind w:firstLine="720"/>
      </w:pPr>
      <w:r>
        <w:t>In</w:t>
      </w:r>
      <w:r>
        <w:rPr>
          <w:spacing w:val="-4"/>
        </w:rPr>
        <w:t xml:space="preserve"> </w:t>
      </w:r>
      <w:r>
        <w:t>databases</w:t>
      </w:r>
      <w:r>
        <w:rPr>
          <w:spacing w:val="-4"/>
        </w:rPr>
        <w:t xml:space="preserve"> </w:t>
      </w:r>
      <w:r>
        <w:t>where</w:t>
      </w:r>
      <w:r>
        <w:rPr>
          <w:spacing w:val="-4"/>
        </w:rPr>
        <w:t xml:space="preserve"> </w:t>
      </w:r>
      <w:r>
        <w:t>the</w:t>
      </w:r>
      <w:r>
        <w:rPr>
          <w:spacing w:val="-4"/>
        </w:rPr>
        <w:t xml:space="preserve"> </w:t>
      </w:r>
      <w:r>
        <w:t>wildcard</w:t>
      </w:r>
      <w:r>
        <w:rPr>
          <w:spacing w:val="-4"/>
        </w:rPr>
        <w:t xml:space="preserve"> </w:t>
      </w:r>
      <w:r>
        <w:rPr>
          <w:rFonts w:ascii="Cambria"/>
        </w:rPr>
        <w:t xml:space="preserve">* </w:t>
      </w:r>
      <w:r>
        <w:t>was</w:t>
      </w:r>
      <w:r>
        <w:rPr>
          <w:spacing w:val="-4"/>
        </w:rPr>
        <w:t xml:space="preserve"> </w:t>
      </w:r>
      <w:r>
        <w:t>not</w:t>
      </w:r>
      <w:r>
        <w:rPr>
          <w:spacing w:val="-4"/>
        </w:rPr>
        <w:t xml:space="preserve"> </w:t>
      </w:r>
      <w:r>
        <w:t>supported</w:t>
      </w:r>
      <w:r>
        <w:rPr>
          <w:spacing w:val="-4"/>
        </w:rPr>
        <w:t xml:space="preserve"> </w:t>
      </w:r>
      <w:r>
        <w:t>(e.g.,</w:t>
      </w:r>
      <w:r>
        <w:rPr>
          <w:spacing w:val="-4"/>
        </w:rPr>
        <w:t xml:space="preserve"> </w:t>
      </w:r>
      <w:r>
        <w:t>PubMed),</w:t>
      </w:r>
      <w:r>
        <w:rPr>
          <w:spacing w:val="-4"/>
        </w:rPr>
        <w:t xml:space="preserve"> </w:t>
      </w:r>
      <w:r>
        <w:t>it</w:t>
      </w:r>
      <w:r>
        <w:rPr>
          <w:spacing w:val="-4"/>
        </w:rPr>
        <w:t xml:space="preserve"> </w:t>
      </w:r>
      <w:r>
        <w:t>was</w:t>
      </w:r>
      <w:r>
        <w:rPr>
          <w:spacing w:val="-4"/>
        </w:rPr>
        <w:t xml:space="preserve"> </w:t>
      </w:r>
      <w:r>
        <w:t>replaced</w:t>
      </w:r>
      <w:r>
        <w:rPr>
          <w:spacing w:val="-4"/>
        </w:rPr>
        <w:t xml:space="preserve"> </w:t>
      </w:r>
      <w:r>
        <w:t xml:space="preserve">with </w:t>
      </w:r>
      <w:r>
        <w:rPr>
          <w:w w:val="110"/>
        </w:rPr>
        <w:t xml:space="preserve">full terms (e.g., </w:t>
      </w:r>
      <w:r>
        <w:rPr>
          <w:rFonts w:ascii="Cambria"/>
          <w:w w:val="110"/>
        </w:rPr>
        <w:t>"disorder"</w:t>
      </w:r>
      <w:r>
        <w:rPr>
          <w:w w:val="110"/>
        </w:rPr>
        <w:t xml:space="preserve">, </w:t>
      </w:r>
      <w:r>
        <w:rPr>
          <w:rFonts w:ascii="Cambria"/>
          <w:w w:val="110"/>
        </w:rPr>
        <w:t xml:space="preserve">"disability" </w:t>
      </w:r>
      <w:r>
        <w:rPr>
          <w:w w:val="110"/>
        </w:rPr>
        <w:t xml:space="preserve">instead of </w:t>
      </w:r>
      <w:r>
        <w:rPr>
          <w:rFonts w:ascii="Cambria"/>
          <w:w w:val="110"/>
        </w:rPr>
        <w:t>"dis*"</w:t>
      </w:r>
      <w:r>
        <w:rPr>
          <w:w w:val="110"/>
        </w:rPr>
        <w:t xml:space="preserve">; </w:t>
      </w:r>
      <w:r>
        <w:rPr>
          <w:rFonts w:ascii="Cambria"/>
          <w:w w:val="110"/>
        </w:rPr>
        <w:t>"mathematical"</w:t>
      </w:r>
      <w:r>
        <w:rPr>
          <w:w w:val="110"/>
        </w:rPr>
        <w:t xml:space="preserve">, </w:t>
      </w:r>
      <w:r>
        <w:rPr>
          <w:rFonts w:ascii="Cambria"/>
        </w:rPr>
        <w:t>"mathematics"</w:t>
      </w:r>
      <w:r>
        <w:t xml:space="preserve">, </w:t>
      </w:r>
      <w:r>
        <w:rPr>
          <w:rFonts w:ascii="Cambria"/>
        </w:rPr>
        <w:t xml:space="preserve">"math" </w:t>
      </w:r>
      <w:r>
        <w:t xml:space="preserve">instead of </w:t>
      </w:r>
      <w:r>
        <w:rPr>
          <w:rFonts w:ascii="Cambria"/>
        </w:rPr>
        <w:t>"math*"</w:t>
      </w:r>
      <w:r>
        <w:t>).</w:t>
      </w:r>
    </w:p>
    <w:p w14:paraId="0E6AE933" w14:textId="77777777" w:rsidR="00D10DC0" w:rsidRDefault="00000000">
      <w:pPr>
        <w:pStyle w:val="BodyText"/>
        <w:spacing w:before="4" w:line="415" w:lineRule="auto"/>
        <w:ind w:left="-1" w:firstLine="720"/>
      </w:pPr>
      <w:r>
        <w:t>Language</w:t>
      </w:r>
      <w:r>
        <w:rPr>
          <w:spacing w:val="-9"/>
        </w:rPr>
        <w:t xml:space="preserve"> </w:t>
      </w:r>
      <w:r>
        <w:t>disorder</w:t>
      </w:r>
      <w:r>
        <w:rPr>
          <w:spacing w:val="-9"/>
        </w:rPr>
        <w:t xml:space="preserve"> </w:t>
      </w:r>
      <w:r>
        <w:t>was</w:t>
      </w:r>
      <w:r>
        <w:rPr>
          <w:spacing w:val="-9"/>
        </w:rPr>
        <w:t xml:space="preserve"> </w:t>
      </w:r>
      <w:r>
        <w:t>subsequently</w:t>
      </w:r>
      <w:r>
        <w:rPr>
          <w:spacing w:val="-9"/>
        </w:rPr>
        <w:t xml:space="preserve"> </w:t>
      </w:r>
      <w:r>
        <w:t>added</w:t>
      </w:r>
      <w:r>
        <w:rPr>
          <w:spacing w:val="-9"/>
        </w:rPr>
        <w:t xml:space="preserve"> </w:t>
      </w:r>
      <w:r>
        <w:t>as</w:t>
      </w:r>
      <w:r>
        <w:rPr>
          <w:spacing w:val="-9"/>
        </w:rPr>
        <w:t xml:space="preserve"> </w:t>
      </w:r>
      <w:r>
        <w:t>a</w:t>
      </w:r>
      <w:r>
        <w:rPr>
          <w:spacing w:val="-9"/>
        </w:rPr>
        <w:t xml:space="preserve"> </w:t>
      </w:r>
      <w:r>
        <w:t>deviation</w:t>
      </w:r>
      <w:r>
        <w:rPr>
          <w:spacing w:val="-9"/>
        </w:rPr>
        <w:t xml:space="preserve"> </w:t>
      </w:r>
      <w:r>
        <w:t>from</w:t>
      </w:r>
      <w:r>
        <w:rPr>
          <w:spacing w:val="-9"/>
        </w:rPr>
        <w:t xml:space="preserve"> </w:t>
      </w:r>
      <w:r>
        <w:t>the</w:t>
      </w:r>
      <w:r>
        <w:rPr>
          <w:spacing w:val="-9"/>
        </w:rPr>
        <w:t xml:space="preserve"> </w:t>
      </w:r>
      <w:r>
        <w:t>preregistered</w:t>
      </w:r>
      <w:r>
        <w:rPr>
          <w:spacing w:val="-9"/>
        </w:rPr>
        <w:t xml:space="preserve"> </w:t>
      </w:r>
      <w:r>
        <w:t>protocol, replacing the second part of the search query with:</w:t>
      </w:r>
    </w:p>
    <w:p w14:paraId="3680FFC7" w14:textId="77777777" w:rsidR="00D10DC0" w:rsidRDefault="00000000">
      <w:pPr>
        <w:pStyle w:val="BodyText"/>
        <w:spacing w:before="216"/>
        <w:ind w:right="0"/>
        <w:rPr>
          <w:rFonts w:ascii="Cambria"/>
        </w:rPr>
      </w:pPr>
      <w:r>
        <w:rPr>
          <w:rFonts w:ascii="Cambria"/>
          <w:w w:val="105"/>
        </w:rPr>
        <w:t>("language</w:t>
      </w:r>
      <w:r>
        <w:rPr>
          <w:rFonts w:ascii="Cambria"/>
          <w:spacing w:val="71"/>
          <w:w w:val="105"/>
        </w:rPr>
        <w:t xml:space="preserve"> </w:t>
      </w:r>
      <w:r>
        <w:rPr>
          <w:rFonts w:ascii="Cambria"/>
          <w:w w:val="105"/>
        </w:rPr>
        <w:t>imp*"</w:t>
      </w:r>
      <w:r>
        <w:rPr>
          <w:rFonts w:ascii="Cambria"/>
          <w:spacing w:val="71"/>
          <w:w w:val="105"/>
        </w:rPr>
        <w:t xml:space="preserve"> </w:t>
      </w:r>
      <w:r>
        <w:rPr>
          <w:rFonts w:ascii="Cambria"/>
          <w:w w:val="105"/>
        </w:rPr>
        <w:t>OR</w:t>
      </w:r>
      <w:r>
        <w:rPr>
          <w:rFonts w:ascii="Cambria"/>
          <w:spacing w:val="71"/>
          <w:w w:val="105"/>
        </w:rPr>
        <w:t xml:space="preserve"> </w:t>
      </w:r>
      <w:r>
        <w:rPr>
          <w:rFonts w:ascii="Cambria"/>
          <w:w w:val="105"/>
        </w:rPr>
        <w:t>"language</w:t>
      </w:r>
      <w:r>
        <w:rPr>
          <w:rFonts w:ascii="Cambria"/>
          <w:spacing w:val="70"/>
          <w:w w:val="105"/>
        </w:rPr>
        <w:t xml:space="preserve"> </w:t>
      </w:r>
      <w:r>
        <w:rPr>
          <w:rFonts w:ascii="Cambria"/>
          <w:spacing w:val="-2"/>
          <w:w w:val="105"/>
        </w:rPr>
        <w:t>dis*")</w:t>
      </w:r>
    </w:p>
    <w:p w14:paraId="0DE13C41" w14:textId="77777777" w:rsidR="00D10DC0" w:rsidRDefault="00D10DC0">
      <w:pPr>
        <w:pStyle w:val="BodyText"/>
        <w:spacing w:before="138"/>
        <w:ind w:right="0"/>
        <w:rPr>
          <w:rFonts w:ascii="Cambria"/>
        </w:rPr>
      </w:pPr>
    </w:p>
    <w:p w14:paraId="14D13D9E" w14:textId="77777777" w:rsidR="00D10DC0" w:rsidRDefault="00000000">
      <w:pPr>
        <w:pStyle w:val="BodyText"/>
        <w:spacing w:line="415" w:lineRule="auto"/>
        <w:ind w:firstLine="720"/>
      </w:pPr>
      <w:r>
        <w:t>Additionally,</w:t>
      </w:r>
      <w:r>
        <w:rPr>
          <w:spacing w:val="-11"/>
        </w:rPr>
        <w:t xml:space="preserve"> </w:t>
      </w:r>
      <w:r>
        <w:t>the</w:t>
      </w:r>
      <w:r>
        <w:rPr>
          <w:spacing w:val="-11"/>
        </w:rPr>
        <w:t xml:space="preserve"> </w:t>
      </w:r>
      <w:r>
        <w:t>full</w:t>
      </w:r>
      <w:r>
        <w:rPr>
          <w:spacing w:val="-11"/>
        </w:rPr>
        <w:t xml:space="preserve"> </w:t>
      </w:r>
      <w:r>
        <w:t>search</w:t>
      </w:r>
      <w:r>
        <w:rPr>
          <w:spacing w:val="-11"/>
        </w:rPr>
        <w:t xml:space="preserve"> </w:t>
      </w:r>
      <w:r>
        <w:t>query</w:t>
      </w:r>
      <w:r>
        <w:rPr>
          <w:spacing w:val="-11"/>
        </w:rPr>
        <w:t xml:space="preserve"> </w:t>
      </w:r>
      <w:r>
        <w:t>was</w:t>
      </w:r>
      <w:r>
        <w:rPr>
          <w:spacing w:val="-11"/>
        </w:rPr>
        <w:t xml:space="preserve"> </w:t>
      </w:r>
      <w:r>
        <w:t>launched</w:t>
      </w:r>
      <w:r>
        <w:rPr>
          <w:spacing w:val="-11"/>
        </w:rPr>
        <w:t xml:space="preserve"> </w:t>
      </w:r>
      <w:r>
        <w:t>on</w:t>
      </w:r>
      <w:r>
        <w:rPr>
          <w:spacing w:val="-11"/>
        </w:rPr>
        <w:t xml:space="preserve"> </w:t>
      </w:r>
      <w:r>
        <w:t>Google</w:t>
      </w:r>
      <w:r>
        <w:rPr>
          <w:spacing w:val="-11"/>
        </w:rPr>
        <w:t xml:space="preserve"> </w:t>
      </w:r>
      <w:r>
        <w:t>Scholar,</w:t>
      </w:r>
      <w:r>
        <w:rPr>
          <w:spacing w:val="-11"/>
        </w:rPr>
        <w:t xml:space="preserve"> </w:t>
      </w:r>
      <w:r>
        <w:t>and</w:t>
      </w:r>
      <w:r>
        <w:rPr>
          <w:spacing w:val="-11"/>
        </w:rPr>
        <w:t xml:space="preserve"> </w:t>
      </w:r>
      <w:r>
        <w:t>the</w:t>
      </w:r>
      <w:r>
        <w:rPr>
          <w:spacing w:val="-11"/>
        </w:rPr>
        <w:t xml:space="preserve"> </w:t>
      </w:r>
      <w:r>
        <w:t>first</w:t>
      </w:r>
      <w:r>
        <w:rPr>
          <w:spacing w:val="-11"/>
        </w:rPr>
        <w:t xml:space="preserve"> </w:t>
      </w:r>
      <w:r>
        <w:t>10</w:t>
      </w:r>
      <w:r>
        <w:rPr>
          <w:spacing w:val="-11"/>
        </w:rPr>
        <w:t xml:space="preserve"> </w:t>
      </w:r>
      <w:r>
        <w:t>pages of results were screened manually. References cited in, and articles citing, Haslam et al. (</w:t>
      </w:r>
      <w:hyperlink w:anchor="_bookmark19" w:history="1">
        <w:r>
          <w:rPr>
            <w:color w:val="0000FF"/>
          </w:rPr>
          <w:t>2020</w:t>
        </w:r>
      </w:hyperlink>
      <w:r>
        <w:t xml:space="preserve">) were also screened via Google Scholar. Finally, an exploratory search using OpenAI’s GPT-4o was conducted, using the preregistration protocol as contextual input. All promising records identified through these additional methods and not retrieved via database searches were listed </w:t>
      </w:r>
      <w:bookmarkStart w:id="4" w:name="Eligibility_Criteria"/>
      <w:bookmarkEnd w:id="4"/>
      <w:r>
        <w:t xml:space="preserve">under the </w:t>
      </w:r>
      <w:r>
        <w:rPr>
          <w:i/>
        </w:rPr>
        <w:t xml:space="preserve">“Identification of studies via other methods” </w:t>
      </w:r>
      <w:r>
        <w:t>section of the PRISMA flowchart.</w:t>
      </w:r>
    </w:p>
    <w:p w14:paraId="3A358C1F" w14:textId="77777777" w:rsidR="00D10DC0" w:rsidRDefault="00000000">
      <w:pPr>
        <w:pStyle w:val="Heading2"/>
      </w:pPr>
      <w:r>
        <w:t>Eligibility</w:t>
      </w:r>
      <w:r>
        <w:rPr>
          <w:spacing w:val="-11"/>
        </w:rPr>
        <w:t xml:space="preserve"> </w:t>
      </w:r>
      <w:r>
        <w:rPr>
          <w:spacing w:val="-2"/>
        </w:rPr>
        <w:t>Criteria</w:t>
      </w:r>
    </w:p>
    <w:p w14:paraId="334D642B" w14:textId="77777777" w:rsidR="00D10DC0" w:rsidRDefault="00000000">
      <w:pPr>
        <w:pStyle w:val="BodyText"/>
        <w:spacing w:before="260"/>
        <w:ind w:left="720" w:right="0"/>
      </w:pPr>
      <w:r>
        <w:t>Inclusion</w:t>
      </w:r>
      <w:r>
        <w:rPr>
          <w:spacing w:val="-7"/>
        </w:rPr>
        <w:t xml:space="preserve"> </w:t>
      </w:r>
      <w:r>
        <w:t>criteria</w:t>
      </w:r>
      <w:r>
        <w:rPr>
          <w:spacing w:val="-6"/>
        </w:rPr>
        <w:t xml:space="preserve"> </w:t>
      </w:r>
      <w:r>
        <w:t>were</w:t>
      </w:r>
      <w:r>
        <w:rPr>
          <w:spacing w:val="-7"/>
        </w:rPr>
        <w:t xml:space="preserve"> </w:t>
      </w:r>
      <w:r>
        <w:t>as</w:t>
      </w:r>
      <w:r>
        <w:rPr>
          <w:spacing w:val="-6"/>
        </w:rPr>
        <w:t xml:space="preserve"> </w:t>
      </w:r>
      <w:r>
        <w:rPr>
          <w:spacing w:val="-2"/>
        </w:rPr>
        <w:t>follows:</w:t>
      </w:r>
    </w:p>
    <w:p w14:paraId="3B089678" w14:textId="77777777" w:rsidR="00D10DC0" w:rsidRDefault="00000000">
      <w:pPr>
        <w:pStyle w:val="ListParagraph"/>
        <w:numPr>
          <w:ilvl w:val="0"/>
          <w:numId w:val="2"/>
        </w:numPr>
        <w:tabs>
          <w:tab w:val="left" w:pos="978"/>
        </w:tabs>
        <w:ind w:hanging="258"/>
        <w:rPr>
          <w:sz w:val="24"/>
        </w:rPr>
      </w:pPr>
      <w:r>
        <w:rPr>
          <w:sz w:val="24"/>
        </w:rPr>
        <w:t>The</w:t>
      </w:r>
      <w:r>
        <w:rPr>
          <w:spacing w:val="-9"/>
          <w:sz w:val="24"/>
        </w:rPr>
        <w:t xml:space="preserve"> </w:t>
      </w:r>
      <w:r>
        <w:rPr>
          <w:sz w:val="24"/>
        </w:rPr>
        <w:t>study</w:t>
      </w:r>
      <w:r>
        <w:rPr>
          <w:spacing w:val="-8"/>
          <w:sz w:val="24"/>
        </w:rPr>
        <w:t xml:space="preserve"> </w:t>
      </w:r>
      <w:r>
        <w:rPr>
          <w:sz w:val="24"/>
        </w:rPr>
        <w:t>applied</w:t>
      </w:r>
      <w:r>
        <w:rPr>
          <w:spacing w:val="-8"/>
          <w:sz w:val="24"/>
        </w:rPr>
        <w:t xml:space="preserve"> </w:t>
      </w:r>
      <w:r>
        <w:rPr>
          <w:sz w:val="24"/>
        </w:rPr>
        <w:t>at</w:t>
      </w:r>
      <w:r>
        <w:rPr>
          <w:spacing w:val="-9"/>
          <w:sz w:val="24"/>
        </w:rPr>
        <w:t xml:space="preserve"> </w:t>
      </w:r>
      <w:r>
        <w:rPr>
          <w:sz w:val="24"/>
        </w:rPr>
        <w:t>least</w:t>
      </w:r>
      <w:r>
        <w:rPr>
          <w:spacing w:val="-8"/>
          <w:sz w:val="24"/>
        </w:rPr>
        <w:t xml:space="preserve"> </w:t>
      </w:r>
      <w:r>
        <w:rPr>
          <w:sz w:val="24"/>
        </w:rPr>
        <w:t>one</w:t>
      </w:r>
      <w:r>
        <w:rPr>
          <w:spacing w:val="-8"/>
          <w:sz w:val="24"/>
        </w:rPr>
        <w:t xml:space="preserve"> </w:t>
      </w:r>
      <w:proofErr w:type="spellStart"/>
      <w:r>
        <w:rPr>
          <w:sz w:val="24"/>
        </w:rPr>
        <w:t>taxometric</w:t>
      </w:r>
      <w:proofErr w:type="spellEnd"/>
      <w:r>
        <w:rPr>
          <w:spacing w:val="-8"/>
          <w:sz w:val="24"/>
        </w:rPr>
        <w:t xml:space="preserve"> </w:t>
      </w:r>
      <w:r>
        <w:rPr>
          <w:spacing w:val="-2"/>
          <w:sz w:val="24"/>
        </w:rPr>
        <w:t>procedure;</w:t>
      </w:r>
    </w:p>
    <w:p w14:paraId="5381530F" w14:textId="77777777" w:rsidR="00D10DC0" w:rsidRDefault="00000000">
      <w:pPr>
        <w:pStyle w:val="ListParagraph"/>
        <w:numPr>
          <w:ilvl w:val="0"/>
          <w:numId w:val="2"/>
        </w:numPr>
        <w:tabs>
          <w:tab w:val="left" w:pos="978"/>
        </w:tabs>
        <w:ind w:hanging="258"/>
        <w:rPr>
          <w:sz w:val="24"/>
        </w:rPr>
      </w:pPr>
      <w:r>
        <w:rPr>
          <w:sz w:val="24"/>
        </w:rPr>
        <w:t>The</w:t>
      </w:r>
      <w:r>
        <w:rPr>
          <w:spacing w:val="-9"/>
          <w:sz w:val="24"/>
        </w:rPr>
        <w:t xml:space="preserve"> </w:t>
      </w:r>
      <w:r>
        <w:rPr>
          <w:sz w:val="24"/>
        </w:rPr>
        <w:t>target</w:t>
      </w:r>
      <w:r>
        <w:rPr>
          <w:spacing w:val="-8"/>
          <w:sz w:val="24"/>
        </w:rPr>
        <w:t xml:space="preserve"> </w:t>
      </w:r>
      <w:r>
        <w:rPr>
          <w:sz w:val="24"/>
        </w:rPr>
        <w:t>population</w:t>
      </w:r>
      <w:r>
        <w:rPr>
          <w:spacing w:val="-9"/>
          <w:sz w:val="24"/>
        </w:rPr>
        <w:t xml:space="preserve"> </w:t>
      </w:r>
      <w:r>
        <w:rPr>
          <w:sz w:val="24"/>
        </w:rPr>
        <w:t>consisted</w:t>
      </w:r>
      <w:r>
        <w:rPr>
          <w:spacing w:val="-8"/>
          <w:sz w:val="24"/>
        </w:rPr>
        <w:t xml:space="preserve"> </w:t>
      </w:r>
      <w:r>
        <w:rPr>
          <w:sz w:val="24"/>
        </w:rPr>
        <w:t>of</w:t>
      </w:r>
      <w:r>
        <w:rPr>
          <w:spacing w:val="-8"/>
          <w:sz w:val="24"/>
        </w:rPr>
        <w:t xml:space="preserve"> </w:t>
      </w:r>
      <w:r>
        <w:rPr>
          <w:sz w:val="24"/>
        </w:rPr>
        <w:t>individuals</w:t>
      </w:r>
      <w:r>
        <w:rPr>
          <w:spacing w:val="-9"/>
          <w:sz w:val="24"/>
        </w:rPr>
        <w:t xml:space="preserve"> </w:t>
      </w:r>
      <w:r>
        <w:rPr>
          <w:sz w:val="24"/>
        </w:rPr>
        <w:t>with</w:t>
      </w:r>
      <w:r>
        <w:rPr>
          <w:spacing w:val="-8"/>
          <w:sz w:val="24"/>
        </w:rPr>
        <w:t xml:space="preserve"> </w:t>
      </w:r>
      <w:r>
        <w:rPr>
          <w:sz w:val="24"/>
        </w:rPr>
        <w:t>NDDs</w:t>
      </w:r>
      <w:r>
        <w:rPr>
          <w:spacing w:val="-9"/>
          <w:sz w:val="24"/>
        </w:rPr>
        <w:t xml:space="preserve"> </w:t>
      </w:r>
      <w:r>
        <w:rPr>
          <w:sz w:val="24"/>
        </w:rPr>
        <w:t>or</w:t>
      </w:r>
      <w:r>
        <w:rPr>
          <w:spacing w:val="-8"/>
          <w:sz w:val="24"/>
        </w:rPr>
        <w:t xml:space="preserve"> </w:t>
      </w:r>
      <w:r>
        <w:rPr>
          <w:sz w:val="24"/>
        </w:rPr>
        <w:t>related</w:t>
      </w:r>
      <w:r>
        <w:rPr>
          <w:spacing w:val="-8"/>
          <w:sz w:val="24"/>
        </w:rPr>
        <w:t xml:space="preserve"> </w:t>
      </w:r>
      <w:r>
        <w:rPr>
          <w:spacing w:val="-2"/>
          <w:sz w:val="24"/>
        </w:rPr>
        <w:t>traits;</w:t>
      </w:r>
    </w:p>
    <w:p w14:paraId="235C3BA5" w14:textId="77777777" w:rsidR="00D10DC0" w:rsidRDefault="00000000">
      <w:pPr>
        <w:pStyle w:val="ListParagraph"/>
        <w:numPr>
          <w:ilvl w:val="0"/>
          <w:numId w:val="2"/>
        </w:numPr>
        <w:tabs>
          <w:tab w:val="left" w:pos="978"/>
        </w:tabs>
        <w:spacing w:before="203" w:line="415" w:lineRule="auto"/>
        <w:ind w:left="0" w:right="421" w:firstLine="720"/>
        <w:rPr>
          <w:sz w:val="24"/>
        </w:rPr>
      </w:pPr>
      <w:r>
        <w:rPr>
          <w:sz w:val="24"/>
        </w:rPr>
        <w:t>The</w:t>
      </w:r>
      <w:r>
        <w:rPr>
          <w:spacing w:val="-7"/>
          <w:sz w:val="24"/>
        </w:rPr>
        <w:t xml:space="preserve"> </w:t>
      </w:r>
      <w:r>
        <w:rPr>
          <w:sz w:val="24"/>
        </w:rPr>
        <w:t>study</w:t>
      </w:r>
      <w:r>
        <w:rPr>
          <w:spacing w:val="-7"/>
          <w:sz w:val="24"/>
        </w:rPr>
        <w:t xml:space="preserve"> </w:t>
      </w:r>
      <w:r>
        <w:rPr>
          <w:sz w:val="24"/>
        </w:rPr>
        <w:t>drew</w:t>
      </w:r>
      <w:r>
        <w:rPr>
          <w:spacing w:val="-7"/>
          <w:sz w:val="24"/>
        </w:rPr>
        <w:t xml:space="preserve"> </w:t>
      </w:r>
      <w:r>
        <w:rPr>
          <w:sz w:val="24"/>
        </w:rPr>
        <w:t>a</w:t>
      </w:r>
      <w:r>
        <w:rPr>
          <w:spacing w:val="-7"/>
          <w:sz w:val="24"/>
        </w:rPr>
        <w:t xml:space="preserve"> </w:t>
      </w:r>
      <w:r>
        <w:rPr>
          <w:sz w:val="24"/>
        </w:rPr>
        <w:t>conclusion</w:t>
      </w:r>
      <w:r>
        <w:rPr>
          <w:spacing w:val="-7"/>
          <w:sz w:val="24"/>
        </w:rPr>
        <w:t xml:space="preserve"> </w:t>
      </w:r>
      <w:r>
        <w:rPr>
          <w:sz w:val="24"/>
        </w:rPr>
        <w:t>about</w:t>
      </w:r>
      <w:r>
        <w:rPr>
          <w:spacing w:val="-7"/>
          <w:sz w:val="24"/>
        </w:rPr>
        <w:t xml:space="preserve"> </w:t>
      </w:r>
      <w:r>
        <w:rPr>
          <w:sz w:val="24"/>
        </w:rPr>
        <w:t>the</w:t>
      </w:r>
      <w:r>
        <w:rPr>
          <w:spacing w:val="-7"/>
          <w:sz w:val="24"/>
        </w:rPr>
        <w:t xml:space="preserve"> </w:t>
      </w:r>
      <w:r>
        <w:rPr>
          <w:sz w:val="24"/>
        </w:rPr>
        <w:t>latent</w:t>
      </w:r>
      <w:r>
        <w:rPr>
          <w:spacing w:val="-7"/>
          <w:sz w:val="24"/>
        </w:rPr>
        <w:t xml:space="preserve"> </w:t>
      </w:r>
      <w:r>
        <w:rPr>
          <w:sz w:val="24"/>
        </w:rPr>
        <w:t>structure</w:t>
      </w:r>
      <w:r>
        <w:rPr>
          <w:spacing w:val="-7"/>
          <w:sz w:val="24"/>
        </w:rPr>
        <w:t xml:space="preserve"> </w:t>
      </w:r>
      <w:r>
        <w:rPr>
          <w:sz w:val="24"/>
        </w:rPr>
        <w:t>(categorical</w:t>
      </w:r>
      <w:r>
        <w:rPr>
          <w:spacing w:val="-7"/>
          <w:sz w:val="24"/>
        </w:rPr>
        <w:t xml:space="preserve"> </w:t>
      </w:r>
      <w:r>
        <w:rPr>
          <w:sz w:val="24"/>
        </w:rPr>
        <w:t>vs.</w:t>
      </w:r>
      <w:r>
        <w:rPr>
          <w:spacing w:val="-7"/>
          <w:sz w:val="24"/>
        </w:rPr>
        <w:t xml:space="preserve"> </w:t>
      </w:r>
      <w:r>
        <w:rPr>
          <w:sz w:val="24"/>
        </w:rPr>
        <w:t>dimensional),</w:t>
      </w:r>
      <w:r>
        <w:rPr>
          <w:spacing w:val="-7"/>
          <w:sz w:val="24"/>
        </w:rPr>
        <w:t xml:space="preserve"> </w:t>
      </w:r>
      <w:r>
        <w:rPr>
          <w:sz w:val="24"/>
        </w:rPr>
        <w:t>or reported sufficient information (e.g., CCFIs) to infer such a conclusion.</w:t>
      </w:r>
    </w:p>
    <w:p w14:paraId="2468F093" w14:textId="77777777" w:rsidR="00D10DC0" w:rsidRDefault="00000000">
      <w:pPr>
        <w:pStyle w:val="BodyText"/>
        <w:spacing w:before="1"/>
        <w:ind w:left="720" w:right="0"/>
      </w:pPr>
      <w:r>
        <w:t>Exclusion</w:t>
      </w:r>
      <w:r>
        <w:rPr>
          <w:spacing w:val="-10"/>
        </w:rPr>
        <w:t xml:space="preserve"> </w:t>
      </w:r>
      <w:r>
        <w:t>criteria</w:t>
      </w:r>
      <w:r>
        <w:rPr>
          <w:spacing w:val="-10"/>
        </w:rPr>
        <w:t xml:space="preserve"> </w:t>
      </w:r>
      <w:r>
        <w:rPr>
          <w:spacing w:val="-2"/>
        </w:rPr>
        <w:t>were:</w:t>
      </w:r>
    </w:p>
    <w:p w14:paraId="68E203C1" w14:textId="77777777" w:rsidR="00D10DC0" w:rsidRDefault="00000000">
      <w:pPr>
        <w:pStyle w:val="ListParagraph"/>
        <w:numPr>
          <w:ilvl w:val="0"/>
          <w:numId w:val="1"/>
        </w:numPr>
        <w:tabs>
          <w:tab w:val="left" w:pos="978"/>
        </w:tabs>
        <w:ind w:hanging="258"/>
        <w:rPr>
          <w:sz w:val="24"/>
        </w:rPr>
      </w:pPr>
      <w:r>
        <w:rPr>
          <w:sz w:val="24"/>
        </w:rPr>
        <w:t>The</w:t>
      </w:r>
      <w:r>
        <w:rPr>
          <w:spacing w:val="-9"/>
          <w:sz w:val="24"/>
        </w:rPr>
        <w:t xml:space="preserve"> </w:t>
      </w:r>
      <w:r>
        <w:rPr>
          <w:sz w:val="24"/>
        </w:rPr>
        <w:t>article</w:t>
      </w:r>
      <w:r>
        <w:rPr>
          <w:spacing w:val="-8"/>
          <w:sz w:val="24"/>
        </w:rPr>
        <w:t xml:space="preserve"> </w:t>
      </w:r>
      <w:r>
        <w:rPr>
          <w:sz w:val="24"/>
        </w:rPr>
        <w:t>was</w:t>
      </w:r>
      <w:r>
        <w:rPr>
          <w:spacing w:val="-8"/>
          <w:sz w:val="24"/>
        </w:rPr>
        <w:t xml:space="preserve"> </w:t>
      </w:r>
      <w:r>
        <w:rPr>
          <w:sz w:val="24"/>
        </w:rPr>
        <w:t>theoretical,</w:t>
      </w:r>
      <w:r>
        <w:rPr>
          <w:spacing w:val="-8"/>
          <w:sz w:val="24"/>
        </w:rPr>
        <w:t xml:space="preserve"> </w:t>
      </w:r>
      <w:r>
        <w:rPr>
          <w:sz w:val="24"/>
        </w:rPr>
        <w:t>methodological,</w:t>
      </w:r>
      <w:r>
        <w:rPr>
          <w:spacing w:val="-8"/>
          <w:sz w:val="24"/>
        </w:rPr>
        <w:t xml:space="preserve"> </w:t>
      </w:r>
      <w:r>
        <w:rPr>
          <w:sz w:val="24"/>
        </w:rPr>
        <w:t>or</w:t>
      </w:r>
      <w:r>
        <w:rPr>
          <w:spacing w:val="-8"/>
          <w:sz w:val="24"/>
        </w:rPr>
        <w:t xml:space="preserve"> </w:t>
      </w:r>
      <w:r>
        <w:rPr>
          <w:sz w:val="24"/>
        </w:rPr>
        <w:t>a</w:t>
      </w:r>
      <w:r>
        <w:rPr>
          <w:spacing w:val="-8"/>
          <w:sz w:val="24"/>
        </w:rPr>
        <w:t xml:space="preserve"> </w:t>
      </w:r>
      <w:r>
        <w:rPr>
          <w:sz w:val="24"/>
        </w:rPr>
        <w:t>simulation</w:t>
      </w:r>
      <w:r>
        <w:rPr>
          <w:spacing w:val="-8"/>
          <w:sz w:val="24"/>
        </w:rPr>
        <w:t xml:space="preserve"> </w:t>
      </w:r>
      <w:r>
        <w:rPr>
          <w:sz w:val="24"/>
        </w:rPr>
        <w:t>study</w:t>
      </w:r>
      <w:r>
        <w:rPr>
          <w:spacing w:val="-8"/>
          <w:sz w:val="24"/>
        </w:rPr>
        <w:t xml:space="preserve"> </w:t>
      </w:r>
      <w:r>
        <w:rPr>
          <w:sz w:val="24"/>
        </w:rPr>
        <w:t>without</w:t>
      </w:r>
      <w:r>
        <w:rPr>
          <w:spacing w:val="-8"/>
          <w:sz w:val="24"/>
        </w:rPr>
        <w:t xml:space="preserve"> </w:t>
      </w:r>
      <w:r>
        <w:rPr>
          <w:spacing w:val="-2"/>
          <w:sz w:val="24"/>
        </w:rPr>
        <w:t>empirical</w:t>
      </w:r>
    </w:p>
    <w:p w14:paraId="41B6E079" w14:textId="77777777" w:rsidR="00D10DC0" w:rsidRDefault="00000000">
      <w:pPr>
        <w:pStyle w:val="BodyText"/>
        <w:spacing w:before="202"/>
        <w:ind w:right="0"/>
      </w:pPr>
      <w:r>
        <w:rPr>
          <w:spacing w:val="-2"/>
        </w:rPr>
        <w:t>data;</w:t>
      </w:r>
    </w:p>
    <w:p w14:paraId="1FCE683D" w14:textId="77777777" w:rsidR="00D10DC0" w:rsidRDefault="00000000">
      <w:pPr>
        <w:pStyle w:val="ListParagraph"/>
        <w:numPr>
          <w:ilvl w:val="0"/>
          <w:numId w:val="1"/>
        </w:numPr>
        <w:tabs>
          <w:tab w:val="left" w:pos="978"/>
        </w:tabs>
        <w:spacing w:before="203"/>
        <w:ind w:hanging="258"/>
        <w:rPr>
          <w:sz w:val="24"/>
        </w:rPr>
      </w:pPr>
      <w:r>
        <w:rPr>
          <w:sz w:val="24"/>
        </w:rPr>
        <w:t>The</w:t>
      </w:r>
      <w:r>
        <w:rPr>
          <w:spacing w:val="-8"/>
          <w:sz w:val="24"/>
        </w:rPr>
        <w:t xml:space="preserve"> </w:t>
      </w:r>
      <w:r>
        <w:rPr>
          <w:sz w:val="24"/>
        </w:rPr>
        <w:t>study</w:t>
      </w:r>
      <w:r>
        <w:rPr>
          <w:spacing w:val="-7"/>
          <w:sz w:val="24"/>
        </w:rPr>
        <w:t xml:space="preserve"> </w:t>
      </w:r>
      <w:r>
        <w:rPr>
          <w:sz w:val="24"/>
        </w:rPr>
        <w:t>did</w:t>
      </w:r>
      <w:r>
        <w:rPr>
          <w:spacing w:val="-7"/>
          <w:sz w:val="24"/>
        </w:rPr>
        <w:t xml:space="preserve"> </w:t>
      </w:r>
      <w:r>
        <w:rPr>
          <w:sz w:val="24"/>
        </w:rPr>
        <w:t>not</w:t>
      </w:r>
      <w:r>
        <w:rPr>
          <w:spacing w:val="-8"/>
          <w:sz w:val="24"/>
        </w:rPr>
        <w:t xml:space="preserve"> </w:t>
      </w:r>
      <w:r>
        <w:rPr>
          <w:sz w:val="24"/>
        </w:rPr>
        <w:t>report</w:t>
      </w:r>
      <w:r>
        <w:rPr>
          <w:spacing w:val="-7"/>
          <w:sz w:val="24"/>
        </w:rPr>
        <w:t xml:space="preserve"> </w:t>
      </w:r>
      <w:r>
        <w:rPr>
          <w:sz w:val="24"/>
        </w:rPr>
        <w:t>any</w:t>
      </w:r>
      <w:r>
        <w:rPr>
          <w:spacing w:val="-7"/>
          <w:sz w:val="24"/>
        </w:rPr>
        <w:t xml:space="preserve"> </w:t>
      </w:r>
      <w:r>
        <w:rPr>
          <w:sz w:val="24"/>
        </w:rPr>
        <w:t>behavioral</w:t>
      </w:r>
      <w:r>
        <w:rPr>
          <w:spacing w:val="-8"/>
          <w:sz w:val="24"/>
        </w:rPr>
        <w:t xml:space="preserve"> </w:t>
      </w:r>
      <w:r>
        <w:rPr>
          <w:sz w:val="24"/>
        </w:rPr>
        <w:t>data</w:t>
      </w:r>
      <w:r>
        <w:rPr>
          <w:spacing w:val="-7"/>
          <w:sz w:val="24"/>
        </w:rPr>
        <w:t xml:space="preserve"> </w:t>
      </w:r>
      <w:r>
        <w:rPr>
          <w:sz w:val="24"/>
        </w:rPr>
        <w:t>(in</w:t>
      </w:r>
      <w:r>
        <w:rPr>
          <w:spacing w:val="-7"/>
          <w:sz w:val="24"/>
        </w:rPr>
        <w:t xml:space="preserve"> </w:t>
      </w:r>
      <w:r>
        <w:rPr>
          <w:sz w:val="24"/>
        </w:rPr>
        <w:t>practice,</w:t>
      </w:r>
      <w:r>
        <w:rPr>
          <w:spacing w:val="-8"/>
          <w:sz w:val="24"/>
        </w:rPr>
        <w:t xml:space="preserve"> </w:t>
      </w:r>
      <w:r>
        <w:rPr>
          <w:sz w:val="24"/>
        </w:rPr>
        <w:t>no</w:t>
      </w:r>
      <w:r>
        <w:rPr>
          <w:spacing w:val="-7"/>
          <w:sz w:val="24"/>
        </w:rPr>
        <w:t xml:space="preserve"> </w:t>
      </w:r>
      <w:r>
        <w:rPr>
          <w:sz w:val="24"/>
        </w:rPr>
        <w:t>screened</w:t>
      </w:r>
      <w:r>
        <w:rPr>
          <w:spacing w:val="-7"/>
          <w:sz w:val="24"/>
        </w:rPr>
        <w:t xml:space="preserve"> </w:t>
      </w:r>
      <w:r>
        <w:rPr>
          <w:sz w:val="24"/>
        </w:rPr>
        <w:t>study</w:t>
      </w:r>
      <w:r>
        <w:rPr>
          <w:spacing w:val="-8"/>
          <w:sz w:val="24"/>
        </w:rPr>
        <w:t xml:space="preserve"> </w:t>
      </w:r>
      <w:r>
        <w:rPr>
          <w:spacing w:val="-5"/>
          <w:sz w:val="24"/>
        </w:rPr>
        <w:t>was</w:t>
      </w:r>
    </w:p>
    <w:p w14:paraId="4C819D50" w14:textId="77777777" w:rsidR="00D10DC0" w:rsidRDefault="00000000">
      <w:pPr>
        <w:pStyle w:val="BodyText"/>
        <w:spacing w:before="202"/>
        <w:ind w:right="0"/>
      </w:pPr>
      <w:r>
        <w:rPr>
          <w:spacing w:val="-2"/>
        </w:rPr>
        <w:t>excluded</w:t>
      </w:r>
      <w:r>
        <w:rPr>
          <w:spacing w:val="-6"/>
        </w:rPr>
        <w:t xml:space="preserve"> </w:t>
      </w:r>
      <w:r>
        <w:rPr>
          <w:spacing w:val="-2"/>
        </w:rPr>
        <w:t>for</w:t>
      </w:r>
      <w:r>
        <w:rPr>
          <w:spacing w:val="-5"/>
        </w:rPr>
        <w:t xml:space="preserve"> </w:t>
      </w:r>
      <w:r>
        <w:rPr>
          <w:spacing w:val="-2"/>
        </w:rPr>
        <w:t>this</w:t>
      </w:r>
      <w:r>
        <w:rPr>
          <w:spacing w:val="-5"/>
        </w:rPr>
        <w:t xml:space="preserve"> </w:t>
      </w:r>
      <w:r>
        <w:rPr>
          <w:spacing w:val="-2"/>
        </w:rPr>
        <w:t>criterion);</w:t>
      </w:r>
    </w:p>
    <w:p w14:paraId="237CE5E6" w14:textId="77777777" w:rsidR="00D10DC0" w:rsidRDefault="00000000">
      <w:pPr>
        <w:pStyle w:val="ListParagraph"/>
        <w:numPr>
          <w:ilvl w:val="0"/>
          <w:numId w:val="1"/>
        </w:numPr>
        <w:tabs>
          <w:tab w:val="left" w:pos="978"/>
        </w:tabs>
        <w:ind w:hanging="258"/>
        <w:rPr>
          <w:sz w:val="24"/>
        </w:rPr>
      </w:pPr>
      <w:r>
        <w:rPr>
          <w:sz w:val="24"/>
        </w:rPr>
        <w:t>The</w:t>
      </w:r>
      <w:r>
        <w:rPr>
          <w:spacing w:val="-11"/>
          <w:sz w:val="24"/>
        </w:rPr>
        <w:t xml:space="preserve"> </w:t>
      </w:r>
      <w:r>
        <w:rPr>
          <w:sz w:val="24"/>
        </w:rPr>
        <w:t>study</w:t>
      </w:r>
      <w:r>
        <w:rPr>
          <w:spacing w:val="-10"/>
          <w:sz w:val="24"/>
        </w:rPr>
        <w:t xml:space="preserve"> </w:t>
      </w:r>
      <w:r>
        <w:rPr>
          <w:sz w:val="24"/>
        </w:rPr>
        <w:t>was</w:t>
      </w:r>
      <w:r>
        <w:rPr>
          <w:spacing w:val="-10"/>
          <w:sz w:val="24"/>
        </w:rPr>
        <w:t xml:space="preserve"> </w:t>
      </w:r>
      <w:r>
        <w:rPr>
          <w:sz w:val="24"/>
        </w:rPr>
        <w:t>a</w:t>
      </w:r>
      <w:r>
        <w:rPr>
          <w:spacing w:val="-11"/>
          <w:sz w:val="24"/>
        </w:rPr>
        <w:t xml:space="preserve"> </w:t>
      </w:r>
      <w:r>
        <w:rPr>
          <w:sz w:val="24"/>
        </w:rPr>
        <w:t>review</w:t>
      </w:r>
      <w:r>
        <w:rPr>
          <w:spacing w:val="-10"/>
          <w:sz w:val="24"/>
        </w:rPr>
        <w:t xml:space="preserve"> </w:t>
      </w:r>
      <w:r>
        <w:rPr>
          <w:sz w:val="24"/>
        </w:rPr>
        <w:t>and/or</w:t>
      </w:r>
      <w:r>
        <w:rPr>
          <w:spacing w:val="-10"/>
          <w:sz w:val="24"/>
        </w:rPr>
        <w:t xml:space="preserve"> </w:t>
      </w:r>
      <w:r>
        <w:rPr>
          <w:sz w:val="24"/>
        </w:rPr>
        <w:t>meta-</w:t>
      </w:r>
      <w:r>
        <w:rPr>
          <w:spacing w:val="-2"/>
          <w:sz w:val="24"/>
        </w:rPr>
        <w:t>analysis;</w:t>
      </w:r>
    </w:p>
    <w:p w14:paraId="098C683F" w14:textId="77777777" w:rsidR="00D10DC0" w:rsidRDefault="00D10DC0">
      <w:pPr>
        <w:pStyle w:val="ListParagraph"/>
        <w:rPr>
          <w:sz w:val="24"/>
        </w:rPr>
        <w:sectPr w:rsidR="00D10DC0">
          <w:pgSz w:w="12240" w:h="15840"/>
          <w:pgMar w:top="1300" w:right="1080" w:bottom="280" w:left="1440" w:header="667" w:footer="0" w:gutter="0"/>
          <w:cols w:space="720"/>
        </w:sectPr>
      </w:pPr>
    </w:p>
    <w:p w14:paraId="6A87FB7F" w14:textId="77777777" w:rsidR="00D10DC0" w:rsidRDefault="00000000">
      <w:pPr>
        <w:pStyle w:val="ListParagraph"/>
        <w:numPr>
          <w:ilvl w:val="0"/>
          <w:numId w:val="1"/>
        </w:numPr>
        <w:tabs>
          <w:tab w:val="left" w:pos="978"/>
        </w:tabs>
        <w:spacing w:before="208" w:line="415" w:lineRule="auto"/>
        <w:ind w:left="0" w:right="508" w:firstLine="720"/>
        <w:rPr>
          <w:sz w:val="24"/>
        </w:rPr>
      </w:pPr>
      <w:r>
        <w:rPr>
          <w:sz w:val="24"/>
        </w:rPr>
        <w:lastRenderedPageBreak/>
        <w:t>The</w:t>
      </w:r>
      <w:r>
        <w:rPr>
          <w:spacing w:val="-11"/>
          <w:sz w:val="24"/>
        </w:rPr>
        <w:t xml:space="preserve"> </w:t>
      </w:r>
      <w:r>
        <w:rPr>
          <w:sz w:val="24"/>
        </w:rPr>
        <w:t>study</w:t>
      </w:r>
      <w:r>
        <w:rPr>
          <w:spacing w:val="-11"/>
          <w:sz w:val="24"/>
        </w:rPr>
        <w:t xml:space="preserve"> </w:t>
      </w:r>
      <w:r>
        <w:rPr>
          <w:sz w:val="24"/>
        </w:rPr>
        <w:t>employed</w:t>
      </w:r>
      <w:r>
        <w:rPr>
          <w:spacing w:val="-11"/>
          <w:sz w:val="24"/>
        </w:rPr>
        <w:t xml:space="preserve"> </w:t>
      </w:r>
      <w:r>
        <w:rPr>
          <w:sz w:val="24"/>
        </w:rPr>
        <w:t>latent</w:t>
      </w:r>
      <w:r>
        <w:rPr>
          <w:spacing w:val="-11"/>
          <w:sz w:val="24"/>
        </w:rPr>
        <w:t xml:space="preserve"> </w:t>
      </w:r>
      <w:r>
        <w:rPr>
          <w:sz w:val="24"/>
        </w:rPr>
        <w:t>structure</w:t>
      </w:r>
      <w:r>
        <w:rPr>
          <w:spacing w:val="-11"/>
          <w:sz w:val="24"/>
        </w:rPr>
        <w:t xml:space="preserve"> </w:t>
      </w:r>
      <w:r>
        <w:rPr>
          <w:sz w:val="24"/>
        </w:rPr>
        <w:t>methods</w:t>
      </w:r>
      <w:r>
        <w:rPr>
          <w:spacing w:val="-11"/>
          <w:sz w:val="24"/>
        </w:rPr>
        <w:t xml:space="preserve"> </w:t>
      </w:r>
      <w:r>
        <w:rPr>
          <w:sz w:val="24"/>
        </w:rPr>
        <w:t>other</w:t>
      </w:r>
      <w:r>
        <w:rPr>
          <w:spacing w:val="-11"/>
          <w:sz w:val="24"/>
        </w:rPr>
        <w:t xml:space="preserve"> </w:t>
      </w:r>
      <w:r>
        <w:rPr>
          <w:sz w:val="24"/>
        </w:rPr>
        <w:t>than</w:t>
      </w:r>
      <w:r>
        <w:rPr>
          <w:spacing w:val="-11"/>
          <w:sz w:val="24"/>
        </w:rPr>
        <w:t xml:space="preserve"> </w:t>
      </w:r>
      <w:proofErr w:type="spellStart"/>
      <w:r>
        <w:rPr>
          <w:sz w:val="24"/>
        </w:rPr>
        <w:t>taxometric</w:t>
      </w:r>
      <w:proofErr w:type="spellEnd"/>
      <w:r>
        <w:rPr>
          <w:spacing w:val="-11"/>
          <w:sz w:val="24"/>
        </w:rPr>
        <w:t xml:space="preserve"> </w:t>
      </w:r>
      <w:r>
        <w:rPr>
          <w:sz w:val="24"/>
        </w:rPr>
        <w:t>analysis</w:t>
      </w:r>
      <w:r>
        <w:rPr>
          <w:spacing w:val="-11"/>
          <w:sz w:val="24"/>
        </w:rPr>
        <w:t xml:space="preserve"> </w:t>
      </w:r>
      <w:r>
        <w:rPr>
          <w:sz w:val="24"/>
        </w:rPr>
        <w:t>(e.g.,</w:t>
      </w:r>
      <w:r>
        <w:rPr>
          <w:spacing w:val="-11"/>
          <w:sz w:val="24"/>
        </w:rPr>
        <w:t xml:space="preserve"> </w:t>
      </w:r>
      <w:r>
        <w:rPr>
          <w:sz w:val="24"/>
        </w:rPr>
        <w:t xml:space="preserve">only clustering), with no </w:t>
      </w:r>
      <w:proofErr w:type="spellStart"/>
      <w:r>
        <w:rPr>
          <w:sz w:val="24"/>
        </w:rPr>
        <w:t>taxometric</w:t>
      </w:r>
      <w:proofErr w:type="spellEnd"/>
      <w:r>
        <w:rPr>
          <w:sz w:val="24"/>
        </w:rPr>
        <w:t xml:space="preserve"> procedures reported.</w:t>
      </w:r>
    </w:p>
    <w:p w14:paraId="7DC82354" w14:textId="77777777" w:rsidR="00D10DC0" w:rsidRDefault="00000000">
      <w:pPr>
        <w:pStyle w:val="BodyText"/>
        <w:spacing w:before="6"/>
        <w:ind w:left="720" w:right="0"/>
      </w:pPr>
      <w:r>
        <w:t>In</w:t>
      </w:r>
      <w:r>
        <w:rPr>
          <w:spacing w:val="-10"/>
        </w:rPr>
        <w:t xml:space="preserve"> </w:t>
      </w:r>
      <w:r>
        <w:t>addition,</w:t>
      </w:r>
      <w:r>
        <w:rPr>
          <w:spacing w:val="-10"/>
        </w:rPr>
        <w:t xml:space="preserve"> </w:t>
      </w:r>
      <w:r>
        <w:t>following</w:t>
      </w:r>
      <w:r>
        <w:rPr>
          <w:spacing w:val="-10"/>
        </w:rPr>
        <w:t xml:space="preserve"> </w:t>
      </w:r>
      <w:r>
        <w:t>the</w:t>
      </w:r>
      <w:r>
        <w:rPr>
          <w:spacing w:val="-10"/>
        </w:rPr>
        <w:t xml:space="preserve"> </w:t>
      </w:r>
      <w:r>
        <w:t>preregistered</w:t>
      </w:r>
      <w:r>
        <w:rPr>
          <w:spacing w:val="-10"/>
        </w:rPr>
        <w:t xml:space="preserve"> </w:t>
      </w:r>
      <w:r>
        <w:t>protocol,</w:t>
      </w:r>
      <w:r>
        <w:rPr>
          <w:spacing w:val="-10"/>
        </w:rPr>
        <w:t xml:space="preserve"> </w:t>
      </w:r>
      <w:r>
        <w:t>the</w:t>
      </w:r>
      <w:r>
        <w:rPr>
          <w:spacing w:val="-10"/>
        </w:rPr>
        <w:t xml:space="preserve"> </w:t>
      </w:r>
      <w:r>
        <w:t>search</w:t>
      </w:r>
      <w:r>
        <w:rPr>
          <w:spacing w:val="-10"/>
        </w:rPr>
        <w:t xml:space="preserve"> </w:t>
      </w:r>
      <w:r>
        <w:t>was</w:t>
      </w:r>
      <w:r>
        <w:rPr>
          <w:spacing w:val="-10"/>
        </w:rPr>
        <w:t xml:space="preserve"> </w:t>
      </w:r>
      <w:r>
        <w:t>limited</w:t>
      </w:r>
      <w:r>
        <w:rPr>
          <w:spacing w:val="-10"/>
        </w:rPr>
        <w:t xml:space="preserve"> </w:t>
      </w:r>
      <w:r>
        <w:t>to</w:t>
      </w:r>
      <w:r>
        <w:rPr>
          <w:spacing w:val="-10"/>
        </w:rPr>
        <w:t xml:space="preserve"> </w:t>
      </w:r>
      <w:r>
        <w:rPr>
          <w:spacing w:val="-2"/>
        </w:rPr>
        <w:t>published,</w:t>
      </w:r>
    </w:p>
    <w:p w14:paraId="020058D0" w14:textId="77777777" w:rsidR="00D10DC0" w:rsidRDefault="00000000">
      <w:pPr>
        <w:pStyle w:val="BodyText"/>
        <w:spacing w:before="202" w:line="415" w:lineRule="auto"/>
      </w:pPr>
      <w:r>
        <w:t>peer-reviewed</w:t>
      </w:r>
      <w:r>
        <w:rPr>
          <w:spacing w:val="-9"/>
        </w:rPr>
        <w:t xml:space="preserve"> </w:t>
      </w:r>
      <w:r>
        <w:t>journal</w:t>
      </w:r>
      <w:r>
        <w:rPr>
          <w:spacing w:val="-9"/>
        </w:rPr>
        <w:t xml:space="preserve"> </w:t>
      </w:r>
      <w:r>
        <w:t>articles. This</w:t>
      </w:r>
      <w:r>
        <w:rPr>
          <w:spacing w:val="-9"/>
        </w:rPr>
        <w:t xml:space="preserve"> </w:t>
      </w:r>
      <w:r>
        <w:t>decision</w:t>
      </w:r>
      <w:r>
        <w:rPr>
          <w:spacing w:val="-9"/>
        </w:rPr>
        <w:t xml:space="preserve"> </w:t>
      </w:r>
      <w:r>
        <w:t>reflected</w:t>
      </w:r>
      <w:r>
        <w:rPr>
          <w:spacing w:val="-9"/>
        </w:rPr>
        <w:t xml:space="preserve"> </w:t>
      </w:r>
      <w:r>
        <w:t>the</w:t>
      </w:r>
      <w:r>
        <w:rPr>
          <w:spacing w:val="-9"/>
        </w:rPr>
        <w:t xml:space="preserve"> </w:t>
      </w:r>
      <w:r>
        <w:t>aim</w:t>
      </w:r>
      <w:r>
        <w:rPr>
          <w:spacing w:val="-9"/>
        </w:rPr>
        <w:t xml:space="preserve"> </w:t>
      </w:r>
      <w:r>
        <w:t>of</w:t>
      </w:r>
      <w:r>
        <w:rPr>
          <w:spacing w:val="-9"/>
        </w:rPr>
        <w:t xml:space="preserve"> </w:t>
      </w:r>
      <w:r>
        <w:t>providing</w:t>
      </w:r>
      <w:r>
        <w:rPr>
          <w:spacing w:val="-9"/>
        </w:rPr>
        <w:t xml:space="preserve"> </w:t>
      </w:r>
      <w:r>
        <w:t>a</w:t>
      </w:r>
      <w:r>
        <w:rPr>
          <w:spacing w:val="-9"/>
        </w:rPr>
        <w:t xml:space="preserve"> </w:t>
      </w:r>
      <w:r>
        <w:t>critical</w:t>
      </w:r>
      <w:r>
        <w:rPr>
          <w:spacing w:val="-9"/>
        </w:rPr>
        <w:t xml:space="preserve"> </w:t>
      </w:r>
      <w:r>
        <w:t>review</w:t>
      </w:r>
      <w:r>
        <w:rPr>
          <w:spacing w:val="-9"/>
        </w:rPr>
        <w:t xml:space="preserve"> </w:t>
      </w:r>
      <w:r>
        <w:t>of</w:t>
      </w:r>
      <w:r>
        <w:rPr>
          <w:spacing w:val="-9"/>
        </w:rPr>
        <w:t xml:space="preserve"> </w:t>
      </w:r>
      <w:r>
        <w:t>the existing</w:t>
      </w:r>
      <w:r>
        <w:rPr>
          <w:spacing w:val="-2"/>
        </w:rPr>
        <w:t xml:space="preserve"> </w:t>
      </w:r>
      <w:r>
        <w:t>empirical</w:t>
      </w:r>
      <w:r>
        <w:rPr>
          <w:spacing w:val="-2"/>
        </w:rPr>
        <w:t xml:space="preserve"> </w:t>
      </w:r>
      <w:r>
        <w:t>literature. Only</w:t>
      </w:r>
      <w:r>
        <w:rPr>
          <w:spacing w:val="-2"/>
        </w:rPr>
        <w:t xml:space="preserve"> </w:t>
      </w:r>
      <w:r>
        <w:t>one</w:t>
      </w:r>
      <w:r>
        <w:rPr>
          <w:spacing w:val="-2"/>
        </w:rPr>
        <w:t xml:space="preserve"> </w:t>
      </w:r>
      <w:r>
        <w:t>potentially</w:t>
      </w:r>
      <w:r>
        <w:rPr>
          <w:spacing w:val="-2"/>
        </w:rPr>
        <w:t xml:space="preserve"> </w:t>
      </w:r>
      <w:r>
        <w:t>relevant</w:t>
      </w:r>
      <w:r>
        <w:rPr>
          <w:spacing w:val="-2"/>
        </w:rPr>
        <w:t xml:space="preserve"> </w:t>
      </w:r>
      <w:r>
        <w:t>non-journal</w:t>
      </w:r>
      <w:r>
        <w:rPr>
          <w:spacing w:val="-2"/>
        </w:rPr>
        <w:t xml:space="preserve"> </w:t>
      </w:r>
      <w:r>
        <w:t>record</w:t>
      </w:r>
      <w:r>
        <w:rPr>
          <w:spacing w:val="-2"/>
        </w:rPr>
        <w:t xml:space="preserve"> </w:t>
      </w:r>
      <w:r>
        <w:t>was</w:t>
      </w:r>
      <w:r>
        <w:rPr>
          <w:spacing w:val="-2"/>
        </w:rPr>
        <w:t xml:space="preserve"> </w:t>
      </w:r>
      <w:r>
        <w:t>identified</w:t>
      </w:r>
      <w:r>
        <w:rPr>
          <w:spacing w:val="-2"/>
        </w:rPr>
        <w:t xml:space="preserve"> </w:t>
      </w:r>
      <w:r>
        <w:t xml:space="preserve">and, while excluded from the systematic review, is discussed separately in the </w:t>
      </w:r>
      <w:bookmarkStart w:id="5" w:name="Screening_and_Coding"/>
      <w:bookmarkEnd w:id="5"/>
      <w:r>
        <w:rPr>
          <w:i/>
        </w:rPr>
        <w:t xml:space="preserve">Limitation </w:t>
      </w:r>
      <w:r>
        <w:t>section.</w:t>
      </w:r>
    </w:p>
    <w:p w14:paraId="625BCA73" w14:textId="77777777" w:rsidR="00D10DC0" w:rsidRDefault="00000000">
      <w:pPr>
        <w:pStyle w:val="Heading2"/>
        <w:spacing w:before="71"/>
      </w:pPr>
      <w:r>
        <w:t>Screening</w:t>
      </w:r>
      <w:r>
        <w:rPr>
          <w:spacing w:val="-11"/>
        </w:rPr>
        <w:t xml:space="preserve"> </w:t>
      </w:r>
      <w:r>
        <w:t>and</w:t>
      </w:r>
      <w:r>
        <w:rPr>
          <w:spacing w:val="-10"/>
        </w:rPr>
        <w:t xml:space="preserve"> </w:t>
      </w:r>
      <w:r>
        <w:rPr>
          <w:spacing w:val="-2"/>
        </w:rPr>
        <w:t>Coding</w:t>
      </w:r>
    </w:p>
    <w:p w14:paraId="76728208" w14:textId="77777777" w:rsidR="00D10DC0" w:rsidRDefault="00000000">
      <w:pPr>
        <w:pStyle w:val="BodyText"/>
        <w:spacing w:before="270" w:line="415" w:lineRule="auto"/>
        <w:ind w:firstLine="720"/>
      </w:pPr>
      <w:r>
        <w:t>Two</w:t>
      </w:r>
      <w:r>
        <w:rPr>
          <w:spacing w:val="-8"/>
        </w:rPr>
        <w:t xml:space="preserve"> </w:t>
      </w:r>
      <w:r>
        <w:t>independent</w:t>
      </w:r>
      <w:r>
        <w:rPr>
          <w:spacing w:val="-8"/>
        </w:rPr>
        <w:t xml:space="preserve"> </w:t>
      </w:r>
      <w:r>
        <w:t>human</w:t>
      </w:r>
      <w:r>
        <w:rPr>
          <w:spacing w:val="-8"/>
        </w:rPr>
        <w:t xml:space="preserve"> </w:t>
      </w:r>
      <w:r>
        <w:t>coders</w:t>
      </w:r>
      <w:r>
        <w:rPr>
          <w:spacing w:val="-8"/>
        </w:rPr>
        <w:t xml:space="preserve"> </w:t>
      </w:r>
      <w:r>
        <w:t>(MC</w:t>
      </w:r>
      <w:r>
        <w:rPr>
          <w:spacing w:val="-8"/>
        </w:rPr>
        <w:t xml:space="preserve"> </w:t>
      </w:r>
      <w:r>
        <w:t>and</w:t>
      </w:r>
      <w:r>
        <w:rPr>
          <w:spacing w:val="-8"/>
        </w:rPr>
        <w:t xml:space="preserve"> </w:t>
      </w:r>
      <w:r>
        <w:t>RP)</w:t>
      </w:r>
      <w:r>
        <w:rPr>
          <w:spacing w:val="-8"/>
        </w:rPr>
        <w:t xml:space="preserve"> </w:t>
      </w:r>
      <w:r>
        <w:t>screened</w:t>
      </w:r>
      <w:r>
        <w:rPr>
          <w:spacing w:val="-8"/>
        </w:rPr>
        <w:t xml:space="preserve"> </w:t>
      </w:r>
      <w:r>
        <w:t>and</w:t>
      </w:r>
      <w:r>
        <w:rPr>
          <w:spacing w:val="-8"/>
        </w:rPr>
        <w:t xml:space="preserve"> </w:t>
      </w:r>
      <w:r>
        <w:t>coded</w:t>
      </w:r>
      <w:r>
        <w:rPr>
          <w:spacing w:val="-8"/>
        </w:rPr>
        <w:t xml:space="preserve"> </w:t>
      </w:r>
      <w:r>
        <w:t>all</w:t>
      </w:r>
      <w:r>
        <w:rPr>
          <w:spacing w:val="-8"/>
        </w:rPr>
        <w:t xml:space="preserve"> </w:t>
      </w:r>
      <w:r>
        <w:t>articles. No</w:t>
      </w:r>
      <w:r>
        <w:rPr>
          <w:spacing w:val="-8"/>
        </w:rPr>
        <w:t xml:space="preserve"> </w:t>
      </w:r>
      <w:r>
        <w:t>AI</w:t>
      </w:r>
      <w:r>
        <w:rPr>
          <w:spacing w:val="-8"/>
        </w:rPr>
        <w:t xml:space="preserve"> </w:t>
      </w:r>
      <w:r>
        <w:t>tools conducted any screening or coding, although coders occasionally used them to help clarify specific article content. All discrepancies were resolved through discussion and were later reviewed by the PI (ET).</w:t>
      </w:r>
    </w:p>
    <w:p w14:paraId="21F35F19" w14:textId="77777777" w:rsidR="00D10DC0" w:rsidRDefault="00000000">
      <w:pPr>
        <w:pStyle w:val="BodyText"/>
        <w:spacing w:before="8" w:line="415" w:lineRule="auto"/>
        <w:ind w:firstLine="720"/>
      </w:pPr>
      <w:r>
        <w:t xml:space="preserve">Since a single article could report multiple (sub)samples and/or multiple </w:t>
      </w:r>
      <w:proofErr w:type="spellStart"/>
      <w:r>
        <w:t>taxometric</w:t>
      </w:r>
      <w:proofErr w:type="spellEnd"/>
      <w:r>
        <w:t xml:space="preserve"> analyses on the same sample, the full coded dataset followed a long-form data structure, with some</w:t>
      </w:r>
      <w:r>
        <w:rPr>
          <w:spacing w:val="-7"/>
        </w:rPr>
        <w:t xml:space="preserve"> </w:t>
      </w:r>
      <w:r>
        <w:t>articles</w:t>
      </w:r>
      <w:r>
        <w:rPr>
          <w:spacing w:val="-7"/>
        </w:rPr>
        <w:t xml:space="preserve"> </w:t>
      </w:r>
      <w:r>
        <w:t>appearing</w:t>
      </w:r>
      <w:r>
        <w:rPr>
          <w:spacing w:val="-7"/>
        </w:rPr>
        <w:t xml:space="preserve"> </w:t>
      </w:r>
      <w:r>
        <w:t>across</w:t>
      </w:r>
      <w:r>
        <w:rPr>
          <w:spacing w:val="-7"/>
        </w:rPr>
        <w:t xml:space="preserve"> </w:t>
      </w:r>
      <w:r>
        <w:t>multiple</w:t>
      </w:r>
      <w:r>
        <w:rPr>
          <w:spacing w:val="-7"/>
        </w:rPr>
        <w:t xml:space="preserve"> </w:t>
      </w:r>
      <w:r>
        <w:t>rows. Coded</w:t>
      </w:r>
      <w:r>
        <w:rPr>
          <w:spacing w:val="-7"/>
        </w:rPr>
        <w:t xml:space="preserve"> </w:t>
      </w:r>
      <w:r>
        <w:t>variables</w:t>
      </w:r>
      <w:r>
        <w:rPr>
          <w:spacing w:val="-7"/>
        </w:rPr>
        <w:t xml:space="preserve"> </w:t>
      </w:r>
      <w:r>
        <w:t>were</w:t>
      </w:r>
      <w:r>
        <w:rPr>
          <w:spacing w:val="-7"/>
        </w:rPr>
        <w:t xml:space="preserve"> </w:t>
      </w:r>
      <w:r>
        <w:t>defined</w:t>
      </w:r>
      <w:r>
        <w:rPr>
          <w:spacing w:val="-7"/>
        </w:rPr>
        <w:t xml:space="preserve"> </w:t>
      </w:r>
      <w:r>
        <w:t>in</w:t>
      </w:r>
      <w:r>
        <w:rPr>
          <w:spacing w:val="-7"/>
        </w:rPr>
        <w:t xml:space="preserve"> </w:t>
      </w:r>
      <w:r>
        <w:t>the</w:t>
      </w:r>
      <w:r>
        <w:rPr>
          <w:spacing w:val="-7"/>
        </w:rPr>
        <w:t xml:space="preserve"> </w:t>
      </w:r>
      <w:r>
        <w:t>data</w:t>
      </w:r>
      <w:r>
        <w:rPr>
          <w:spacing w:val="-7"/>
        </w:rPr>
        <w:t xml:space="preserve"> </w:t>
      </w:r>
      <w:r>
        <w:t>dictionary included in the preregistration protocol, with a few additional fields added to capture coder notes and agreement metrics.</w:t>
      </w:r>
    </w:p>
    <w:p w14:paraId="10941508" w14:textId="77777777" w:rsidR="00D10DC0" w:rsidRDefault="00000000">
      <w:pPr>
        <w:pStyle w:val="BodyText"/>
        <w:spacing w:before="9" w:line="415" w:lineRule="auto"/>
        <w:ind w:firstLine="720"/>
      </w:pPr>
      <w:r>
        <w:t>Inter-coder</w:t>
      </w:r>
      <w:r>
        <w:rPr>
          <w:spacing w:val="-9"/>
        </w:rPr>
        <w:t xml:space="preserve"> </w:t>
      </w:r>
      <w:r>
        <w:t>agreement</w:t>
      </w:r>
      <w:r>
        <w:rPr>
          <w:spacing w:val="-8"/>
        </w:rPr>
        <w:t xml:space="preserve"> </w:t>
      </w:r>
      <w:r>
        <w:t>was</w:t>
      </w:r>
      <w:r>
        <w:rPr>
          <w:spacing w:val="-8"/>
        </w:rPr>
        <w:t xml:space="preserve"> </w:t>
      </w:r>
      <w:r>
        <w:t>fair</w:t>
      </w:r>
      <w:r>
        <w:rPr>
          <w:spacing w:val="-9"/>
        </w:rPr>
        <w:t xml:space="preserve"> </w:t>
      </w:r>
      <w:r>
        <w:t>to</w:t>
      </w:r>
      <w:r>
        <w:rPr>
          <w:spacing w:val="-8"/>
        </w:rPr>
        <w:t xml:space="preserve"> </w:t>
      </w:r>
      <w:r>
        <w:t>good</w:t>
      </w:r>
      <w:r>
        <w:rPr>
          <w:spacing w:val="-8"/>
        </w:rPr>
        <w:t xml:space="preserve"> </w:t>
      </w:r>
      <w:r>
        <w:t>across</w:t>
      </w:r>
      <w:r>
        <w:rPr>
          <w:spacing w:val="-8"/>
        </w:rPr>
        <w:t xml:space="preserve"> </w:t>
      </w:r>
      <w:r>
        <w:t>all</w:t>
      </w:r>
      <w:r>
        <w:rPr>
          <w:spacing w:val="-8"/>
        </w:rPr>
        <w:t xml:space="preserve"> </w:t>
      </w:r>
      <w:r>
        <w:t>phases.</w:t>
      </w:r>
      <w:r>
        <w:rPr>
          <w:spacing w:val="10"/>
        </w:rPr>
        <w:t xml:space="preserve"> </w:t>
      </w:r>
      <w:r>
        <w:t>In</w:t>
      </w:r>
      <w:r>
        <w:rPr>
          <w:spacing w:val="-8"/>
        </w:rPr>
        <w:t xml:space="preserve"> </w:t>
      </w:r>
      <w:r>
        <w:t>the</w:t>
      </w:r>
      <w:r>
        <w:rPr>
          <w:spacing w:val="-8"/>
        </w:rPr>
        <w:t xml:space="preserve"> </w:t>
      </w:r>
      <w:r>
        <w:t>title</w:t>
      </w:r>
      <w:r>
        <w:rPr>
          <w:spacing w:val="-8"/>
        </w:rPr>
        <w:t xml:space="preserve"> </w:t>
      </w:r>
      <w:r>
        <w:t>and</w:t>
      </w:r>
      <w:r>
        <w:rPr>
          <w:spacing w:val="-8"/>
        </w:rPr>
        <w:t xml:space="preserve"> </w:t>
      </w:r>
      <w:r>
        <w:t>abstract</w:t>
      </w:r>
      <w:r>
        <w:rPr>
          <w:spacing w:val="-8"/>
        </w:rPr>
        <w:t xml:space="preserve"> </w:t>
      </w:r>
      <w:r>
        <w:t xml:space="preserve">screening phase, Cohen’s </w:t>
      </w:r>
      <w:r>
        <w:rPr>
          <w:i/>
        </w:rPr>
        <w:t xml:space="preserve">κ </w:t>
      </w:r>
      <w:r>
        <w:t xml:space="preserve">= 0.79 (34 out of 38 independent decisions matched). In the full-text eligibility screening, Cohen’s </w:t>
      </w:r>
      <w:r>
        <w:rPr>
          <w:i/>
        </w:rPr>
        <w:t xml:space="preserve">κ </w:t>
      </w:r>
      <w:r>
        <w:t xml:space="preserve">= 0.52 (15 out of 19). For the final data extraction, 84% of rows (71 out of 85) were extracted by both coders. Agreement on critical variables was high: for the “authors’ </w:t>
      </w:r>
      <w:proofErr w:type="spellStart"/>
      <w:r>
        <w:t>taxonic</w:t>
      </w:r>
      <w:proofErr w:type="spellEnd"/>
      <w:r>
        <w:t xml:space="preserve"> conclusion” agreement was 94%; for “artificial admixture”, it was 95% at the sample or subsample level.</w:t>
      </w:r>
    </w:p>
    <w:p w14:paraId="1BF78A4F" w14:textId="77777777" w:rsidR="00D10DC0" w:rsidRDefault="00000000">
      <w:pPr>
        <w:pStyle w:val="Heading1"/>
        <w:spacing w:before="73"/>
      </w:pPr>
      <w:bookmarkStart w:id="6" w:name="Results"/>
      <w:bookmarkEnd w:id="6"/>
      <w:r>
        <w:rPr>
          <w:spacing w:val="-2"/>
        </w:rPr>
        <w:t>Results</w:t>
      </w:r>
    </w:p>
    <w:p w14:paraId="0281A73C" w14:textId="77777777" w:rsidR="00D10DC0" w:rsidRDefault="00000000">
      <w:pPr>
        <w:pStyle w:val="BodyText"/>
        <w:spacing w:before="270" w:line="415" w:lineRule="auto"/>
        <w:ind w:right="301" w:firstLine="720"/>
      </w:pPr>
      <w:r>
        <w:t>A total of 110 records were identified through database searches. After removing 67 duplicates</w:t>
      </w:r>
      <w:r>
        <w:rPr>
          <w:spacing w:val="-8"/>
        </w:rPr>
        <w:t xml:space="preserve"> </w:t>
      </w:r>
      <w:r>
        <w:t>and</w:t>
      </w:r>
      <w:r>
        <w:rPr>
          <w:spacing w:val="-8"/>
        </w:rPr>
        <w:t xml:space="preserve"> </w:t>
      </w:r>
      <w:r>
        <w:t>excluding</w:t>
      </w:r>
      <w:r>
        <w:rPr>
          <w:spacing w:val="-8"/>
        </w:rPr>
        <w:t xml:space="preserve"> </w:t>
      </w:r>
      <w:r>
        <w:t>5</w:t>
      </w:r>
      <w:r>
        <w:rPr>
          <w:spacing w:val="-8"/>
        </w:rPr>
        <w:t xml:space="preserve"> </w:t>
      </w:r>
      <w:r>
        <w:t>additional</w:t>
      </w:r>
      <w:r>
        <w:rPr>
          <w:spacing w:val="-8"/>
        </w:rPr>
        <w:t xml:space="preserve"> </w:t>
      </w:r>
      <w:r>
        <w:t>records</w:t>
      </w:r>
      <w:r>
        <w:rPr>
          <w:spacing w:val="-8"/>
        </w:rPr>
        <w:t xml:space="preserve"> </w:t>
      </w:r>
      <w:r>
        <w:t>(dissertations</w:t>
      </w:r>
      <w:r>
        <w:rPr>
          <w:spacing w:val="-8"/>
        </w:rPr>
        <w:t xml:space="preserve"> </w:t>
      </w:r>
      <w:r>
        <w:t>or</w:t>
      </w:r>
      <w:r>
        <w:rPr>
          <w:spacing w:val="-8"/>
        </w:rPr>
        <w:t xml:space="preserve"> </w:t>
      </w:r>
      <w:r>
        <w:t>book</w:t>
      </w:r>
      <w:r>
        <w:rPr>
          <w:spacing w:val="-8"/>
        </w:rPr>
        <w:t xml:space="preserve"> </w:t>
      </w:r>
      <w:r>
        <w:t>chapters,</w:t>
      </w:r>
      <w:r>
        <w:rPr>
          <w:spacing w:val="-8"/>
        </w:rPr>
        <w:t xml:space="preserve"> </w:t>
      </w:r>
      <w:r>
        <w:t>only</w:t>
      </w:r>
      <w:r>
        <w:rPr>
          <w:spacing w:val="-8"/>
        </w:rPr>
        <w:t xml:space="preserve"> </w:t>
      </w:r>
      <w:r>
        <w:t>one</w:t>
      </w:r>
      <w:r>
        <w:rPr>
          <w:spacing w:val="-8"/>
        </w:rPr>
        <w:t xml:space="preserve"> </w:t>
      </w:r>
      <w:r>
        <w:t>of</w:t>
      </w:r>
      <w:r>
        <w:rPr>
          <w:spacing w:val="-8"/>
        </w:rPr>
        <w:t xml:space="preserve"> </w:t>
      </w:r>
      <w:r>
        <w:t xml:space="preserve">which appeared to include primary </w:t>
      </w:r>
      <w:proofErr w:type="spellStart"/>
      <w:r>
        <w:t>taxometric</w:t>
      </w:r>
      <w:proofErr w:type="spellEnd"/>
      <w:r>
        <w:t xml:space="preserve"> analyses but could not be retrieved), 38 unique articles were screened at the title and abstract level.</w:t>
      </w:r>
    </w:p>
    <w:p w14:paraId="42F9548E"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722DA86C" w14:textId="77777777" w:rsidR="00D10DC0" w:rsidRDefault="00000000">
      <w:pPr>
        <w:pStyle w:val="BodyText"/>
        <w:spacing w:before="208" w:line="415" w:lineRule="auto"/>
        <w:ind w:firstLine="720"/>
      </w:pPr>
      <w:r>
        <w:lastRenderedPageBreak/>
        <w:t>Nineteen</w:t>
      </w:r>
      <w:r>
        <w:rPr>
          <w:spacing w:val="-10"/>
        </w:rPr>
        <w:t xml:space="preserve"> </w:t>
      </w:r>
      <w:r>
        <w:t>records</w:t>
      </w:r>
      <w:r>
        <w:rPr>
          <w:spacing w:val="-10"/>
        </w:rPr>
        <w:t xml:space="preserve"> </w:t>
      </w:r>
      <w:r>
        <w:t>were</w:t>
      </w:r>
      <w:r>
        <w:rPr>
          <w:spacing w:val="-10"/>
        </w:rPr>
        <w:t xml:space="preserve"> </w:t>
      </w:r>
      <w:r>
        <w:t>excluded</w:t>
      </w:r>
      <w:r>
        <w:rPr>
          <w:spacing w:val="-10"/>
        </w:rPr>
        <w:t xml:space="preserve"> </w:t>
      </w:r>
      <w:r>
        <w:t>at</w:t>
      </w:r>
      <w:r>
        <w:rPr>
          <w:spacing w:val="-10"/>
        </w:rPr>
        <w:t xml:space="preserve"> </w:t>
      </w:r>
      <w:r>
        <w:t>this</w:t>
      </w:r>
      <w:r>
        <w:rPr>
          <w:spacing w:val="-10"/>
        </w:rPr>
        <w:t xml:space="preserve"> </w:t>
      </w:r>
      <w:r>
        <w:t>stage. Full-text</w:t>
      </w:r>
      <w:r>
        <w:rPr>
          <w:spacing w:val="-10"/>
        </w:rPr>
        <w:t xml:space="preserve"> </w:t>
      </w:r>
      <w:r>
        <w:t>assessment</w:t>
      </w:r>
      <w:r>
        <w:rPr>
          <w:spacing w:val="-10"/>
        </w:rPr>
        <w:t xml:space="preserve"> </w:t>
      </w:r>
      <w:r>
        <w:t>was</w:t>
      </w:r>
      <w:r>
        <w:rPr>
          <w:spacing w:val="-10"/>
        </w:rPr>
        <w:t xml:space="preserve"> </w:t>
      </w:r>
      <w:r>
        <w:t>then</w:t>
      </w:r>
      <w:r>
        <w:rPr>
          <w:spacing w:val="-10"/>
        </w:rPr>
        <w:t xml:space="preserve"> </w:t>
      </w:r>
      <w:r>
        <w:t>conducted</w:t>
      </w:r>
      <w:r>
        <w:rPr>
          <w:spacing w:val="-10"/>
        </w:rPr>
        <w:t xml:space="preserve"> </w:t>
      </w:r>
      <w:r>
        <w:t xml:space="preserve">on the remaining 19 articles, of which 7 were excluded for not meeting the inclusion criteria: 4 did not apply </w:t>
      </w:r>
      <w:proofErr w:type="spellStart"/>
      <w:r>
        <w:t>taxometric</w:t>
      </w:r>
      <w:proofErr w:type="spellEnd"/>
      <w:r>
        <w:t xml:space="preserve"> methods, and 3 did not target neurodevelopmental disorders.</w:t>
      </w:r>
    </w:p>
    <w:p w14:paraId="5CA32A19" w14:textId="77777777" w:rsidR="00D10DC0" w:rsidRDefault="00000000">
      <w:pPr>
        <w:pStyle w:val="BodyText"/>
        <w:spacing w:before="50" w:line="415" w:lineRule="auto"/>
        <w:ind w:firstLine="720"/>
      </w:pPr>
      <w:r>
        <w:t>An</w:t>
      </w:r>
      <w:r>
        <w:rPr>
          <w:spacing w:val="-1"/>
        </w:rPr>
        <w:t xml:space="preserve"> </w:t>
      </w:r>
      <w:r>
        <w:t>additional</w:t>
      </w:r>
      <w:r>
        <w:rPr>
          <w:spacing w:val="-1"/>
        </w:rPr>
        <w:t xml:space="preserve"> </w:t>
      </w:r>
      <w:r>
        <w:t>4</w:t>
      </w:r>
      <w:r>
        <w:rPr>
          <w:spacing w:val="-1"/>
        </w:rPr>
        <w:t xml:space="preserve"> </w:t>
      </w:r>
      <w:r>
        <w:t>records</w:t>
      </w:r>
      <w:r>
        <w:rPr>
          <w:spacing w:val="-1"/>
        </w:rPr>
        <w:t xml:space="preserve"> </w:t>
      </w:r>
      <w:r>
        <w:t>were</w:t>
      </w:r>
      <w:r>
        <w:rPr>
          <w:spacing w:val="-1"/>
        </w:rPr>
        <w:t xml:space="preserve"> </w:t>
      </w:r>
      <w:r>
        <w:t>identified</w:t>
      </w:r>
      <w:r>
        <w:rPr>
          <w:spacing w:val="-1"/>
        </w:rPr>
        <w:t xml:space="preserve"> </w:t>
      </w:r>
      <w:r>
        <w:t>through</w:t>
      </w:r>
      <w:r>
        <w:rPr>
          <w:spacing w:val="-1"/>
        </w:rPr>
        <w:t xml:space="preserve"> </w:t>
      </w:r>
      <w:r>
        <w:t>citation</w:t>
      </w:r>
      <w:r>
        <w:rPr>
          <w:spacing w:val="-1"/>
        </w:rPr>
        <w:t xml:space="preserve"> </w:t>
      </w:r>
      <w:r>
        <w:t>tracking</w:t>
      </w:r>
      <w:r>
        <w:rPr>
          <w:spacing w:val="-1"/>
        </w:rPr>
        <w:t xml:space="preserve"> </w:t>
      </w:r>
      <w:r>
        <w:t>and</w:t>
      </w:r>
      <w:r>
        <w:rPr>
          <w:spacing w:val="-1"/>
        </w:rPr>
        <w:t xml:space="preserve"> </w:t>
      </w:r>
      <w:r>
        <w:t>online</w:t>
      </w:r>
      <w:r>
        <w:rPr>
          <w:spacing w:val="-1"/>
        </w:rPr>
        <w:t xml:space="preserve"> </w:t>
      </w:r>
      <w:r>
        <w:t>browsing. Of these,</w:t>
      </w:r>
      <w:r>
        <w:rPr>
          <w:spacing w:val="-11"/>
        </w:rPr>
        <w:t xml:space="preserve"> </w:t>
      </w:r>
      <w:r>
        <w:t>2</w:t>
      </w:r>
      <w:r>
        <w:rPr>
          <w:spacing w:val="-11"/>
        </w:rPr>
        <w:t xml:space="preserve"> </w:t>
      </w:r>
      <w:r>
        <w:t>were</w:t>
      </w:r>
      <w:r>
        <w:rPr>
          <w:spacing w:val="-11"/>
        </w:rPr>
        <w:t xml:space="preserve"> </w:t>
      </w:r>
      <w:r>
        <w:t>excluded</w:t>
      </w:r>
      <w:r>
        <w:rPr>
          <w:spacing w:val="-11"/>
        </w:rPr>
        <w:t xml:space="preserve"> </w:t>
      </w:r>
      <w:r>
        <w:t>(1</w:t>
      </w:r>
      <w:r>
        <w:rPr>
          <w:spacing w:val="-11"/>
        </w:rPr>
        <w:t xml:space="preserve"> </w:t>
      </w:r>
      <w:r>
        <w:t>was</w:t>
      </w:r>
      <w:r>
        <w:rPr>
          <w:spacing w:val="-11"/>
        </w:rPr>
        <w:t xml:space="preserve"> </w:t>
      </w:r>
      <w:r>
        <w:t>a</w:t>
      </w:r>
      <w:r>
        <w:rPr>
          <w:spacing w:val="-11"/>
        </w:rPr>
        <w:t xml:space="preserve"> </w:t>
      </w:r>
      <w:r>
        <w:t>methodological</w:t>
      </w:r>
      <w:r>
        <w:rPr>
          <w:spacing w:val="-11"/>
        </w:rPr>
        <w:t xml:space="preserve"> </w:t>
      </w:r>
      <w:r>
        <w:t>article,</w:t>
      </w:r>
      <w:r>
        <w:rPr>
          <w:spacing w:val="-10"/>
        </w:rPr>
        <w:t xml:space="preserve"> </w:t>
      </w:r>
      <w:r>
        <w:t>and</w:t>
      </w:r>
      <w:r>
        <w:rPr>
          <w:spacing w:val="-11"/>
        </w:rPr>
        <w:t xml:space="preserve"> </w:t>
      </w:r>
      <w:r>
        <w:t>1</w:t>
      </w:r>
      <w:r>
        <w:rPr>
          <w:spacing w:val="-11"/>
        </w:rPr>
        <w:t xml:space="preserve"> </w:t>
      </w:r>
      <w:r>
        <w:t>did</w:t>
      </w:r>
      <w:r>
        <w:rPr>
          <w:spacing w:val="-11"/>
        </w:rPr>
        <w:t xml:space="preserve"> </w:t>
      </w:r>
      <w:r>
        <w:t>not</w:t>
      </w:r>
      <w:r>
        <w:rPr>
          <w:spacing w:val="-11"/>
        </w:rPr>
        <w:t xml:space="preserve"> </w:t>
      </w:r>
      <w:r>
        <w:t>employ</w:t>
      </w:r>
      <w:r>
        <w:rPr>
          <w:spacing w:val="-11"/>
        </w:rPr>
        <w:t xml:space="preserve"> </w:t>
      </w:r>
      <w:proofErr w:type="spellStart"/>
      <w:r>
        <w:t>taxometric</w:t>
      </w:r>
      <w:proofErr w:type="spellEnd"/>
      <w:r>
        <w:rPr>
          <w:spacing w:val="-11"/>
        </w:rPr>
        <w:t xml:space="preserve"> </w:t>
      </w:r>
      <w:r>
        <w:t>analysis).</w:t>
      </w:r>
    </w:p>
    <w:p w14:paraId="7A92EC73" w14:textId="77777777" w:rsidR="00D10DC0" w:rsidRDefault="00000000">
      <w:pPr>
        <w:pStyle w:val="BodyText"/>
        <w:spacing w:before="49" w:line="415" w:lineRule="auto"/>
        <w:ind w:firstLine="720"/>
      </w:pPr>
      <w:r>
        <w:t>In</w:t>
      </w:r>
      <w:r>
        <w:rPr>
          <w:spacing w:val="-7"/>
        </w:rPr>
        <w:t xml:space="preserve"> </w:t>
      </w:r>
      <w:r>
        <w:t>total,</w:t>
      </w:r>
      <w:r>
        <w:rPr>
          <w:spacing w:val="-7"/>
        </w:rPr>
        <w:t xml:space="preserve"> </w:t>
      </w:r>
      <w:r>
        <w:t>14</w:t>
      </w:r>
      <w:r>
        <w:rPr>
          <w:spacing w:val="-7"/>
        </w:rPr>
        <w:t xml:space="preserve"> </w:t>
      </w:r>
      <w:r>
        <w:t>studies</w:t>
      </w:r>
      <w:r>
        <w:rPr>
          <w:spacing w:val="-7"/>
        </w:rPr>
        <w:t xml:space="preserve"> </w:t>
      </w:r>
      <w:r>
        <w:t>met</w:t>
      </w:r>
      <w:r>
        <w:rPr>
          <w:spacing w:val="-7"/>
        </w:rPr>
        <w:t xml:space="preserve"> </w:t>
      </w:r>
      <w:r>
        <w:t>inclusion</w:t>
      </w:r>
      <w:r>
        <w:rPr>
          <w:spacing w:val="-7"/>
        </w:rPr>
        <w:t xml:space="preserve"> </w:t>
      </w:r>
      <w:r>
        <w:t>criteria</w:t>
      </w:r>
      <w:r>
        <w:rPr>
          <w:spacing w:val="-7"/>
        </w:rPr>
        <w:t xml:space="preserve"> </w:t>
      </w:r>
      <w:r>
        <w:t>and</w:t>
      </w:r>
      <w:r>
        <w:rPr>
          <w:spacing w:val="-7"/>
        </w:rPr>
        <w:t xml:space="preserve"> </w:t>
      </w:r>
      <w:r>
        <w:t>were</w:t>
      </w:r>
      <w:r>
        <w:rPr>
          <w:spacing w:val="-7"/>
        </w:rPr>
        <w:t xml:space="preserve"> </w:t>
      </w:r>
      <w:r>
        <w:t>included</w:t>
      </w:r>
      <w:r>
        <w:rPr>
          <w:spacing w:val="-7"/>
        </w:rPr>
        <w:t xml:space="preserve"> </w:t>
      </w:r>
      <w:r>
        <w:t>in</w:t>
      </w:r>
      <w:r>
        <w:rPr>
          <w:spacing w:val="-7"/>
        </w:rPr>
        <w:t xml:space="preserve"> </w:t>
      </w:r>
      <w:r>
        <w:t>the</w:t>
      </w:r>
      <w:r>
        <w:rPr>
          <w:spacing w:val="-7"/>
        </w:rPr>
        <w:t xml:space="preserve"> </w:t>
      </w:r>
      <w:r>
        <w:t>review. The</w:t>
      </w:r>
      <w:r>
        <w:rPr>
          <w:spacing w:val="-7"/>
        </w:rPr>
        <w:t xml:space="preserve"> </w:t>
      </w:r>
      <w:r>
        <w:t xml:space="preserve">PRISMA flowchart in Figure </w:t>
      </w:r>
      <w:hyperlink w:anchor="_bookmark41" w:history="1">
        <w:r>
          <w:rPr>
            <w:color w:val="0000FF"/>
          </w:rPr>
          <w:t>1</w:t>
        </w:r>
      </w:hyperlink>
      <w:r>
        <w:rPr>
          <w:color w:val="0000FF"/>
        </w:rPr>
        <w:t xml:space="preserve"> </w:t>
      </w:r>
      <w:r>
        <w:t>summarizes the study selection process.</w:t>
      </w:r>
    </w:p>
    <w:p w14:paraId="71860324" w14:textId="77777777" w:rsidR="00D10DC0" w:rsidRDefault="00000000">
      <w:pPr>
        <w:spacing w:before="50"/>
        <w:ind w:left="720"/>
        <w:rPr>
          <w:i/>
          <w:sz w:val="24"/>
        </w:rPr>
      </w:pPr>
      <w:r>
        <w:rPr>
          <w:sz w:val="24"/>
        </w:rPr>
        <w:t>Figure</w:t>
      </w:r>
      <w:r>
        <w:rPr>
          <w:spacing w:val="-7"/>
          <w:sz w:val="24"/>
        </w:rPr>
        <w:t xml:space="preserve"> </w:t>
      </w:r>
      <w:hyperlink w:anchor="_bookmark41" w:history="1">
        <w:r>
          <w:rPr>
            <w:color w:val="0000FF"/>
            <w:sz w:val="24"/>
          </w:rPr>
          <w:t>1</w:t>
        </w:r>
      </w:hyperlink>
      <w:r>
        <w:rPr>
          <w:color w:val="0000FF"/>
          <w:spacing w:val="-7"/>
          <w:sz w:val="24"/>
        </w:rPr>
        <w:t xml:space="preserve"> </w:t>
      </w:r>
      <w:r>
        <w:rPr>
          <w:i/>
          <w:sz w:val="24"/>
        </w:rPr>
        <w:t>about</w:t>
      </w:r>
      <w:r>
        <w:rPr>
          <w:i/>
          <w:spacing w:val="-6"/>
          <w:sz w:val="24"/>
        </w:rPr>
        <w:t xml:space="preserve"> </w:t>
      </w:r>
      <w:r>
        <w:rPr>
          <w:i/>
          <w:spacing w:val="-4"/>
          <w:sz w:val="24"/>
        </w:rPr>
        <w:t>here</w:t>
      </w:r>
    </w:p>
    <w:p w14:paraId="3D337696" w14:textId="77777777" w:rsidR="00D10DC0" w:rsidRDefault="00000000">
      <w:pPr>
        <w:pStyle w:val="BodyText"/>
        <w:spacing w:before="250" w:line="415" w:lineRule="auto"/>
        <w:ind w:right="510" w:firstLine="720"/>
      </w:pPr>
      <w:r>
        <w:t>A summary of the included studies, simplified to one row per article, is presented in Table</w:t>
      </w:r>
      <w:r>
        <w:rPr>
          <w:spacing w:val="-8"/>
        </w:rPr>
        <w:t xml:space="preserve"> </w:t>
      </w:r>
      <w:hyperlink w:anchor="_bookmark40" w:history="1">
        <w:r>
          <w:rPr>
            <w:color w:val="0000FF"/>
          </w:rPr>
          <w:t>1</w:t>
        </w:r>
      </w:hyperlink>
      <w:r>
        <w:t>. A</w:t>
      </w:r>
      <w:r>
        <w:rPr>
          <w:spacing w:val="-8"/>
        </w:rPr>
        <w:t xml:space="preserve"> </w:t>
      </w:r>
      <w:r>
        <w:t>full</w:t>
      </w:r>
      <w:r>
        <w:rPr>
          <w:spacing w:val="-8"/>
        </w:rPr>
        <w:t xml:space="preserve"> </w:t>
      </w:r>
      <w:r>
        <w:t>reporting</w:t>
      </w:r>
      <w:r>
        <w:rPr>
          <w:spacing w:val="-8"/>
        </w:rPr>
        <w:t xml:space="preserve"> </w:t>
      </w:r>
      <w:r>
        <w:t>of</w:t>
      </w:r>
      <w:r>
        <w:rPr>
          <w:spacing w:val="-8"/>
        </w:rPr>
        <w:t xml:space="preserve"> </w:t>
      </w:r>
      <w:r>
        <w:t>all</w:t>
      </w:r>
      <w:r>
        <w:rPr>
          <w:spacing w:val="-8"/>
        </w:rPr>
        <w:t xml:space="preserve"> </w:t>
      </w:r>
      <w:r>
        <w:t>coded</w:t>
      </w:r>
      <w:r>
        <w:rPr>
          <w:spacing w:val="-8"/>
        </w:rPr>
        <w:t xml:space="preserve"> </w:t>
      </w:r>
      <w:r>
        <w:t>data</w:t>
      </w:r>
      <w:r>
        <w:rPr>
          <w:spacing w:val="-8"/>
        </w:rPr>
        <w:t xml:space="preserve"> </w:t>
      </w:r>
      <w:r>
        <w:t>for</w:t>
      </w:r>
      <w:r>
        <w:rPr>
          <w:spacing w:val="-8"/>
        </w:rPr>
        <w:t xml:space="preserve"> </w:t>
      </w:r>
      <w:r>
        <w:t>each</w:t>
      </w:r>
      <w:r>
        <w:rPr>
          <w:spacing w:val="-8"/>
        </w:rPr>
        <w:t xml:space="preserve"> </w:t>
      </w:r>
      <w:r>
        <w:t>individual</w:t>
      </w:r>
      <w:r>
        <w:rPr>
          <w:spacing w:val="-8"/>
        </w:rPr>
        <w:t xml:space="preserve"> </w:t>
      </w:r>
      <w:proofErr w:type="spellStart"/>
      <w:r>
        <w:t>taxometric</w:t>
      </w:r>
      <w:proofErr w:type="spellEnd"/>
      <w:r>
        <w:rPr>
          <w:spacing w:val="-8"/>
        </w:rPr>
        <w:t xml:space="preserve"> </w:t>
      </w:r>
      <w:r>
        <w:t>analysis</w:t>
      </w:r>
      <w:r>
        <w:rPr>
          <w:spacing w:val="-8"/>
        </w:rPr>
        <w:t xml:space="preserve"> </w:t>
      </w:r>
      <w:r>
        <w:t>is</w:t>
      </w:r>
      <w:r>
        <w:rPr>
          <w:spacing w:val="-8"/>
        </w:rPr>
        <w:t xml:space="preserve"> </w:t>
      </w:r>
      <w:r>
        <w:t>available</w:t>
      </w:r>
      <w:r>
        <w:rPr>
          <w:spacing w:val="-8"/>
        </w:rPr>
        <w:t xml:space="preserve"> </w:t>
      </w:r>
      <w:r>
        <w:t>in</w:t>
      </w:r>
    </w:p>
    <w:p w14:paraId="7A5931BB" w14:textId="77777777" w:rsidR="00D10DC0" w:rsidRDefault="00000000">
      <w:pPr>
        <w:pStyle w:val="BodyText"/>
        <w:spacing w:before="2" w:line="415" w:lineRule="auto"/>
      </w:pPr>
      <w:r>
        <w:t>the</w:t>
      </w:r>
      <w:r>
        <w:rPr>
          <w:spacing w:val="-6"/>
        </w:rPr>
        <w:t xml:space="preserve"> </w:t>
      </w:r>
      <w:r>
        <w:t>Supplemental</w:t>
      </w:r>
      <w:r>
        <w:rPr>
          <w:spacing w:val="-6"/>
        </w:rPr>
        <w:t xml:space="preserve"> </w:t>
      </w:r>
      <w:r>
        <w:t>Online</w:t>
      </w:r>
      <w:r>
        <w:rPr>
          <w:spacing w:val="-6"/>
        </w:rPr>
        <w:t xml:space="preserve"> </w:t>
      </w:r>
      <w:r>
        <w:t>Material. The</w:t>
      </w:r>
      <w:r>
        <w:rPr>
          <w:spacing w:val="-6"/>
        </w:rPr>
        <w:t xml:space="preserve"> </w:t>
      </w:r>
      <w:r>
        <w:t>total</w:t>
      </w:r>
      <w:r>
        <w:rPr>
          <w:spacing w:val="-6"/>
        </w:rPr>
        <w:t xml:space="preserve"> </w:t>
      </w:r>
      <w:r>
        <w:t>number</w:t>
      </w:r>
      <w:r>
        <w:rPr>
          <w:spacing w:val="-6"/>
        </w:rPr>
        <w:t xml:space="preserve"> </w:t>
      </w:r>
      <w:r>
        <w:t>of</w:t>
      </w:r>
      <w:r>
        <w:rPr>
          <w:spacing w:val="-6"/>
        </w:rPr>
        <w:t xml:space="preserve"> </w:t>
      </w:r>
      <w:proofErr w:type="spellStart"/>
      <w:r>
        <w:t>taxometric</w:t>
      </w:r>
      <w:proofErr w:type="spellEnd"/>
      <w:r>
        <w:rPr>
          <w:spacing w:val="-6"/>
        </w:rPr>
        <w:t xml:space="preserve"> </w:t>
      </w:r>
      <w:r>
        <w:t>analyses</w:t>
      </w:r>
      <w:r>
        <w:rPr>
          <w:spacing w:val="-6"/>
        </w:rPr>
        <w:t xml:space="preserve"> </w:t>
      </w:r>
      <w:r>
        <w:t>was</w:t>
      </w:r>
      <w:r>
        <w:rPr>
          <w:spacing w:val="-6"/>
        </w:rPr>
        <w:t xml:space="preserve"> </w:t>
      </w:r>
      <w:r>
        <w:t>85,</w:t>
      </w:r>
      <w:r>
        <w:rPr>
          <w:spacing w:val="-6"/>
        </w:rPr>
        <w:t xml:space="preserve"> </w:t>
      </w:r>
      <w:r>
        <w:t>ranging</w:t>
      </w:r>
      <w:r>
        <w:rPr>
          <w:spacing w:val="-6"/>
        </w:rPr>
        <w:t xml:space="preserve"> </w:t>
      </w:r>
      <w:r>
        <w:t>from 1 to 22 analyses per article. The targeted disorders were ADHD (6 articles), ASD (6 articles), dyslexia (1 article), and Specific Language Impairment (SLI; 2 articles), with one article addressing</w:t>
      </w:r>
      <w:r>
        <w:rPr>
          <w:spacing w:val="-6"/>
        </w:rPr>
        <w:t xml:space="preserve"> </w:t>
      </w:r>
      <w:r>
        <w:t>both</w:t>
      </w:r>
      <w:r>
        <w:rPr>
          <w:spacing w:val="-6"/>
        </w:rPr>
        <w:t xml:space="preserve"> </w:t>
      </w:r>
      <w:r>
        <w:t>ADHD</w:t>
      </w:r>
      <w:r>
        <w:rPr>
          <w:spacing w:val="-6"/>
        </w:rPr>
        <w:t xml:space="preserve"> </w:t>
      </w:r>
      <w:r>
        <w:t>and</w:t>
      </w:r>
      <w:r>
        <w:rPr>
          <w:spacing w:val="-6"/>
        </w:rPr>
        <w:t xml:space="preserve"> </w:t>
      </w:r>
      <w:r>
        <w:t>ASD.</w:t>
      </w:r>
      <w:r>
        <w:rPr>
          <w:spacing w:val="-6"/>
        </w:rPr>
        <w:t xml:space="preserve"> </w:t>
      </w:r>
      <w:r>
        <w:t>Most</w:t>
      </w:r>
      <w:r>
        <w:rPr>
          <w:spacing w:val="-6"/>
        </w:rPr>
        <w:t xml:space="preserve"> </w:t>
      </w:r>
      <w:r>
        <w:t>articles</w:t>
      </w:r>
      <w:r>
        <w:rPr>
          <w:spacing w:val="-6"/>
        </w:rPr>
        <w:t xml:space="preserve"> </w:t>
      </w:r>
      <w:r>
        <w:t>(10</w:t>
      </w:r>
      <w:r>
        <w:rPr>
          <w:spacing w:val="-6"/>
        </w:rPr>
        <w:t xml:space="preserve"> </w:t>
      </w:r>
      <w:r>
        <w:t>out</w:t>
      </w:r>
      <w:r>
        <w:rPr>
          <w:spacing w:val="-6"/>
        </w:rPr>
        <w:t xml:space="preserve"> </w:t>
      </w:r>
      <w:r>
        <w:t>of</w:t>
      </w:r>
      <w:r>
        <w:rPr>
          <w:spacing w:val="-6"/>
        </w:rPr>
        <w:t xml:space="preserve"> </w:t>
      </w:r>
      <w:r>
        <w:t>14)</w:t>
      </w:r>
      <w:r>
        <w:rPr>
          <w:spacing w:val="-6"/>
        </w:rPr>
        <w:t xml:space="preserve"> </w:t>
      </w:r>
      <w:r>
        <w:t>examined</w:t>
      </w:r>
      <w:r>
        <w:rPr>
          <w:spacing w:val="-6"/>
        </w:rPr>
        <w:t xml:space="preserve"> </w:t>
      </w:r>
      <w:r>
        <w:t>whether</w:t>
      </w:r>
      <w:r>
        <w:rPr>
          <w:spacing w:val="-6"/>
        </w:rPr>
        <w:t xml:space="preserve"> </w:t>
      </w:r>
      <w:r>
        <w:t>a</w:t>
      </w:r>
      <w:r>
        <w:rPr>
          <w:spacing w:val="-6"/>
        </w:rPr>
        <w:t xml:space="preserve"> </w:t>
      </w:r>
      <w:r>
        <w:t>given</w:t>
      </w:r>
      <w:r>
        <w:rPr>
          <w:spacing w:val="-6"/>
        </w:rPr>
        <w:t xml:space="preserve"> </w:t>
      </w:r>
      <w:r>
        <w:t>disorder constituted</w:t>
      </w:r>
      <w:r>
        <w:rPr>
          <w:spacing w:val="-6"/>
        </w:rPr>
        <w:t xml:space="preserve"> </w:t>
      </w:r>
      <w:r>
        <w:t>a</w:t>
      </w:r>
      <w:r>
        <w:rPr>
          <w:spacing w:val="-6"/>
        </w:rPr>
        <w:t xml:space="preserve"> </w:t>
      </w:r>
      <w:proofErr w:type="spellStart"/>
      <w:r>
        <w:t>taxon</w:t>
      </w:r>
      <w:proofErr w:type="spellEnd"/>
      <w:r>
        <w:t>,</w:t>
      </w:r>
      <w:r>
        <w:rPr>
          <w:spacing w:val="-6"/>
        </w:rPr>
        <w:t xml:space="preserve"> </w:t>
      </w:r>
      <w:r>
        <w:t>while</w:t>
      </w:r>
      <w:r>
        <w:rPr>
          <w:spacing w:val="-6"/>
        </w:rPr>
        <w:t xml:space="preserve"> </w:t>
      </w:r>
      <w:r>
        <w:t>the</w:t>
      </w:r>
      <w:r>
        <w:rPr>
          <w:spacing w:val="-6"/>
        </w:rPr>
        <w:t xml:space="preserve"> </w:t>
      </w:r>
      <w:r>
        <w:t>remaining</w:t>
      </w:r>
      <w:r>
        <w:rPr>
          <w:spacing w:val="-6"/>
        </w:rPr>
        <w:t xml:space="preserve"> </w:t>
      </w:r>
      <w:r>
        <w:t>4</w:t>
      </w:r>
      <w:r>
        <w:rPr>
          <w:spacing w:val="-6"/>
        </w:rPr>
        <w:t xml:space="preserve"> </w:t>
      </w:r>
      <w:r>
        <w:t>focused</w:t>
      </w:r>
      <w:r>
        <w:rPr>
          <w:spacing w:val="-6"/>
        </w:rPr>
        <w:t xml:space="preserve"> </w:t>
      </w:r>
      <w:r>
        <w:t>on</w:t>
      </w:r>
      <w:r>
        <w:rPr>
          <w:spacing w:val="-6"/>
        </w:rPr>
        <w:t xml:space="preserve"> </w:t>
      </w:r>
      <w:r>
        <w:t>whether</w:t>
      </w:r>
      <w:r>
        <w:rPr>
          <w:spacing w:val="-6"/>
        </w:rPr>
        <w:t xml:space="preserve"> </w:t>
      </w:r>
      <w:r>
        <w:t>putative</w:t>
      </w:r>
      <w:r>
        <w:rPr>
          <w:spacing w:val="-6"/>
        </w:rPr>
        <w:t xml:space="preserve"> </w:t>
      </w:r>
      <w:r>
        <w:t>subtypes</w:t>
      </w:r>
      <w:r>
        <w:rPr>
          <w:spacing w:val="-6"/>
        </w:rPr>
        <w:t xml:space="preserve"> </w:t>
      </w:r>
      <w:r>
        <w:t>within</w:t>
      </w:r>
      <w:r>
        <w:rPr>
          <w:spacing w:val="-6"/>
        </w:rPr>
        <w:t xml:space="preserve"> </w:t>
      </w:r>
      <w:r>
        <w:t>a</w:t>
      </w:r>
      <w:r>
        <w:rPr>
          <w:spacing w:val="-6"/>
        </w:rPr>
        <w:t xml:space="preserve"> </w:t>
      </w:r>
      <w:r>
        <w:t xml:space="preserve">disorder exhibited </w:t>
      </w:r>
      <w:proofErr w:type="spellStart"/>
      <w:r>
        <w:t>taxonic</w:t>
      </w:r>
      <w:proofErr w:type="spellEnd"/>
      <w:r>
        <w:t xml:space="preserve"> structure.</w:t>
      </w:r>
    </w:p>
    <w:p w14:paraId="4AD5B996" w14:textId="77777777" w:rsidR="00D10DC0" w:rsidRDefault="00000000">
      <w:pPr>
        <w:pStyle w:val="BodyText"/>
        <w:spacing w:before="52" w:line="415" w:lineRule="auto"/>
        <w:ind w:left="-1" w:firstLine="720"/>
      </w:pPr>
      <w:r>
        <w:t xml:space="preserve">The most commonly used </w:t>
      </w:r>
      <w:proofErr w:type="spellStart"/>
      <w:r>
        <w:t>taxometric</w:t>
      </w:r>
      <w:proofErr w:type="spellEnd"/>
      <w:r>
        <w:t xml:space="preserve"> method was MAMBAC, applied in 13 out of 14 articles</w:t>
      </w:r>
      <w:r>
        <w:rPr>
          <w:spacing w:val="-6"/>
        </w:rPr>
        <w:t xml:space="preserve"> </w:t>
      </w:r>
      <w:r>
        <w:t>and</w:t>
      </w:r>
      <w:r>
        <w:rPr>
          <w:spacing w:val="-6"/>
        </w:rPr>
        <w:t xml:space="preserve"> </w:t>
      </w:r>
      <w:r>
        <w:t>in</w:t>
      </w:r>
      <w:r>
        <w:rPr>
          <w:spacing w:val="-6"/>
        </w:rPr>
        <w:t xml:space="preserve"> </w:t>
      </w:r>
      <w:r>
        <w:t>84</w:t>
      </w:r>
      <w:r>
        <w:rPr>
          <w:spacing w:val="-6"/>
        </w:rPr>
        <w:t xml:space="preserve"> </w:t>
      </w:r>
      <w:r>
        <w:t>out</w:t>
      </w:r>
      <w:r>
        <w:rPr>
          <w:spacing w:val="-6"/>
        </w:rPr>
        <w:t xml:space="preserve"> </w:t>
      </w:r>
      <w:r>
        <w:t>of</w:t>
      </w:r>
      <w:r>
        <w:rPr>
          <w:spacing w:val="-6"/>
        </w:rPr>
        <w:t xml:space="preserve"> </w:t>
      </w:r>
      <w:r>
        <w:t>85</w:t>
      </w:r>
      <w:r>
        <w:rPr>
          <w:spacing w:val="-6"/>
        </w:rPr>
        <w:t xml:space="preserve"> </w:t>
      </w:r>
      <w:r>
        <w:t>total</w:t>
      </w:r>
      <w:r>
        <w:rPr>
          <w:spacing w:val="-6"/>
        </w:rPr>
        <w:t xml:space="preserve"> </w:t>
      </w:r>
      <w:r>
        <w:t>analyses. This</w:t>
      </w:r>
      <w:r>
        <w:rPr>
          <w:spacing w:val="-6"/>
        </w:rPr>
        <w:t xml:space="preserve"> </w:t>
      </w:r>
      <w:r>
        <w:t>was</w:t>
      </w:r>
      <w:r>
        <w:rPr>
          <w:spacing w:val="-6"/>
        </w:rPr>
        <w:t xml:space="preserve"> </w:t>
      </w:r>
      <w:r>
        <w:t>followed</w:t>
      </w:r>
      <w:r>
        <w:rPr>
          <w:spacing w:val="-6"/>
        </w:rPr>
        <w:t xml:space="preserve"> </w:t>
      </w:r>
      <w:r>
        <w:t>by</w:t>
      </w:r>
      <w:r>
        <w:rPr>
          <w:spacing w:val="-6"/>
        </w:rPr>
        <w:t xml:space="preserve"> </w:t>
      </w:r>
      <w:r>
        <w:t>MAXEIG</w:t>
      </w:r>
      <w:r>
        <w:rPr>
          <w:spacing w:val="-6"/>
        </w:rPr>
        <w:t xml:space="preserve"> </w:t>
      </w:r>
      <w:r>
        <w:t>(9</w:t>
      </w:r>
      <w:r>
        <w:rPr>
          <w:spacing w:val="-6"/>
        </w:rPr>
        <w:t xml:space="preserve"> </w:t>
      </w:r>
      <w:r>
        <w:t>articles),</w:t>
      </w:r>
      <w:r>
        <w:rPr>
          <w:spacing w:val="-6"/>
        </w:rPr>
        <w:t xml:space="preserve"> </w:t>
      </w:r>
      <w:r>
        <w:t>L-Mode</w:t>
      </w:r>
      <w:r>
        <w:rPr>
          <w:spacing w:val="-6"/>
        </w:rPr>
        <w:t xml:space="preserve"> </w:t>
      </w:r>
      <w:r>
        <w:t xml:space="preserve">(7 articles), MAXCOV (2 articles), and MAXSLOPE (1 article). Most studies employed more than one </w:t>
      </w:r>
      <w:proofErr w:type="spellStart"/>
      <w:r>
        <w:t>taxometric</w:t>
      </w:r>
      <w:proofErr w:type="spellEnd"/>
      <w:r>
        <w:t xml:space="preserve"> procedure, with a median of 3 methods per analysis. In 11 out of 14 articles, interpretation was based on a quantitative fit index (</w:t>
      </w:r>
      <w:proofErr w:type="spellStart"/>
      <w:r>
        <w:t>Fit</w:t>
      </w:r>
      <w:r>
        <w:rPr>
          <w:vertAlign w:val="subscript"/>
        </w:rPr>
        <w:t>d</w:t>
      </w:r>
      <w:proofErr w:type="spellEnd"/>
      <w:r>
        <w:t xml:space="preserve"> or, in more recent studies, the CCFI), while the remaining 3 relied on visual inspection of </w:t>
      </w:r>
      <w:proofErr w:type="spellStart"/>
      <w:r>
        <w:t>taxometric</w:t>
      </w:r>
      <w:proofErr w:type="spellEnd"/>
      <w:r>
        <w:t xml:space="preserve"> curves. The number of indicators entered into analyses ranged from 2 to 9, with a median of 3 (excluding one article in which the number</w:t>
      </w:r>
      <w:r>
        <w:rPr>
          <w:spacing w:val="-3"/>
        </w:rPr>
        <w:t xml:space="preserve"> </w:t>
      </w:r>
      <w:r>
        <w:t>was</w:t>
      </w:r>
      <w:r>
        <w:rPr>
          <w:spacing w:val="-3"/>
        </w:rPr>
        <w:t xml:space="preserve"> </w:t>
      </w:r>
      <w:r>
        <w:t>not</w:t>
      </w:r>
      <w:r>
        <w:rPr>
          <w:spacing w:val="-3"/>
        </w:rPr>
        <w:t xml:space="preserve"> </w:t>
      </w:r>
      <w:r>
        <w:t>clearly</w:t>
      </w:r>
      <w:r>
        <w:rPr>
          <w:spacing w:val="-3"/>
        </w:rPr>
        <w:t xml:space="preserve"> </w:t>
      </w:r>
      <w:r>
        <w:t>reported). The</w:t>
      </w:r>
      <w:r>
        <w:rPr>
          <w:spacing w:val="-3"/>
        </w:rPr>
        <w:t xml:space="preserve"> </w:t>
      </w:r>
      <w:r>
        <w:t>median</w:t>
      </w:r>
      <w:r>
        <w:rPr>
          <w:spacing w:val="-3"/>
        </w:rPr>
        <w:t xml:space="preserve"> </w:t>
      </w:r>
      <w:r>
        <w:t>sample</w:t>
      </w:r>
      <w:r>
        <w:rPr>
          <w:spacing w:val="-3"/>
        </w:rPr>
        <w:t xml:space="preserve"> </w:t>
      </w:r>
      <w:r>
        <w:t>size</w:t>
      </w:r>
      <w:r>
        <w:rPr>
          <w:spacing w:val="-3"/>
        </w:rPr>
        <w:t xml:space="preserve"> </w:t>
      </w:r>
      <w:r>
        <w:t>across</w:t>
      </w:r>
      <w:r>
        <w:rPr>
          <w:spacing w:val="-3"/>
        </w:rPr>
        <w:t xml:space="preserve"> </w:t>
      </w:r>
      <w:r>
        <w:t>all</w:t>
      </w:r>
      <w:r>
        <w:rPr>
          <w:spacing w:val="-3"/>
        </w:rPr>
        <w:t xml:space="preserve"> </w:t>
      </w:r>
      <w:r>
        <w:t>analyses</w:t>
      </w:r>
      <w:r>
        <w:rPr>
          <w:spacing w:val="-3"/>
        </w:rPr>
        <w:t xml:space="preserve"> </w:t>
      </w:r>
      <w:r>
        <w:t>was</w:t>
      </w:r>
      <w:r>
        <w:rPr>
          <w:spacing w:val="-3"/>
        </w:rPr>
        <w:t xml:space="preserve"> </w:t>
      </w:r>
      <w:r>
        <w:t>600,</w:t>
      </w:r>
      <w:r>
        <w:rPr>
          <w:spacing w:val="-3"/>
        </w:rPr>
        <w:t xml:space="preserve"> </w:t>
      </w:r>
      <w:r>
        <w:t>or</w:t>
      </w:r>
      <w:r>
        <w:rPr>
          <w:spacing w:val="-3"/>
        </w:rPr>
        <w:t xml:space="preserve"> </w:t>
      </w:r>
      <w:r>
        <w:t>611.25 when averaged within articles.</w:t>
      </w:r>
    </w:p>
    <w:p w14:paraId="043D83A4" w14:textId="77777777" w:rsidR="00D10DC0" w:rsidRDefault="00000000">
      <w:pPr>
        <w:pStyle w:val="BodyText"/>
        <w:spacing w:before="55" w:line="415" w:lineRule="auto"/>
        <w:ind w:left="-1" w:firstLine="720"/>
      </w:pPr>
      <w:proofErr w:type="spellStart"/>
      <w:r>
        <w:t>Taxonic</w:t>
      </w:r>
      <w:proofErr w:type="spellEnd"/>
      <w:r>
        <w:t xml:space="preserve"> conclusions were mixed. All five articles targeting ADHD as a disorder concluded</w:t>
      </w:r>
      <w:r>
        <w:rPr>
          <w:spacing w:val="-7"/>
        </w:rPr>
        <w:t xml:space="preserve"> </w:t>
      </w:r>
      <w:r>
        <w:t>in</w:t>
      </w:r>
      <w:r>
        <w:rPr>
          <w:spacing w:val="-7"/>
        </w:rPr>
        <w:t xml:space="preserve"> </w:t>
      </w:r>
      <w:r>
        <w:t>favor</w:t>
      </w:r>
      <w:r>
        <w:rPr>
          <w:spacing w:val="-7"/>
        </w:rPr>
        <w:t xml:space="preserve"> </w:t>
      </w:r>
      <w:r>
        <w:t>of</w:t>
      </w:r>
      <w:r>
        <w:rPr>
          <w:spacing w:val="-7"/>
        </w:rPr>
        <w:t xml:space="preserve"> </w:t>
      </w:r>
      <w:r>
        <w:t>a</w:t>
      </w:r>
      <w:r>
        <w:rPr>
          <w:spacing w:val="-7"/>
        </w:rPr>
        <w:t xml:space="preserve"> </w:t>
      </w:r>
      <w:r>
        <w:t>dimensional</w:t>
      </w:r>
      <w:r>
        <w:rPr>
          <w:spacing w:val="-7"/>
        </w:rPr>
        <w:t xml:space="preserve"> </w:t>
      </w:r>
      <w:r>
        <w:t>structure,</w:t>
      </w:r>
      <w:r>
        <w:rPr>
          <w:spacing w:val="-7"/>
        </w:rPr>
        <w:t xml:space="preserve"> </w:t>
      </w:r>
      <w:r>
        <w:t>as</w:t>
      </w:r>
      <w:r>
        <w:rPr>
          <w:spacing w:val="-7"/>
        </w:rPr>
        <w:t xml:space="preserve"> </w:t>
      </w:r>
      <w:r>
        <w:t>did</w:t>
      </w:r>
      <w:r>
        <w:rPr>
          <w:spacing w:val="-7"/>
        </w:rPr>
        <w:t xml:space="preserve"> </w:t>
      </w:r>
      <w:r>
        <w:t>both</w:t>
      </w:r>
      <w:r>
        <w:rPr>
          <w:spacing w:val="-7"/>
        </w:rPr>
        <w:t xml:space="preserve"> </w:t>
      </w:r>
      <w:r>
        <w:t>articles</w:t>
      </w:r>
      <w:r>
        <w:rPr>
          <w:spacing w:val="-7"/>
        </w:rPr>
        <w:t xml:space="preserve"> </w:t>
      </w:r>
      <w:r>
        <w:t>focusing</w:t>
      </w:r>
      <w:r>
        <w:rPr>
          <w:spacing w:val="-7"/>
        </w:rPr>
        <w:t xml:space="preserve"> </w:t>
      </w:r>
      <w:r>
        <w:t>on</w:t>
      </w:r>
      <w:r>
        <w:rPr>
          <w:spacing w:val="-7"/>
        </w:rPr>
        <w:t xml:space="preserve"> </w:t>
      </w:r>
      <w:r>
        <w:t>SLI.</w:t>
      </w:r>
      <w:r>
        <w:rPr>
          <w:spacing w:val="-7"/>
        </w:rPr>
        <w:t xml:space="preserve"> </w:t>
      </w:r>
      <w:r>
        <w:t>In</w:t>
      </w:r>
      <w:r>
        <w:rPr>
          <w:spacing w:val="-7"/>
        </w:rPr>
        <w:t xml:space="preserve"> </w:t>
      </w:r>
      <w:r>
        <w:t>contrast,</w:t>
      </w:r>
      <w:r>
        <w:rPr>
          <w:spacing w:val="-7"/>
        </w:rPr>
        <w:t xml:space="preserve"> </w:t>
      </w:r>
      <w:r>
        <w:t>all</w:t>
      </w:r>
    </w:p>
    <w:p w14:paraId="46EFDD61"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7B0CB1EB" w14:textId="77777777" w:rsidR="00D10DC0" w:rsidRDefault="00000000">
      <w:pPr>
        <w:pStyle w:val="BodyText"/>
        <w:spacing w:before="208" w:line="415" w:lineRule="auto"/>
      </w:pPr>
      <w:r>
        <w:lastRenderedPageBreak/>
        <w:t>four articles examining ASD as a disorder leaned toward, or explicitly supported, a categorical (</w:t>
      </w:r>
      <w:proofErr w:type="spellStart"/>
      <w:r>
        <w:t>taxonic</w:t>
      </w:r>
      <w:proofErr w:type="spellEnd"/>
      <w:r>
        <w:t xml:space="preserve">) structure. The remaining four articles investigated subtypes of disorders, and all leaned toward </w:t>
      </w:r>
      <w:proofErr w:type="spellStart"/>
      <w:r>
        <w:t>taxonic</w:t>
      </w:r>
      <w:proofErr w:type="spellEnd"/>
      <w:r>
        <w:t xml:space="preserve"> conclusions—either strongly or predominantly (</w:t>
      </w:r>
      <w:hyperlink w:anchor="_bookmark37" w:history="1">
        <w:r>
          <w:rPr>
            <w:color w:val="0000FF"/>
          </w:rPr>
          <w:t>Stevens et al., 2018</w:t>
        </w:r>
      </w:hyperlink>
      <w:r>
        <w:rPr>
          <w:color w:val="0000FF"/>
        </w:rPr>
        <w:t xml:space="preserve"> </w:t>
      </w:r>
      <w:r>
        <w:t xml:space="preserve">on ADHD subtypes; </w:t>
      </w:r>
      <w:hyperlink w:anchor="_bookmark27" w:history="1">
        <w:r>
          <w:rPr>
            <w:color w:val="0000FF"/>
          </w:rPr>
          <w:t>Munson et al., 2008</w:t>
        </w:r>
      </w:hyperlink>
      <w:r>
        <w:rPr>
          <w:color w:val="0000FF"/>
        </w:rPr>
        <w:t xml:space="preserve"> </w:t>
      </w:r>
      <w:r>
        <w:t xml:space="preserve">on ASD subtypes; </w:t>
      </w:r>
      <w:hyperlink w:anchor="_bookmark28" w:history="1">
        <w:r>
          <w:rPr>
            <w:color w:val="0000FF"/>
          </w:rPr>
          <w:t>O’Brien et al., 2012</w:t>
        </w:r>
      </w:hyperlink>
      <w:r>
        <w:rPr>
          <w:color w:val="0000FF"/>
        </w:rPr>
        <w:t xml:space="preserve"> </w:t>
      </w:r>
      <w:r>
        <w:t>on dyslexia subtypes), or partially (</w:t>
      </w:r>
      <w:hyperlink w:anchor="_bookmark20" w:history="1">
        <w:r>
          <w:rPr>
            <w:color w:val="0000FF"/>
          </w:rPr>
          <w:t>Ingram et al., 2008</w:t>
        </w:r>
      </w:hyperlink>
      <w:r>
        <w:t>, which supported ASD subtypes as taxa depending on the set of indicators</w:t>
      </w:r>
      <w:r>
        <w:rPr>
          <w:spacing w:val="-6"/>
        </w:rPr>
        <w:t xml:space="preserve"> </w:t>
      </w:r>
      <w:r>
        <w:t>used). In</w:t>
      </w:r>
      <w:r>
        <w:rPr>
          <w:spacing w:val="-6"/>
        </w:rPr>
        <w:t xml:space="preserve"> </w:t>
      </w:r>
      <w:r>
        <w:t>total,</w:t>
      </w:r>
      <w:r>
        <w:rPr>
          <w:spacing w:val="-6"/>
        </w:rPr>
        <w:t xml:space="preserve"> </w:t>
      </w:r>
      <w:r>
        <w:t>8</w:t>
      </w:r>
      <w:r>
        <w:rPr>
          <w:spacing w:val="-6"/>
        </w:rPr>
        <w:t xml:space="preserve"> </w:t>
      </w:r>
      <w:r>
        <w:t>out</w:t>
      </w:r>
      <w:r>
        <w:rPr>
          <w:spacing w:val="-6"/>
        </w:rPr>
        <w:t xml:space="preserve"> </w:t>
      </w:r>
      <w:r>
        <w:t>of</w:t>
      </w:r>
      <w:r>
        <w:rPr>
          <w:spacing w:val="-6"/>
        </w:rPr>
        <w:t xml:space="preserve"> </w:t>
      </w:r>
      <w:r>
        <w:t>14</w:t>
      </w:r>
      <w:r>
        <w:rPr>
          <w:spacing w:val="-6"/>
        </w:rPr>
        <w:t xml:space="preserve"> </w:t>
      </w:r>
      <w:r>
        <w:t>articles</w:t>
      </w:r>
      <w:r>
        <w:rPr>
          <w:spacing w:val="-6"/>
        </w:rPr>
        <w:t xml:space="preserve"> </w:t>
      </w:r>
      <w:r>
        <w:t>reached</w:t>
      </w:r>
      <w:r>
        <w:rPr>
          <w:spacing w:val="-6"/>
        </w:rPr>
        <w:t xml:space="preserve"> </w:t>
      </w:r>
      <w:r>
        <w:t>a</w:t>
      </w:r>
      <w:r>
        <w:rPr>
          <w:spacing w:val="-6"/>
        </w:rPr>
        <w:t xml:space="preserve"> </w:t>
      </w:r>
      <w:proofErr w:type="spellStart"/>
      <w:r>
        <w:t>taxonic</w:t>
      </w:r>
      <w:proofErr w:type="spellEnd"/>
      <w:r>
        <w:rPr>
          <w:spacing w:val="-6"/>
        </w:rPr>
        <w:t xml:space="preserve"> </w:t>
      </w:r>
      <w:r>
        <w:t>conclusion</w:t>
      </w:r>
      <w:r>
        <w:rPr>
          <w:spacing w:val="-6"/>
        </w:rPr>
        <w:t xml:space="preserve"> </w:t>
      </w:r>
      <w:r>
        <w:t>in</w:t>
      </w:r>
      <w:r>
        <w:rPr>
          <w:spacing w:val="-6"/>
        </w:rPr>
        <w:t xml:space="preserve"> </w:t>
      </w:r>
      <w:r>
        <w:t>at</w:t>
      </w:r>
      <w:r>
        <w:rPr>
          <w:spacing w:val="-6"/>
        </w:rPr>
        <w:t xml:space="preserve"> </w:t>
      </w:r>
      <w:r>
        <w:t>least</w:t>
      </w:r>
      <w:r>
        <w:rPr>
          <w:spacing w:val="-6"/>
        </w:rPr>
        <w:t xml:space="preserve"> </w:t>
      </w:r>
      <w:r>
        <w:t>some</w:t>
      </w:r>
      <w:r>
        <w:rPr>
          <w:spacing w:val="-6"/>
        </w:rPr>
        <w:t xml:space="preserve"> </w:t>
      </w:r>
      <w:r>
        <w:t>of</w:t>
      </w:r>
      <w:r>
        <w:rPr>
          <w:spacing w:val="-6"/>
        </w:rPr>
        <w:t xml:space="preserve"> </w:t>
      </w:r>
      <w:r>
        <w:t xml:space="preserve">their </w:t>
      </w:r>
      <w:proofErr w:type="spellStart"/>
      <w:r>
        <w:t>taxometric</w:t>
      </w:r>
      <w:proofErr w:type="spellEnd"/>
      <w:r>
        <w:t xml:space="preserve"> analyses. Specifically, 28 out of 85 total analyses—representing 32.9%—yielded </w:t>
      </w:r>
      <w:proofErr w:type="spellStart"/>
      <w:r>
        <w:t>taxonic</w:t>
      </w:r>
      <w:proofErr w:type="spellEnd"/>
      <w:r>
        <w:rPr>
          <w:spacing w:val="-2"/>
        </w:rPr>
        <w:t xml:space="preserve"> </w:t>
      </w:r>
      <w:r>
        <w:t>results. These</w:t>
      </w:r>
      <w:r>
        <w:rPr>
          <w:spacing w:val="-2"/>
        </w:rPr>
        <w:t xml:space="preserve"> </w:t>
      </w:r>
      <w:r>
        <w:t>were</w:t>
      </w:r>
      <w:r>
        <w:rPr>
          <w:spacing w:val="-2"/>
        </w:rPr>
        <w:t xml:space="preserve"> </w:t>
      </w:r>
      <w:r>
        <w:t>primarily</w:t>
      </w:r>
      <w:r>
        <w:rPr>
          <w:spacing w:val="-2"/>
        </w:rPr>
        <w:t xml:space="preserve"> </w:t>
      </w:r>
      <w:r>
        <w:t>associated</w:t>
      </w:r>
      <w:r>
        <w:rPr>
          <w:spacing w:val="-2"/>
        </w:rPr>
        <w:t xml:space="preserve"> </w:t>
      </w:r>
      <w:r>
        <w:t>with</w:t>
      </w:r>
      <w:r>
        <w:rPr>
          <w:spacing w:val="-2"/>
        </w:rPr>
        <w:t xml:space="preserve"> </w:t>
      </w:r>
      <w:r>
        <w:t>ASD:</w:t>
      </w:r>
      <w:r>
        <w:rPr>
          <w:spacing w:val="-2"/>
        </w:rPr>
        <w:t xml:space="preserve"> </w:t>
      </w:r>
      <w:r>
        <w:t>21</w:t>
      </w:r>
      <w:r>
        <w:rPr>
          <w:spacing w:val="-2"/>
        </w:rPr>
        <w:t xml:space="preserve"> </w:t>
      </w:r>
      <w:r>
        <w:t>out</w:t>
      </w:r>
      <w:r>
        <w:rPr>
          <w:spacing w:val="-2"/>
        </w:rPr>
        <w:t xml:space="preserve"> </w:t>
      </w:r>
      <w:r>
        <w:t>of</w:t>
      </w:r>
      <w:r>
        <w:rPr>
          <w:spacing w:val="-2"/>
        </w:rPr>
        <w:t xml:space="preserve"> </w:t>
      </w:r>
      <w:r>
        <w:t>29</w:t>
      </w:r>
      <w:r>
        <w:rPr>
          <w:spacing w:val="-2"/>
        </w:rPr>
        <w:t xml:space="preserve"> </w:t>
      </w:r>
      <w:r>
        <w:t>analyses</w:t>
      </w:r>
      <w:r>
        <w:rPr>
          <w:spacing w:val="-2"/>
        </w:rPr>
        <w:t xml:space="preserve"> </w:t>
      </w:r>
      <w:r>
        <w:t>involving</w:t>
      </w:r>
      <w:r>
        <w:rPr>
          <w:spacing w:val="-2"/>
        </w:rPr>
        <w:t xml:space="preserve"> </w:t>
      </w:r>
      <w:r>
        <w:t>ASD (i.e., 72.4%) supported a categorical structure.</w:t>
      </w:r>
    </w:p>
    <w:p w14:paraId="311282DA" w14:textId="77777777" w:rsidR="00D10DC0" w:rsidRDefault="00000000">
      <w:pPr>
        <w:pStyle w:val="BodyText"/>
        <w:spacing w:before="150" w:line="415" w:lineRule="auto"/>
        <w:ind w:firstLine="720"/>
      </w:pPr>
      <w:r>
        <w:t>Artificial admixture was evident or strongly suspected in at least part of the analyses in 8 out of 14 articles, involving a total of 31 out of 85 analyses.</w:t>
      </w:r>
      <w:r>
        <w:rPr>
          <w:spacing w:val="25"/>
        </w:rPr>
        <w:t xml:space="preserve"> </w:t>
      </w:r>
      <w:r>
        <w:t>Notably, articles that incurred artificial</w:t>
      </w:r>
      <w:r>
        <w:rPr>
          <w:spacing w:val="-4"/>
        </w:rPr>
        <w:t xml:space="preserve"> </w:t>
      </w:r>
      <w:r>
        <w:t>admixture</w:t>
      </w:r>
      <w:r>
        <w:rPr>
          <w:spacing w:val="-4"/>
        </w:rPr>
        <w:t xml:space="preserve"> </w:t>
      </w:r>
      <w:r>
        <w:t>tended</w:t>
      </w:r>
      <w:r>
        <w:rPr>
          <w:spacing w:val="-4"/>
        </w:rPr>
        <w:t xml:space="preserve"> </w:t>
      </w:r>
      <w:r>
        <w:t>to</w:t>
      </w:r>
      <w:r>
        <w:rPr>
          <w:spacing w:val="-4"/>
        </w:rPr>
        <w:t xml:space="preserve"> </w:t>
      </w:r>
      <w:r>
        <w:t>align</w:t>
      </w:r>
      <w:r>
        <w:rPr>
          <w:spacing w:val="-4"/>
        </w:rPr>
        <w:t xml:space="preserve"> </w:t>
      </w:r>
      <w:r>
        <w:t>with</w:t>
      </w:r>
      <w:r>
        <w:rPr>
          <w:spacing w:val="-4"/>
        </w:rPr>
        <w:t xml:space="preserve"> </w:t>
      </w:r>
      <w:r>
        <w:t>those</w:t>
      </w:r>
      <w:r>
        <w:rPr>
          <w:spacing w:val="-4"/>
        </w:rPr>
        <w:t xml:space="preserve"> </w:t>
      </w:r>
      <w:r>
        <w:t>that</w:t>
      </w:r>
      <w:r>
        <w:rPr>
          <w:spacing w:val="-4"/>
        </w:rPr>
        <w:t xml:space="preserve"> </w:t>
      </w:r>
      <w:r>
        <w:t>reached</w:t>
      </w:r>
      <w:r>
        <w:rPr>
          <w:spacing w:val="-4"/>
        </w:rPr>
        <w:t xml:space="preserve"> </w:t>
      </w:r>
      <w:proofErr w:type="spellStart"/>
      <w:r>
        <w:t>taxonic</w:t>
      </w:r>
      <w:proofErr w:type="spellEnd"/>
      <w:r>
        <w:rPr>
          <w:spacing w:val="-4"/>
        </w:rPr>
        <w:t xml:space="preserve"> </w:t>
      </w:r>
      <w:r>
        <w:t>conclusions: 6</w:t>
      </w:r>
      <w:r>
        <w:rPr>
          <w:spacing w:val="-4"/>
        </w:rPr>
        <w:t xml:space="preserve"> </w:t>
      </w:r>
      <w:r>
        <w:t>of</w:t>
      </w:r>
      <w:r>
        <w:rPr>
          <w:spacing w:val="-4"/>
        </w:rPr>
        <w:t xml:space="preserve"> </w:t>
      </w:r>
      <w:r>
        <w:t>the</w:t>
      </w:r>
      <w:r>
        <w:rPr>
          <w:spacing w:val="-4"/>
        </w:rPr>
        <w:t xml:space="preserve"> </w:t>
      </w:r>
      <w:r>
        <w:t>8</w:t>
      </w:r>
      <w:r>
        <w:rPr>
          <w:spacing w:val="-4"/>
        </w:rPr>
        <w:t xml:space="preserve"> </w:t>
      </w:r>
      <w:r>
        <w:t xml:space="preserve">articles with suspected admixture also reported </w:t>
      </w:r>
      <w:proofErr w:type="spellStart"/>
      <w:r>
        <w:t>taxonic</w:t>
      </w:r>
      <w:proofErr w:type="spellEnd"/>
      <w:r>
        <w:t xml:space="preserve"> findings. This association was even more pronounced at the level of individual analyses. A </w:t>
      </w:r>
      <w:proofErr w:type="spellStart"/>
      <w:r>
        <w:t>taxonic</w:t>
      </w:r>
      <w:proofErr w:type="spellEnd"/>
      <w:r>
        <w:t xml:space="preserve"> conclusion was reached in 20 out of 31 analyses</w:t>
      </w:r>
      <w:r>
        <w:rPr>
          <w:spacing w:val="-10"/>
        </w:rPr>
        <w:t xml:space="preserve"> </w:t>
      </w:r>
      <w:r>
        <w:t>(64.5%)</w:t>
      </w:r>
      <w:r>
        <w:rPr>
          <w:spacing w:val="-10"/>
        </w:rPr>
        <w:t xml:space="preserve"> </w:t>
      </w:r>
      <w:r>
        <w:t>where</w:t>
      </w:r>
      <w:r>
        <w:rPr>
          <w:spacing w:val="-10"/>
        </w:rPr>
        <w:t xml:space="preserve"> </w:t>
      </w:r>
      <w:r>
        <w:t>admixture</w:t>
      </w:r>
      <w:r>
        <w:rPr>
          <w:spacing w:val="-10"/>
        </w:rPr>
        <w:t xml:space="preserve"> </w:t>
      </w:r>
      <w:r>
        <w:t>was</w:t>
      </w:r>
      <w:r>
        <w:rPr>
          <w:spacing w:val="-10"/>
        </w:rPr>
        <w:t xml:space="preserve"> </w:t>
      </w:r>
      <w:r>
        <w:t>evident</w:t>
      </w:r>
      <w:r>
        <w:rPr>
          <w:spacing w:val="-10"/>
        </w:rPr>
        <w:t xml:space="preserve"> </w:t>
      </w:r>
      <w:r>
        <w:t>or</w:t>
      </w:r>
      <w:r>
        <w:rPr>
          <w:spacing w:val="-10"/>
        </w:rPr>
        <w:t xml:space="preserve"> </w:t>
      </w:r>
      <w:r>
        <w:t>suspected.</w:t>
      </w:r>
      <w:r>
        <w:rPr>
          <w:spacing w:val="8"/>
        </w:rPr>
        <w:t xml:space="preserve"> </w:t>
      </w:r>
      <w:r>
        <w:t>In</w:t>
      </w:r>
      <w:r>
        <w:rPr>
          <w:spacing w:val="-10"/>
        </w:rPr>
        <w:t xml:space="preserve"> </w:t>
      </w:r>
      <w:r>
        <w:t>contrast,</w:t>
      </w:r>
      <w:r>
        <w:rPr>
          <w:spacing w:val="-10"/>
        </w:rPr>
        <w:t xml:space="preserve"> </w:t>
      </w:r>
      <w:r>
        <w:t>only</w:t>
      </w:r>
      <w:r>
        <w:rPr>
          <w:spacing w:val="-10"/>
        </w:rPr>
        <w:t xml:space="preserve"> </w:t>
      </w:r>
      <w:r>
        <w:t>8</w:t>
      </w:r>
      <w:r>
        <w:rPr>
          <w:spacing w:val="-10"/>
        </w:rPr>
        <w:t xml:space="preserve"> </w:t>
      </w:r>
      <w:r>
        <w:t>out</w:t>
      </w:r>
      <w:r>
        <w:rPr>
          <w:spacing w:val="-10"/>
        </w:rPr>
        <w:t xml:space="preserve"> </w:t>
      </w:r>
      <w:r>
        <w:t>of</w:t>
      </w:r>
      <w:r>
        <w:rPr>
          <w:spacing w:val="-10"/>
        </w:rPr>
        <w:t xml:space="preserve"> </w:t>
      </w:r>
      <w:r>
        <w:t>54</w:t>
      </w:r>
      <w:r>
        <w:rPr>
          <w:spacing w:val="-10"/>
        </w:rPr>
        <w:t xml:space="preserve"> </w:t>
      </w:r>
      <w:r>
        <w:t xml:space="preserve">analyses (14.8%) reached a </w:t>
      </w:r>
      <w:proofErr w:type="spellStart"/>
      <w:r>
        <w:t>taxonic</w:t>
      </w:r>
      <w:proofErr w:type="spellEnd"/>
      <w:r>
        <w:t xml:space="preserve"> conclusion when admixture was likely or certainly absent.</w:t>
      </w:r>
    </w:p>
    <w:p w14:paraId="2E32B00D" w14:textId="77777777" w:rsidR="00D10DC0" w:rsidRDefault="00000000">
      <w:pPr>
        <w:pStyle w:val="BodyText"/>
        <w:spacing w:before="150" w:line="415" w:lineRule="auto"/>
        <w:ind w:firstLine="720"/>
      </w:pPr>
      <w:r>
        <w:t xml:space="preserve">Remaining methodological issues concerned missing information about key descriptive statistics and validity indices. In particular, </w:t>
      </w:r>
      <w:r>
        <w:rPr>
          <w:b/>
        </w:rPr>
        <w:t>nuisance covariance</w:t>
      </w:r>
      <w:r>
        <w:t>—that is, correlations among indicators</w:t>
      </w:r>
      <w:r>
        <w:rPr>
          <w:spacing w:val="-10"/>
        </w:rPr>
        <w:t xml:space="preserve"> </w:t>
      </w:r>
      <w:r>
        <w:t>within</w:t>
      </w:r>
      <w:r>
        <w:rPr>
          <w:spacing w:val="-10"/>
        </w:rPr>
        <w:t xml:space="preserve"> </w:t>
      </w:r>
      <w:r>
        <w:t>diagnostic</w:t>
      </w:r>
      <w:r>
        <w:rPr>
          <w:spacing w:val="-10"/>
        </w:rPr>
        <w:t xml:space="preserve"> </w:t>
      </w:r>
      <w:r>
        <w:t>groups</w:t>
      </w:r>
      <w:r>
        <w:rPr>
          <w:spacing w:val="-10"/>
        </w:rPr>
        <w:t xml:space="preserve"> </w:t>
      </w:r>
      <w:r>
        <w:t>or</w:t>
      </w:r>
      <w:r>
        <w:rPr>
          <w:spacing w:val="-10"/>
        </w:rPr>
        <w:t xml:space="preserve"> </w:t>
      </w:r>
      <w:r>
        <w:t>within</w:t>
      </w:r>
      <w:r>
        <w:rPr>
          <w:spacing w:val="-10"/>
        </w:rPr>
        <w:t xml:space="preserve"> </w:t>
      </w:r>
      <w:r>
        <w:t>the</w:t>
      </w:r>
      <w:r>
        <w:rPr>
          <w:spacing w:val="-10"/>
        </w:rPr>
        <w:t xml:space="preserve"> </w:t>
      </w:r>
      <w:r>
        <w:t>putative</w:t>
      </w:r>
      <w:r>
        <w:rPr>
          <w:spacing w:val="-10"/>
        </w:rPr>
        <w:t xml:space="preserve"> </w:t>
      </w:r>
      <w:r>
        <w:t>taxon</w:t>
      </w:r>
      <w:r>
        <w:rPr>
          <w:spacing w:val="-10"/>
        </w:rPr>
        <w:t xml:space="preserve"> </w:t>
      </w:r>
      <w:r>
        <w:t>and</w:t>
      </w:r>
      <w:r>
        <w:rPr>
          <w:spacing w:val="-10"/>
        </w:rPr>
        <w:t xml:space="preserve"> </w:t>
      </w:r>
      <w:r>
        <w:t>complement—could</w:t>
      </w:r>
      <w:r>
        <w:rPr>
          <w:spacing w:val="-10"/>
        </w:rPr>
        <w:t xml:space="preserve"> </w:t>
      </w:r>
      <w:r>
        <w:t>be</w:t>
      </w:r>
      <w:r>
        <w:rPr>
          <w:spacing w:val="-10"/>
        </w:rPr>
        <w:t xml:space="preserve"> </w:t>
      </w:r>
      <w:r>
        <w:t>coded for</w:t>
      </w:r>
      <w:r>
        <w:rPr>
          <w:spacing w:val="-3"/>
        </w:rPr>
        <w:t xml:space="preserve"> </w:t>
      </w:r>
      <w:r>
        <w:t>only</w:t>
      </w:r>
      <w:r>
        <w:rPr>
          <w:spacing w:val="-3"/>
        </w:rPr>
        <w:t xml:space="preserve"> </w:t>
      </w:r>
      <w:r>
        <w:t>2</w:t>
      </w:r>
      <w:r>
        <w:rPr>
          <w:spacing w:val="-3"/>
        </w:rPr>
        <w:t xml:space="preserve"> </w:t>
      </w:r>
      <w:r>
        <w:t>out</w:t>
      </w:r>
      <w:r>
        <w:rPr>
          <w:spacing w:val="-3"/>
        </w:rPr>
        <w:t xml:space="preserve"> </w:t>
      </w:r>
      <w:r>
        <w:t>of</w:t>
      </w:r>
      <w:r>
        <w:rPr>
          <w:spacing w:val="-2"/>
        </w:rPr>
        <w:t xml:space="preserve"> </w:t>
      </w:r>
      <w:r>
        <w:t>14</w:t>
      </w:r>
      <w:r>
        <w:rPr>
          <w:spacing w:val="-3"/>
        </w:rPr>
        <w:t xml:space="preserve"> </w:t>
      </w:r>
      <w:r>
        <w:t>articles. Where</w:t>
      </w:r>
      <w:r>
        <w:rPr>
          <w:spacing w:val="-3"/>
        </w:rPr>
        <w:t xml:space="preserve"> </w:t>
      </w:r>
      <w:r>
        <w:t>reported,</w:t>
      </w:r>
      <w:r>
        <w:rPr>
          <w:spacing w:val="-3"/>
        </w:rPr>
        <w:t xml:space="preserve"> </w:t>
      </w:r>
      <w:r>
        <w:t>it</w:t>
      </w:r>
      <w:r>
        <w:rPr>
          <w:spacing w:val="-3"/>
        </w:rPr>
        <w:t xml:space="preserve"> </w:t>
      </w:r>
      <w:r>
        <w:t>was</w:t>
      </w:r>
      <w:r>
        <w:rPr>
          <w:spacing w:val="-3"/>
        </w:rPr>
        <w:t xml:space="preserve"> </w:t>
      </w:r>
      <w:r>
        <w:t>small</w:t>
      </w:r>
      <w:r>
        <w:rPr>
          <w:spacing w:val="-3"/>
        </w:rPr>
        <w:t xml:space="preserve"> </w:t>
      </w:r>
      <w:r>
        <w:t>to</w:t>
      </w:r>
      <w:r>
        <w:rPr>
          <w:spacing w:val="-3"/>
        </w:rPr>
        <w:t xml:space="preserve"> </w:t>
      </w:r>
      <w:r>
        <w:t>negligible</w:t>
      </w:r>
      <w:r>
        <w:rPr>
          <w:spacing w:val="-3"/>
        </w:rPr>
        <w:t xml:space="preserve"> </w:t>
      </w:r>
      <w:r>
        <w:t>in</w:t>
      </w:r>
      <w:r>
        <w:rPr>
          <w:spacing w:val="-3"/>
        </w:rPr>
        <w:t xml:space="preserve"> </w:t>
      </w:r>
      <w:r>
        <w:t>James</w:t>
      </w:r>
      <w:r>
        <w:rPr>
          <w:spacing w:val="-3"/>
        </w:rPr>
        <w:t xml:space="preserve"> </w:t>
      </w:r>
      <w:r>
        <w:t>et</w:t>
      </w:r>
      <w:r>
        <w:rPr>
          <w:spacing w:val="-3"/>
        </w:rPr>
        <w:t xml:space="preserve"> </w:t>
      </w:r>
      <w:r>
        <w:t>al. (</w:t>
      </w:r>
      <w:hyperlink w:anchor="_bookmark21" w:history="1">
        <w:r>
          <w:rPr>
            <w:color w:val="0000FF"/>
          </w:rPr>
          <w:t>2016</w:t>
        </w:r>
      </w:hyperlink>
      <w:r>
        <w:t>),</w:t>
      </w:r>
      <w:r>
        <w:rPr>
          <w:spacing w:val="-3"/>
        </w:rPr>
        <w:t xml:space="preserve"> </w:t>
      </w:r>
      <w:r>
        <w:t>but exceeded</w:t>
      </w:r>
      <w:r>
        <w:rPr>
          <w:spacing w:val="-6"/>
        </w:rPr>
        <w:t xml:space="preserve"> </w:t>
      </w:r>
      <w:r>
        <w:t>0.40</w:t>
      </w:r>
      <w:r>
        <w:rPr>
          <w:spacing w:val="-6"/>
        </w:rPr>
        <w:t xml:space="preserve"> </w:t>
      </w:r>
      <w:r>
        <w:t>for</w:t>
      </w:r>
      <w:r>
        <w:rPr>
          <w:spacing w:val="-6"/>
        </w:rPr>
        <w:t xml:space="preserve"> </w:t>
      </w:r>
      <w:r>
        <w:t>many</w:t>
      </w:r>
      <w:r>
        <w:rPr>
          <w:spacing w:val="-6"/>
        </w:rPr>
        <w:t xml:space="preserve"> </w:t>
      </w:r>
      <w:r>
        <w:t>indicators</w:t>
      </w:r>
      <w:r>
        <w:rPr>
          <w:spacing w:val="-6"/>
        </w:rPr>
        <w:t xml:space="preserve"> </w:t>
      </w:r>
      <w:r>
        <w:t>in</w:t>
      </w:r>
      <w:r>
        <w:rPr>
          <w:spacing w:val="-6"/>
        </w:rPr>
        <w:t xml:space="preserve"> </w:t>
      </w:r>
      <w:r>
        <w:t>Frazier</w:t>
      </w:r>
      <w:r>
        <w:rPr>
          <w:spacing w:val="-6"/>
        </w:rPr>
        <w:t xml:space="preserve"> </w:t>
      </w:r>
      <w:r>
        <w:t>et</w:t>
      </w:r>
      <w:r>
        <w:rPr>
          <w:spacing w:val="-6"/>
        </w:rPr>
        <w:t xml:space="preserve"> </w:t>
      </w:r>
      <w:r>
        <w:t>al. (</w:t>
      </w:r>
      <w:hyperlink w:anchor="_bookmark13" w:history="1">
        <w:r>
          <w:rPr>
            <w:color w:val="0000FF"/>
          </w:rPr>
          <w:t>2023</w:t>
        </w:r>
      </w:hyperlink>
      <w:r>
        <w:t>);</w:t>
      </w:r>
      <w:r>
        <w:rPr>
          <w:spacing w:val="-6"/>
        </w:rPr>
        <w:t xml:space="preserve"> </w:t>
      </w:r>
      <w:r>
        <w:t>notably,</w:t>
      </w:r>
      <w:r>
        <w:rPr>
          <w:spacing w:val="-6"/>
        </w:rPr>
        <w:t xml:space="preserve"> </w:t>
      </w:r>
      <w:r>
        <w:t>both</w:t>
      </w:r>
      <w:r>
        <w:rPr>
          <w:spacing w:val="-6"/>
        </w:rPr>
        <w:t xml:space="preserve"> </w:t>
      </w:r>
      <w:r>
        <w:t>studies</w:t>
      </w:r>
      <w:r>
        <w:rPr>
          <w:spacing w:val="-6"/>
        </w:rPr>
        <w:t xml:space="preserve"> </w:t>
      </w:r>
      <w:r>
        <w:t>reached</w:t>
      </w:r>
      <w:r>
        <w:rPr>
          <w:spacing w:val="-6"/>
        </w:rPr>
        <w:t xml:space="preserve"> </w:t>
      </w:r>
      <w:r>
        <w:t>a</w:t>
      </w:r>
      <w:r>
        <w:rPr>
          <w:spacing w:val="-6"/>
        </w:rPr>
        <w:t xml:space="preserve"> </w:t>
      </w:r>
      <w:proofErr w:type="spellStart"/>
      <w:r>
        <w:t>taxonic</w:t>
      </w:r>
      <w:proofErr w:type="spellEnd"/>
      <w:r>
        <w:t xml:space="preserve"> conclusion. </w:t>
      </w:r>
      <w:r>
        <w:rPr>
          <w:b/>
        </w:rPr>
        <w:t xml:space="preserve">Skewness </w:t>
      </w:r>
      <w:r>
        <w:t>of indicator score distributions was reported in only 5 articles. When available, skewness values were often near or beyond ±1 for at least one indicator in roughly</w:t>
      </w:r>
    </w:p>
    <w:p w14:paraId="6998A7CE" w14:textId="77777777" w:rsidR="00D10DC0" w:rsidRDefault="00000000">
      <w:pPr>
        <w:pStyle w:val="BodyText"/>
        <w:spacing w:before="5" w:line="415" w:lineRule="auto"/>
        <w:ind w:right="301"/>
      </w:pPr>
      <w:r>
        <w:t xml:space="preserve">one-third of analyses. However, there was no clear association between skewness and whether a </w:t>
      </w:r>
      <w:proofErr w:type="spellStart"/>
      <w:r>
        <w:t>taxonic</w:t>
      </w:r>
      <w:proofErr w:type="spellEnd"/>
      <w:r>
        <w:rPr>
          <w:spacing w:val="-3"/>
        </w:rPr>
        <w:t xml:space="preserve"> </w:t>
      </w:r>
      <w:r>
        <w:t>conclusion</w:t>
      </w:r>
      <w:r>
        <w:rPr>
          <w:spacing w:val="-3"/>
        </w:rPr>
        <w:t xml:space="preserve"> </w:t>
      </w:r>
      <w:r>
        <w:t>was</w:t>
      </w:r>
      <w:r>
        <w:rPr>
          <w:spacing w:val="-3"/>
        </w:rPr>
        <w:t xml:space="preserve"> </w:t>
      </w:r>
      <w:r>
        <w:t>reached. By</w:t>
      </w:r>
      <w:r>
        <w:rPr>
          <w:spacing w:val="-3"/>
        </w:rPr>
        <w:t xml:space="preserve"> </w:t>
      </w:r>
      <w:r>
        <w:t>contrast,</w:t>
      </w:r>
      <w:r>
        <w:rPr>
          <w:spacing w:val="-3"/>
        </w:rPr>
        <w:t xml:space="preserve"> </w:t>
      </w:r>
      <w:r>
        <w:rPr>
          <w:b/>
        </w:rPr>
        <w:t>indicator</w:t>
      </w:r>
      <w:r>
        <w:rPr>
          <w:b/>
          <w:spacing w:val="-3"/>
        </w:rPr>
        <w:t xml:space="preserve"> </w:t>
      </w:r>
      <w:r>
        <w:rPr>
          <w:b/>
        </w:rPr>
        <w:t>validity</w:t>
      </w:r>
      <w:r>
        <w:rPr>
          <w:b/>
          <w:spacing w:val="-3"/>
        </w:rPr>
        <w:t xml:space="preserve"> </w:t>
      </w:r>
      <w:r>
        <w:t>was</w:t>
      </w:r>
      <w:r>
        <w:rPr>
          <w:spacing w:val="-3"/>
        </w:rPr>
        <w:t xml:space="preserve"> </w:t>
      </w:r>
      <w:r>
        <w:t>more</w:t>
      </w:r>
      <w:r>
        <w:rPr>
          <w:spacing w:val="-3"/>
        </w:rPr>
        <w:t xml:space="preserve"> </w:t>
      </w:r>
      <w:r>
        <w:t>consistently</w:t>
      </w:r>
      <w:r>
        <w:rPr>
          <w:spacing w:val="-3"/>
        </w:rPr>
        <w:t xml:space="preserve"> </w:t>
      </w:r>
      <w:r>
        <w:t>reported, and</w:t>
      </w:r>
      <w:r>
        <w:rPr>
          <w:spacing w:val="-8"/>
        </w:rPr>
        <w:t xml:space="preserve"> </w:t>
      </w:r>
      <w:r>
        <w:t>could</w:t>
      </w:r>
      <w:r>
        <w:rPr>
          <w:spacing w:val="-8"/>
        </w:rPr>
        <w:t xml:space="preserve"> </w:t>
      </w:r>
      <w:r>
        <w:t>be</w:t>
      </w:r>
      <w:r>
        <w:rPr>
          <w:spacing w:val="-8"/>
        </w:rPr>
        <w:t xml:space="preserve"> </w:t>
      </w:r>
      <w:r>
        <w:t>coded</w:t>
      </w:r>
      <w:r>
        <w:rPr>
          <w:spacing w:val="-8"/>
        </w:rPr>
        <w:t xml:space="preserve"> </w:t>
      </w:r>
      <w:r>
        <w:t>in</w:t>
      </w:r>
      <w:r>
        <w:rPr>
          <w:spacing w:val="-8"/>
        </w:rPr>
        <w:t xml:space="preserve"> </w:t>
      </w:r>
      <w:r>
        <w:t>all</w:t>
      </w:r>
      <w:r>
        <w:rPr>
          <w:spacing w:val="-8"/>
        </w:rPr>
        <w:t xml:space="preserve"> </w:t>
      </w:r>
      <w:r>
        <w:t>but</w:t>
      </w:r>
      <w:r>
        <w:rPr>
          <w:spacing w:val="-8"/>
        </w:rPr>
        <w:t xml:space="preserve"> </w:t>
      </w:r>
      <w:r>
        <w:t>3</w:t>
      </w:r>
      <w:r>
        <w:rPr>
          <w:spacing w:val="-8"/>
        </w:rPr>
        <w:t xml:space="preserve"> </w:t>
      </w:r>
      <w:r>
        <w:t>articles. Where</w:t>
      </w:r>
      <w:r>
        <w:rPr>
          <w:spacing w:val="-8"/>
        </w:rPr>
        <w:t xml:space="preserve"> </w:t>
      </w:r>
      <w:r>
        <w:t>available,</w:t>
      </w:r>
      <w:r>
        <w:rPr>
          <w:spacing w:val="-8"/>
        </w:rPr>
        <w:t xml:space="preserve"> </w:t>
      </w:r>
      <w:r>
        <w:t>validity</w:t>
      </w:r>
      <w:r>
        <w:rPr>
          <w:spacing w:val="-8"/>
        </w:rPr>
        <w:t xml:space="preserve"> </w:t>
      </w:r>
      <w:r>
        <w:t>(typically</w:t>
      </w:r>
      <w:r>
        <w:rPr>
          <w:spacing w:val="-8"/>
        </w:rPr>
        <w:t xml:space="preserve"> </w:t>
      </w:r>
      <w:r>
        <w:t>expressed</w:t>
      </w:r>
      <w:r>
        <w:rPr>
          <w:spacing w:val="-8"/>
        </w:rPr>
        <w:t xml:space="preserve"> </w:t>
      </w:r>
      <w:r>
        <w:t>as</w:t>
      </w:r>
      <w:r>
        <w:rPr>
          <w:spacing w:val="-8"/>
        </w:rPr>
        <w:t xml:space="preserve"> </w:t>
      </w:r>
      <w:r>
        <w:t xml:space="preserve">Cohen’s </w:t>
      </w:r>
      <w:r>
        <w:rPr>
          <w:i/>
        </w:rPr>
        <w:t>d</w:t>
      </w:r>
      <w:r>
        <w:t>)</w:t>
      </w:r>
      <w:r>
        <w:rPr>
          <w:spacing w:val="-5"/>
        </w:rPr>
        <w:t xml:space="preserve"> </w:t>
      </w:r>
      <w:r>
        <w:t>was</w:t>
      </w:r>
      <w:r>
        <w:rPr>
          <w:spacing w:val="-5"/>
        </w:rPr>
        <w:t xml:space="preserve"> </w:t>
      </w:r>
      <w:r>
        <w:t>almost</w:t>
      </w:r>
      <w:r>
        <w:rPr>
          <w:spacing w:val="-5"/>
        </w:rPr>
        <w:t xml:space="preserve"> </w:t>
      </w:r>
      <w:r>
        <w:t>always</w:t>
      </w:r>
      <w:r>
        <w:rPr>
          <w:spacing w:val="-5"/>
        </w:rPr>
        <w:t xml:space="preserve"> </w:t>
      </w:r>
      <w:r>
        <w:t>large</w:t>
      </w:r>
      <w:r>
        <w:rPr>
          <w:spacing w:val="-5"/>
        </w:rPr>
        <w:t xml:space="preserve"> </w:t>
      </w:r>
      <w:r>
        <w:t>or</w:t>
      </w:r>
      <w:r>
        <w:rPr>
          <w:spacing w:val="-5"/>
        </w:rPr>
        <w:t xml:space="preserve"> </w:t>
      </w:r>
      <w:r>
        <w:t>very</w:t>
      </w:r>
      <w:r>
        <w:rPr>
          <w:spacing w:val="-5"/>
        </w:rPr>
        <w:t xml:space="preserve"> </w:t>
      </w:r>
      <w:r>
        <w:t>large</w:t>
      </w:r>
      <w:r>
        <w:rPr>
          <w:spacing w:val="-5"/>
        </w:rPr>
        <w:t xml:space="preserve"> </w:t>
      </w:r>
      <w:r>
        <w:t>(</w:t>
      </w:r>
      <w:r>
        <w:rPr>
          <w:i/>
        </w:rPr>
        <w:t xml:space="preserve">d </w:t>
      </w:r>
      <w:r>
        <w:rPr>
          <w:rFonts w:ascii="Cambria" w:hAnsi="Cambria"/>
        </w:rPr>
        <w:t xml:space="preserve">≫ </w:t>
      </w:r>
      <w:r>
        <w:t>1),</w:t>
      </w:r>
      <w:r>
        <w:rPr>
          <w:spacing w:val="-5"/>
        </w:rPr>
        <w:t xml:space="preserve"> </w:t>
      </w:r>
      <w:r>
        <w:t>consistent</w:t>
      </w:r>
      <w:r>
        <w:rPr>
          <w:spacing w:val="-5"/>
        </w:rPr>
        <w:t xml:space="preserve"> </w:t>
      </w:r>
      <w:r>
        <w:t>with</w:t>
      </w:r>
      <w:r>
        <w:rPr>
          <w:spacing w:val="-5"/>
        </w:rPr>
        <w:t xml:space="preserve"> </w:t>
      </w:r>
      <w:r>
        <w:t>best-practice</w:t>
      </w:r>
      <w:r>
        <w:rPr>
          <w:spacing w:val="-5"/>
        </w:rPr>
        <w:t xml:space="preserve"> </w:t>
      </w:r>
      <w:r>
        <w:t>recommendations</w:t>
      </w:r>
    </w:p>
    <w:p w14:paraId="206A75CF"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2F365639" w14:textId="77777777" w:rsidR="00D10DC0" w:rsidRDefault="00000000">
      <w:pPr>
        <w:pStyle w:val="BodyText"/>
        <w:spacing w:before="208"/>
        <w:ind w:right="0"/>
      </w:pPr>
      <w:r>
        <w:rPr>
          <w:spacing w:val="-2"/>
        </w:rPr>
        <w:lastRenderedPageBreak/>
        <w:t>for</w:t>
      </w:r>
      <w:r>
        <w:rPr>
          <w:spacing w:val="-4"/>
        </w:rPr>
        <w:t xml:space="preserve"> </w:t>
      </w:r>
      <w:proofErr w:type="spellStart"/>
      <w:r>
        <w:rPr>
          <w:spacing w:val="-2"/>
        </w:rPr>
        <w:t>taxometric</w:t>
      </w:r>
      <w:proofErr w:type="spellEnd"/>
      <w:r>
        <w:rPr>
          <w:spacing w:val="-3"/>
        </w:rPr>
        <w:t xml:space="preserve"> </w:t>
      </w:r>
      <w:r>
        <w:rPr>
          <w:spacing w:val="-2"/>
        </w:rPr>
        <w:t>analysis.</w:t>
      </w:r>
    </w:p>
    <w:p w14:paraId="5296A23F" w14:textId="77777777" w:rsidR="00D10DC0" w:rsidRDefault="00000000">
      <w:pPr>
        <w:spacing w:before="207"/>
        <w:ind w:left="720"/>
        <w:rPr>
          <w:i/>
          <w:sz w:val="24"/>
        </w:rPr>
      </w:pPr>
      <w:r>
        <w:rPr>
          <w:sz w:val="24"/>
        </w:rPr>
        <w:t>Table</w:t>
      </w:r>
      <w:r>
        <w:rPr>
          <w:spacing w:val="-12"/>
          <w:sz w:val="24"/>
        </w:rPr>
        <w:t xml:space="preserve"> </w:t>
      </w:r>
      <w:hyperlink w:anchor="_bookmark40" w:history="1">
        <w:r>
          <w:rPr>
            <w:color w:val="0000FF"/>
            <w:sz w:val="24"/>
          </w:rPr>
          <w:t>1</w:t>
        </w:r>
      </w:hyperlink>
      <w:r>
        <w:rPr>
          <w:color w:val="0000FF"/>
          <w:spacing w:val="-11"/>
          <w:sz w:val="24"/>
        </w:rPr>
        <w:t xml:space="preserve"> </w:t>
      </w:r>
      <w:bookmarkStart w:id="7" w:name="Additional_Use_of_Cluster_Analysis"/>
      <w:bookmarkEnd w:id="7"/>
      <w:r>
        <w:rPr>
          <w:i/>
          <w:sz w:val="24"/>
        </w:rPr>
        <w:t>about</w:t>
      </w:r>
      <w:r>
        <w:rPr>
          <w:i/>
          <w:spacing w:val="-11"/>
          <w:sz w:val="24"/>
        </w:rPr>
        <w:t xml:space="preserve"> </w:t>
      </w:r>
      <w:r>
        <w:rPr>
          <w:i/>
          <w:spacing w:val="-4"/>
          <w:sz w:val="24"/>
        </w:rPr>
        <w:t>here</w:t>
      </w:r>
    </w:p>
    <w:p w14:paraId="77DB270C" w14:textId="77777777" w:rsidR="00D10DC0" w:rsidRDefault="00000000">
      <w:pPr>
        <w:pStyle w:val="Heading1"/>
        <w:spacing w:before="272"/>
      </w:pPr>
      <w:r>
        <w:t>Additional</w:t>
      </w:r>
      <w:r>
        <w:rPr>
          <w:spacing w:val="-9"/>
        </w:rPr>
        <w:t xml:space="preserve"> </w:t>
      </w:r>
      <w:r>
        <w:t>Use</w:t>
      </w:r>
      <w:r>
        <w:rPr>
          <w:spacing w:val="-9"/>
        </w:rPr>
        <w:t xml:space="preserve"> </w:t>
      </w:r>
      <w:r>
        <w:t>of</w:t>
      </w:r>
      <w:r>
        <w:rPr>
          <w:spacing w:val="-9"/>
        </w:rPr>
        <w:t xml:space="preserve"> </w:t>
      </w:r>
      <w:r>
        <w:t>Cluster</w:t>
      </w:r>
      <w:r>
        <w:rPr>
          <w:spacing w:val="-9"/>
        </w:rPr>
        <w:t xml:space="preserve"> </w:t>
      </w:r>
      <w:r>
        <w:rPr>
          <w:spacing w:val="-2"/>
        </w:rPr>
        <w:t>Analysis</w:t>
      </w:r>
    </w:p>
    <w:p w14:paraId="2D75E13C" w14:textId="77777777" w:rsidR="00D10DC0" w:rsidRDefault="00000000">
      <w:pPr>
        <w:pStyle w:val="BodyText"/>
        <w:spacing w:before="272" w:line="415" w:lineRule="auto"/>
        <w:ind w:firstLine="720"/>
      </w:pPr>
      <w:r>
        <w:t xml:space="preserve">Among the 14 identified articles, 6 also employed clustering methods—typically latent class analysis (LCA) or latent profile analysis (LPA). In 5 of these 6 cases, clustering was conducted in parallel with </w:t>
      </w:r>
      <w:proofErr w:type="spellStart"/>
      <w:r>
        <w:t>taxometric</w:t>
      </w:r>
      <w:proofErr w:type="spellEnd"/>
      <w:r>
        <w:t xml:space="preserve"> analysis (</w:t>
      </w:r>
      <w:proofErr w:type="spellStart"/>
      <w:r>
        <w:fldChar w:fldCharType="begin"/>
      </w:r>
      <w:r>
        <w:instrText>HYPERLINK \l "_bookmark11"</w:instrText>
      </w:r>
      <w:r>
        <w:fldChar w:fldCharType="separate"/>
      </w:r>
      <w:r>
        <w:rPr>
          <w:color w:val="0000FF"/>
        </w:rPr>
        <w:t>Deserno</w:t>
      </w:r>
      <w:proofErr w:type="spellEnd"/>
      <w:r>
        <w:rPr>
          <w:color w:val="0000FF"/>
        </w:rPr>
        <w:t xml:space="preserve"> et al., 2023</w:t>
      </w:r>
      <w:r>
        <w:rPr>
          <w:color w:val="0000FF"/>
        </w:rPr>
        <w:fldChar w:fldCharType="end"/>
      </w:r>
      <w:r>
        <w:t xml:space="preserve">; </w:t>
      </w:r>
      <w:hyperlink w:anchor="_bookmark14" w:history="1">
        <w:r>
          <w:rPr>
            <w:color w:val="0000FF"/>
          </w:rPr>
          <w:t>Frazier et al., 2007</w:t>
        </w:r>
      </w:hyperlink>
      <w:r>
        <w:t xml:space="preserve">; </w:t>
      </w:r>
      <w:hyperlink w:anchor="_bookmark13" w:history="1">
        <w:r>
          <w:rPr>
            <w:color w:val="0000FF"/>
          </w:rPr>
          <w:t>Frazier</w:t>
        </w:r>
      </w:hyperlink>
      <w:r>
        <w:rPr>
          <w:color w:val="0000FF"/>
        </w:rPr>
        <w:t xml:space="preserve"> </w:t>
      </w:r>
      <w:hyperlink w:anchor="_bookmark13" w:history="1">
        <w:r>
          <w:rPr>
            <w:color w:val="0000FF"/>
          </w:rPr>
          <w:t>et al., 2023</w:t>
        </w:r>
      </w:hyperlink>
      <w:r>
        <w:t xml:space="preserve">; </w:t>
      </w:r>
      <w:hyperlink w:anchor="_bookmark21" w:history="1">
        <w:r>
          <w:rPr>
            <w:color w:val="0000FF"/>
          </w:rPr>
          <w:t>James et al., 2016</w:t>
        </w:r>
      </w:hyperlink>
      <w:r>
        <w:t xml:space="preserve">; </w:t>
      </w:r>
      <w:hyperlink w:anchor="_bookmark27" w:history="1">
        <w:r>
          <w:rPr>
            <w:color w:val="0000FF"/>
          </w:rPr>
          <w:t>Munson et al., 2008</w:t>
        </w:r>
      </w:hyperlink>
      <w:r>
        <w:t>), while in one case it was presented as a secondary analysis (</w:t>
      </w:r>
      <w:hyperlink w:anchor="_bookmark15" w:history="1">
        <w:r>
          <w:rPr>
            <w:color w:val="0000FF"/>
          </w:rPr>
          <w:t>Frazier et al., 2010</w:t>
        </w:r>
      </w:hyperlink>
      <w:r>
        <w:t xml:space="preserve">). All six studies targeted ADHD and/or ASD, and in all cases clustering results were interpreted as supporting </w:t>
      </w:r>
      <w:proofErr w:type="spellStart"/>
      <w:r>
        <w:t>taxonic</w:t>
      </w:r>
      <w:proofErr w:type="spellEnd"/>
      <w:r>
        <w:t xml:space="preserve"> conclusions. These interpretations generally converged with those from </w:t>
      </w:r>
      <w:proofErr w:type="spellStart"/>
      <w:r>
        <w:t>taxometric</w:t>
      </w:r>
      <w:proofErr w:type="spellEnd"/>
      <w:r>
        <w:t xml:space="preserve"> analysis, with one exception: in Frazier et al. (</w:t>
      </w:r>
      <w:hyperlink w:anchor="_bookmark14" w:history="1">
        <w:r>
          <w:rPr>
            <w:color w:val="0000FF"/>
          </w:rPr>
          <w:t>2007</w:t>
        </w:r>
      </w:hyperlink>
      <w:r>
        <w:t>), clustering results were partially inconclusive but suggested the presence of subgroups within</w:t>
      </w:r>
      <w:r>
        <w:rPr>
          <w:spacing w:val="-8"/>
        </w:rPr>
        <w:t xml:space="preserve"> </w:t>
      </w:r>
      <w:r>
        <w:t>ADHD,</w:t>
      </w:r>
      <w:r>
        <w:rPr>
          <w:spacing w:val="-8"/>
        </w:rPr>
        <w:t xml:space="preserve"> </w:t>
      </w:r>
      <w:r>
        <w:t>thus</w:t>
      </w:r>
      <w:r>
        <w:rPr>
          <w:spacing w:val="-8"/>
        </w:rPr>
        <w:t xml:space="preserve"> </w:t>
      </w:r>
      <w:r>
        <w:t>contrasting</w:t>
      </w:r>
      <w:r>
        <w:rPr>
          <w:spacing w:val="-8"/>
        </w:rPr>
        <w:t xml:space="preserve"> </w:t>
      </w:r>
      <w:r>
        <w:t>with</w:t>
      </w:r>
      <w:r>
        <w:rPr>
          <w:spacing w:val="-8"/>
        </w:rPr>
        <w:t xml:space="preserve"> </w:t>
      </w:r>
      <w:r>
        <w:t>the</w:t>
      </w:r>
      <w:r>
        <w:rPr>
          <w:spacing w:val="-8"/>
        </w:rPr>
        <w:t xml:space="preserve"> </w:t>
      </w:r>
      <w:r>
        <w:t>dimensional</w:t>
      </w:r>
      <w:r>
        <w:rPr>
          <w:spacing w:val="-8"/>
        </w:rPr>
        <w:t xml:space="preserve"> </w:t>
      </w:r>
      <w:r>
        <w:t>structure</w:t>
      </w:r>
      <w:r>
        <w:rPr>
          <w:spacing w:val="-8"/>
        </w:rPr>
        <w:t xml:space="preserve"> </w:t>
      </w:r>
      <w:r>
        <w:t>favored</w:t>
      </w:r>
      <w:r>
        <w:rPr>
          <w:spacing w:val="-8"/>
        </w:rPr>
        <w:t xml:space="preserve"> </w:t>
      </w:r>
      <w:r>
        <w:t>by</w:t>
      </w:r>
      <w:r>
        <w:rPr>
          <w:spacing w:val="-8"/>
        </w:rPr>
        <w:t xml:space="preserve"> </w:t>
      </w:r>
      <w:r>
        <w:t>the</w:t>
      </w:r>
      <w:r>
        <w:rPr>
          <w:spacing w:val="-8"/>
        </w:rPr>
        <w:t xml:space="preserve"> </w:t>
      </w:r>
      <w:proofErr w:type="spellStart"/>
      <w:r>
        <w:t>taxometric</w:t>
      </w:r>
      <w:proofErr w:type="spellEnd"/>
      <w:r>
        <w:rPr>
          <w:spacing w:val="-8"/>
        </w:rPr>
        <w:t xml:space="preserve"> </w:t>
      </w:r>
      <w:r>
        <w:t>analysis. In</w:t>
      </w:r>
      <w:r>
        <w:rPr>
          <w:spacing w:val="-6"/>
        </w:rPr>
        <w:t xml:space="preserve"> </w:t>
      </w:r>
      <w:r>
        <w:t>all</w:t>
      </w:r>
      <w:r>
        <w:rPr>
          <w:spacing w:val="-6"/>
        </w:rPr>
        <w:t xml:space="preserve"> </w:t>
      </w:r>
      <w:r>
        <w:t>but</w:t>
      </w:r>
      <w:r>
        <w:rPr>
          <w:spacing w:val="-6"/>
        </w:rPr>
        <w:t xml:space="preserve"> </w:t>
      </w:r>
      <w:r>
        <w:t>two</w:t>
      </w:r>
      <w:r>
        <w:rPr>
          <w:spacing w:val="-7"/>
        </w:rPr>
        <w:t xml:space="preserve"> </w:t>
      </w:r>
      <w:r>
        <w:t>studies</w:t>
      </w:r>
      <w:r>
        <w:rPr>
          <w:spacing w:val="-7"/>
        </w:rPr>
        <w:t xml:space="preserve"> </w:t>
      </w:r>
      <w:r>
        <w:t>(</w:t>
      </w:r>
      <w:hyperlink w:anchor="_bookmark14" w:history="1">
        <w:r>
          <w:rPr>
            <w:color w:val="0000FF"/>
          </w:rPr>
          <w:t>Frazier</w:t>
        </w:r>
        <w:r>
          <w:rPr>
            <w:color w:val="0000FF"/>
            <w:spacing w:val="-6"/>
          </w:rPr>
          <w:t xml:space="preserve"> </w:t>
        </w:r>
        <w:r>
          <w:rPr>
            <w:color w:val="0000FF"/>
          </w:rPr>
          <w:t>et</w:t>
        </w:r>
        <w:r>
          <w:rPr>
            <w:color w:val="0000FF"/>
            <w:spacing w:val="-6"/>
          </w:rPr>
          <w:t xml:space="preserve"> </w:t>
        </w:r>
        <w:r>
          <w:rPr>
            <w:color w:val="0000FF"/>
          </w:rPr>
          <w:t>al.,</w:t>
        </w:r>
        <w:r>
          <w:rPr>
            <w:color w:val="0000FF"/>
            <w:spacing w:val="-6"/>
          </w:rPr>
          <w:t xml:space="preserve"> </w:t>
        </w:r>
        <w:r>
          <w:rPr>
            <w:color w:val="0000FF"/>
          </w:rPr>
          <w:t>2007</w:t>
        </w:r>
      </w:hyperlink>
      <w:r>
        <w:t>;</w:t>
      </w:r>
      <w:r>
        <w:rPr>
          <w:spacing w:val="-6"/>
        </w:rPr>
        <w:t xml:space="preserve"> </w:t>
      </w:r>
      <w:hyperlink w:anchor="_bookmark27" w:history="1">
        <w:r>
          <w:rPr>
            <w:color w:val="0000FF"/>
          </w:rPr>
          <w:t>Munson</w:t>
        </w:r>
        <w:r>
          <w:rPr>
            <w:color w:val="0000FF"/>
            <w:spacing w:val="-6"/>
          </w:rPr>
          <w:t xml:space="preserve"> </w:t>
        </w:r>
        <w:r>
          <w:rPr>
            <w:color w:val="0000FF"/>
          </w:rPr>
          <w:t>et</w:t>
        </w:r>
        <w:r>
          <w:rPr>
            <w:color w:val="0000FF"/>
            <w:spacing w:val="-6"/>
          </w:rPr>
          <w:t xml:space="preserve"> </w:t>
        </w:r>
        <w:r>
          <w:rPr>
            <w:color w:val="0000FF"/>
          </w:rPr>
          <w:t>al.,</w:t>
        </w:r>
        <w:r>
          <w:rPr>
            <w:color w:val="0000FF"/>
            <w:spacing w:val="-6"/>
          </w:rPr>
          <w:t xml:space="preserve"> </w:t>
        </w:r>
        <w:r>
          <w:rPr>
            <w:color w:val="0000FF"/>
          </w:rPr>
          <w:t>2008</w:t>
        </w:r>
      </w:hyperlink>
      <w:r>
        <w:t>),</w:t>
      </w:r>
      <w:r>
        <w:rPr>
          <w:spacing w:val="-6"/>
        </w:rPr>
        <w:t xml:space="preserve"> </w:t>
      </w:r>
      <w:r>
        <w:t>we</w:t>
      </w:r>
      <w:r>
        <w:rPr>
          <w:spacing w:val="-7"/>
        </w:rPr>
        <w:t xml:space="preserve"> </w:t>
      </w:r>
      <w:r>
        <w:t>identified</w:t>
      </w:r>
      <w:r>
        <w:rPr>
          <w:spacing w:val="-6"/>
        </w:rPr>
        <w:t xml:space="preserve"> </w:t>
      </w:r>
      <w:r>
        <w:t>at</w:t>
      </w:r>
      <w:r>
        <w:rPr>
          <w:spacing w:val="-6"/>
        </w:rPr>
        <w:t xml:space="preserve"> </w:t>
      </w:r>
      <w:r>
        <w:t>least</w:t>
      </w:r>
      <w:r>
        <w:rPr>
          <w:spacing w:val="-6"/>
        </w:rPr>
        <w:t xml:space="preserve"> </w:t>
      </w:r>
      <w:r>
        <w:t>some</w:t>
      </w:r>
      <w:r>
        <w:rPr>
          <w:spacing w:val="-6"/>
        </w:rPr>
        <w:t xml:space="preserve"> </w:t>
      </w:r>
      <w:r>
        <w:t>risk</w:t>
      </w:r>
      <w:r>
        <w:rPr>
          <w:spacing w:val="-6"/>
        </w:rPr>
        <w:t xml:space="preserve"> </w:t>
      </w:r>
      <w:r>
        <w:t>of artificial admixture.</w:t>
      </w:r>
    </w:p>
    <w:p w14:paraId="1E4E879A" w14:textId="77777777" w:rsidR="00D10DC0" w:rsidRDefault="00000000">
      <w:pPr>
        <w:pStyle w:val="Heading1"/>
        <w:spacing w:before="77"/>
        <w:ind w:left="1" w:right="358"/>
        <w:jc w:val="center"/>
      </w:pPr>
      <w:bookmarkStart w:id="8" w:name="A_Monte_Carlo_Simulation_of_Artificial_A"/>
      <w:bookmarkEnd w:id="8"/>
      <w:r>
        <w:t>A</w:t>
      </w:r>
      <w:r>
        <w:rPr>
          <w:spacing w:val="-10"/>
        </w:rPr>
        <w:t xml:space="preserve"> </w:t>
      </w:r>
      <w:r>
        <w:t>Monte</w:t>
      </w:r>
      <w:r>
        <w:rPr>
          <w:spacing w:val="-9"/>
        </w:rPr>
        <w:t xml:space="preserve"> </w:t>
      </w:r>
      <w:r>
        <w:t>Carlo</w:t>
      </w:r>
      <w:r>
        <w:rPr>
          <w:spacing w:val="-10"/>
        </w:rPr>
        <w:t xml:space="preserve"> </w:t>
      </w:r>
      <w:r>
        <w:t>Simulation</w:t>
      </w:r>
      <w:r>
        <w:rPr>
          <w:spacing w:val="-9"/>
        </w:rPr>
        <w:t xml:space="preserve"> </w:t>
      </w:r>
      <w:r>
        <w:t>of</w:t>
      </w:r>
      <w:r>
        <w:rPr>
          <w:spacing w:val="-9"/>
        </w:rPr>
        <w:t xml:space="preserve"> </w:t>
      </w:r>
      <w:r>
        <w:t>Artificial</w:t>
      </w:r>
      <w:r>
        <w:rPr>
          <w:spacing w:val="-10"/>
        </w:rPr>
        <w:t xml:space="preserve"> </w:t>
      </w:r>
      <w:r>
        <w:rPr>
          <w:spacing w:val="-2"/>
        </w:rPr>
        <w:t>Admixture</w:t>
      </w:r>
    </w:p>
    <w:p w14:paraId="45B4D964" w14:textId="77777777" w:rsidR="00D10DC0" w:rsidRDefault="00000000">
      <w:pPr>
        <w:pStyle w:val="BodyText"/>
        <w:spacing w:before="271" w:line="415" w:lineRule="auto"/>
        <w:ind w:firstLine="720"/>
      </w:pPr>
      <w:r>
        <w:t>Artificial</w:t>
      </w:r>
      <w:r>
        <w:rPr>
          <w:spacing w:val="-8"/>
        </w:rPr>
        <w:t xml:space="preserve"> </w:t>
      </w:r>
      <w:r>
        <w:t>admixture</w:t>
      </w:r>
      <w:r>
        <w:rPr>
          <w:spacing w:val="-8"/>
        </w:rPr>
        <w:t xml:space="preserve"> </w:t>
      </w:r>
      <w:r>
        <w:t>represents</w:t>
      </w:r>
      <w:r>
        <w:rPr>
          <w:spacing w:val="-8"/>
        </w:rPr>
        <w:t xml:space="preserve"> </w:t>
      </w:r>
      <w:r>
        <w:t>a</w:t>
      </w:r>
      <w:r>
        <w:rPr>
          <w:spacing w:val="-8"/>
        </w:rPr>
        <w:t xml:space="preserve"> </w:t>
      </w:r>
      <w:r>
        <w:t>powerful</w:t>
      </w:r>
      <w:r>
        <w:rPr>
          <w:spacing w:val="-8"/>
        </w:rPr>
        <w:t xml:space="preserve"> </w:t>
      </w:r>
      <w:r>
        <w:t>threat</w:t>
      </w:r>
      <w:r>
        <w:rPr>
          <w:spacing w:val="-8"/>
        </w:rPr>
        <w:t xml:space="preserve"> </w:t>
      </w:r>
      <w:r>
        <w:t>to</w:t>
      </w:r>
      <w:r>
        <w:rPr>
          <w:spacing w:val="-8"/>
        </w:rPr>
        <w:t xml:space="preserve"> </w:t>
      </w:r>
      <w:r>
        <w:t>validity</w:t>
      </w:r>
      <w:r>
        <w:rPr>
          <w:spacing w:val="-8"/>
        </w:rPr>
        <w:t xml:space="preserve"> </w:t>
      </w:r>
      <w:r>
        <w:t>that</w:t>
      </w:r>
      <w:r>
        <w:rPr>
          <w:spacing w:val="-8"/>
        </w:rPr>
        <w:t xml:space="preserve"> </w:t>
      </w:r>
      <w:r>
        <w:t>is</w:t>
      </w:r>
      <w:r>
        <w:rPr>
          <w:spacing w:val="-8"/>
        </w:rPr>
        <w:t xml:space="preserve"> </w:t>
      </w:r>
      <w:r>
        <w:t>common</w:t>
      </w:r>
      <w:r>
        <w:rPr>
          <w:spacing w:val="-8"/>
        </w:rPr>
        <w:t xml:space="preserve"> </w:t>
      </w:r>
      <w:r>
        <w:t>but</w:t>
      </w:r>
      <w:r>
        <w:rPr>
          <w:spacing w:val="-8"/>
        </w:rPr>
        <w:t xml:space="preserve"> </w:t>
      </w:r>
      <w:r>
        <w:t>also</w:t>
      </w:r>
      <w:r>
        <w:rPr>
          <w:spacing w:val="-8"/>
        </w:rPr>
        <w:t xml:space="preserve"> </w:t>
      </w:r>
      <w:r>
        <w:t>easily avoidable by design. Different types of admixture can be incurred. Ruscio and Ruscio (</w:t>
      </w:r>
      <w:hyperlink w:anchor="_bookmark33" w:history="1">
        <w:r>
          <w:rPr>
            <w:color w:val="0000FF"/>
          </w:rPr>
          <w:t>2004a</w:t>
        </w:r>
      </w:hyperlink>
      <w:r>
        <w:t>) describe</w:t>
      </w:r>
      <w:r>
        <w:rPr>
          <w:spacing w:val="-3"/>
        </w:rPr>
        <w:t xml:space="preserve"> </w:t>
      </w:r>
      <w:r>
        <w:t>three</w:t>
      </w:r>
      <w:r>
        <w:rPr>
          <w:spacing w:val="-3"/>
        </w:rPr>
        <w:t xml:space="preserve"> </w:t>
      </w:r>
      <w:r>
        <w:t>cases. First,</w:t>
      </w:r>
      <w:r>
        <w:rPr>
          <w:spacing w:val="-3"/>
        </w:rPr>
        <w:t xml:space="preserve"> </w:t>
      </w:r>
      <w:r>
        <w:t>when</w:t>
      </w:r>
      <w:r>
        <w:rPr>
          <w:spacing w:val="-3"/>
        </w:rPr>
        <w:t xml:space="preserve"> </w:t>
      </w:r>
      <w:r>
        <w:t>clinical</w:t>
      </w:r>
      <w:r>
        <w:rPr>
          <w:spacing w:val="-3"/>
        </w:rPr>
        <w:t xml:space="preserve"> </w:t>
      </w:r>
      <w:r>
        <w:t>and</w:t>
      </w:r>
      <w:r>
        <w:rPr>
          <w:spacing w:val="-3"/>
        </w:rPr>
        <w:t xml:space="preserve"> </w:t>
      </w:r>
      <w:r>
        <w:t>nonclinical</w:t>
      </w:r>
      <w:r>
        <w:rPr>
          <w:spacing w:val="-3"/>
        </w:rPr>
        <w:t xml:space="preserve"> </w:t>
      </w:r>
      <w:r>
        <w:t>participants</w:t>
      </w:r>
      <w:r>
        <w:rPr>
          <w:spacing w:val="-3"/>
        </w:rPr>
        <w:t xml:space="preserve"> </w:t>
      </w:r>
      <w:r>
        <w:t>are</w:t>
      </w:r>
      <w:r>
        <w:rPr>
          <w:spacing w:val="-3"/>
        </w:rPr>
        <w:t xml:space="preserve"> </w:t>
      </w:r>
      <w:r>
        <w:t>separately</w:t>
      </w:r>
      <w:r>
        <w:rPr>
          <w:spacing w:val="-3"/>
        </w:rPr>
        <w:t xml:space="preserve"> </w:t>
      </w:r>
      <w:r>
        <w:t>recruited</w:t>
      </w:r>
      <w:r>
        <w:rPr>
          <w:spacing w:val="-3"/>
        </w:rPr>
        <w:t xml:space="preserve"> </w:t>
      </w:r>
      <w:r>
        <w:t>and merged</w:t>
      </w:r>
      <w:r>
        <w:rPr>
          <w:spacing w:val="-5"/>
        </w:rPr>
        <w:t xml:space="preserve"> </w:t>
      </w:r>
      <w:r>
        <w:t>into</w:t>
      </w:r>
      <w:r>
        <w:rPr>
          <w:spacing w:val="-5"/>
        </w:rPr>
        <w:t xml:space="preserve"> </w:t>
      </w:r>
      <w:r>
        <w:t>a</w:t>
      </w:r>
      <w:r>
        <w:rPr>
          <w:spacing w:val="-5"/>
        </w:rPr>
        <w:t xml:space="preserve"> </w:t>
      </w:r>
      <w:r>
        <w:t>single</w:t>
      </w:r>
      <w:r>
        <w:rPr>
          <w:spacing w:val="-5"/>
        </w:rPr>
        <w:t xml:space="preserve"> </w:t>
      </w:r>
      <w:r>
        <w:t>sample. Second,</w:t>
      </w:r>
      <w:r>
        <w:rPr>
          <w:spacing w:val="-5"/>
        </w:rPr>
        <w:t xml:space="preserve"> </w:t>
      </w:r>
      <w:r>
        <w:t>when</w:t>
      </w:r>
      <w:r>
        <w:rPr>
          <w:spacing w:val="-5"/>
        </w:rPr>
        <w:t xml:space="preserve"> </w:t>
      </w:r>
      <w:r>
        <w:t>a</w:t>
      </w:r>
      <w:r>
        <w:rPr>
          <w:spacing w:val="-5"/>
        </w:rPr>
        <w:t xml:space="preserve"> </w:t>
      </w:r>
      <w:r>
        <w:t>sample</w:t>
      </w:r>
      <w:r>
        <w:rPr>
          <w:spacing w:val="-5"/>
        </w:rPr>
        <w:t xml:space="preserve"> </w:t>
      </w:r>
      <w:r>
        <w:t>is</w:t>
      </w:r>
      <w:r>
        <w:rPr>
          <w:spacing w:val="-5"/>
        </w:rPr>
        <w:t xml:space="preserve"> </w:t>
      </w:r>
      <w:r>
        <w:t>artificially</w:t>
      </w:r>
      <w:r>
        <w:rPr>
          <w:spacing w:val="-5"/>
        </w:rPr>
        <w:t xml:space="preserve"> </w:t>
      </w:r>
      <w:r>
        <w:t>split</w:t>
      </w:r>
      <w:r>
        <w:rPr>
          <w:spacing w:val="-5"/>
        </w:rPr>
        <w:t xml:space="preserve"> </w:t>
      </w:r>
      <w:r>
        <w:t>into</w:t>
      </w:r>
      <w:r>
        <w:rPr>
          <w:spacing w:val="-5"/>
        </w:rPr>
        <w:t xml:space="preserve"> </w:t>
      </w:r>
      <w:r>
        <w:t>subsamples</w:t>
      </w:r>
      <w:r>
        <w:rPr>
          <w:spacing w:val="-5"/>
        </w:rPr>
        <w:t xml:space="preserve"> </w:t>
      </w:r>
      <w:r>
        <w:t>based</w:t>
      </w:r>
      <w:r>
        <w:rPr>
          <w:spacing w:val="-5"/>
        </w:rPr>
        <w:t xml:space="preserve"> </w:t>
      </w:r>
      <w:r>
        <w:t xml:space="preserve">on different selection criteria, and these are then used to test different </w:t>
      </w:r>
      <w:proofErr w:type="spellStart"/>
      <w:r>
        <w:t>taxometric</w:t>
      </w:r>
      <w:proofErr w:type="spellEnd"/>
      <w:r>
        <w:t xml:space="preserve"> questions</w:t>
      </w:r>
    </w:p>
    <w:p w14:paraId="46049EE1" w14:textId="77777777" w:rsidR="00D10DC0" w:rsidRDefault="00000000">
      <w:pPr>
        <w:pStyle w:val="BodyText"/>
        <w:spacing w:before="4" w:line="415" w:lineRule="auto"/>
      </w:pPr>
      <w:r>
        <w:t xml:space="preserve">(cf. “subtractive” compound sampling, </w:t>
      </w:r>
      <w:hyperlink w:anchor="_bookmark19" w:history="1">
        <w:r>
          <w:rPr>
            <w:color w:val="0000FF"/>
          </w:rPr>
          <w:t>Haslam et al., 2020</w:t>
        </w:r>
      </w:hyperlink>
      <w:r>
        <w:t>). Third, when researchers trim observations</w:t>
      </w:r>
      <w:r>
        <w:rPr>
          <w:spacing w:val="-8"/>
        </w:rPr>
        <w:t xml:space="preserve"> </w:t>
      </w:r>
      <w:r>
        <w:t>from</w:t>
      </w:r>
      <w:r>
        <w:rPr>
          <w:spacing w:val="-8"/>
        </w:rPr>
        <w:t xml:space="preserve"> </w:t>
      </w:r>
      <w:r>
        <w:t>the</w:t>
      </w:r>
      <w:r>
        <w:rPr>
          <w:spacing w:val="-8"/>
        </w:rPr>
        <w:t xml:space="preserve"> </w:t>
      </w:r>
      <w:r>
        <w:t>putative</w:t>
      </w:r>
      <w:r>
        <w:rPr>
          <w:spacing w:val="-8"/>
        </w:rPr>
        <w:t xml:space="preserve"> </w:t>
      </w:r>
      <w:r>
        <w:t>complement</w:t>
      </w:r>
      <w:r>
        <w:rPr>
          <w:spacing w:val="-8"/>
        </w:rPr>
        <w:t xml:space="preserve"> </w:t>
      </w:r>
      <w:r>
        <w:t>(individuals</w:t>
      </w:r>
      <w:r>
        <w:rPr>
          <w:spacing w:val="-8"/>
        </w:rPr>
        <w:t xml:space="preserve"> </w:t>
      </w:r>
      <w:r>
        <w:t>without</w:t>
      </w:r>
      <w:r>
        <w:rPr>
          <w:spacing w:val="-8"/>
        </w:rPr>
        <w:t xml:space="preserve"> </w:t>
      </w:r>
      <w:r>
        <w:t>a</w:t>
      </w:r>
      <w:r>
        <w:rPr>
          <w:spacing w:val="-8"/>
        </w:rPr>
        <w:t xml:space="preserve"> </w:t>
      </w:r>
      <w:r>
        <w:t>diagnosis)</w:t>
      </w:r>
      <w:r>
        <w:rPr>
          <w:spacing w:val="-8"/>
        </w:rPr>
        <w:t xml:space="preserve"> </w:t>
      </w:r>
      <w:r>
        <w:t>to</w:t>
      </w:r>
      <w:r>
        <w:rPr>
          <w:spacing w:val="-8"/>
        </w:rPr>
        <w:t xml:space="preserve"> </w:t>
      </w:r>
      <w:r>
        <w:t>inflate</w:t>
      </w:r>
      <w:r>
        <w:rPr>
          <w:spacing w:val="-8"/>
        </w:rPr>
        <w:t xml:space="preserve"> </w:t>
      </w:r>
      <w:r>
        <w:t>the</w:t>
      </w:r>
      <w:r>
        <w:rPr>
          <w:spacing w:val="-8"/>
        </w:rPr>
        <w:t xml:space="preserve"> </w:t>
      </w:r>
      <w:r>
        <w:t>base rate</w:t>
      </w:r>
      <w:r>
        <w:rPr>
          <w:spacing w:val="-5"/>
        </w:rPr>
        <w:t xml:space="preserve"> </w:t>
      </w:r>
      <w:r>
        <w:t>of</w:t>
      </w:r>
      <w:r>
        <w:rPr>
          <w:spacing w:val="-5"/>
        </w:rPr>
        <w:t xml:space="preserve"> </w:t>
      </w:r>
      <w:r>
        <w:t>the</w:t>
      </w:r>
      <w:r>
        <w:rPr>
          <w:spacing w:val="-5"/>
        </w:rPr>
        <w:t xml:space="preserve"> </w:t>
      </w:r>
      <w:r>
        <w:t>taxon. Each</w:t>
      </w:r>
      <w:r>
        <w:rPr>
          <w:spacing w:val="-5"/>
        </w:rPr>
        <w:t xml:space="preserve"> </w:t>
      </w:r>
      <w:r>
        <w:t>of</w:t>
      </w:r>
      <w:r>
        <w:rPr>
          <w:spacing w:val="-5"/>
        </w:rPr>
        <w:t xml:space="preserve"> </w:t>
      </w:r>
      <w:r>
        <w:t>these</w:t>
      </w:r>
      <w:r>
        <w:rPr>
          <w:spacing w:val="-5"/>
        </w:rPr>
        <w:t xml:space="preserve"> </w:t>
      </w:r>
      <w:r>
        <w:t>procedures</w:t>
      </w:r>
      <w:r>
        <w:rPr>
          <w:spacing w:val="-5"/>
        </w:rPr>
        <w:t xml:space="preserve"> </w:t>
      </w:r>
      <w:r>
        <w:t>risks</w:t>
      </w:r>
      <w:r>
        <w:rPr>
          <w:spacing w:val="-5"/>
        </w:rPr>
        <w:t xml:space="preserve"> </w:t>
      </w:r>
      <w:r>
        <w:t>imposing</w:t>
      </w:r>
      <w:r>
        <w:rPr>
          <w:spacing w:val="-5"/>
        </w:rPr>
        <w:t xml:space="preserve"> </w:t>
      </w:r>
      <w:r>
        <w:t>a</w:t>
      </w:r>
      <w:r>
        <w:rPr>
          <w:spacing w:val="-5"/>
        </w:rPr>
        <w:t xml:space="preserve"> </w:t>
      </w:r>
      <w:r>
        <w:t>categorical</w:t>
      </w:r>
      <w:r>
        <w:rPr>
          <w:spacing w:val="-5"/>
        </w:rPr>
        <w:t xml:space="preserve"> </w:t>
      </w:r>
      <w:r>
        <w:t>structure</w:t>
      </w:r>
      <w:r>
        <w:rPr>
          <w:spacing w:val="-5"/>
        </w:rPr>
        <w:t xml:space="preserve"> </w:t>
      </w:r>
      <w:r>
        <w:t>onto</w:t>
      </w:r>
      <w:r>
        <w:rPr>
          <w:spacing w:val="-5"/>
        </w:rPr>
        <w:t xml:space="preserve"> </w:t>
      </w:r>
      <w:r>
        <w:t>data</w:t>
      </w:r>
      <w:r>
        <w:rPr>
          <w:spacing w:val="-5"/>
        </w:rPr>
        <w:t xml:space="preserve"> </w:t>
      </w:r>
      <w:r>
        <w:t xml:space="preserve">that might be dimensional in nature. Importantly, admixture poses a threat not only to </w:t>
      </w:r>
      <w:proofErr w:type="spellStart"/>
      <w:r>
        <w:t>taxometric</w:t>
      </w:r>
      <w:proofErr w:type="spellEnd"/>
      <w:r>
        <w:t xml:space="preserve"> analysis, but also to clustering methods, for the exact same reason.</w:t>
      </w:r>
    </w:p>
    <w:p w14:paraId="3A4FF781" w14:textId="77777777" w:rsidR="00D10DC0" w:rsidRDefault="00000000">
      <w:pPr>
        <w:pStyle w:val="BodyText"/>
        <w:spacing w:before="9" w:line="415" w:lineRule="auto"/>
        <w:ind w:firstLine="720"/>
      </w:pPr>
      <w:r>
        <w:t>We</w:t>
      </w:r>
      <w:r>
        <w:rPr>
          <w:spacing w:val="-11"/>
        </w:rPr>
        <w:t xml:space="preserve"> </w:t>
      </w:r>
      <w:r>
        <w:t>simulate</w:t>
      </w:r>
      <w:r>
        <w:rPr>
          <w:spacing w:val="-11"/>
        </w:rPr>
        <w:t xml:space="preserve"> </w:t>
      </w:r>
      <w:r>
        <w:t>a</w:t>
      </w:r>
      <w:r>
        <w:rPr>
          <w:spacing w:val="-11"/>
        </w:rPr>
        <w:t xml:space="preserve"> </w:t>
      </w:r>
      <w:r>
        <w:t>dimensional</w:t>
      </w:r>
      <w:r>
        <w:rPr>
          <w:spacing w:val="-11"/>
        </w:rPr>
        <w:t xml:space="preserve"> </w:t>
      </w:r>
      <w:r>
        <w:t>scenario</w:t>
      </w:r>
      <w:r>
        <w:rPr>
          <w:spacing w:val="-11"/>
        </w:rPr>
        <w:t xml:space="preserve"> </w:t>
      </w:r>
      <w:r>
        <w:t>to</w:t>
      </w:r>
      <w:r>
        <w:rPr>
          <w:spacing w:val="-11"/>
        </w:rPr>
        <w:t xml:space="preserve"> </w:t>
      </w:r>
      <w:r>
        <w:t>visually</w:t>
      </w:r>
      <w:r>
        <w:rPr>
          <w:spacing w:val="-11"/>
        </w:rPr>
        <w:t xml:space="preserve"> </w:t>
      </w:r>
      <w:r>
        <w:t>demonstrate</w:t>
      </w:r>
      <w:r>
        <w:rPr>
          <w:spacing w:val="-11"/>
        </w:rPr>
        <w:t xml:space="preserve"> </w:t>
      </w:r>
      <w:r>
        <w:t>how</w:t>
      </w:r>
      <w:r>
        <w:rPr>
          <w:spacing w:val="-11"/>
        </w:rPr>
        <w:t xml:space="preserve"> </w:t>
      </w:r>
      <w:r>
        <w:t>artificial</w:t>
      </w:r>
      <w:r>
        <w:rPr>
          <w:spacing w:val="-11"/>
        </w:rPr>
        <w:t xml:space="preserve"> </w:t>
      </w:r>
      <w:r>
        <w:t xml:space="preserve">admixture, specifically of the first type described above, can produce </w:t>
      </w:r>
      <w:proofErr w:type="spellStart"/>
      <w:r>
        <w:t>pseudotaxonic</w:t>
      </w:r>
      <w:proofErr w:type="spellEnd"/>
      <w:r>
        <w:t xml:space="preserve"> results. A single</w:t>
      </w:r>
    </w:p>
    <w:p w14:paraId="28D6DA92"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558BCA2F" w14:textId="77777777" w:rsidR="00D10DC0" w:rsidRDefault="00000000">
      <w:pPr>
        <w:pStyle w:val="BodyText"/>
        <w:spacing w:before="203" w:line="396" w:lineRule="auto"/>
      </w:pPr>
      <w:r>
        <w:lastRenderedPageBreak/>
        <w:t xml:space="preserve">normally distributed latent variable </w:t>
      </w:r>
      <w:r>
        <w:rPr>
          <w:rFonts w:ascii="Calibri" w:eastAsia="Calibri"/>
          <w:i/>
        </w:rPr>
        <w:t>𝑋</w:t>
      </w:r>
      <w:r>
        <w:rPr>
          <w:rFonts w:ascii="Calibri" w:eastAsia="Calibri"/>
          <w:i/>
          <w:spacing w:val="39"/>
        </w:rPr>
        <w:t xml:space="preserve"> </w:t>
      </w:r>
      <w:r>
        <w:t>is generated to represent the underlying clinical trait of interest. A</w:t>
      </w:r>
      <w:r>
        <w:rPr>
          <w:spacing w:val="-4"/>
        </w:rPr>
        <w:t xml:space="preserve"> </w:t>
      </w:r>
      <w:r>
        <w:t>set</w:t>
      </w:r>
      <w:r>
        <w:rPr>
          <w:spacing w:val="-4"/>
        </w:rPr>
        <w:t xml:space="preserve"> </w:t>
      </w:r>
      <w:r>
        <w:t>of</w:t>
      </w:r>
      <w:r>
        <w:rPr>
          <w:spacing w:val="-4"/>
        </w:rPr>
        <w:t xml:space="preserve"> </w:t>
      </w:r>
      <w:r>
        <w:t>observed</w:t>
      </w:r>
      <w:r>
        <w:rPr>
          <w:spacing w:val="-4"/>
        </w:rPr>
        <w:t xml:space="preserve"> </w:t>
      </w:r>
      <w:r>
        <w:t>indicators</w:t>
      </w:r>
      <w:r>
        <w:rPr>
          <w:spacing w:val="-4"/>
        </w:rPr>
        <w:t xml:space="preserve"> </w:t>
      </w:r>
      <w:r>
        <w:t>(</w:t>
      </w:r>
      <w:r>
        <w:rPr>
          <w:rFonts w:ascii="Calibri" w:eastAsia="Calibri"/>
          <w:i/>
        </w:rPr>
        <w:t>𝑥</w:t>
      </w:r>
      <w:r>
        <w:rPr>
          <w:vertAlign w:val="subscript"/>
        </w:rPr>
        <w:t>1</w:t>
      </w:r>
      <w:r>
        <w:t>,</w:t>
      </w:r>
      <w:r>
        <w:rPr>
          <w:spacing w:val="-4"/>
        </w:rPr>
        <w:t xml:space="preserve"> </w:t>
      </w:r>
      <w:r>
        <w:rPr>
          <w:rFonts w:ascii="Calibri" w:eastAsia="Calibri"/>
          <w:i/>
        </w:rPr>
        <w:t>𝑥</w:t>
      </w:r>
      <w:r>
        <w:rPr>
          <w:vertAlign w:val="subscript"/>
        </w:rPr>
        <w:t>2</w:t>
      </w:r>
      <w:r>
        <w:t>,</w:t>
      </w:r>
      <w:r>
        <w:rPr>
          <w:spacing w:val="-4"/>
        </w:rPr>
        <w:t xml:space="preserve"> </w:t>
      </w:r>
      <w:r>
        <w:rPr>
          <w:rFonts w:ascii="Calibri" w:eastAsia="Calibri"/>
          <w:i/>
        </w:rPr>
        <w:t>𝑥</w:t>
      </w:r>
      <w:r>
        <w:t>3)</w:t>
      </w:r>
      <w:r>
        <w:rPr>
          <w:spacing w:val="-4"/>
        </w:rPr>
        <w:t xml:space="preserve"> </w:t>
      </w:r>
      <w:r>
        <w:t>are</w:t>
      </w:r>
      <w:r>
        <w:rPr>
          <w:spacing w:val="-4"/>
        </w:rPr>
        <w:t xml:space="preserve"> </w:t>
      </w:r>
      <w:r>
        <w:t>then</w:t>
      </w:r>
      <w:r>
        <w:rPr>
          <w:spacing w:val="-4"/>
        </w:rPr>
        <w:t xml:space="preserve"> </w:t>
      </w:r>
      <w:r>
        <w:t>simulated</w:t>
      </w:r>
      <w:r>
        <w:rPr>
          <w:spacing w:val="-4"/>
        </w:rPr>
        <w:t xml:space="preserve"> </w:t>
      </w:r>
      <w:r>
        <w:t>as</w:t>
      </w:r>
      <w:r>
        <w:rPr>
          <w:spacing w:val="-4"/>
        </w:rPr>
        <w:t xml:space="preserve"> </w:t>
      </w:r>
      <w:r>
        <w:t>linear</w:t>
      </w:r>
      <w:r>
        <w:rPr>
          <w:spacing w:val="-4"/>
        </w:rPr>
        <w:t xml:space="preserve"> </w:t>
      </w:r>
      <w:r>
        <w:t>functions</w:t>
      </w:r>
      <w:r>
        <w:rPr>
          <w:spacing w:val="-4"/>
        </w:rPr>
        <w:t xml:space="preserve"> </w:t>
      </w:r>
      <w:r>
        <w:t xml:space="preserve">of </w:t>
      </w:r>
      <w:r>
        <w:rPr>
          <w:rFonts w:ascii="Calibri" w:eastAsia="Calibri"/>
          <w:i/>
        </w:rPr>
        <w:t>𝑋</w:t>
      </w:r>
      <w:r>
        <w:rPr>
          <w:rFonts w:ascii="Calibri" w:eastAsia="Calibri"/>
          <w:i/>
          <w:spacing w:val="20"/>
        </w:rPr>
        <w:t xml:space="preserve"> </w:t>
      </w:r>
      <w:r>
        <w:rPr>
          <w:spacing w:val="-80"/>
        </w:rPr>
        <w:t>plus</w:t>
      </w:r>
      <w:r>
        <w:t xml:space="preserve"> normally distributed random noise, yielding an </w:t>
      </w:r>
      <w:r>
        <w:rPr>
          <w:rFonts w:ascii="Calibri" w:eastAsia="Calibri"/>
          <w:i/>
        </w:rPr>
        <w:t>𝑅</w:t>
      </w:r>
      <w:r>
        <w:rPr>
          <w:vertAlign w:val="superscript"/>
        </w:rPr>
        <w:t>2</w:t>
      </w:r>
      <w:r>
        <w:t xml:space="preserve"> of 0.77 for each indicator. Individuals above </w:t>
      </w:r>
      <w:r>
        <w:rPr>
          <w:w w:val="105"/>
        </w:rPr>
        <w:t>the</w:t>
      </w:r>
      <w:r>
        <w:rPr>
          <w:spacing w:val="-16"/>
          <w:w w:val="105"/>
        </w:rPr>
        <w:t xml:space="preserve"> </w:t>
      </w:r>
      <w:r>
        <w:rPr>
          <w:w w:val="105"/>
        </w:rPr>
        <w:t>99th</w:t>
      </w:r>
      <w:r>
        <w:rPr>
          <w:spacing w:val="-16"/>
          <w:w w:val="105"/>
        </w:rPr>
        <w:t xml:space="preserve"> </w:t>
      </w:r>
      <w:r>
        <w:rPr>
          <w:w w:val="105"/>
        </w:rPr>
        <w:t>percentile</w:t>
      </w:r>
      <w:r>
        <w:rPr>
          <w:spacing w:val="-16"/>
          <w:w w:val="105"/>
        </w:rPr>
        <w:t xml:space="preserve"> </w:t>
      </w:r>
      <w:r>
        <w:rPr>
          <w:w w:val="105"/>
        </w:rPr>
        <w:t>of</w:t>
      </w:r>
      <w:r>
        <w:rPr>
          <w:spacing w:val="-15"/>
          <w:w w:val="105"/>
        </w:rPr>
        <w:t xml:space="preserve"> </w:t>
      </w:r>
      <w:r>
        <w:rPr>
          <w:rFonts w:ascii="Calibri" w:eastAsia="Calibri"/>
          <w:i/>
          <w:w w:val="105"/>
        </w:rPr>
        <w:t>𝑋</w:t>
      </w:r>
      <w:r>
        <w:rPr>
          <w:rFonts w:ascii="Calibri" w:eastAsia="Calibri"/>
          <w:i/>
          <w:spacing w:val="-7"/>
          <w:w w:val="105"/>
        </w:rPr>
        <w:t xml:space="preserve"> </w:t>
      </w:r>
      <w:r>
        <w:rPr>
          <w:w w:val="105"/>
        </w:rPr>
        <w:t>are</w:t>
      </w:r>
      <w:r>
        <w:rPr>
          <w:spacing w:val="-15"/>
          <w:w w:val="105"/>
        </w:rPr>
        <w:t xml:space="preserve"> </w:t>
      </w:r>
      <w:r>
        <w:rPr>
          <w:w w:val="105"/>
        </w:rPr>
        <w:t>assumed</w:t>
      </w:r>
      <w:r>
        <w:rPr>
          <w:spacing w:val="-16"/>
          <w:w w:val="105"/>
        </w:rPr>
        <w:t xml:space="preserve"> </w:t>
      </w:r>
      <w:r>
        <w:rPr>
          <w:w w:val="105"/>
        </w:rPr>
        <w:t>to</w:t>
      </w:r>
      <w:r>
        <w:rPr>
          <w:spacing w:val="-16"/>
          <w:w w:val="105"/>
        </w:rPr>
        <w:t xml:space="preserve"> </w:t>
      </w:r>
      <w:r>
        <w:rPr>
          <w:w w:val="105"/>
        </w:rPr>
        <w:t>receive</w:t>
      </w:r>
      <w:r>
        <w:rPr>
          <w:spacing w:val="-16"/>
          <w:w w:val="105"/>
        </w:rPr>
        <w:t xml:space="preserve"> </w:t>
      </w:r>
      <w:r>
        <w:rPr>
          <w:w w:val="105"/>
        </w:rPr>
        <w:t>a</w:t>
      </w:r>
      <w:r>
        <w:rPr>
          <w:spacing w:val="-15"/>
          <w:w w:val="105"/>
        </w:rPr>
        <w:t xml:space="preserve"> </w:t>
      </w:r>
      <w:r>
        <w:rPr>
          <w:w w:val="105"/>
        </w:rPr>
        <w:t>diagnosis</w:t>
      </w:r>
      <w:r>
        <w:rPr>
          <w:spacing w:val="-16"/>
          <w:w w:val="105"/>
        </w:rPr>
        <w:t xml:space="preserve"> </w:t>
      </w:r>
      <w:r>
        <w:rPr>
          <w:w w:val="105"/>
        </w:rPr>
        <w:t>via</w:t>
      </w:r>
      <w:r>
        <w:rPr>
          <w:spacing w:val="-16"/>
          <w:w w:val="105"/>
        </w:rPr>
        <w:t xml:space="preserve"> </w:t>
      </w:r>
      <w:r>
        <w:rPr>
          <w:w w:val="105"/>
        </w:rPr>
        <w:t>global</w:t>
      </w:r>
      <w:r>
        <w:rPr>
          <w:spacing w:val="-16"/>
          <w:w w:val="105"/>
        </w:rPr>
        <w:t xml:space="preserve"> </w:t>
      </w:r>
      <w:r>
        <w:rPr>
          <w:w w:val="105"/>
        </w:rPr>
        <w:t>clinical</w:t>
      </w:r>
      <w:r>
        <w:rPr>
          <w:spacing w:val="-15"/>
          <w:w w:val="105"/>
        </w:rPr>
        <w:t xml:space="preserve"> </w:t>
      </w:r>
      <w:r>
        <w:rPr>
          <w:w w:val="105"/>
        </w:rPr>
        <w:t>assessment.</w:t>
      </w:r>
      <w:r>
        <w:rPr>
          <w:spacing w:val="-12"/>
          <w:w w:val="105"/>
        </w:rPr>
        <w:t xml:space="preserve"> </w:t>
      </w:r>
      <w:r>
        <w:rPr>
          <w:w w:val="105"/>
        </w:rPr>
        <w:t xml:space="preserve">A </w:t>
      </w:r>
      <w:r>
        <w:t xml:space="preserve">sample of </w:t>
      </w:r>
      <w:r>
        <w:rPr>
          <w:rFonts w:ascii="Calibri" w:eastAsia="Calibri"/>
          <w:i/>
        </w:rPr>
        <w:t>𝑁</w:t>
      </w:r>
      <w:r>
        <w:rPr>
          <w:rFonts w:ascii="Calibri" w:eastAsia="Calibri"/>
          <w:i/>
          <w:spacing w:val="39"/>
        </w:rPr>
        <w:t xml:space="preserve"> </w:t>
      </w:r>
      <w:r>
        <w:rPr>
          <w:rFonts w:ascii="Georgia" w:eastAsia="Georgia"/>
        </w:rPr>
        <w:t xml:space="preserve">= </w:t>
      </w:r>
      <w:r>
        <w:t xml:space="preserve">1000 individuals is drawn from the general population. Given the low base rate, only about </w:t>
      </w:r>
      <w:r>
        <w:rPr>
          <w:rFonts w:ascii="Calibri" w:eastAsia="Calibri"/>
          <w:i/>
        </w:rPr>
        <w:t xml:space="preserve">𝑛 </w:t>
      </w:r>
      <w:r>
        <w:rPr>
          <w:rFonts w:ascii="Georgia" w:eastAsia="Georgia"/>
        </w:rPr>
        <w:t xml:space="preserve">= </w:t>
      </w:r>
      <w:r>
        <w:t>10 cases are expected to naturally receive a diagnosis.</w:t>
      </w:r>
      <w:r>
        <w:rPr>
          <w:spacing w:val="25"/>
        </w:rPr>
        <w:t xml:space="preserve"> </w:t>
      </w:r>
      <w:r>
        <w:t xml:space="preserve">To address this, researchers draw a second sample consisting of an additional </w:t>
      </w:r>
      <w:r>
        <w:rPr>
          <w:rFonts w:ascii="Calibri" w:eastAsia="Calibri"/>
          <w:i/>
        </w:rPr>
        <w:t xml:space="preserve">𝑛 </w:t>
      </w:r>
      <w:r>
        <w:rPr>
          <w:rFonts w:ascii="Georgia" w:eastAsia="Georgia"/>
        </w:rPr>
        <w:t xml:space="preserve">= </w:t>
      </w:r>
      <w:r>
        <w:t xml:space="preserve">1000, targeting clinically diagnosed cases, and merge it with the original sample, thereby creating an artificial admixture. </w:t>
      </w:r>
      <w:r>
        <w:rPr>
          <w:spacing w:val="-2"/>
          <w:w w:val="105"/>
        </w:rPr>
        <w:t>The</w:t>
      </w:r>
      <w:r>
        <w:rPr>
          <w:spacing w:val="-10"/>
          <w:w w:val="105"/>
        </w:rPr>
        <w:t xml:space="preserve"> </w:t>
      </w:r>
      <w:r>
        <w:rPr>
          <w:spacing w:val="-2"/>
          <w:w w:val="105"/>
        </w:rPr>
        <w:t>full</w:t>
      </w:r>
      <w:r>
        <w:rPr>
          <w:spacing w:val="-10"/>
          <w:w w:val="105"/>
        </w:rPr>
        <w:t xml:space="preserve"> </w:t>
      </w:r>
      <w:r>
        <w:rPr>
          <w:spacing w:val="-2"/>
          <w:w w:val="105"/>
        </w:rPr>
        <w:t>simulation</w:t>
      </w:r>
      <w:r>
        <w:rPr>
          <w:spacing w:val="-9"/>
          <w:w w:val="105"/>
        </w:rPr>
        <w:t xml:space="preserve"> </w:t>
      </w:r>
      <w:r>
        <w:rPr>
          <w:spacing w:val="-2"/>
          <w:w w:val="105"/>
        </w:rPr>
        <w:t>code</w:t>
      </w:r>
      <w:r>
        <w:rPr>
          <w:spacing w:val="-9"/>
          <w:w w:val="105"/>
        </w:rPr>
        <w:t xml:space="preserve"> </w:t>
      </w:r>
      <w:r>
        <w:rPr>
          <w:spacing w:val="-2"/>
          <w:w w:val="105"/>
        </w:rPr>
        <w:t>and</w:t>
      </w:r>
      <w:r>
        <w:rPr>
          <w:spacing w:val="-9"/>
          <w:w w:val="105"/>
        </w:rPr>
        <w:t xml:space="preserve"> </w:t>
      </w:r>
      <w:r>
        <w:rPr>
          <w:spacing w:val="-2"/>
          <w:w w:val="105"/>
        </w:rPr>
        <w:t>data</w:t>
      </w:r>
      <w:r>
        <w:rPr>
          <w:spacing w:val="-9"/>
          <w:w w:val="105"/>
        </w:rPr>
        <w:t xml:space="preserve"> </w:t>
      </w:r>
      <w:r>
        <w:rPr>
          <w:spacing w:val="-2"/>
          <w:w w:val="105"/>
        </w:rPr>
        <w:t>are</w:t>
      </w:r>
      <w:r>
        <w:rPr>
          <w:spacing w:val="-9"/>
          <w:w w:val="105"/>
        </w:rPr>
        <w:t xml:space="preserve"> </w:t>
      </w:r>
      <w:r>
        <w:rPr>
          <w:spacing w:val="-2"/>
          <w:w w:val="105"/>
        </w:rPr>
        <w:t>available</w:t>
      </w:r>
      <w:r>
        <w:rPr>
          <w:spacing w:val="-9"/>
          <w:w w:val="105"/>
        </w:rPr>
        <w:t xml:space="preserve"> </w:t>
      </w:r>
      <w:r>
        <w:rPr>
          <w:spacing w:val="-2"/>
          <w:w w:val="105"/>
        </w:rPr>
        <w:t>in</w:t>
      </w:r>
      <w:r>
        <w:rPr>
          <w:spacing w:val="-9"/>
          <w:w w:val="105"/>
        </w:rPr>
        <w:t xml:space="preserve"> </w:t>
      </w:r>
      <w:r>
        <w:rPr>
          <w:spacing w:val="-2"/>
          <w:w w:val="105"/>
        </w:rPr>
        <w:t>the</w:t>
      </w:r>
      <w:r>
        <w:rPr>
          <w:spacing w:val="-9"/>
          <w:w w:val="105"/>
        </w:rPr>
        <w:t xml:space="preserve"> </w:t>
      </w:r>
      <w:r>
        <w:rPr>
          <w:spacing w:val="-2"/>
          <w:w w:val="105"/>
        </w:rPr>
        <w:t>online</w:t>
      </w:r>
      <w:r>
        <w:rPr>
          <w:spacing w:val="-9"/>
          <w:w w:val="105"/>
        </w:rPr>
        <w:t xml:space="preserve"> </w:t>
      </w:r>
      <w:r>
        <w:rPr>
          <w:spacing w:val="-2"/>
          <w:w w:val="105"/>
        </w:rPr>
        <w:t>materials:</w:t>
      </w:r>
    </w:p>
    <w:p w14:paraId="6ED86149" w14:textId="77777777" w:rsidR="00D10DC0" w:rsidRDefault="00000000">
      <w:pPr>
        <w:pStyle w:val="BodyText"/>
        <w:spacing w:before="13"/>
        <w:ind w:left="720" w:right="0"/>
      </w:pPr>
      <w:hyperlink r:id="rId9">
        <w:r>
          <w:rPr>
            <w:color w:val="0000FF"/>
            <w:spacing w:val="-2"/>
          </w:rPr>
          <w:t>https://osf.io/ys5ad/?view_only=0e2812acfabf43fc8af01f883c7331ba</w:t>
        </w:r>
      </w:hyperlink>
    </w:p>
    <w:p w14:paraId="7E192327" w14:textId="77777777" w:rsidR="00D10DC0" w:rsidRDefault="00D10DC0">
      <w:pPr>
        <w:pStyle w:val="BodyText"/>
        <w:spacing w:before="18"/>
        <w:ind w:right="0"/>
      </w:pPr>
    </w:p>
    <w:p w14:paraId="25669644" w14:textId="77777777" w:rsidR="00D10DC0" w:rsidRDefault="00000000">
      <w:pPr>
        <w:pStyle w:val="BodyText"/>
        <w:spacing w:line="408" w:lineRule="auto"/>
        <w:ind w:firstLine="720"/>
      </w:pPr>
      <w:r>
        <w:t>An</w:t>
      </w:r>
      <w:r>
        <w:rPr>
          <w:spacing w:val="-8"/>
        </w:rPr>
        <w:t xml:space="preserve"> </w:t>
      </w:r>
      <w:r>
        <w:t>instance</w:t>
      </w:r>
      <w:r>
        <w:rPr>
          <w:spacing w:val="-8"/>
        </w:rPr>
        <w:t xml:space="preserve"> </w:t>
      </w:r>
      <w:r>
        <w:t>of</w:t>
      </w:r>
      <w:r>
        <w:rPr>
          <w:spacing w:val="-7"/>
        </w:rPr>
        <w:t xml:space="preserve"> </w:t>
      </w:r>
      <w:r>
        <w:t>the</w:t>
      </w:r>
      <w:r>
        <w:rPr>
          <w:spacing w:val="-7"/>
        </w:rPr>
        <w:t xml:space="preserve"> </w:t>
      </w:r>
      <w:r>
        <w:t>simulation,</w:t>
      </w:r>
      <w:r>
        <w:rPr>
          <w:spacing w:val="-7"/>
        </w:rPr>
        <w:t xml:space="preserve"> </w:t>
      </w:r>
      <w:r>
        <w:t>illustrating</w:t>
      </w:r>
      <w:r>
        <w:rPr>
          <w:spacing w:val="-8"/>
        </w:rPr>
        <w:t xml:space="preserve"> </w:t>
      </w:r>
      <w:r>
        <w:t>two</w:t>
      </w:r>
      <w:r>
        <w:rPr>
          <w:spacing w:val="-8"/>
        </w:rPr>
        <w:t xml:space="preserve"> </w:t>
      </w:r>
      <w:r>
        <w:t>observed</w:t>
      </w:r>
      <w:r>
        <w:rPr>
          <w:spacing w:val="-8"/>
        </w:rPr>
        <w:t xml:space="preserve"> </w:t>
      </w:r>
      <w:r>
        <w:t>variables</w:t>
      </w:r>
      <w:r>
        <w:rPr>
          <w:spacing w:val="-7"/>
        </w:rPr>
        <w:t xml:space="preserve"> </w:t>
      </w:r>
      <w:r>
        <w:rPr>
          <w:rFonts w:ascii="Calibri" w:eastAsia="Calibri" w:hAnsi="Calibri"/>
          <w:i/>
        </w:rPr>
        <w:t>𝑥</w:t>
      </w:r>
      <w:r>
        <w:rPr>
          <w:vertAlign w:val="subscript"/>
        </w:rPr>
        <w:t>1</w:t>
      </w:r>
      <w:r>
        <w:t xml:space="preserve"> and</w:t>
      </w:r>
      <w:r>
        <w:rPr>
          <w:spacing w:val="-7"/>
        </w:rPr>
        <w:t xml:space="preserve"> </w:t>
      </w:r>
      <w:r>
        <w:rPr>
          <w:rFonts w:ascii="Calibri" w:eastAsia="Calibri" w:hAnsi="Calibri"/>
          <w:i/>
        </w:rPr>
        <w:t>𝑥</w:t>
      </w:r>
      <w:r>
        <w:rPr>
          <w:vertAlign w:val="subscript"/>
        </w:rPr>
        <w:t>2</w:t>
      </w:r>
      <w:r>
        <w:t>,</w:t>
      </w:r>
      <w:r>
        <w:rPr>
          <w:spacing w:val="-7"/>
        </w:rPr>
        <w:t xml:space="preserve"> </w:t>
      </w:r>
      <w:r>
        <w:t>is</w:t>
      </w:r>
      <w:r>
        <w:rPr>
          <w:spacing w:val="-7"/>
        </w:rPr>
        <w:t xml:space="preserve"> </w:t>
      </w:r>
      <w:r>
        <w:t xml:space="preserve">presented </w:t>
      </w:r>
      <w:r>
        <w:rPr>
          <w:spacing w:val="-73"/>
        </w:rPr>
        <w:t>in</w:t>
      </w:r>
      <w:r>
        <w:rPr>
          <w:spacing w:val="-1"/>
        </w:rPr>
        <w:t xml:space="preserve"> </w:t>
      </w:r>
      <w:r>
        <w:t>Figure</w:t>
      </w:r>
      <w:r>
        <w:rPr>
          <w:spacing w:val="-4"/>
        </w:rPr>
        <w:t xml:space="preserve"> </w:t>
      </w:r>
      <w:hyperlink w:anchor="_bookmark42" w:history="1">
        <w:r>
          <w:rPr>
            <w:color w:val="0000FF"/>
          </w:rPr>
          <w:t>2</w:t>
        </w:r>
      </w:hyperlink>
      <w:r>
        <w:t>.</w:t>
      </w:r>
      <w:r>
        <w:rPr>
          <w:spacing w:val="17"/>
        </w:rPr>
        <w:t xml:space="preserve"> </w:t>
      </w:r>
      <w:r>
        <w:t>Color</w:t>
      </w:r>
      <w:r>
        <w:rPr>
          <w:spacing w:val="-3"/>
        </w:rPr>
        <w:t xml:space="preserve"> </w:t>
      </w:r>
      <w:r>
        <w:t>is</w:t>
      </w:r>
      <w:r>
        <w:rPr>
          <w:spacing w:val="-3"/>
        </w:rPr>
        <w:t xml:space="preserve"> </w:t>
      </w:r>
      <w:r>
        <w:t>used</w:t>
      </w:r>
      <w:r>
        <w:rPr>
          <w:spacing w:val="-3"/>
        </w:rPr>
        <w:t xml:space="preserve"> </w:t>
      </w:r>
      <w:r>
        <w:t>to</w:t>
      </w:r>
      <w:r>
        <w:rPr>
          <w:spacing w:val="-3"/>
        </w:rPr>
        <w:t xml:space="preserve"> </w:t>
      </w:r>
      <w:r>
        <w:t>distinguish</w:t>
      </w:r>
      <w:r>
        <w:rPr>
          <w:spacing w:val="-3"/>
        </w:rPr>
        <w:t xml:space="preserve"> </w:t>
      </w:r>
      <w:r>
        <w:t>individuals</w:t>
      </w:r>
      <w:r>
        <w:rPr>
          <w:spacing w:val="-3"/>
        </w:rPr>
        <w:t xml:space="preserve"> </w:t>
      </w:r>
      <w:r>
        <w:t>with</w:t>
      </w:r>
      <w:r>
        <w:rPr>
          <w:spacing w:val="-3"/>
        </w:rPr>
        <w:t xml:space="preserve"> </w:t>
      </w:r>
      <w:r>
        <w:t>and</w:t>
      </w:r>
      <w:r>
        <w:rPr>
          <w:spacing w:val="-3"/>
        </w:rPr>
        <w:t xml:space="preserve"> </w:t>
      </w:r>
      <w:r>
        <w:t>without</w:t>
      </w:r>
      <w:r>
        <w:rPr>
          <w:spacing w:val="-3"/>
        </w:rPr>
        <w:t xml:space="preserve"> </w:t>
      </w:r>
      <w:r>
        <w:t>a</w:t>
      </w:r>
      <w:r>
        <w:rPr>
          <w:spacing w:val="-3"/>
        </w:rPr>
        <w:t xml:space="preserve"> </w:t>
      </w:r>
      <w:r>
        <w:t>diagnosis,</w:t>
      </w:r>
      <w:r>
        <w:rPr>
          <w:spacing w:val="-3"/>
        </w:rPr>
        <w:t xml:space="preserve"> </w:t>
      </w:r>
      <w:r>
        <w:t>but</w:t>
      </w:r>
      <w:r>
        <w:rPr>
          <w:spacing w:val="-3"/>
        </w:rPr>
        <w:t xml:space="preserve"> </w:t>
      </w:r>
      <w:r>
        <w:t>even</w:t>
      </w:r>
      <w:r>
        <w:rPr>
          <w:spacing w:val="-3"/>
        </w:rPr>
        <w:t xml:space="preserve"> </w:t>
      </w:r>
      <w:r>
        <w:t>without this</w:t>
      </w:r>
      <w:r>
        <w:rPr>
          <w:spacing w:val="-6"/>
        </w:rPr>
        <w:t xml:space="preserve"> </w:t>
      </w:r>
      <w:r>
        <w:t>aid,</w:t>
      </w:r>
      <w:r>
        <w:rPr>
          <w:spacing w:val="-6"/>
        </w:rPr>
        <w:t xml:space="preserve"> </w:t>
      </w:r>
      <w:r>
        <w:t>two</w:t>
      </w:r>
      <w:r>
        <w:rPr>
          <w:spacing w:val="-6"/>
        </w:rPr>
        <w:t xml:space="preserve"> </w:t>
      </w:r>
      <w:r>
        <w:t>clusters</w:t>
      </w:r>
      <w:r>
        <w:rPr>
          <w:spacing w:val="-6"/>
        </w:rPr>
        <w:t xml:space="preserve"> </w:t>
      </w:r>
      <w:r>
        <w:t>visually</w:t>
      </w:r>
      <w:r>
        <w:rPr>
          <w:spacing w:val="-6"/>
        </w:rPr>
        <w:t xml:space="preserve"> </w:t>
      </w:r>
      <w:r>
        <w:t>emerge. This</w:t>
      </w:r>
      <w:r>
        <w:rPr>
          <w:spacing w:val="-6"/>
        </w:rPr>
        <w:t xml:space="preserve"> </w:t>
      </w:r>
      <w:r>
        <w:t>apparent</w:t>
      </w:r>
      <w:r>
        <w:rPr>
          <w:spacing w:val="-6"/>
        </w:rPr>
        <w:t xml:space="preserve"> </w:t>
      </w:r>
      <w:r>
        <w:t>separation</w:t>
      </w:r>
      <w:r>
        <w:rPr>
          <w:spacing w:val="-6"/>
        </w:rPr>
        <w:t xml:space="preserve"> </w:t>
      </w:r>
      <w:r>
        <w:t>is</w:t>
      </w:r>
      <w:r>
        <w:rPr>
          <w:spacing w:val="-6"/>
        </w:rPr>
        <w:t xml:space="preserve"> </w:t>
      </w:r>
      <w:r>
        <w:t>misleading: no</w:t>
      </w:r>
      <w:r>
        <w:rPr>
          <w:spacing w:val="-6"/>
        </w:rPr>
        <w:t xml:space="preserve"> </w:t>
      </w:r>
      <w:r>
        <w:t>latent</w:t>
      </w:r>
      <w:r>
        <w:rPr>
          <w:spacing w:val="-6"/>
        </w:rPr>
        <w:t xml:space="preserve"> </w:t>
      </w:r>
      <w:r>
        <w:t>categories exist in the data.</w:t>
      </w:r>
      <w:r>
        <w:rPr>
          <w:spacing w:val="29"/>
        </w:rPr>
        <w:t xml:space="preserve"> </w:t>
      </w:r>
      <w:r>
        <w:t>The appearance of a categorical structure is a consequence of artificial admixture. In</w:t>
      </w:r>
      <w:r>
        <w:rPr>
          <w:spacing w:val="-9"/>
        </w:rPr>
        <w:t xml:space="preserve"> </w:t>
      </w:r>
      <w:r>
        <w:t>this</w:t>
      </w:r>
      <w:r>
        <w:rPr>
          <w:spacing w:val="-9"/>
        </w:rPr>
        <w:t xml:space="preserve"> </w:t>
      </w:r>
      <w:r>
        <w:t>simulated</w:t>
      </w:r>
      <w:r>
        <w:rPr>
          <w:spacing w:val="-9"/>
        </w:rPr>
        <w:t xml:space="preserve"> </w:t>
      </w:r>
      <w:r>
        <w:t>example,</w:t>
      </w:r>
      <w:r>
        <w:rPr>
          <w:spacing w:val="-9"/>
        </w:rPr>
        <w:t xml:space="preserve"> </w:t>
      </w:r>
      <w:r>
        <w:t>indicator</w:t>
      </w:r>
      <w:r>
        <w:rPr>
          <w:spacing w:val="-9"/>
        </w:rPr>
        <w:t xml:space="preserve"> </w:t>
      </w:r>
      <w:r>
        <w:t>validity</w:t>
      </w:r>
      <w:r>
        <w:rPr>
          <w:spacing w:val="-9"/>
        </w:rPr>
        <w:t xml:space="preserve"> </w:t>
      </w:r>
      <w:r>
        <w:t>is</w:t>
      </w:r>
      <w:r>
        <w:rPr>
          <w:spacing w:val="-9"/>
        </w:rPr>
        <w:t xml:space="preserve"> </w:t>
      </w:r>
      <w:r>
        <w:t>high</w:t>
      </w:r>
      <w:r>
        <w:rPr>
          <w:spacing w:val="-9"/>
        </w:rPr>
        <w:t xml:space="preserve"> </w:t>
      </w:r>
      <w:r>
        <w:t>(Cohen’s</w:t>
      </w:r>
      <w:r>
        <w:rPr>
          <w:spacing w:val="-9"/>
        </w:rPr>
        <w:t xml:space="preserve"> </w:t>
      </w:r>
      <w:r>
        <w:rPr>
          <w:i/>
        </w:rPr>
        <w:t>d</w:t>
      </w:r>
      <w:r>
        <w:rPr>
          <w:i/>
          <w:spacing w:val="-3"/>
        </w:rPr>
        <w:t xml:space="preserve"> </w:t>
      </w:r>
      <w:r>
        <w:t>≈</w:t>
      </w:r>
      <w:r>
        <w:rPr>
          <w:spacing w:val="-9"/>
        </w:rPr>
        <w:t xml:space="preserve"> </w:t>
      </w:r>
      <w:r>
        <w:t>2),</w:t>
      </w:r>
      <w:r>
        <w:rPr>
          <w:spacing w:val="-9"/>
        </w:rPr>
        <w:t xml:space="preserve"> </w:t>
      </w:r>
      <w:r>
        <w:t>suggesting</w:t>
      </w:r>
      <w:r>
        <w:rPr>
          <w:spacing w:val="-9"/>
        </w:rPr>
        <w:t xml:space="preserve"> </w:t>
      </w:r>
      <w:r>
        <w:t>strong separation</w:t>
      </w:r>
      <w:r>
        <w:rPr>
          <w:spacing w:val="-6"/>
        </w:rPr>
        <w:t xml:space="preserve"> </w:t>
      </w:r>
      <w:r>
        <w:t>between</w:t>
      </w:r>
      <w:r>
        <w:rPr>
          <w:spacing w:val="-6"/>
        </w:rPr>
        <w:t xml:space="preserve"> </w:t>
      </w:r>
      <w:r>
        <w:t>groups</w:t>
      </w:r>
      <w:r>
        <w:rPr>
          <w:spacing w:val="-6"/>
        </w:rPr>
        <w:t xml:space="preserve"> </w:t>
      </w:r>
      <w:r>
        <w:t>on</w:t>
      </w:r>
      <w:r>
        <w:rPr>
          <w:spacing w:val="-6"/>
        </w:rPr>
        <w:t xml:space="preserve"> </w:t>
      </w:r>
      <w:r>
        <w:t>each</w:t>
      </w:r>
      <w:r>
        <w:rPr>
          <w:spacing w:val="-6"/>
        </w:rPr>
        <w:t xml:space="preserve"> </w:t>
      </w:r>
      <w:r>
        <w:t>variable. However,</w:t>
      </w:r>
      <w:r>
        <w:rPr>
          <w:spacing w:val="-6"/>
        </w:rPr>
        <w:t xml:space="preserve"> </w:t>
      </w:r>
      <w:r>
        <w:t>nuisance</w:t>
      </w:r>
      <w:r>
        <w:rPr>
          <w:spacing w:val="-6"/>
        </w:rPr>
        <w:t xml:space="preserve"> </w:t>
      </w:r>
      <w:r>
        <w:t>covariance</w:t>
      </w:r>
      <w:r>
        <w:rPr>
          <w:spacing w:val="-6"/>
        </w:rPr>
        <w:t xml:space="preserve"> </w:t>
      </w:r>
      <w:r>
        <w:t>is</w:t>
      </w:r>
      <w:r>
        <w:rPr>
          <w:spacing w:val="-6"/>
        </w:rPr>
        <w:t xml:space="preserve"> </w:t>
      </w:r>
      <w:r>
        <w:t>partly</w:t>
      </w:r>
      <w:r>
        <w:rPr>
          <w:spacing w:val="-6"/>
        </w:rPr>
        <w:t xml:space="preserve"> </w:t>
      </w:r>
      <w:r>
        <w:t>problematic: among diagnosed individuals, the correlation between indicators is close to zero (</w:t>
      </w:r>
      <w:r>
        <w:rPr>
          <w:rFonts w:ascii="Calibri" w:eastAsia="Calibri" w:hAnsi="Calibri"/>
          <w:i/>
        </w:rPr>
        <w:t>𝑟</w:t>
      </w:r>
      <w:r>
        <w:rPr>
          <w:rFonts w:ascii="Calibri" w:eastAsia="Calibri" w:hAnsi="Calibri"/>
          <w:i/>
          <w:spacing w:val="38"/>
        </w:rPr>
        <w:t xml:space="preserve"> </w:t>
      </w:r>
      <w:r>
        <w:rPr>
          <w:rFonts w:ascii="Cambria" w:eastAsia="Cambria" w:hAnsi="Cambria"/>
        </w:rPr>
        <w:t xml:space="preserve">≈ </w:t>
      </w:r>
      <w:r>
        <w:t>0</w:t>
      </w:r>
      <w:r>
        <w:rPr>
          <w:rFonts w:ascii="Calibri" w:eastAsia="Calibri" w:hAnsi="Calibri"/>
          <w:i/>
        </w:rPr>
        <w:t>.</w:t>
      </w:r>
      <w:r>
        <w:t>05), whereas among non-diagnosed individuals, it is substantial (</w:t>
      </w:r>
      <w:r>
        <w:rPr>
          <w:rFonts w:ascii="Calibri" w:eastAsia="Calibri" w:hAnsi="Calibri"/>
          <w:i/>
        </w:rPr>
        <w:t>𝑟</w:t>
      </w:r>
      <w:r>
        <w:rPr>
          <w:rFonts w:ascii="Calibri" w:eastAsia="Calibri" w:hAnsi="Calibri"/>
          <w:i/>
          <w:spacing w:val="38"/>
        </w:rPr>
        <w:t xml:space="preserve"> </w:t>
      </w:r>
      <w:r>
        <w:rPr>
          <w:rFonts w:ascii="Cambria" w:eastAsia="Cambria" w:hAnsi="Cambria"/>
        </w:rPr>
        <w:t xml:space="preserve">≈ </w:t>
      </w:r>
      <w:r>
        <w:t>0</w:t>
      </w:r>
      <w:r>
        <w:rPr>
          <w:rFonts w:ascii="Calibri" w:eastAsia="Calibri" w:hAnsi="Calibri"/>
          <w:i/>
        </w:rPr>
        <w:t>.</w:t>
      </w:r>
      <w:r>
        <w:t>60). This asymmetry, combined with differential recruitment, contributes to the illusion of a latent taxon.</w:t>
      </w:r>
    </w:p>
    <w:p w14:paraId="6B9F755C" w14:textId="77777777" w:rsidR="00D10DC0" w:rsidRDefault="00000000">
      <w:pPr>
        <w:spacing w:before="96"/>
        <w:ind w:left="720"/>
        <w:rPr>
          <w:i/>
          <w:sz w:val="24"/>
        </w:rPr>
      </w:pPr>
      <w:r>
        <w:rPr>
          <w:sz w:val="24"/>
        </w:rPr>
        <w:t>Figure</w:t>
      </w:r>
      <w:r>
        <w:rPr>
          <w:spacing w:val="-7"/>
          <w:sz w:val="24"/>
        </w:rPr>
        <w:t xml:space="preserve"> </w:t>
      </w:r>
      <w:hyperlink w:anchor="_bookmark42" w:history="1">
        <w:r>
          <w:rPr>
            <w:color w:val="0000FF"/>
            <w:sz w:val="24"/>
          </w:rPr>
          <w:t>2</w:t>
        </w:r>
      </w:hyperlink>
      <w:r>
        <w:rPr>
          <w:color w:val="0000FF"/>
          <w:spacing w:val="-7"/>
          <w:sz w:val="24"/>
        </w:rPr>
        <w:t xml:space="preserve"> </w:t>
      </w:r>
      <w:r>
        <w:rPr>
          <w:i/>
          <w:sz w:val="24"/>
        </w:rPr>
        <w:t>about</w:t>
      </w:r>
      <w:r>
        <w:rPr>
          <w:i/>
          <w:spacing w:val="-6"/>
          <w:sz w:val="24"/>
        </w:rPr>
        <w:t xml:space="preserve"> </w:t>
      </w:r>
      <w:r>
        <w:rPr>
          <w:i/>
          <w:spacing w:val="-4"/>
          <w:sz w:val="24"/>
        </w:rPr>
        <w:t>here</w:t>
      </w:r>
    </w:p>
    <w:p w14:paraId="5F662F46" w14:textId="77777777" w:rsidR="00D10DC0" w:rsidRDefault="00D10DC0">
      <w:pPr>
        <w:pStyle w:val="BodyText"/>
        <w:spacing w:before="22"/>
        <w:ind w:right="0"/>
        <w:rPr>
          <w:i/>
        </w:rPr>
      </w:pPr>
    </w:p>
    <w:p w14:paraId="6E307D26" w14:textId="77777777" w:rsidR="00D10DC0" w:rsidRDefault="00000000">
      <w:pPr>
        <w:pStyle w:val="BodyText"/>
        <w:spacing w:line="412" w:lineRule="auto"/>
        <w:ind w:firstLine="720"/>
      </w:pPr>
      <w:r>
        <w:t xml:space="preserve">A Monte Carlo simulation was conducted with 1000 iterations to assess the impact of artificial admixture on </w:t>
      </w:r>
      <w:proofErr w:type="spellStart"/>
      <w:r>
        <w:t>taxometric</w:t>
      </w:r>
      <w:proofErr w:type="spellEnd"/>
      <w:r>
        <w:t xml:space="preserve"> outcomes. Analyses were performed using the </w:t>
      </w:r>
      <w:proofErr w:type="spellStart"/>
      <w:r>
        <w:rPr>
          <w:rFonts w:ascii="Cambria" w:eastAsia="Cambria"/>
        </w:rPr>
        <w:t>RTaxometric</w:t>
      </w:r>
      <w:proofErr w:type="spellEnd"/>
      <w:r>
        <w:rPr>
          <w:rFonts w:ascii="Cambria" w:eastAsia="Cambria"/>
        </w:rPr>
        <w:t xml:space="preserve"> </w:t>
      </w:r>
      <w:r>
        <w:t>package in R. As recommended in the literature, inference was based on the Comparison Curve Fit</w:t>
      </w:r>
      <w:r>
        <w:rPr>
          <w:spacing w:val="-7"/>
        </w:rPr>
        <w:t xml:space="preserve"> </w:t>
      </w:r>
      <w:r>
        <w:t>Index</w:t>
      </w:r>
      <w:r>
        <w:rPr>
          <w:spacing w:val="-7"/>
        </w:rPr>
        <w:t xml:space="preserve"> </w:t>
      </w:r>
      <w:r>
        <w:t>(CCFI),</w:t>
      </w:r>
      <w:r>
        <w:rPr>
          <w:spacing w:val="-7"/>
        </w:rPr>
        <w:t xml:space="preserve"> </w:t>
      </w:r>
      <w:r>
        <w:t>which</w:t>
      </w:r>
      <w:r>
        <w:rPr>
          <w:spacing w:val="-7"/>
        </w:rPr>
        <w:t xml:space="preserve"> </w:t>
      </w:r>
      <w:r>
        <w:t>ranges</w:t>
      </w:r>
      <w:r>
        <w:rPr>
          <w:spacing w:val="-7"/>
        </w:rPr>
        <w:t xml:space="preserve"> </w:t>
      </w:r>
      <w:r>
        <w:t>from</w:t>
      </w:r>
      <w:r>
        <w:rPr>
          <w:spacing w:val="-7"/>
        </w:rPr>
        <w:t xml:space="preserve"> </w:t>
      </w:r>
      <w:r>
        <w:t>0</w:t>
      </w:r>
      <w:r>
        <w:rPr>
          <w:spacing w:val="-7"/>
        </w:rPr>
        <w:t xml:space="preserve"> </w:t>
      </w:r>
      <w:r>
        <w:t>(indicating</w:t>
      </w:r>
      <w:r>
        <w:rPr>
          <w:spacing w:val="-7"/>
        </w:rPr>
        <w:t xml:space="preserve"> </w:t>
      </w:r>
      <w:r>
        <w:t>strong</w:t>
      </w:r>
      <w:r>
        <w:rPr>
          <w:spacing w:val="-7"/>
        </w:rPr>
        <w:t xml:space="preserve"> </w:t>
      </w:r>
      <w:r>
        <w:t>support</w:t>
      </w:r>
      <w:r>
        <w:rPr>
          <w:spacing w:val="-7"/>
        </w:rPr>
        <w:t xml:space="preserve"> </w:t>
      </w:r>
      <w:r>
        <w:t>for</w:t>
      </w:r>
      <w:r>
        <w:rPr>
          <w:spacing w:val="-7"/>
        </w:rPr>
        <w:t xml:space="preserve"> </w:t>
      </w:r>
      <w:r>
        <w:t>a</w:t>
      </w:r>
      <w:r>
        <w:rPr>
          <w:spacing w:val="-7"/>
        </w:rPr>
        <w:t xml:space="preserve"> </w:t>
      </w:r>
      <w:r>
        <w:t>dimensional</w:t>
      </w:r>
      <w:r>
        <w:rPr>
          <w:spacing w:val="-7"/>
        </w:rPr>
        <w:t xml:space="preserve"> </w:t>
      </w:r>
      <w:r>
        <w:t>structure)</w:t>
      </w:r>
      <w:r>
        <w:rPr>
          <w:spacing w:val="-7"/>
        </w:rPr>
        <w:t xml:space="preserve"> </w:t>
      </w:r>
      <w:r>
        <w:t>to</w:t>
      </w:r>
      <w:r>
        <w:rPr>
          <w:spacing w:val="-7"/>
        </w:rPr>
        <w:t xml:space="preserve"> </w:t>
      </w:r>
      <w:r>
        <w:t>1 (indicating strong support for a categorical structure), with values around 0.5 considered ambiguous. The default procedures (MAMBAC, MAXEIG, and L-Mode) were applied to each simulated dataset. To enable all three procedures, three observed indicators (</w:t>
      </w:r>
      <w:r>
        <w:rPr>
          <w:rFonts w:ascii="Calibri" w:eastAsia="Calibri"/>
          <w:i/>
        </w:rPr>
        <w:t>𝑥</w:t>
      </w:r>
      <w:r>
        <w:rPr>
          <w:vertAlign w:val="subscript"/>
        </w:rPr>
        <w:t>1</w:t>
      </w:r>
      <w:r>
        <w:t xml:space="preserve">, </w:t>
      </w:r>
      <w:r>
        <w:rPr>
          <w:rFonts w:ascii="Calibri" w:eastAsia="Calibri"/>
          <w:i/>
        </w:rPr>
        <w:t>𝑥</w:t>
      </w:r>
      <w:r>
        <w:rPr>
          <w:vertAlign w:val="subscript"/>
        </w:rPr>
        <w:t>2</w:t>
      </w:r>
      <w:r>
        <w:t xml:space="preserve">, </w:t>
      </w:r>
      <w:r>
        <w:rPr>
          <w:rFonts w:ascii="Calibri" w:eastAsia="Calibri"/>
          <w:i/>
        </w:rPr>
        <w:t>𝑥</w:t>
      </w:r>
      <w:r>
        <w:rPr>
          <w:vertAlign w:val="subscript"/>
        </w:rPr>
        <w:t>3</w:t>
      </w:r>
      <w:r>
        <w:t>) were</w:t>
      </w:r>
    </w:p>
    <w:p w14:paraId="553E0A26" w14:textId="77777777" w:rsidR="00D10DC0" w:rsidRDefault="00D10DC0">
      <w:pPr>
        <w:pStyle w:val="BodyText"/>
        <w:spacing w:line="412" w:lineRule="auto"/>
        <w:sectPr w:rsidR="00D10DC0">
          <w:pgSz w:w="12240" w:h="15840"/>
          <w:pgMar w:top="1300" w:right="1080" w:bottom="280" w:left="1440" w:header="667" w:footer="0" w:gutter="0"/>
          <w:cols w:space="720"/>
        </w:sectPr>
      </w:pPr>
    </w:p>
    <w:p w14:paraId="48182AA5" w14:textId="77777777" w:rsidR="00D10DC0" w:rsidRDefault="00000000">
      <w:pPr>
        <w:pStyle w:val="BodyText"/>
        <w:spacing w:before="208"/>
        <w:ind w:right="0"/>
      </w:pPr>
      <w:r>
        <w:lastRenderedPageBreak/>
        <w:t>included</w:t>
      </w:r>
      <w:r>
        <w:rPr>
          <w:spacing w:val="-6"/>
        </w:rPr>
        <w:t xml:space="preserve"> </w:t>
      </w:r>
      <w:r>
        <w:t>in</w:t>
      </w:r>
      <w:r>
        <w:rPr>
          <w:spacing w:val="-5"/>
        </w:rPr>
        <w:t xml:space="preserve"> </w:t>
      </w:r>
      <w:r>
        <w:t>the</w:t>
      </w:r>
      <w:r>
        <w:rPr>
          <w:spacing w:val="-6"/>
        </w:rPr>
        <w:t xml:space="preserve"> </w:t>
      </w:r>
      <w:r>
        <w:rPr>
          <w:spacing w:val="-2"/>
        </w:rPr>
        <w:t>simulations.</w:t>
      </w:r>
    </w:p>
    <w:p w14:paraId="6228E9C9" w14:textId="77777777" w:rsidR="00D10DC0" w:rsidRDefault="00000000">
      <w:pPr>
        <w:pStyle w:val="BodyText"/>
        <w:spacing w:before="274" w:line="415" w:lineRule="auto"/>
        <w:ind w:firstLine="720"/>
      </w:pPr>
      <w:r>
        <w:t>Over 1000 simulated datasets, results consistently and strongly favored a categorical interpretation: median combined CCFI = 0.88, 95% quantile interval [0.83, 0.92]; median MAMBAC</w:t>
      </w:r>
      <w:r>
        <w:rPr>
          <w:spacing w:val="-11"/>
        </w:rPr>
        <w:t xml:space="preserve"> </w:t>
      </w:r>
      <w:r>
        <w:t>CCFI</w:t>
      </w:r>
      <w:r>
        <w:rPr>
          <w:spacing w:val="-11"/>
        </w:rPr>
        <w:t xml:space="preserve"> </w:t>
      </w:r>
      <w:r>
        <w:t>=</w:t>
      </w:r>
      <w:r>
        <w:rPr>
          <w:spacing w:val="-11"/>
        </w:rPr>
        <w:t xml:space="preserve"> </w:t>
      </w:r>
      <w:r>
        <w:t>0.90;</w:t>
      </w:r>
      <w:r>
        <w:rPr>
          <w:spacing w:val="-11"/>
        </w:rPr>
        <w:t xml:space="preserve"> </w:t>
      </w:r>
      <w:r>
        <w:t>average</w:t>
      </w:r>
      <w:r>
        <w:rPr>
          <w:spacing w:val="-11"/>
        </w:rPr>
        <w:t xml:space="preserve"> </w:t>
      </w:r>
      <w:r>
        <w:t>MAXEIG</w:t>
      </w:r>
      <w:r>
        <w:rPr>
          <w:spacing w:val="-11"/>
        </w:rPr>
        <w:t xml:space="preserve"> </w:t>
      </w:r>
      <w:r>
        <w:t>CCFI=</w:t>
      </w:r>
      <w:r>
        <w:rPr>
          <w:spacing w:val="-11"/>
        </w:rPr>
        <w:t xml:space="preserve"> </w:t>
      </w:r>
      <w:r>
        <w:t>0.86;</w:t>
      </w:r>
      <w:r>
        <w:rPr>
          <w:spacing w:val="-11"/>
        </w:rPr>
        <w:t xml:space="preserve"> </w:t>
      </w:r>
      <w:r>
        <w:t>average</w:t>
      </w:r>
      <w:r>
        <w:rPr>
          <w:spacing w:val="-11"/>
        </w:rPr>
        <w:t xml:space="preserve"> </w:t>
      </w:r>
      <w:r>
        <w:t>L-Mode</w:t>
      </w:r>
      <w:r>
        <w:rPr>
          <w:spacing w:val="-11"/>
        </w:rPr>
        <w:t xml:space="preserve"> </w:t>
      </w:r>
      <w:r>
        <w:t>CCFI</w:t>
      </w:r>
      <w:r>
        <w:rPr>
          <w:spacing w:val="-11"/>
        </w:rPr>
        <w:t xml:space="preserve"> </w:t>
      </w:r>
      <w:r>
        <w:t>=</w:t>
      </w:r>
      <w:r>
        <w:rPr>
          <w:spacing w:val="-11"/>
        </w:rPr>
        <w:t xml:space="preserve"> </w:t>
      </w:r>
      <w:r>
        <w:t>0.88. The</w:t>
      </w:r>
    </w:p>
    <w:p w14:paraId="569DA8CC" w14:textId="77777777" w:rsidR="00D10DC0" w:rsidRDefault="00000000">
      <w:pPr>
        <w:pStyle w:val="BodyText"/>
        <w:spacing w:before="2" w:line="415" w:lineRule="auto"/>
      </w:pPr>
      <w:r>
        <w:t>smallest</w:t>
      </w:r>
      <w:r>
        <w:rPr>
          <w:spacing w:val="-10"/>
        </w:rPr>
        <w:t xml:space="preserve"> </w:t>
      </w:r>
      <w:r>
        <w:t>combined</w:t>
      </w:r>
      <w:r>
        <w:rPr>
          <w:spacing w:val="-10"/>
        </w:rPr>
        <w:t xml:space="preserve"> </w:t>
      </w:r>
      <w:r>
        <w:t>CCFI</w:t>
      </w:r>
      <w:r>
        <w:rPr>
          <w:spacing w:val="-10"/>
        </w:rPr>
        <w:t xml:space="preserve"> </w:t>
      </w:r>
      <w:r>
        <w:t>over</w:t>
      </w:r>
      <w:r>
        <w:rPr>
          <w:spacing w:val="-10"/>
        </w:rPr>
        <w:t xml:space="preserve"> </w:t>
      </w:r>
      <w:r>
        <w:t>1000</w:t>
      </w:r>
      <w:r>
        <w:rPr>
          <w:spacing w:val="-10"/>
        </w:rPr>
        <w:t xml:space="preserve"> </w:t>
      </w:r>
      <w:r>
        <w:t>iterations</w:t>
      </w:r>
      <w:r>
        <w:rPr>
          <w:spacing w:val="-10"/>
        </w:rPr>
        <w:t xml:space="preserve"> </w:t>
      </w:r>
      <w:r>
        <w:t>was</w:t>
      </w:r>
      <w:r>
        <w:rPr>
          <w:spacing w:val="-10"/>
        </w:rPr>
        <w:t xml:space="preserve"> </w:t>
      </w:r>
      <w:r>
        <w:t>0.80. Therefore,</w:t>
      </w:r>
      <w:r>
        <w:rPr>
          <w:spacing w:val="-10"/>
        </w:rPr>
        <w:t xml:space="preserve"> </w:t>
      </w:r>
      <w:r>
        <w:t>admixture</w:t>
      </w:r>
      <w:r>
        <w:rPr>
          <w:spacing w:val="-10"/>
        </w:rPr>
        <w:t xml:space="preserve"> </w:t>
      </w:r>
      <w:r>
        <w:t>can</w:t>
      </w:r>
      <w:r>
        <w:rPr>
          <w:spacing w:val="-10"/>
        </w:rPr>
        <w:t xml:space="preserve"> </w:t>
      </w:r>
      <w:r>
        <w:t>be</w:t>
      </w:r>
      <w:r>
        <w:rPr>
          <w:spacing w:val="-10"/>
        </w:rPr>
        <w:t xml:space="preserve"> </w:t>
      </w:r>
      <w:r>
        <w:t>an</w:t>
      </w:r>
      <w:r>
        <w:rPr>
          <w:spacing w:val="-10"/>
        </w:rPr>
        <w:t xml:space="preserve"> </w:t>
      </w:r>
      <w:r>
        <w:t>extremely strong driver of false categorical findings, especially when many clinical cases are separately recruited and added to a sample.</w:t>
      </w:r>
    </w:p>
    <w:p w14:paraId="79617FB5" w14:textId="77777777" w:rsidR="00D10DC0" w:rsidRDefault="00000000">
      <w:pPr>
        <w:pStyle w:val="BodyText"/>
        <w:spacing w:before="74" w:line="415" w:lineRule="auto"/>
        <w:ind w:firstLine="720"/>
      </w:pPr>
      <w:r>
        <w:t>To</w:t>
      </w:r>
      <w:r>
        <w:rPr>
          <w:spacing w:val="-10"/>
        </w:rPr>
        <w:t xml:space="preserve"> </w:t>
      </w:r>
      <w:r>
        <w:t>verify</w:t>
      </w:r>
      <w:r>
        <w:rPr>
          <w:spacing w:val="-10"/>
        </w:rPr>
        <w:t xml:space="preserve"> </w:t>
      </w:r>
      <w:r>
        <w:t>that</w:t>
      </w:r>
      <w:r>
        <w:rPr>
          <w:spacing w:val="-10"/>
        </w:rPr>
        <w:t xml:space="preserve"> </w:t>
      </w:r>
      <w:r>
        <w:t>artificial</w:t>
      </w:r>
      <w:r>
        <w:rPr>
          <w:spacing w:val="-10"/>
        </w:rPr>
        <w:t xml:space="preserve"> </w:t>
      </w:r>
      <w:r>
        <w:t>admixture</w:t>
      </w:r>
      <w:r>
        <w:rPr>
          <w:spacing w:val="-10"/>
        </w:rPr>
        <w:t xml:space="preserve"> </w:t>
      </w:r>
      <w:r>
        <w:t>also</w:t>
      </w:r>
      <w:r>
        <w:rPr>
          <w:spacing w:val="-10"/>
        </w:rPr>
        <w:t xml:space="preserve"> </w:t>
      </w:r>
      <w:r>
        <w:t>produces</w:t>
      </w:r>
      <w:r>
        <w:rPr>
          <w:spacing w:val="-10"/>
        </w:rPr>
        <w:t xml:space="preserve"> </w:t>
      </w:r>
      <w:r>
        <w:t>misleading</w:t>
      </w:r>
      <w:r>
        <w:rPr>
          <w:spacing w:val="-10"/>
        </w:rPr>
        <w:t xml:space="preserve"> </w:t>
      </w:r>
      <w:r>
        <w:t>results</w:t>
      </w:r>
      <w:r>
        <w:rPr>
          <w:spacing w:val="-10"/>
        </w:rPr>
        <w:t xml:space="preserve"> </w:t>
      </w:r>
      <w:r>
        <w:t>when</w:t>
      </w:r>
      <w:r>
        <w:rPr>
          <w:spacing w:val="-10"/>
        </w:rPr>
        <w:t xml:space="preserve"> </w:t>
      </w:r>
      <w:r>
        <w:t>using</w:t>
      </w:r>
      <w:r>
        <w:rPr>
          <w:spacing w:val="-10"/>
        </w:rPr>
        <w:t xml:space="preserve"> </w:t>
      </w:r>
      <w:r>
        <w:t>clustering methods, we ran Gaussian Mixture Models (GMMs) comparing 1-component versus</w:t>
      </w:r>
    </w:p>
    <w:p w14:paraId="2C6D4EA6" w14:textId="77777777" w:rsidR="00D10DC0" w:rsidRDefault="00000000">
      <w:pPr>
        <w:pStyle w:val="BodyText"/>
        <w:spacing w:line="415" w:lineRule="auto"/>
        <w:ind w:right="365"/>
      </w:pPr>
      <w:r>
        <w:t xml:space="preserve">2-component solutions, using the </w:t>
      </w:r>
      <w:proofErr w:type="spellStart"/>
      <w:r>
        <w:rPr>
          <w:rFonts w:ascii="Cambria" w:hAnsi="Cambria"/>
        </w:rPr>
        <w:t>mclust</w:t>
      </w:r>
      <w:proofErr w:type="spellEnd"/>
      <w:r>
        <w:rPr>
          <w:rFonts w:ascii="Cambria" w:hAnsi="Cambria"/>
        </w:rPr>
        <w:t xml:space="preserve"> </w:t>
      </w:r>
      <w:r>
        <w:t>package in R. Model selection was based on the Bayesian Information Criterion (BIC), as per default in GMMs. GMM is a form of model-based clustering</w:t>
      </w:r>
      <w:r>
        <w:rPr>
          <w:spacing w:val="-6"/>
        </w:rPr>
        <w:t xml:space="preserve"> </w:t>
      </w:r>
      <w:r>
        <w:t>grounded</w:t>
      </w:r>
      <w:r>
        <w:rPr>
          <w:spacing w:val="-6"/>
        </w:rPr>
        <w:t xml:space="preserve"> </w:t>
      </w:r>
      <w:r>
        <w:t>in</w:t>
      </w:r>
      <w:r>
        <w:rPr>
          <w:spacing w:val="-6"/>
        </w:rPr>
        <w:t xml:space="preserve"> </w:t>
      </w:r>
      <w:r>
        <w:t>finite</w:t>
      </w:r>
      <w:r>
        <w:rPr>
          <w:spacing w:val="-6"/>
        </w:rPr>
        <w:t xml:space="preserve"> </w:t>
      </w:r>
      <w:r>
        <w:t>mixture</w:t>
      </w:r>
      <w:r>
        <w:rPr>
          <w:spacing w:val="-6"/>
        </w:rPr>
        <w:t xml:space="preserve"> </w:t>
      </w:r>
      <w:r>
        <w:t>modeling. It</w:t>
      </w:r>
      <w:r>
        <w:rPr>
          <w:spacing w:val="-6"/>
        </w:rPr>
        <w:t xml:space="preserve"> </w:t>
      </w:r>
      <w:r>
        <w:t>is</w:t>
      </w:r>
      <w:r>
        <w:rPr>
          <w:spacing w:val="-6"/>
        </w:rPr>
        <w:t xml:space="preserve"> </w:t>
      </w:r>
      <w:r>
        <w:t>conceptually</w:t>
      </w:r>
      <w:r>
        <w:rPr>
          <w:spacing w:val="-6"/>
        </w:rPr>
        <w:t xml:space="preserve"> </w:t>
      </w:r>
      <w:r>
        <w:t>similar</w:t>
      </w:r>
      <w:r>
        <w:rPr>
          <w:spacing w:val="-6"/>
        </w:rPr>
        <w:t xml:space="preserve"> </w:t>
      </w:r>
      <w:r>
        <w:t>to</w:t>
      </w:r>
      <w:r>
        <w:rPr>
          <w:spacing w:val="-6"/>
        </w:rPr>
        <w:t xml:space="preserve"> </w:t>
      </w:r>
      <w:r>
        <w:t>latent</w:t>
      </w:r>
      <w:r>
        <w:rPr>
          <w:spacing w:val="-6"/>
        </w:rPr>
        <w:t xml:space="preserve"> </w:t>
      </w:r>
      <w:r>
        <w:t>profile</w:t>
      </w:r>
      <w:r>
        <w:rPr>
          <w:spacing w:val="-6"/>
        </w:rPr>
        <w:t xml:space="preserve"> </w:t>
      </w:r>
      <w:r>
        <w:t>analysis (LPA; with which it is often confused) but is more flexible in that it models covariances among indicators. Across</w:t>
      </w:r>
      <w:r>
        <w:rPr>
          <w:spacing w:val="-11"/>
        </w:rPr>
        <w:t xml:space="preserve"> </w:t>
      </w:r>
      <w:r>
        <w:t>1,000</w:t>
      </w:r>
      <w:r>
        <w:rPr>
          <w:spacing w:val="-11"/>
        </w:rPr>
        <w:t xml:space="preserve"> </w:t>
      </w:r>
      <w:r>
        <w:t>simulated</w:t>
      </w:r>
      <w:r>
        <w:rPr>
          <w:spacing w:val="-11"/>
        </w:rPr>
        <w:t xml:space="preserve"> </w:t>
      </w:r>
      <w:r>
        <w:t>datasets,</w:t>
      </w:r>
      <w:r>
        <w:rPr>
          <w:spacing w:val="-11"/>
        </w:rPr>
        <w:t xml:space="preserve"> </w:t>
      </w:r>
      <w:r>
        <w:t>results</w:t>
      </w:r>
      <w:r>
        <w:rPr>
          <w:spacing w:val="-11"/>
        </w:rPr>
        <w:t xml:space="preserve"> </w:t>
      </w:r>
      <w:r>
        <w:t>consistently</w:t>
      </w:r>
      <w:r>
        <w:rPr>
          <w:spacing w:val="-11"/>
        </w:rPr>
        <w:t xml:space="preserve"> </w:t>
      </w:r>
      <w:r>
        <w:t>favored</w:t>
      </w:r>
      <w:r>
        <w:rPr>
          <w:spacing w:val="-11"/>
        </w:rPr>
        <w:t xml:space="preserve"> </w:t>
      </w:r>
      <w:r>
        <w:t>the</w:t>
      </w:r>
      <w:r>
        <w:rPr>
          <w:spacing w:val="-11"/>
        </w:rPr>
        <w:t xml:space="preserve"> </w:t>
      </w:r>
      <w:r>
        <w:t>2-component</w:t>
      </w:r>
      <w:r>
        <w:rPr>
          <w:spacing w:val="-11"/>
        </w:rPr>
        <w:t xml:space="preserve"> </w:t>
      </w:r>
      <w:r>
        <w:t>solution over</w:t>
      </w:r>
      <w:r>
        <w:rPr>
          <w:spacing w:val="-2"/>
        </w:rPr>
        <w:t xml:space="preserve"> </w:t>
      </w:r>
      <w:r>
        <w:t>the</w:t>
      </w:r>
      <w:r>
        <w:rPr>
          <w:spacing w:val="-2"/>
        </w:rPr>
        <w:t xml:space="preserve"> </w:t>
      </w:r>
      <w:r>
        <w:t>unimodal</w:t>
      </w:r>
      <w:r>
        <w:rPr>
          <w:spacing w:val="-2"/>
        </w:rPr>
        <w:t xml:space="preserve"> </w:t>
      </w:r>
      <w:r>
        <w:t>alternative. The</w:t>
      </w:r>
      <w:r>
        <w:rPr>
          <w:spacing w:val="-2"/>
        </w:rPr>
        <w:t xml:space="preserve"> </w:t>
      </w:r>
      <w:r>
        <w:t>median</w:t>
      </w:r>
      <w:r>
        <w:rPr>
          <w:spacing w:val="-2"/>
        </w:rPr>
        <w:t xml:space="preserve"> </w:t>
      </w:r>
      <w:r>
        <w:t>difference</w:t>
      </w:r>
      <w:r>
        <w:rPr>
          <w:spacing w:val="-2"/>
        </w:rPr>
        <w:t xml:space="preserve"> </w:t>
      </w:r>
      <w:r>
        <w:t>in</w:t>
      </w:r>
      <w:r>
        <w:rPr>
          <w:spacing w:val="-2"/>
        </w:rPr>
        <w:t xml:space="preserve"> </w:t>
      </w:r>
      <w:r>
        <w:t>BIC</w:t>
      </w:r>
      <w:r>
        <w:rPr>
          <w:spacing w:val="-2"/>
        </w:rPr>
        <w:t xml:space="preserve"> </w:t>
      </w:r>
      <w:r>
        <w:t>(ΔBIC)</w:t>
      </w:r>
      <w:r>
        <w:rPr>
          <w:spacing w:val="-2"/>
        </w:rPr>
        <w:t xml:space="preserve"> </w:t>
      </w:r>
      <w:r>
        <w:t>was</w:t>
      </w:r>
      <w:r>
        <w:rPr>
          <w:spacing w:val="-2"/>
        </w:rPr>
        <w:t xml:space="preserve"> </w:t>
      </w:r>
      <w:r>
        <w:t>-548.67,</w:t>
      </w:r>
      <w:r>
        <w:rPr>
          <w:spacing w:val="-2"/>
        </w:rPr>
        <w:t xml:space="preserve"> </w:t>
      </w:r>
      <w:r>
        <w:t>in</w:t>
      </w:r>
      <w:r>
        <w:rPr>
          <w:spacing w:val="-2"/>
        </w:rPr>
        <w:t xml:space="preserve"> </w:t>
      </w:r>
      <w:r>
        <w:t>favor</w:t>
      </w:r>
      <w:r>
        <w:rPr>
          <w:spacing w:val="-2"/>
        </w:rPr>
        <w:t xml:space="preserve"> </w:t>
      </w:r>
      <w:r>
        <w:t>of</w:t>
      </w:r>
      <w:r>
        <w:rPr>
          <w:spacing w:val="-2"/>
        </w:rPr>
        <w:t xml:space="preserve"> </w:t>
      </w:r>
      <w:r>
        <w:t>the 2-component model.</w:t>
      </w:r>
    </w:p>
    <w:p w14:paraId="786EEE93" w14:textId="77777777" w:rsidR="00D10DC0" w:rsidRDefault="00000000">
      <w:pPr>
        <w:pStyle w:val="BodyText"/>
        <w:spacing w:before="70" w:line="415" w:lineRule="auto"/>
        <w:ind w:right="1080" w:firstLine="720"/>
      </w:pPr>
      <w:r>
        <w:t>To</w:t>
      </w:r>
      <w:r>
        <w:rPr>
          <w:spacing w:val="-13"/>
        </w:rPr>
        <w:t xml:space="preserve"> </w:t>
      </w:r>
      <w:r>
        <w:t>confirm</w:t>
      </w:r>
      <w:r>
        <w:rPr>
          <w:spacing w:val="-13"/>
        </w:rPr>
        <w:t xml:space="preserve"> </w:t>
      </w:r>
      <w:r>
        <w:t>that</w:t>
      </w:r>
      <w:r>
        <w:rPr>
          <w:spacing w:val="-13"/>
        </w:rPr>
        <w:t xml:space="preserve"> </w:t>
      </w:r>
      <w:r>
        <w:t>the</w:t>
      </w:r>
      <w:r>
        <w:rPr>
          <w:spacing w:val="-13"/>
        </w:rPr>
        <w:t xml:space="preserve"> </w:t>
      </w:r>
      <w:r>
        <w:t>categorical</w:t>
      </w:r>
      <w:r>
        <w:rPr>
          <w:spacing w:val="-13"/>
        </w:rPr>
        <w:t xml:space="preserve"> </w:t>
      </w:r>
      <w:r>
        <w:t>structure</w:t>
      </w:r>
      <w:r>
        <w:rPr>
          <w:spacing w:val="-13"/>
        </w:rPr>
        <w:t xml:space="preserve"> </w:t>
      </w:r>
      <w:r>
        <w:t>was</w:t>
      </w:r>
      <w:r>
        <w:rPr>
          <w:spacing w:val="-13"/>
        </w:rPr>
        <w:t xml:space="preserve"> </w:t>
      </w:r>
      <w:r>
        <w:t>incorrectly</w:t>
      </w:r>
      <w:r>
        <w:rPr>
          <w:spacing w:val="-13"/>
        </w:rPr>
        <w:t xml:space="preserve"> </w:t>
      </w:r>
      <w:r>
        <w:t>favored</w:t>
      </w:r>
      <w:r>
        <w:rPr>
          <w:spacing w:val="-13"/>
        </w:rPr>
        <w:t xml:space="preserve"> </w:t>
      </w:r>
      <w:r>
        <w:t>specifically</w:t>
      </w:r>
      <w:r>
        <w:rPr>
          <w:spacing w:val="-13"/>
        </w:rPr>
        <w:t xml:space="preserve"> </w:t>
      </w:r>
      <w:r>
        <w:t>due</w:t>
      </w:r>
      <w:r>
        <w:rPr>
          <w:spacing w:val="-13"/>
        </w:rPr>
        <w:t xml:space="preserve"> </w:t>
      </w:r>
      <w:r>
        <w:t>to artificial admixture, we run a second Monte Carlo simulation using the same dimensional data-generating process as before, but without admixture. In this case, a single sample of</w:t>
      </w:r>
    </w:p>
    <w:p w14:paraId="52C3670D" w14:textId="77777777" w:rsidR="00D10DC0" w:rsidRDefault="00000000">
      <w:pPr>
        <w:pStyle w:val="BodyText"/>
        <w:spacing w:line="405" w:lineRule="auto"/>
        <w:ind w:right="301" w:firstLine="9"/>
      </w:pPr>
      <w:r>
        <w:rPr>
          <w:rFonts w:ascii="Calibri" w:eastAsia="Calibri"/>
          <w:i/>
        </w:rPr>
        <w:t>𝑁</w:t>
      </w:r>
      <w:r>
        <w:rPr>
          <w:rFonts w:ascii="Calibri" w:eastAsia="Calibri"/>
          <w:i/>
          <w:spacing w:val="40"/>
        </w:rPr>
        <w:t xml:space="preserve"> </w:t>
      </w:r>
      <w:r>
        <w:rPr>
          <w:rFonts w:ascii="Georgia" w:eastAsia="Georgia"/>
        </w:rPr>
        <w:t xml:space="preserve">= </w:t>
      </w:r>
      <w:r>
        <w:t>2000 observations was drawn at each iteration. Therefore, nuisance covariance remains present, but there is no admixture. Median combined CCFI = 0.47, 95% quantile interval [0.40, 0.58];</w:t>
      </w:r>
      <w:r>
        <w:rPr>
          <w:spacing w:val="-11"/>
        </w:rPr>
        <w:t xml:space="preserve"> </w:t>
      </w:r>
      <w:r>
        <w:t>median</w:t>
      </w:r>
      <w:r>
        <w:rPr>
          <w:spacing w:val="-11"/>
        </w:rPr>
        <w:t xml:space="preserve"> </w:t>
      </w:r>
      <w:r>
        <w:t>MAMBAC</w:t>
      </w:r>
      <w:r>
        <w:rPr>
          <w:spacing w:val="-11"/>
        </w:rPr>
        <w:t xml:space="preserve"> </w:t>
      </w:r>
      <w:r>
        <w:t>CCFI</w:t>
      </w:r>
      <w:r>
        <w:rPr>
          <w:spacing w:val="-11"/>
        </w:rPr>
        <w:t xml:space="preserve"> </w:t>
      </w:r>
      <w:r>
        <w:t>=</w:t>
      </w:r>
      <w:r>
        <w:rPr>
          <w:spacing w:val="-11"/>
        </w:rPr>
        <w:t xml:space="preserve"> </w:t>
      </w:r>
      <w:r>
        <w:t>0.39;</w:t>
      </w:r>
      <w:r>
        <w:rPr>
          <w:spacing w:val="-11"/>
        </w:rPr>
        <w:t xml:space="preserve"> </w:t>
      </w:r>
      <w:r>
        <w:t>average</w:t>
      </w:r>
      <w:r>
        <w:rPr>
          <w:spacing w:val="-11"/>
        </w:rPr>
        <w:t xml:space="preserve"> </w:t>
      </w:r>
      <w:r>
        <w:t>MAXEIG</w:t>
      </w:r>
      <w:r>
        <w:rPr>
          <w:spacing w:val="-11"/>
        </w:rPr>
        <w:t xml:space="preserve"> </w:t>
      </w:r>
      <w:r>
        <w:t>CCFI=</w:t>
      </w:r>
      <w:r>
        <w:rPr>
          <w:spacing w:val="-11"/>
        </w:rPr>
        <w:t xml:space="preserve"> </w:t>
      </w:r>
      <w:r>
        <w:t>0.49;</w:t>
      </w:r>
      <w:r>
        <w:rPr>
          <w:spacing w:val="-11"/>
        </w:rPr>
        <w:t xml:space="preserve"> </w:t>
      </w:r>
      <w:r>
        <w:t>average</w:t>
      </w:r>
      <w:r>
        <w:rPr>
          <w:spacing w:val="-11"/>
        </w:rPr>
        <w:t xml:space="preserve"> </w:t>
      </w:r>
      <w:r>
        <w:t>L-Mode</w:t>
      </w:r>
      <w:r>
        <w:rPr>
          <w:spacing w:val="-11"/>
        </w:rPr>
        <w:t xml:space="preserve"> </w:t>
      </w:r>
      <w:r>
        <w:t>CCFI</w:t>
      </w:r>
      <w:r>
        <w:rPr>
          <w:spacing w:val="-11"/>
        </w:rPr>
        <w:t xml:space="preserve"> </w:t>
      </w:r>
      <w:r>
        <w:t>=</w:t>
      </w:r>
    </w:p>
    <w:p w14:paraId="2D553C0F" w14:textId="77777777" w:rsidR="00D10DC0" w:rsidRDefault="00000000">
      <w:pPr>
        <w:pStyle w:val="BodyText"/>
        <w:spacing w:before="8"/>
        <w:ind w:right="0"/>
      </w:pPr>
      <w:r>
        <w:t>0.53.</w:t>
      </w:r>
      <w:r>
        <w:rPr>
          <w:spacing w:val="4"/>
        </w:rPr>
        <w:t xml:space="preserve"> </w:t>
      </w:r>
      <w:r>
        <w:t>Clustering</w:t>
      </w:r>
      <w:r>
        <w:rPr>
          <w:spacing w:val="-12"/>
        </w:rPr>
        <w:t xml:space="preserve"> </w:t>
      </w:r>
      <w:r>
        <w:t>with</w:t>
      </w:r>
      <w:r>
        <w:rPr>
          <w:spacing w:val="-12"/>
        </w:rPr>
        <w:t xml:space="preserve"> </w:t>
      </w:r>
      <w:r>
        <w:t>GMM</w:t>
      </w:r>
      <w:r>
        <w:rPr>
          <w:spacing w:val="-12"/>
        </w:rPr>
        <w:t xml:space="preserve"> </w:t>
      </w:r>
      <w:r>
        <w:t>also</w:t>
      </w:r>
      <w:r>
        <w:rPr>
          <w:spacing w:val="-13"/>
        </w:rPr>
        <w:t xml:space="preserve"> </w:t>
      </w:r>
      <w:r>
        <w:t>consistently</w:t>
      </w:r>
      <w:r>
        <w:rPr>
          <w:spacing w:val="-12"/>
        </w:rPr>
        <w:t xml:space="preserve"> </w:t>
      </w:r>
      <w:r>
        <w:t>favored</w:t>
      </w:r>
      <w:r>
        <w:rPr>
          <w:spacing w:val="-12"/>
        </w:rPr>
        <w:t xml:space="preserve"> </w:t>
      </w:r>
      <w:r>
        <w:t>the</w:t>
      </w:r>
      <w:r>
        <w:rPr>
          <w:spacing w:val="-12"/>
        </w:rPr>
        <w:t xml:space="preserve"> </w:t>
      </w:r>
      <w:r>
        <w:t>1-component</w:t>
      </w:r>
      <w:r>
        <w:rPr>
          <w:spacing w:val="-12"/>
        </w:rPr>
        <w:t xml:space="preserve"> </w:t>
      </w:r>
      <w:r>
        <w:t>model</w:t>
      </w:r>
      <w:r>
        <w:rPr>
          <w:spacing w:val="-12"/>
        </w:rPr>
        <w:t xml:space="preserve"> </w:t>
      </w:r>
      <w:r>
        <w:t>(over</w:t>
      </w:r>
      <w:r>
        <w:rPr>
          <w:spacing w:val="-12"/>
        </w:rPr>
        <w:t xml:space="preserve"> </w:t>
      </w:r>
      <w:r>
        <w:rPr>
          <w:spacing w:val="-5"/>
        </w:rPr>
        <w:t>the</w:t>
      </w:r>
    </w:p>
    <w:p w14:paraId="39EDD93A" w14:textId="77777777" w:rsidR="00D10DC0" w:rsidRDefault="00000000">
      <w:pPr>
        <w:pStyle w:val="BodyText"/>
        <w:spacing w:before="203"/>
        <w:ind w:right="0"/>
      </w:pPr>
      <w:r>
        <w:t>2-component</w:t>
      </w:r>
      <w:r>
        <w:rPr>
          <w:spacing w:val="-10"/>
        </w:rPr>
        <w:t xml:space="preserve"> </w:t>
      </w:r>
      <w:r>
        <w:t>model),</w:t>
      </w:r>
      <w:r>
        <w:rPr>
          <w:spacing w:val="-10"/>
        </w:rPr>
        <w:t xml:space="preserve"> </w:t>
      </w:r>
      <w:r>
        <w:t>with</w:t>
      </w:r>
      <w:r>
        <w:rPr>
          <w:spacing w:val="-9"/>
        </w:rPr>
        <w:t xml:space="preserve"> </w:t>
      </w:r>
      <w:r>
        <w:t>an</w:t>
      </w:r>
      <w:r>
        <w:rPr>
          <w:spacing w:val="-10"/>
        </w:rPr>
        <w:t xml:space="preserve"> </w:t>
      </w:r>
      <w:r>
        <w:t>average</w:t>
      </w:r>
      <w:r>
        <w:rPr>
          <w:spacing w:val="-9"/>
        </w:rPr>
        <w:t xml:space="preserve"> </w:t>
      </w:r>
      <w:r>
        <w:t>ΔBIC</w:t>
      </w:r>
      <w:r>
        <w:rPr>
          <w:spacing w:val="-10"/>
        </w:rPr>
        <w:t xml:space="preserve"> </w:t>
      </w:r>
      <w:r>
        <w:t>=</w:t>
      </w:r>
      <w:r>
        <w:rPr>
          <w:spacing w:val="-9"/>
        </w:rPr>
        <w:t xml:space="preserve"> </w:t>
      </w:r>
      <w:r>
        <w:t>-30.36</w:t>
      </w:r>
      <w:r>
        <w:rPr>
          <w:spacing w:val="-10"/>
        </w:rPr>
        <w:t xml:space="preserve"> </w:t>
      </w:r>
      <w:r>
        <w:t>in</w:t>
      </w:r>
      <w:r>
        <w:rPr>
          <w:spacing w:val="-9"/>
        </w:rPr>
        <w:t xml:space="preserve"> </w:t>
      </w:r>
      <w:r>
        <w:t>favor</w:t>
      </w:r>
      <w:r>
        <w:rPr>
          <w:spacing w:val="-10"/>
        </w:rPr>
        <w:t xml:space="preserve"> </w:t>
      </w:r>
      <w:r>
        <w:t>of</w:t>
      </w:r>
      <w:r>
        <w:rPr>
          <w:spacing w:val="-10"/>
        </w:rPr>
        <w:t xml:space="preserve"> </w:t>
      </w:r>
      <w:r>
        <w:t>the</w:t>
      </w:r>
      <w:r>
        <w:rPr>
          <w:spacing w:val="-9"/>
        </w:rPr>
        <w:t xml:space="preserve"> </w:t>
      </w:r>
      <w:r>
        <w:t>1-component</w:t>
      </w:r>
      <w:r>
        <w:rPr>
          <w:spacing w:val="-10"/>
        </w:rPr>
        <w:t xml:space="preserve"> </w:t>
      </w:r>
      <w:r>
        <w:rPr>
          <w:spacing w:val="-2"/>
        </w:rPr>
        <w:t>model.</w:t>
      </w:r>
    </w:p>
    <w:p w14:paraId="74B34E60" w14:textId="77777777" w:rsidR="00D10DC0" w:rsidRDefault="00000000">
      <w:pPr>
        <w:pStyle w:val="BodyText"/>
        <w:spacing w:before="274" w:line="415" w:lineRule="auto"/>
        <w:ind w:firstLine="720"/>
      </w:pPr>
      <w:r>
        <w:t xml:space="preserve">Thus, without admixture </w:t>
      </w:r>
      <w:proofErr w:type="spellStart"/>
      <w:r>
        <w:t>taxometric</w:t>
      </w:r>
      <w:proofErr w:type="spellEnd"/>
      <w:r>
        <w:t xml:space="preserve"> results leaned towards a dimensional conclusion, but frequently</w:t>
      </w:r>
      <w:r>
        <w:rPr>
          <w:spacing w:val="-8"/>
        </w:rPr>
        <w:t xml:space="preserve"> </w:t>
      </w:r>
      <w:r>
        <w:t>remained</w:t>
      </w:r>
      <w:r>
        <w:rPr>
          <w:spacing w:val="-8"/>
        </w:rPr>
        <w:t xml:space="preserve"> </w:t>
      </w:r>
      <w:r>
        <w:t>inconclusive. This</w:t>
      </w:r>
      <w:r>
        <w:rPr>
          <w:spacing w:val="-8"/>
        </w:rPr>
        <w:t xml:space="preserve"> </w:t>
      </w:r>
      <w:r>
        <w:t>is</w:t>
      </w:r>
      <w:r>
        <w:rPr>
          <w:spacing w:val="-8"/>
        </w:rPr>
        <w:t xml:space="preserve"> </w:t>
      </w:r>
      <w:r>
        <w:t>probably</w:t>
      </w:r>
      <w:r>
        <w:rPr>
          <w:spacing w:val="-8"/>
        </w:rPr>
        <w:t xml:space="preserve"> </w:t>
      </w:r>
      <w:r>
        <w:t>due</w:t>
      </w:r>
      <w:r>
        <w:rPr>
          <w:spacing w:val="-8"/>
        </w:rPr>
        <w:t xml:space="preserve"> </w:t>
      </w:r>
      <w:r>
        <w:t>to</w:t>
      </w:r>
      <w:r>
        <w:rPr>
          <w:spacing w:val="-8"/>
        </w:rPr>
        <w:t xml:space="preserve"> </w:t>
      </w:r>
      <w:r>
        <w:t>nuisance</w:t>
      </w:r>
      <w:r>
        <w:rPr>
          <w:spacing w:val="-8"/>
        </w:rPr>
        <w:t xml:space="preserve"> </w:t>
      </w:r>
      <w:r>
        <w:t>covariance. It</w:t>
      </w:r>
      <w:r>
        <w:rPr>
          <w:spacing w:val="-8"/>
        </w:rPr>
        <w:t xml:space="preserve"> </w:t>
      </w:r>
      <w:r>
        <w:t>is</w:t>
      </w:r>
      <w:r>
        <w:rPr>
          <w:spacing w:val="-8"/>
        </w:rPr>
        <w:t xml:space="preserve"> </w:t>
      </w:r>
      <w:r>
        <w:t>worth</w:t>
      </w:r>
      <w:r>
        <w:rPr>
          <w:spacing w:val="-8"/>
        </w:rPr>
        <w:t xml:space="preserve"> </w:t>
      </w:r>
      <w:r>
        <w:t>noting, however, that under a dimensional structure achieving both high indicator validity and low</w:t>
      </w:r>
    </w:p>
    <w:p w14:paraId="1DD29D95"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33F41567" w14:textId="77777777" w:rsidR="00D10DC0" w:rsidRDefault="00000000">
      <w:pPr>
        <w:pStyle w:val="BodyText"/>
        <w:spacing w:before="208" w:line="415" w:lineRule="auto"/>
      </w:pPr>
      <w:r>
        <w:lastRenderedPageBreak/>
        <w:t>within-group covariance might be practically impossible. This is because indicators that clearly differentiate individuals with and without a diagnosis must be strongly associated with the underlying</w:t>
      </w:r>
      <w:r>
        <w:rPr>
          <w:spacing w:val="-11"/>
        </w:rPr>
        <w:t xml:space="preserve"> </w:t>
      </w:r>
      <w:r>
        <w:t>trait,</w:t>
      </w:r>
      <w:r>
        <w:rPr>
          <w:spacing w:val="-11"/>
        </w:rPr>
        <w:t xml:space="preserve"> </w:t>
      </w:r>
      <w:r>
        <w:t>an</w:t>
      </w:r>
      <w:r>
        <w:rPr>
          <w:spacing w:val="-11"/>
        </w:rPr>
        <w:t xml:space="preserve"> </w:t>
      </w:r>
      <w:r>
        <w:t>association</w:t>
      </w:r>
      <w:r>
        <w:rPr>
          <w:spacing w:val="-11"/>
        </w:rPr>
        <w:t xml:space="preserve"> </w:t>
      </w:r>
      <w:r>
        <w:t>that</w:t>
      </w:r>
      <w:r>
        <w:rPr>
          <w:spacing w:val="-11"/>
        </w:rPr>
        <w:t xml:space="preserve"> </w:t>
      </w:r>
      <w:r>
        <w:t>produces</w:t>
      </w:r>
      <w:r>
        <w:rPr>
          <w:spacing w:val="-11"/>
        </w:rPr>
        <w:t xml:space="preserve"> </w:t>
      </w:r>
      <w:r>
        <w:t>inter-indicator</w:t>
      </w:r>
      <w:r>
        <w:rPr>
          <w:spacing w:val="-11"/>
        </w:rPr>
        <w:t xml:space="preserve"> </w:t>
      </w:r>
      <w:r>
        <w:t>covariance. In</w:t>
      </w:r>
      <w:r>
        <w:rPr>
          <w:spacing w:val="-11"/>
        </w:rPr>
        <w:t xml:space="preserve"> </w:t>
      </w:r>
      <w:r>
        <w:t>fact,</w:t>
      </w:r>
      <w:r>
        <w:rPr>
          <w:spacing w:val="-11"/>
        </w:rPr>
        <w:t xml:space="preserve"> </w:t>
      </w:r>
      <w:r>
        <w:t>this</w:t>
      </w:r>
      <w:r>
        <w:rPr>
          <w:spacing w:val="-11"/>
        </w:rPr>
        <w:t xml:space="preserve"> </w:t>
      </w:r>
      <w:r>
        <w:t>trade-off</w:t>
      </w:r>
      <w:r>
        <w:rPr>
          <w:spacing w:val="-11"/>
        </w:rPr>
        <w:t xml:space="preserve"> </w:t>
      </w:r>
      <w:r>
        <w:t xml:space="preserve">may </w:t>
      </w:r>
      <w:proofErr w:type="spellStart"/>
      <w:r>
        <w:t>iteself</w:t>
      </w:r>
      <w:proofErr w:type="spellEnd"/>
      <w:r>
        <w:t xml:space="preserve"> serve as indirect evidence for dimensionality.</w:t>
      </w:r>
    </w:p>
    <w:p w14:paraId="35E5D3B4" w14:textId="77777777" w:rsidR="00D10DC0" w:rsidRDefault="00000000">
      <w:pPr>
        <w:pStyle w:val="Heading1"/>
        <w:spacing w:before="118"/>
        <w:ind w:left="4141"/>
      </w:pPr>
      <w:bookmarkStart w:id="9" w:name="Discussion"/>
      <w:bookmarkEnd w:id="9"/>
      <w:r>
        <w:rPr>
          <w:spacing w:val="-2"/>
        </w:rPr>
        <w:t>Discussion</w:t>
      </w:r>
    </w:p>
    <w:p w14:paraId="4CF77E93" w14:textId="77777777" w:rsidR="00D10DC0" w:rsidRDefault="00D10DC0">
      <w:pPr>
        <w:pStyle w:val="BodyText"/>
        <w:spacing w:before="42"/>
        <w:ind w:right="0"/>
        <w:rPr>
          <w:b/>
        </w:rPr>
      </w:pPr>
    </w:p>
    <w:p w14:paraId="4DBFB39B" w14:textId="77777777" w:rsidR="00D10DC0" w:rsidRDefault="00000000">
      <w:pPr>
        <w:pStyle w:val="BodyText"/>
        <w:spacing w:line="415" w:lineRule="auto"/>
        <w:ind w:firstLine="720"/>
      </w:pPr>
      <w:r>
        <w:t xml:space="preserve">We found that </w:t>
      </w:r>
      <w:proofErr w:type="spellStart"/>
      <w:r>
        <w:t>taxometric</w:t>
      </w:r>
      <w:proofErr w:type="spellEnd"/>
      <w:r>
        <w:t xml:space="preserve"> analysis remains underused in neurodevelopmental research, which</w:t>
      </w:r>
      <w:r>
        <w:rPr>
          <w:spacing w:val="-1"/>
        </w:rPr>
        <w:t xml:space="preserve"> </w:t>
      </w:r>
      <w:r>
        <w:t>is</w:t>
      </w:r>
      <w:r>
        <w:rPr>
          <w:spacing w:val="-1"/>
        </w:rPr>
        <w:t xml:space="preserve"> </w:t>
      </w:r>
      <w:r>
        <w:t>unfortunate</w:t>
      </w:r>
      <w:r>
        <w:rPr>
          <w:spacing w:val="-1"/>
        </w:rPr>
        <w:t xml:space="preserve"> </w:t>
      </w:r>
      <w:r>
        <w:t>given</w:t>
      </w:r>
      <w:r>
        <w:rPr>
          <w:spacing w:val="-1"/>
        </w:rPr>
        <w:t xml:space="preserve"> </w:t>
      </w:r>
      <w:r>
        <w:t>the</w:t>
      </w:r>
      <w:r>
        <w:rPr>
          <w:spacing w:val="-1"/>
        </w:rPr>
        <w:t xml:space="preserve"> </w:t>
      </w:r>
      <w:r>
        <w:t>unique</w:t>
      </w:r>
      <w:r>
        <w:rPr>
          <w:spacing w:val="-1"/>
        </w:rPr>
        <w:t xml:space="preserve"> </w:t>
      </w:r>
      <w:r>
        <w:t>relevance</w:t>
      </w:r>
      <w:r>
        <w:rPr>
          <w:spacing w:val="-1"/>
        </w:rPr>
        <w:t xml:space="preserve"> </w:t>
      </w:r>
      <w:r>
        <w:t>of</w:t>
      </w:r>
      <w:r>
        <w:rPr>
          <w:spacing w:val="-1"/>
        </w:rPr>
        <w:t xml:space="preserve"> </w:t>
      </w:r>
      <w:r>
        <w:t>this</w:t>
      </w:r>
      <w:r>
        <w:rPr>
          <w:spacing w:val="-1"/>
        </w:rPr>
        <w:t xml:space="preserve"> </w:t>
      </w:r>
      <w:r>
        <w:t>method</w:t>
      </w:r>
      <w:r>
        <w:rPr>
          <w:spacing w:val="-1"/>
        </w:rPr>
        <w:t xml:space="preserve"> </w:t>
      </w:r>
      <w:r>
        <w:t>to</w:t>
      </w:r>
      <w:r>
        <w:rPr>
          <w:spacing w:val="-1"/>
        </w:rPr>
        <w:t xml:space="preserve"> </w:t>
      </w:r>
      <w:r>
        <w:t>the</w:t>
      </w:r>
      <w:r>
        <w:rPr>
          <w:spacing w:val="-1"/>
        </w:rPr>
        <w:t xml:space="preserve"> </w:t>
      </w:r>
      <w:r>
        <w:t>ongoing</w:t>
      </w:r>
      <w:r>
        <w:rPr>
          <w:spacing w:val="-1"/>
        </w:rPr>
        <w:t xml:space="preserve"> </w:t>
      </w:r>
      <w:r>
        <w:t>debate</w:t>
      </w:r>
      <w:r>
        <w:rPr>
          <w:spacing w:val="-1"/>
        </w:rPr>
        <w:t xml:space="preserve"> </w:t>
      </w:r>
      <w:r>
        <w:t>about</w:t>
      </w:r>
      <w:r>
        <w:rPr>
          <w:spacing w:val="-1"/>
        </w:rPr>
        <w:t xml:space="preserve"> </w:t>
      </w:r>
      <w:r>
        <w:t>the nature</w:t>
      </w:r>
      <w:r>
        <w:rPr>
          <w:spacing w:val="-3"/>
        </w:rPr>
        <w:t xml:space="preserve"> </w:t>
      </w:r>
      <w:r>
        <w:t>of</w:t>
      </w:r>
      <w:r>
        <w:rPr>
          <w:spacing w:val="-3"/>
        </w:rPr>
        <w:t xml:space="preserve"> </w:t>
      </w:r>
      <w:r>
        <w:t>NDDs</w:t>
      </w:r>
      <w:r>
        <w:rPr>
          <w:spacing w:val="-3"/>
        </w:rPr>
        <w:t xml:space="preserve"> </w:t>
      </w:r>
      <w:r>
        <w:t>(</w:t>
      </w:r>
      <w:hyperlink w:anchor="_bookmark2" w:history="1">
        <w:r>
          <w:rPr>
            <w:color w:val="0000FF"/>
          </w:rPr>
          <w:t>Astle</w:t>
        </w:r>
        <w:r>
          <w:rPr>
            <w:color w:val="0000FF"/>
            <w:spacing w:val="-3"/>
          </w:rPr>
          <w:t xml:space="preserve"> </w:t>
        </w:r>
        <w:r>
          <w:rPr>
            <w:color w:val="0000FF"/>
          </w:rPr>
          <w:t>et</w:t>
        </w:r>
        <w:r>
          <w:rPr>
            <w:color w:val="0000FF"/>
            <w:spacing w:val="-3"/>
          </w:rPr>
          <w:t xml:space="preserve"> </w:t>
        </w:r>
        <w:r>
          <w:rPr>
            <w:color w:val="0000FF"/>
          </w:rPr>
          <w:t>al.,</w:t>
        </w:r>
        <w:r>
          <w:rPr>
            <w:color w:val="0000FF"/>
            <w:spacing w:val="-3"/>
          </w:rPr>
          <w:t xml:space="preserve"> </w:t>
        </w:r>
        <w:r>
          <w:rPr>
            <w:color w:val="0000FF"/>
          </w:rPr>
          <w:t>2022</w:t>
        </w:r>
      </w:hyperlink>
      <w:r>
        <w:t>;</w:t>
      </w:r>
      <w:r>
        <w:rPr>
          <w:spacing w:val="-3"/>
        </w:rPr>
        <w:t xml:space="preserve"> </w:t>
      </w:r>
      <w:hyperlink w:anchor="_bookmark17" w:history="1">
        <w:proofErr w:type="spellStart"/>
        <w:r>
          <w:rPr>
            <w:color w:val="0000FF"/>
          </w:rPr>
          <w:t>Happé</w:t>
        </w:r>
        <w:proofErr w:type="spellEnd"/>
        <w:r>
          <w:rPr>
            <w:color w:val="0000FF"/>
            <w:spacing w:val="-3"/>
          </w:rPr>
          <w:t xml:space="preserve"> </w:t>
        </w:r>
        <w:r>
          <w:rPr>
            <w:color w:val="0000FF"/>
          </w:rPr>
          <w:t>&amp;</w:t>
        </w:r>
        <w:r>
          <w:rPr>
            <w:color w:val="0000FF"/>
            <w:spacing w:val="-3"/>
          </w:rPr>
          <w:t xml:space="preserve"> </w:t>
        </w:r>
        <w:r>
          <w:rPr>
            <w:color w:val="0000FF"/>
          </w:rPr>
          <w:t>Frith,</w:t>
        </w:r>
        <w:r>
          <w:rPr>
            <w:color w:val="0000FF"/>
            <w:spacing w:val="-3"/>
          </w:rPr>
          <w:t xml:space="preserve"> </w:t>
        </w:r>
        <w:r>
          <w:rPr>
            <w:color w:val="0000FF"/>
          </w:rPr>
          <w:t>2021</w:t>
        </w:r>
      </w:hyperlink>
      <w:r>
        <w:t>;</w:t>
      </w:r>
      <w:r>
        <w:rPr>
          <w:spacing w:val="-3"/>
        </w:rPr>
        <w:t xml:space="preserve"> </w:t>
      </w:r>
      <w:hyperlink w:anchor="_bookmark26" w:history="1">
        <w:r>
          <w:rPr>
            <w:color w:val="0000FF"/>
          </w:rPr>
          <w:t>Michelini</w:t>
        </w:r>
        <w:r>
          <w:rPr>
            <w:color w:val="0000FF"/>
            <w:spacing w:val="-3"/>
          </w:rPr>
          <w:t xml:space="preserve"> </w:t>
        </w:r>
        <w:r>
          <w:rPr>
            <w:color w:val="0000FF"/>
          </w:rPr>
          <w:t>et</w:t>
        </w:r>
        <w:r>
          <w:rPr>
            <w:color w:val="0000FF"/>
            <w:spacing w:val="-3"/>
          </w:rPr>
          <w:t xml:space="preserve"> </w:t>
        </w:r>
        <w:r>
          <w:rPr>
            <w:color w:val="0000FF"/>
          </w:rPr>
          <w:t>al.,</w:t>
        </w:r>
        <w:r>
          <w:rPr>
            <w:color w:val="0000FF"/>
            <w:spacing w:val="-3"/>
          </w:rPr>
          <w:t xml:space="preserve"> </w:t>
        </w:r>
        <w:r>
          <w:rPr>
            <w:color w:val="0000FF"/>
          </w:rPr>
          <w:t>2024</w:t>
        </w:r>
      </w:hyperlink>
      <w:r>
        <w:t>;</w:t>
      </w:r>
      <w:r>
        <w:rPr>
          <w:spacing w:val="-3"/>
        </w:rPr>
        <w:t xml:space="preserve"> </w:t>
      </w:r>
      <w:hyperlink w:anchor="_bookmark35" w:history="1">
        <w:proofErr w:type="spellStart"/>
        <w:r>
          <w:rPr>
            <w:color w:val="0000FF"/>
          </w:rPr>
          <w:t>Sonuga</w:t>
        </w:r>
        <w:proofErr w:type="spellEnd"/>
        <w:r>
          <w:rPr>
            <w:color w:val="0000FF"/>
          </w:rPr>
          <w:t>-Barke,</w:t>
        </w:r>
      </w:hyperlink>
      <w:r>
        <w:rPr>
          <w:color w:val="0000FF"/>
        </w:rPr>
        <w:t xml:space="preserve"> </w:t>
      </w:r>
      <w:hyperlink w:anchor="_bookmark35" w:history="1">
        <w:r>
          <w:rPr>
            <w:color w:val="0000FF"/>
          </w:rPr>
          <w:t>2020</w:t>
        </w:r>
      </w:hyperlink>
      <w:r>
        <w:t>). That</w:t>
      </w:r>
      <w:r>
        <w:rPr>
          <w:spacing w:val="-9"/>
        </w:rPr>
        <w:t xml:space="preserve"> </w:t>
      </w:r>
      <w:r>
        <w:t>underuse</w:t>
      </w:r>
      <w:r>
        <w:rPr>
          <w:spacing w:val="-9"/>
        </w:rPr>
        <w:t xml:space="preserve"> </w:t>
      </w:r>
      <w:r>
        <w:t>was</w:t>
      </w:r>
      <w:r>
        <w:rPr>
          <w:spacing w:val="-9"/>
        </w:rPr>
        <w:t xml:space="preserve"> </w:t>
      </w:r>
      <w:r>
        <w:t>expected,</w:t>
      </w:r>
      <w:r>
        <w:rPr>
          <w:spacing w:val="-9"/>
        </w:rPr>
        <w:t xml:space="preserve"> </w:t>
      </w:r>
      <w:r>
        <w:t>however. Haslam</w:t>
      </w:r>
      <w:r>
        <w:rPr>
          <w:spacing w:val="-9"/>
        </w:rPr>
        <w:t xml:space="preserve"> </w:t>
      </w:r>
      <w:r>
        <w:t>et</w:t>
      </w:r>
      <w:r>
        <w:rPr>
          <w:spacing w:val="-9"/>
        </w:rPr>
        <w:t xml:space="preserve"> </w:t>
      </w:r>
      <w:r>
        <w:t>al. (</w:t>
      </w:r>
      <w:hyperlink w:anchor="_bookmark19" w:history="1">
        <w:r>
          <w:rPr>
            <w:color w:val="0000FF"/>
          </w:rPr>
          <w:t>2020</w:t>
        </w:r>
      </w:hyperlink>
      <w:r>
        <w:t>)</w:t>
      </w:r>
      <w:r>
        <w:rPr>
          <w:spacing w:val="-9"/>
        </w:rPr>
        <w:t xml:space="preserve"> </w:t>
      </w:r>
      <w:r>
        <w:t>classified</w:t>
      </w:r>
      <w:r>
        <w:rPr>
          <w:spacing w:val="-9"/>
        </w:rPr>
        <w:t xml:space="preserve"> </w:t>
      </w:r>
      <w:r>
        <w:t>only</w:t>
      </w:r>
      <w:r>
        <w:rPr>
          <w:spacing w:val="-9"/>
        </w:rPr>
        <w:t xml:space="preserve"> </w:t>
      </w:r>
      <w:r>
        <w:t>15</w:t>
      </w:r>
      <w:r>
        <w:rPr>
          <w:spacing w:val="-9"/>
        </w:rPr>
        <w:t xml:space="preserve"> </w:t>
      </w:r>
      <w:r>
        <w:t>out</w:t>
      </w:r>
      <w:r>
        <w:rPr>
          <w:spacing w:val="-9"/>
        </w:rPr>
        <w:t xml:space="preserve"> </w:t>
      </w:r>
      <w:r>
        <w:t>of</w:t>
      </w:r>
      <w:r>
        <w:rPr>
          <w:spacing w:val="-9"/>
        </w:rPr>
        <w:t xml:space="preserve"> </w:t>
      </w:r>
      <w:r>
        <w:t xml:space="preserve">183 </w:t>
      </w:r>
      <w:proofErr w:type="spellStart"/>
      <w:r>
        <w:t>taxometric</w:t>
      </w:r>
      <w:proofErr w:type="spellEnd"/>
      <w:r>
        <w:t xml:space="preserve"> studies in the “childhood” category (which included heterogeneous conditions, and even sleep problems). In the studies identified in our review, only ASD, ADHD, and SLI were targeted</w:t>
      </w:r>
      <w:r>
        <w:rPr>
          <w:spacing w:val="-4"/>
        </w:rPr>
        <w:t xml:space="preserve"> </w:t>
      </w:r>
      <w:r>
        <w:t>as</w:t>
      </w:r>
      <w:r>
        <w:rPr>
          <w:spacing w:val="-4"/>
        </w:rPr>
        <w:t xml:space="preserve"> </w:t>
      </w:r>
      <w:r>
        <w:t>disorders</w:t>
      </w:r>
      <w:r>
        <w:rPr>
          <w:spacing w:val="-4"/>
        </w:rPr>
        <w:t xml:space="preserve"> </w:t>
      </w:r>
      <w:r>
        <w:t>in</w:t>
      </w:r>
      <w:r>
        <w:rPr>
          <w:spacing w:val="-4"/>
        </w:rPr>
        <w:t xml:space="preserve"> </w:t>
      </w:r>
      <w:proofErr w:type="spellStart"/>
      <w:r>
        <w:t>taxometric</w:t>
      </w:r>
      <w:proofErr w:type="spellEnd"/>
      <w:r>
        <w:rPr>
          <w:spacing w:val="-4"/>
        </w:rPr>
        <w:t xml:space="preserve"> </w:t>
      </w:r>
      <w:r>
        <w:t>analysis. None</w:t>
      </w:r>
      <w:r>
        <w:rPr>
          <w:spacing w:val="-4"/>
        </w:rPr>
        <w:t xml:space="preserve"> </w:t>
      </w:r>
      <w:r>
        <w:t>of</w:t>
      </w:r>
      <w:r>
        <w:rPr>
          <w:spacing w:val="-4"/>
        </w:rPr>
        <w:t xml:space="preserve"> </w:t>
      </w:r>
      <w:r>
        <w:t>learning</w:t>
      </w:r>
      <w:r>
        <w:rPr>
          <w:spacing w:val="-4"/>
        </w:rPr>
        <w:t xml:space="preserve"> </w:t>
      </w:r>
      <w:r>
        <w:t>disorders</w:t>
      </w:r>
      <w:r>
        <w:rPr>
          <w:spacing w:val="-4"/>
        </w:rPr>
        <w:t xml:space="preserve"> </w:t>
      </w:r>
      <w:r>
        <w:t>was</w:t>
      </w:r>
      <w:r>
        <w:rPr>
          <w:spacing w:val="-4"/>
        </w:rPr>
        <w:t xml:space="preserve"> </w:t>
      </w:r>
      <w:r>
        <w:t>targeted</w:t>
      </w:r>
      <w:r>
        <w:rPr>
          <w:spacing w:val="-4"/>
        </w:rPr>
        <w:t xml:space="preserve"> </w:t>
      </w:r>
      <w:r>
        <w:t>as</w:t>
      </w:r>
      <w:r>
        <w:rPr>
          <w:spacing w:val="-4"/>
        </w:rPr>
        <w:t xml:space="preserve"> </w:t>
      </w:r>
      <w:r>
        <w:t>a</w:t>
      </w:r>
      <w:r>
        <w:rPr>
          <w:spacing w:val="-4"/>
        </w:rPr>
        <w:t xml:space="preserve"> </w:t>
      </w:r>
      <w:proofErr w:type="spellStart"/>
      <w:r>
        <w:t>taxon</w:t>
      </w:r>
      <w:proofErr w:type="spellEnd"/>
      <w:r>
        <w:t>, with Dyslexia being covered in one single article, but only for investigating its subtypes.</w:t>
      </w:r>
    </w:p>
    <w:p w14:paraId="4E5A11DB" w14:textId="77777777" w:rsidR="00D10DC0" w:rsidRDefault="00000000">
      <w:pPr>
        <w:pStyle w:val="BodyText"/>
        <w:spacing w:before="35" w:line="415" w:lineRule="auto"/>
        <w:ind w:right="301" w:firstLine="720"/>
      </w:pPr>
      <w:proofErr w:type="spellStart"/>
      <w:r>
        <w:t>Taxometric</w:t>
      </w:r>
      <w:proofErr w:type="spellEnd"/>
      <w:r>
        <w:t xml:space="preserve"> results appeared relatively consistent. Dimensional conclusions were predominantly</w:t>
      </w:r>
      <w:r>
        <w:rPr>
          <w:spacing w:val="-9"/>
        </w:rPr>
        <w:t xml:space="preserve"> </w:t>
      </w:r>
      <w:r>
        <w:t>reached</w:t>
      </w:r>
      <w:r>
        <w:rPr>
          <w:spacing w:val="-9"/>
        </w:rPr>
        <w:t xml:space="preserve"> </w:t>
      </w:r>
      <w:r>
        <w:t>for</w:t>
      </w:r>
      <w:r>
        <w:rPr>
          <w:spacing w:val="-9"/>
        </w:rPr>
        <w:t xml:space="preserve"> </w:t>
      </w:r>
      <w:r>
        <w:t>ADHD</w:t>
      </w:r>
      <w:r>
        <w:rPr>
          <w:spacing w:val="-9"/>
        </w:rPr>
        <w:t xml:space="preserve"> </w:t>
      </w:r>
      <w:r>
        <w:t>and</w:t>
      </w:r>
      <w:r>
        <w:rPr>
          <w:spacing w:val="-9"/>
        </w:rPr>
        <w:t xml:space="preserve"> </w:t>
      </w:r>
      <w:r>
        <w:t>SLI,</w:t>
      </w:r>
      <w:r>
        <w:rPr>
          <w:spacing w:val="-9"/>
        </w:rPr>
        <w:t xml:space="preserve"> </w:t>
      </w:r>
      <w:r>
        <w:t>while</w:t>
      </w:r>
      <w:r>
        <w:rPr>
          <w:spacing w:val="-9"/>
        </w:rPr>
        <w:t xml:space="preserve"> </w:t>
      </w:r>
      <w:r>
        <w:t>categorical</w:t>
      </w:r>
      <w:r>
        <w:rPr>
          <w:spacing w:val="-9"/>
        </w:rPr>
        <w:t xml:space="preserve"> </w:t>
      </w:r>
      <w:r>
        <w:t>conclusions</w:t>
      </w:r>
      <w:r>
        <w:rPr>
          <w:spacing w:val="-9"/>
        </w:rPr>
        <w:t xml:space="preserve"> </w:t>
      </w:r>
      <w:r>
        <w:t>prevailed</w:t>
      </w:r>
      <w:r>
        <w:rPr>
          <w:spacing w:val="-9"/>
        </w:rPr>
        <w:t xml:space="preserve"> </w:t>
      </w:r>
      <w:r>
        <w:t>for</w:t>
      </w:r>
      <w:r>
        <w:rPr>
          <w:spacing w:val="-9"/>
        </w:rPr>
        <w:t xml:space="preserve"> </w:t>
      </w:r>
      <w:r>
        <w:t>ASD</w:t>
      </w:r>
      <w:r>
        <w:rPr>
          <w:spacing w:val="-9"/>
        </w:rPr>
        <w:t xml:space="preserve"> </w:t>
      </w:r>
      <w:r>
        <w:t>and studies examining subtypes of any disorder. This echoes Haslam et al. (</w:t>
      </w:r>
      <w:hyperlink w:anchor="_bookmark19" w:history="1">
        <w:r>
          <w:rPr>
            <w:color w:val="0000FF"/>
          </w:rPr>
          <w:t>2020</w:t>
        </w:r>
      </w:hyperlink>
      <w:r>
        <w:t>), and may seem to offer</w:t>
      </w:r>
      <w:r>
        <w:rPr>
          <w:spacing w:val="-6"/>
        </w:rPr>
        <w:t xml:space="preserve"> </w:t>
      </w:r>
      <w:r>
        <w:t>a</w:t>
      </w:r>
      <w:r>
        <w:rPr>
          <w:spacing w:val="-6"/>
        </w:rPr>
        <w:t xml:space="preserve"> </w:t>
      </w:r>
      <w:r>
        <w:t>compelling</w:t>
      </w:r>
      <w:r>
        <w:rPr>
          <w:spacing w:val="-6"/>
        </w:rPr>
        <w:t xml:space="preserve"> </w:t>
      </w:r>
      <w:r>
        <w:t>answer</w:t>
      </w:r>
      <w:r>
        <w:rPr>
          <w:spacing w:val="-6"/>
        </w:rPr>
        <w:t xml:space="preserve"> </w:t>
      </w:r>
      <w:r>
        <w:t>to</w:t>
      </w:r>
      <w:r>
        <w:rPr>
          <w:spacing w:val="-6"/>
        </w:rPr>
        <w:t xml:space="preserve"> </w:t>
      </w:r>
      <w:r>
        <w:t>the</w:t>
      </w:r>
      <w:r>
        <w:rPr>
          <w:spacing w:val="-6"/>
        </w:rPr>
        <w:t xml:space="preserve"> </w:t>
      </w:r>
      <w:r>
        <w:t>debate</w:t>
      </w:r>
      <w:r>
        <w:rPr>
          <w:spacing w:val="-6"/>
        </w:rPr>
        <w:t xml:space="preserve"> </w:t>
      </w:r>
      <w:r>
        <w:t>raised</w:t>
      </w:r>
      <w:r>
        <w:rPr>
          <w:spacing w:val="-6"/>
        </w:rPr>
        <w:t xml:space="preserve"> </w:t>
      </w:r>
      <w:r>
        <w:t>by</w:t>
      </w:r>
      <w:r>
        <w:rPr>
          <w:spacing w:val="-6"/>
        </w:rPr>
        <w:t xml:space="preserve"> </w:t>
      </w:r>
      <w:r>
        <w:t>Chown</w:t>
      </w:r>
      <w:r>
        <w:rPr>
          <w:spacing w:val="-6"/>
        </w:rPr>
        <w:t xml:space="preserve"> </w:t>
      </w:r>
      <w:r>
        <w:t>and</w:t>
      </w:r>
      <w:r>
        <w:rPr>
          <w:spacing w:val="-6"/>
        </w:rPr>
        <w:t xml:space="preserve"> </w:t>
      </w:r>
      <w:proofErr w:type="spellStart"/>
      <w:r>
        <w:t>Leatherland</w:t>
      </w:r>
      <w:proofErr w:type="spellEnd"/>
      <w:r>
        <w:rPr>
          <w:spacing w:val="-6"/>
        </w:rPr>
        <w:t xml:space="preserve"> </w:t>
      </w:r>
      <w:r>
        <w:t>(</w:t>
      </w:r>
      <w:hyperlink w:anchor="_bookmark7" w:history="1">
        <w:r>
          <w:rPr>
            <w:color w:val="0000FF"/>
          </w:rPr>
          <w:t>2021</w:t>
        </w:r>
      </w:hyperlink>
      <w:r>
        <w:t>)</w:t>
      </w:r>
      <w:r>
        <w:rPr>
          <w:spacing w:val="-6"/>
        </w:rPr>
        <w:t xml:space="preserve"> </w:t>
      </w:r>
      <w:r>
        <w:t>and</w:t>
      </w:r>
      <w:r>
        <w:rPr>
          <w:spacing w:val="-6"/>
        </w:rPr>
        <w:t xml:space="preserve"> </w:t>
      </w:r>
      <w:proofErr w:type="spellStart"/>
      <w:r>
        <w:t>Happé</w:t>
      </w:r>
      <w:proofErr w:type="spellEnd"/>
      <w:r>
        <w:rPr>
          <w:spacing w:val="-6"/>
        </w:rPr>
        <w:t xml:space="preserve"> </w:t>
      </w:r>
      <w:r>
        <w:t>and Frith (</w:t>
      </w:r>
      <w:hyperlink w:anchor="_bookmark17" w:history="1">
        <w:r>
          <w:rPr>
            <w:color w:val="0000FF"/>
          </w:rPr>
          <w:t>2021</w:t>
        </w:r>
      </w:hyperlink>
      <w:r>
        <w:t>). However, a closer inspection of the methodological limitations in the reviewed studies suggests that such conclusions should be interpreted with caution.</w:t>
      </w:r>
    </w:p>
    <w:p w14:paraId="706BE283" w14:textId="77777777" w:rsidR="00D10DC0" w:rsidRDefault="00000000">
      <w:pPr>
        <w:pStyle w:val="BodyText"/>
        <w:spacing w:before="32" w:line="415" w:lineRule="auto"/>
        <w:ind w:right="301" w:firstLine="720"/>
      </w:pPr>
      <w:r>
        <w:t xml:space="preserve">We identified four studies that targeted ASD as a disorder in </w:t>
      </w:r>
      <w:proofErr w:type="spellStart"/>
      <w:r>
        <w:t>taxometric</w:t>
      </w:r>
      <w:proofErr w:type="spellEnd"/>
      <w:r>
        <w:t xml:space="preserve"> analyses, and all of them reached </w:t>
      </w:r>
      <w:proofErr w:type="spellStart"/>
      <w:r>
        <w:t>taxonic</w:t>
      </w:r>
      <w:proofErr w:type="spellEnd"/>
      <w:r>
        <w:t xml:space="preserve"> conclusions. However, some artificial admixture was identified in all of them, and it represents a major threat to conclusion validity, as demonstrated both in our data simulation and in prior literature (</w:t>
      </w:r>
      <w:hyperlink w:anchor="_bookmark33" w:history="1">
        <w:r>
          <w:rPr>
            <w:color w:val="0000FF"/>
          </w:rPr>
          <w:t>Ruscio &amp; Ruscio, 2004a</w:t>
        </w:r>
      </w:hyperlink>
      <w:r>
        <w:t xml:space="preserve">, </w:t>
      </w:r>
      <w:hyperlink w:anchor="_bookmark34" w:history="1">
        <w:r>
          <w:rPr>
            <w:color w:val="0000FF"/>
          </w:rPr>
          <w:t>2004b</w:t>
        </w:r>
      </w:hyperlink>
      <w:r>
        <w:t>). Admixture in the reviewed studies ranged from sampling participants through different methods, only some of which explicitly</w:t>
      </w:r>
      <w:r>
        <w:rPr>
          <w:spacing w:val="-8"/>
        </w:rPr>
        <w:t xml:space="preserve"> </w:t>
      </w:r>
      <w:r>
        <w:t>targeted</w:t>
      </w:r>
      <w:r>
        <w:rPr>
          <w:spacing w:val="-8"/>
        </w:rPr>
        <w:t xml:space="preserve"> </w:t>
      </w:r>
      <w:r>
        <w:t>clinical</w:t>
      </w:r>
      <w:r>
        <w:rPr>
          <w:spacing w:val="-8"/>
        </w:rPr>
        <w:t xml:space="preserve"> </w:t>
      </w:r>
      <w:r>
        <w:t>populations</w:t>
      </w:r>
      <w:r>
        <w:rPr>
          <w:spacing w:val="-8"/>
        </w:rPr>
        <w:t xml:space="preserve"> </w:t>
      </w:r>
      <w:r>
        <w:t>(</w:t>
      </w:r>
      <w:hyperlink w:anchor="_bookmark21" w:history="1">
        <w:r>
          <w:rPr>
            <w:color w:val="0000FF"/>
          </w:rPr>
          <w:t>James</w:t>
        </w:r>
        <w:r>
          <w:rPr>
            <w:color w:val="0000FF"/>
            <w:spacing w:val="-8"/>
          </w:rPr>
          <w:t xml:space="preserve"> </w:t>
        </w:r>
        <w:r>
          <w:rPr>
            <w:color w:val="0000FF"/>
          </w:rPr>
          <w:t>et</w:t>
        </w:r>
        <w:r>
          <w:rPr>
            <w:color w:val="0000FF"/>
            <w:spacing w:val="-8"/>
          </w:rPr>
          <w:t xml:space="preserve"> </w:t>
        </w:r>
        <w:r>
          <w:rPr>
            <w:color w:val="0000FF"/>
          </w:rPr>
          <w:t>al.,</w:t>
        </w:r>
        <w:r>
          <w:rPr>
            <w:color w:val="0000FF"/>
            <w:spacing w:val="-8"/>
          </w:rPr>
          <w:t xml:space="preserve"> </w:t>
        </w:r>
        <w:r>
          <w:rPr>
            <w:color w:val="0000FF"/>
          </w:rPr>
          <w:t>2016</w:t>
        </w:r>
      </w:hyperlink>
      <w:r>
        <w:t>),</w:t>
      </w:r>
      <w:r>
        <w:rPr>
          <w:spacing w:val="-8"/>
        </w:rPr>
        <w:t xml:space="preserve"> </w:t>
      </w:r>
      <w:r>
        <w:t>to</w:t>
      </w:r>
      <w:r>
        <w:rPr>
          <w:spacing w:val="-8"/>
        </w:rPr>
        <w:t xml:space="preserve"> </w:t>
      </w:r>
      <w:r>
        <w:t>combining</w:t>
      </w:r>
      <w:r>
        <w:rPr>
          <w:spacing w:val="-8"/>
        </w:rPr>
        <w:t xml:space="preserve"> </w:t>
      </w:r>
      <w:r>
        <w:t>clinical</w:t>
      </w:r>
      <w:r>
        <w:rPr>
          <w:spacing w:val="-8"/>
        </w:rPr>
        <w:t xml:space="preserve"> </w:t>
      </w:r>
      <w:r>
        <w:t>and</w:t>
      </w:r>
      <w:r>
        <w:rPr>
          <w:spacing w:val="-8"/>
        </w:rPr>
        <w:t xml:space="preserve"> </w:t>
      </w:r>
      <w:r>
        <w:t>non-clinical samples (</w:t>
      </w:r>
      <w:proofErr w:type="spellStart"/>
      <w:r>
        <w:fldChar w:fldCharType="begin"/>
      </w:r>
      <w:r>
        <w:instrText>HYPERLINK \l "_bookmark11"</w:instrText>
      </w:r>
      <w:r>
        <w:fldChar w:fldCharType="separate"/>
      </w:r>
      <w:r>
        <w:rPr>
          <w:color w:val="0000FF"/>
        </w:rPr>
        <w:t>Deserno</w:t>
      </w:r>
      <w:proofErr w:type="spellEnd"/>
      <w:r>
        <w:rPr>
          <w:color w:val="0000FF"/>
        </w:rPr>
        <w:t xml:space="preserve"> et al., 2023</w:t>
      </w:r>
      <w:r>
        <w:rPr>
          <w:color w:val="0000FF"/>
        </w:rPr>
        <w:fldChar w:fldCharType="end"/>
      </w:r>
      <w:r>
        <w:t xml:space="preserve">; </w:t>
      </w:r>
      <w:hyperlink w:anchor="_bookmark13" w:history="1">
        <w:r>
          <w:rPr>
            <w:color w:val="0000FF"/>
          </w:rPr>
          <w:t>Frazier et al., 2023</w:t>
        </w:r>
      </w:hyperlink>
      <w:r>
        <w:t>). In one case, inclusion criteria from a larger database were partly unclear, but the sample was explicitly structured by diagnostic status</w:t>
      </w:r>
    </w:p>
    <w:p w14:paraId="75DDA144"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52809A46" w14:textId="77777777" w:rsidR="00D10DC0" w:rsidRDefault="00000000">
      <w:pPr>
        <w:pStyle w:val="BodyText"/>
        <w:spacing w:before="208" w:line="415" w:lineRule="auto"/>
        <w:ind w:right="301"/>
      </w:pPr>
      <w:r>
        <w:lastRenderedPageBreak/>
        <w:t>(</w:t>
      </w:r>
      <w:proofErr w:type="spellStart"/>
      <w:r>
        <w:fldChar w:fldCharType="begin"/>
      </w:r>
      <w:r>
        <w:instrText>HYPERLINK \l "_bookmark11"</w:instrText>
      </w:r>
      <w:r>
        <w:fldChar w:fldCharType="separate"/>
      </w:r>
      <w:r>
        <w:rPr>
          <w:color w:val="0000FF"/>
        </w:rPr>
        <w:t>Deserno</w:t>
      </w:r>
      <w:proofErr w:type="spellEnd"/>
      <w:r>
        <w:rPr>
          <w:color w:val="0000FF"/>
          <w:spacing w:val="-9"/>
        </w:rPr>
        <w:t xml:space="preserve"> </w:t>
      </w:r>
      <w:r>
        <w:rPr>
          <w:color w:val="0000FF"/>
        </w:rPr>
        <w:t>et</w:t>
      </w:r>
      <w:r>
        <w:rPr>
          <w:color w:val="0000FF"/>
          <w:spacing w:val="-9"/>
        </w:rPr>
        <w:t xml:space="preserve"> </w:t>
      </w:r>
      <w:r>
        <w:rPr>
          <w:color w:val="0000FF"/>
        </w:rPr>
        <w:t>al.,</w:t>
      </w:r>
      <w:r>
        <w:rPr>
          <w:color w:val="0000FF"/>
          <w:spacing w:val="-9"/>
        </w:rPr>
        <w:t xml:space="preserve"> </w:t>
      </w:r>
      <w:r>
        <w:rPr>
          <w:color w:val="0000FF"/>
        </w:rPr>
        <w:t>2023</w:t>
      </w:r>
      <w:r>
        <w:rPr>
          <w:color w:val="0000FF"/>
        </w:rPr>
        <w:fldChar w:fldCharType="end"/>
      </w:r>
      <w:r>
        <w:t>). Another</w:t>
      </w:r>
      <w:r>
        <w:rPr>
          <w:spacing w:val="-9"/>
        </w:rPr>
        <w:t xml:space="preserve"> </w:t>
      </w:r>
      <w:r>
        <w:t>form</w:t>
      </w:r>
      <w:r>
        <w:rPr>
          <w:spacing w:val="-9"/>
        </w:rPr>
        <w:t xml:space="preserve"> </w:t>
      </w:r>
      <w:r>
        <w:t>of</w:t>
      </w:r>
      <w:r>
        <w:rPr>
          <w:spacing w:val="-9"/>
        </w:rPr>
        <w:t xml:space="preserve"> </w:t>
      </w:r>
      <w:r>
        <w:t>admixture</w:t>
      </w:r>
      <w:r>
        <w:rPr>
          <w:spacing w:val="-9"/>
        </w:rPr>
        <w:t xml:space="preserve"> </w:t>
      </w:r>
      <w:r>
        <w:t>involved</w:t>
      </w:r>
      <w:r>
        <w:rPr>
          <w:spacing w:val="-9"/>
        </w:rPr>
        <w:t xml:space="preserve"> </w:t>
      </w:r>
      <w:r>
        <w:t>constructing</w:t>
      </w:r>
      <w:r>
        <w:rPr>
          <w:spacing w:val="-9"/>
        </w:rPr>
        <w:t xml:space="preserve"> </w:t>
      </w:r>
      <w:r>
        <w:t>a</w:t>
      </w:r>
      <w:r>
        <w:rPr>
          <w:spacing w:val="-9"/>
        </w:rPr>
        <w:t xml:space="preserve"> </w:t>
      </w:r>
      <w:r>
        <w:t>sample</w:t>
      </w:r>
      <w:r>
        <w:rPr>
          <w:spacing w:val="-9"/>
        </w:rPr>
        <w:t xml:space="preserve"> </w:t>
      </w:r>
      <w:r>
        <w:t>of</w:t>
      </w:r>
      <w:r>
        <w:rPr>
          <w:spacing w:val="-9"/>
        </w:rPr>
        <w:t xml:space="preserve"> </w:t>
      </w:r>
      <w:r>
        <w:t>affected</w:t>
      </w:r>
      <w:r>
        <w:rPr>
          <w:spacing w:val="-9"/>
        </w:rPr>
        <w:t xml:space="preserve"> </w:t>
      </w:r>
      <w:r>
        <w:t>and unaffected siblings (</w:t>
      </w:r>
      <w:hyperlink w:anchor="_bookmark15" w:history="1">
        <w:r>
          <w:rPr>
            <w:color w:val="0000FF"/>
          </w:rPr>
          <w:t>Frazier et al., 2010</w:t>
        </w:r>
      </w:hyperlink>
      <w:r>
        <w:t xml:space="preserve">). According to our interpretation, the only relatively unbiased </w:t>
      </w:r>
      <w:proofErr w:type="spellStart"/>
      <w:r>
        <w:t>taxometric</w:t>
      </w:r>
      <w:proofErr w:type="spellEnd"/>
      <w:r>
        <w:t xml:space="preserve"> evidence suggesting that ASD may be a </w:t>
      </w:r>
      <w:proofErr w:type="spellStart"/>
      <w:r>
        <w:t>taxon</w:t>
      </w:r>
      <w:proofErr w:type="spellEnd"/>
      <w:r>
        <w:t xml:space="preserve"> as a disorder comes from a secondary analysis by Frazier et al. (</w:t>
      </w:r>
      <w:hyperlink w:anchor="_bookmark15" w:history="1">
        <w:r>
          <w:rPr>
            <w:color w:val="0000FF"/>
          </w:rPr>
          <w:t>2010</w:t>
        </w:r>
      </w:hyperlink>
      <w:r>
        <w:t>), in which only unaffected siblings were examined.</w:t>
      </w:r>
    </w:p>
    <w:p w14:paraId="2AAB50EA" w14:textId="77777777" w:rsidR="00D10DC0" w:rsidRDefault="00000000">
      <w:pPr>
        <w:pStyle w:val="BodyText"/>
        <w:spacing w:before="99" w:line="415" w:lineRule="auto"/>
        <w:ind w:firstLine="720"/>
      </w:pPr>
      <w:r>
        <w:t xml:space="preserve">Concerning subtypes, the situation was similar. All four reviewed articles reached some </w:t>
      </w:r>
      <w:proofErr w:type="spellStart"/>
      <w:r>
        <w:t>taxonic</w:t>
      </w:r>
      <w:proofErr w:type="spellEnd"/>
      <w:r>
        <w:rPr>
          <w:spacing w:val="-15"/>
        </w:rPr>
        <w:t xml:space="preserve"> </w:t>
      </w:r>
      <w:r>
        <w:t>conclusions,</w:t>
      </w:r>
      <w:r>
        <w:rPr>
          <w:spacing w:val="-14"/>
        </w:rPr>
        <w:t xml:space="preserve"> </w:t>
      </w:r>
      <w:r>
        <w:t>but</w:t>
      </w:r>
      <w:r>
        <w:rPr>
          <w:spacing w:val="-15"/>
        </w:rPr>
        <w:t xml:space="preserve"> </w:t>
      </w:r>
      <w:r>
        <w:t>three</w:t>
      </w:r>
      <w:r>
        <w:rPr>
          <w:spacing w:val="-15"/>
        </w:rPr>
        <w:t xml:space="preserve"> </w:t>
      </w:r>
      <w:r>
        <w:t>of</w:t>
      </w:r>
      <w:r>
        <w:rPr>
          <w:spacing w:val="-15"/>
        </w:rPr>
        <w:t xml:space="preserve"> </w:t>
      </w:r>
      <w:r>
        <w:t>them</w:t>
      </w:r>
      <w:r>
        <w:rPr>
          <w:spacing w:val="-15"/>
        </w:rPr>
        <w:t xml:space="preserve"> </w:t>
      </w:r>
      <w:r>
        <w:t>likely</w:t>
      </w:r>
      <w:r>
        <w:rPr>
          <w:spacing w:val="-15"/>
        </w:rPr>
        <w:t xml:space="preserve"> </w:t>
      </w:r>
      <w:r>
        <w:t>involved</w:t>
      </w:r>
      <w:r>
        <w:rPr>
          <w:spacing w:val="-15"/>
        </w:rPr>
        <w:t xml:space="preserve"> </w:t>
      </w:r>
      <w:r>
        <w:t>some</w:t>
      </w:r>
      <w:r>
        <w:rPr>
          <w:spacing w:val="-15"/>
        </w:rPr>
        <w:t xml:space="preserve"> </w:t>
      </w:r>
      <w:r>
        <w:t>form</w:t>
      </w:r>
      <w:r>
        <w:rPr>
          <w:spacing w:val="-15"/>
        </w:rPr>
        <w:t xml:space="preserve"> </w:t>
      </w:r>
      <w:r>
        <w:t>of</w:t>
      </w:r>
      <w:r>
        <w:rPr>
          <w:spacing w:val="-15"/>
        </w:rPr>
        <w:t xml:space="preserve"> </w:t>
      </w:r>
      <w:r>
        <w:t>artificial</w:t>
      </w:r>
      <w:r>
        <w:rPr>
          <w:spacing w:val="-15"/>
        </w:rPr>
        <w:t xml:space="preserve"> </w:t>
      </w:r>
      <w:r>
        <w:t>admixture.</w:t>
      </w:r>
      <w:r>
        <w:rPr>
          <w:spacing w:val="2"/>
        </w:rPr>
        <w:t xml:space="preserve"> </w:t>
      </w:r>
      <w:r>
        <w:t>However, the</w:t>
      </w:r>
      <w:r>
        <w:rPr>
          <w:spacing w:val="-7"/>
        </w:rPr>
        <w:t xml:space="preserve"> </w:t>
      </w:r>
      <w:r>
        <w:t>issue</w:t>
      </w:r>
      <w:r>
        <w:rPr>
          <w:spacing w:val="-7"/>
        </w:rPr>
        <w:t xml:space="preserve"> </w:t>
      </w:r>
      <w:r>
        <w:t>appeared</w:t>
      </w:r>
      <w:r>
        <w:rPr>
          <w:spacing w:val="-7"/>
        </w:rPr>
        <w:t xml:space="preserve"> </w:t>
      </w:r>
      <w:r>
        <w:t>to</w:t>
      </w:r>
      <w:r>
        <w:rPr>
          <w:spacing w:val="-6"/>
        </w:rPr>
        <w:t xml:space="preserve"> </w:t>
      </w:r>
      <w:r>
        <w:t>be</w:t>
      </w:r>
      <w:r>
        <w:rPr>
          <w:spacing w:val="-7"/>
        </w:rPr>
        <w:t xml:space="preserve"> </w:t>
      </w:r>
      <w:r>
        <w:t>nuanced</w:t>
      </w:r>
      <w:r>
        <w:rPr>
          <w:spacing w:val="-7"/>
        </w:rPr>
        <w:t xml:space="preserve"> </w:t>
      </w:r>
      <w:r>
        <w:t>and</w:t>
      </w:r>
      <w:r>
        <w:rPr>
          <w:spacing w:val="-7"/>
        </w:rPr>
        <w:t xml:space="preserve"> </w:t>
      </w:r>
      <w:r>
        <w:t>less</w:t>
      </w:r>
      <w:r>
        <w:rPr>
          <w:spacing w:val="-6"/>
        </w:rPr>
        <w:t xml:space="preserve"> </w:t>
      </w:r>
      <w:r>
        <w:t>severe</w:t>
      </w:r>
      <w:r>
        <w:rPr>
          <w:spacing w:val="-7"/>
        </w:rPr>
        <w:t xml:space="preserve"> </w:t>
      </w:r>
      <w:r>
        <w:t>in</w:t>
      </w:r>
      <w:r>
        <w:rPr>
          <w:spacing w:val="-7"/>
        </w:rPr>
        <w:t xml:space="preserve"> </w:t>
      </w:r>
      <w:r>
        <w:t>this</w:t>
      </w:r>
      <w:r>
        <w:rPr>
          <w:spacing w:val="-6"/>
        </w:rPr>
        <w:t xml:space="preserve"> </w:t>
      </w:r>
      <w:r>
        <w:t>subset</w:t>
      </w:r>
      <w:r>
        <w:rPr>
          <w:spacing w:val="-7"/>
        </w:rPr>
        <w:t xml:space="preserve"> </w:t>
      </w:r>
      <w:r>
        <w:t>of</w:t>
      </w:r>
      <w:r>
        <w:rPr>
          <w:spacing w:val="-7"/>
        </w:rPr>
        <w:t xml:space="preserve"> </w:t>
      </w:r>
      <w:r>
        <w:t>studies.</w:t>
      </w:r>
      <w:r>
        <w:rPr>
          <w:spacing w:val="12"/>
        </w:rPr>
        <w:t xml:space="preserve"> </w:t>
      </w:r>
      <w:r>
        <w:t>For</w:t>
      </w:r>
      <w:r>
        <w:rPr>
          <w:spacing w:val="-7"/>
        </w:rPr>
        <w:t xml:space="preserve"> </w:t>
      </w:r>
      <w:r>
        <w:t>example,</w:t>
      </w:r>
      <w:r>
        <w:rPr>
          <w:spacing w:val="-6"/>
        </w:rPr>
        <w:t xml:space="preserve"> </w:t>
      </w:r>
      <w:r>
        <w:t>O’Brien</w:t>
      </w:r>
      <w:r>
        <w:rPr>
          <w:spacing w:val="-7"/>
        </w:rPr>
        <w:t xml:space="preserve"> </w:t>
      </w:r>
      <w:r>
        <w:t>et al. (</w:t>
      </w:r>
      <w:hyperlink w:anchor="_bookmark28" w:history="1">
        <w:r>
          <w:rPr>
            <w:color w:val="0000FF"/>
          </w:rPr>
          <w:t>2012</w:t>
        </w:r>
      </w:hyperlink>
      <w:r>
        <w:t>) used psychometric cutoffs across different tools and alternate inclusion criteria, which may not necessarily have biased the results, unless the selection criteria correlate with different underlying</w:t>
      </w:r>
      <w:r>
        <w:rPr>
          <w:spacing w:val="-4"/>
        </w:rPr>
        <w:t xml:space="preserve"> </w:t>
      </w:r>
      <w:r>
        <w:t>cognitive</w:t>
      </w:r>
      <w:r>
        <w:rPr>
          <w:spacing w:val="-4"/>
        </w:rPr>
        <w:t xml:space="preserve"> </w:t>
      </w:r>
      <w:r>
        <w:t>impairments</w:t>
      </w:r>
      <w:r>
        <w:rPr>
          <w:spacing w:val="-4"/>
        </w:rPr>
        <w:t xml:space="preserve"> </w:t>
      </w:r>
      <w:r>
        <w:t>in</w:t>
      </w:r>
      <w:r>
        <w:rPr>
          <w:spacing w:val="-4"/>
        </w:rPr>
        <w:t xml:space="preserve"> </w:t>
      </w:r>
      <w:r>
        <w:t>dyslexia</w:t>
      </w:r>
      <w:r>
        <w:rPr>
          <w:spacing w:val="-4"/>
        </w:rPr>
        <w:t xml:space="preserve"> </w:t>
      </w:r>
      <w:r>
        <w:t>(phonological</w:t>
      </w:r>
      <w:r>
        <w:rPr>
          <w:spacing w:val="-4"/>
        </w:rPr>
        <w:t xml:space="preserve"> </w:t>
      </w:r>
      <w:r>
        <w:t>vs.</w:t>
      </w:r>
      <w:r>
        <w:rPr>
          <w:spacing w:val="-4"/>
        </w:rPr>
        <w:t xml:space="preserve"> </w:t>
      </w:r>
      <w:r>
        <w:t>non-phonological). However,</w:t>
      </w:r>
      <w:r>
        <w:rPr>
          <w:spacing w:val="-4"/>
        </w:rPr>
        <w:t xml:space="preserve"> </w:t>
      </w:r>
      <w:r>
        <w:t xml:space="preserve">the authors themselves acknowledged this possibility, writing that </w:t>
      </w:r>
      <w:r>
        <w:rPr>
          <w:i/>
        </w:rPr>
        <w:t xml:space="preserve">“depending on the dyslexia criterion used, samples may vary in composition with regard to their subtypes” </w:t>
      </w:r>
      <w:r>
        <w:t>(p.33).</w:t>
      </w:r>
    </w:p>
    <w:p w14:paraId="094BE08D" w14:textId="77777777" w:rsidR="00D10DC0" w:rsidRDefault="00000000">
      <w:pPr>
        <w:pStyle w:val="BodyText"/>
        <w:spacing w:before="102" w:line="415" w:lineRule="auto"/>
        <w:ind w:firstLine="720"/>
      </w:pPr>
      <w:r>
        <w:t xml:space="preserve">Overall, the presence of artificial admixture was most frequently associated with </w:t>
      </w:r>
      <w:proofErr w:type="spellStart"/>
      <w:r>
        <w:t>taxonic</w:t>
      </w:r>
      <w:proofErr w:type="spellEnd"/>
      <w:r>
        <w:t xml:space="preserve"> conclusions. Only two notable mismatches were identified: Marcus et al. (</w:t>
      </w:r>
      <w:hyperlink w:anchor="_bookmark24" w:history="1">
        <w:r>
          <w:rPr>
            <w:color w:val="0000FF"/>
          </w:rPr>
          <w:t>2012</w:t>
        </w:r>
      </w:hyperlink>
      <w:r>
        <w:t>) reached a dimensional conclusion regarding ADHD despite having incurred admixture of clinical cases, while Munson et al. (</w:t>
      </w:r>
      <w:hyperlink w:anchor="_bookmark27" w:history="1">
        <w:r>
          <w:rPr>
            <w:color w:val="0000FF"/>
          </w:rPr>
          <w:t>2008</w:t>
        </w:r>
      </w:hyperlink>
      <w:r>
        <w:t xml:space="preserve">) reached a </w:t>
      </w:r>
      <w:proofErr w:type="spellStart"/>
      <w:r>
        <w:t>taxonic</w:t>
      </w:r>
      <w:proofErr w:type="spellEnd"/>
      <w:r>
        <w:t xml:space="preserve"> conclusion about ASD subtypes without evidence of</w:t>
      </w:r>
      <w:r>
        <w:rPr>
          <w:spacing w:val="-1"/>
        </w:rPr>
        <w:t xml:space="preserve"> </w:t>
      </w:r>
      <w:r>
        <w:t>admixture</w:t>
      </w:r>
      <w:r>
        <w:rPr>
          <w:spacing w:val="-1"/>
        </w:rPr>
        <w:t xml:space="preserve"> </w:t>
      </w:r>
      <w:r>
        <w:t>(all</w:t>
      </w:r>
      <w:r>
        <w:rPr>
          <w:spacing w:val="-1"/>
        </w:rPr>
        <w:t xml:space="preserve"> </w:t>
      </w:r>
      <w:r>
        <w:t>children</w:t>
      </w:r>
      <w:r>
        <w:rPr>
          <w:spacing w:val="-1"/>
        </w:rPr>
        <w:t xml:space="preserve"> </w:t>
      </w:r>
      <w:r>
        <w:t>had</w:t>
      </w:r>
      <w:r>
        <w:rPr>
          <w:spacing w:val="-1"/>
        </w:rPr>
        <w:t xml:space="preserve"> </w:t>
      </w:r>
      <w:r>
        <w:t>received</w:t>
      </w:r>
      <w:r>
        <w:rPr>
          <w:spacing w:val="-1"/>
        </w:rPr>
        <w:t xml:space="preserve"> </w:t>
      </w:r>
      <w:r>
        <w:t>an</w:t>
      </w:r>
      <w:r>
        <w:rPr>
          <w:spacing w:val="-1"/>
        </w:rPr>
        <w:t xml:space="preserve"> </w:t>
      </w:r>
      <w:r>
        <w:t>ASD</w:t>
      </w:r>
      <w:r>
        <w:rPr>
          <w:spacing w:val="-1"/>
        </w:rPr>
        <w:t xml:space="preserve"> </w:t>
      </w:r>
      <w:r>
        <w:t>diagnosis</w:t>
      </w:r>
      <w:r>
        <w:rPr>
          <w:spacing w:val="-1"/>
        </w:rPr>
        <w:t xml:space="preserve"> </w:t>
      </w:r>
      <w:r>
        <w:t>based</w:t>
      </w:r>
      <w:r>
        <w:rPr>
          <w:spacing w:val="-1"/>
        </w:rPr>
        <w:t xml:space="preserve"> </w:t>
      </w:r>
      <w:r>
        <w:t>on</w:t>
      </w:r>
      <w:r>
        <w:rPr>
          <w:spacing w:val="-1"/>
        </w:rPr>
        <w:t xml:space="preserve"> </w:t>
      </w:r>
      <w:r>
        <w:t>a</w:t>
      </w:r>
      <w:r>
        <w:rPr>
          <w:spacing w:val="-1"/>
        </w:rPr>
        <w:t xml:space="preserve"> </w:t>
      </w:r>
      <w:r>
        <w:t>seemingly</w:t>
      </w:r>
      <w:r>
        <w:rPr>
          <w:spacing w:val="-1"/>
        </w:rPr>
        <w:t xml:space="preserve"> </w:t>
      </w:r>
      <w:r>
        <w:t>uniform</w:t>
      </w:r>
      <w:r>
        <w:rPr>
          <w:spacing w:val="-1"/>
        </w:rPr>
        <w:t xml:space="preserve"> </w:t>
      </w:r>
      <w:r>
        <w:t>clinical assessment). Together</w:t>
      </w:r>
      <w:r>
        <w:rPr>
          <w:spacing w:val="-11"/>
        </w:rPr>
        <w:t xml:space="preserve"> </w:t>
      </w:r>
      <w:r>
        <w:t>with</w:t>
      </w:r>
      <w:r>
        <w:rPr>
          <w:spacing w:val="-11"/>
        </w:rPr>
        <w:t xml:space="preserve"> </w:t>
      </w:r>
      <w:r>
        <w:t>the</w:t>
      </w:r>
      <w:r>
        <w:rPr>
          <w:spacing w:val="-11"/>
        </w:rPr>
        <w:t xml:space="preserve"> </w:t>
      </w:r>
      <w:r>
        <w:t>above</w:t>
      </w:r>
      <w:r>
        <w:rPr>
          <w:spacing w:val="-11"/>
        </w:rPr>
        <w:t xml:space="preserve"> </w:t>
      </w:r>
      <w:r>
        <w:t>discussed</w:t>
      </w:r>
      <w:r>
        <w:rPr>
          <w:spacing w:val="-11"/>
        </w:rPr>
        <w:t xml:space="preserve"> </w:t>
      </w:r>
      <w:r>
        <w:t>exception</w:t>
      </w:r>
      <w:r>
        <w:rPr>
          <w:spacing w:val="-11"/>
        </w:rPr>
        <w:t xml:space="preserve"> </w:t>
      </w:r>
      <w:r>
        <w:t>in</w:t>
      </w:r>
      <w:r>
        <w:rPr>
          <w:spacing w:val="-11"/>
        </w:rPr>
        <w:t xml:space="preserve"> </w:t>
      </w:r>
      <w:r>
        <w:t>a</w:t>
      </w:r>
      <w:r>
        <w:rPr>
          <w:spacing w:val="-11"/>
        </w:rPr>
        <w:t xml:space="preserve"> </w:t>
      </w:r>
      <w:r>
        <w:t>secondary</w:t>
      </w:r>
      <w:r>
        <w:rPr>
          <w:spacing w:val="-11"/>
        </w:rPr>
        <w:t xml:space="preserve"> </w:t>
      </w:r>
      <w:r>
        <w:t>analysis</w:t>
      </w:r>
      <w:r>
        <w:rPr>
          <w:spacing w:val="-11"/>
        </w:rPr>
        <w:t xml:space="preserve"> </w:t>
      </w:r>
      <w:r>
        <w:t>of</w:t>
      </w:r>
      <w:r>
        <w:rPr>
          <w:spacing w:val="-11"/>
        </w:rPr>
        <w:t xml:space="preserve"> </w:t>
      </w:r>
      <w:r>
        <w:t>a</w:t>
      </w:r>
      <w:r>
        <w:rPr>
          <w:spacing w:val="-11"/>
        </w:rPr>
        <w:t xml:space="preserve"> </w:t>
      </w:r>
      <w:r>
        <w:t>subsample by Frazier et al. (</w:t>
      </w:r>
      <w:hyperlink w:anchor="_bookmark15" w:history="1">
        <w:r>
          <w:rPr>
            <w:color w:val="0000FF"/>
          </w:rPr>
          <w:t>2010</w:t>
        </w:r>
      </w:hyperlink>
      <w:r>
        <w:t xml:space="preserve">) targeting ASD, these findings reinforce the view that ADHD is best conceptualized as dimensional, while ASD may exhibit </w:t>
      </w:r>
      <w:proofErr w:type="spellStart"/>
      <w:r>
        <w:t>taxonic</w:t>
      </w:r>
      <w:proofErr w:type="spellEnd"/>
      <w:r>
        <w:t xml:space="preserve"> features. However, the latter conclusion is supported by limited unbiased evidence.</w:t>
      </w:r>
    </w:p>
    <w:p w14:paraId="3EF235E6" w14:textId="77777777" w:rsidR="00D10DC0" w:rsidRDefault="00000000">
      <w:pPr>
        <w:pStyle w:val="BodyText"/>
        <w:spacing w:before="102" w:line="415" w:lineRule="auto"/>
        <w:ind w:firstLine="720"/>
      </w:pPr>
      <w:r>
        <w:t xml:space="preserve">In our simulated example, we found that artificial admixture represents a major threat to the validity of </w:t>
      </w:r>
      <w:proofErr w:type="spellStart"/>
      <w:r>
        <w:t>taxometric</w:t>
      </w:r>
      <w:proofErr w:type="spellEnd"/>
      <w:r>
        <w:t xml:space="preserve"> analysis, and to clustering methods as well. One might argue that our simulated</w:t>
      </w:r>
      <w:r>
        <w:rPr>
          <w:spacing w:val="-7"/>
        </w:rPr>
        <w:t xml:space="preserve"> </w:t>
      </w:r>
      <w:r>
        <w:t>scenario,</w:t>
      </w:r>
      <w:r>
        <w:rPr>
          <w:spacing w:val="-7"/>
        </w:rPr>
        <w:t xml:space="preserve"> </w:t>
      </w:r>
      <w:r>
        <w:t>in</w:t>
      </w:r>
      <w:r>
        <w:rPr>
          <w:spacing w:val="-7"/>
        </w:rPr>
        <w:t xml:space="preserve"> </w:t>
      </w:r>
      <w:r>
        <w:t>which</w:t>
      </w:r>
      <w:r>
        <w:rPr>
          <w:spacing w:val="-7"/>
        </w:rPr>
        <w:t xml:space="preserve"> </w:t>
      </w:r>
      <w:r>
        <w:t>half</w:t>
      </w:r>
      <w:r>
        <w:rPr>
          <w:spacing w:val="-7"/>
        </w:rPr>
        <w:t xml:space="preserve"> </w:t>
      </w:r>
      <w:r>
        <w:t>of</w:t>
      </w:r>
      <w:r>
        <w:rPr>
          <w:spacing w:val="-7"/>
        </w:rPr>
        <w:t xml:space="preserve"> </w:t>
      </w:r>
      <w:r>
        <w:t>sample</w:t>
      </w:r>
      <w:r>
        <w:rPr>
          <w:spacing w:val="-7"/>
        </w:rPr>
        <w:t xml:space="preserve"> </w:t>
      </w:r>
      <w:r>
        <w:t>was</w:t>
      </w:r>
      <w:r>
        <w:rPr>
          <w:spacing w:val="-7"/>
        </w:rPr>
        <w:t xml:space="preserve"> </w:t>
      </w:r>
      <w:r>
        <w:t>separately</w:t>
      </w:r>
      <w:r>
        <w:rPr>
          <w:spacing w:val="-7"/>
        </w:rPr>
        <w:t xml:space="preserve"> </w:t>
      </w:r>
      <w:r>
        <w:t>recruited,</w:t>
      </w:r>
      <w:r>
        <w:rPr>
          <w:spacing w:val="-7"/>
        </w:rPr>
        <w:t xml:space="preserve"> </w:t>
      </w:r>
      <w:r>
        <w:t>was</w:t>
      </w:r>
      <w:r>
        <w:rPr>
          <w:spacing w:val="-7"/>
        </w:rPr>
        <w:t xml:space="preserve"> </w:t>
      </w:r>
      <w:r>
        <w:t>extreme. However,</w:t>
      </w:r>
      <w:r>
        <w:rPr>
          <w:spacing w:val="-7"/>
        </w:rPr>
        <w:t xml:space="preserve"> </w:t>
      </w:r>
      <w:r>
        <w:t>this design</w:t>
      </w:r>
      <w:r>
        <w:rPr>
          <w:spacing w:val="-7"/>
        </w:rPr>
        <w:t xml:space="preserve"> </w:t>
      </w:r>
      <w:r>
        <w:t>is</w:t>
      </w:r>
      <w:r>
        <w:rPr>
          <w:spacing w:val="-7"/>
        </w:rPr>
        <w:t xml:space="preserve"> </w:t>
      </w:r>
      <w:r>
        <w:t>broadly</w:t>
      </w:r>
      <w:r>
        <w:rPr>
          <w:spacing w:val="-7"/>
        </w:rPr>
        <w:t xml:space="preserve"> </w:t>
      </w:r>
      <w:r>
        <w:t>consistent</w:t>
      </w:r>
      <w:r>
        <w:rPr>
          <w:spacing w:val="-7"/>
        </w:rPr>
        <w:t xml:space="preserve"> </w:t>
      </w:r>
      <w:r>
        <w:t>with</w:t>
      </w:r>
      <w:r>
        <w:rPr>
          <w:spacing w:val="-7"/>
        </w:rPr>
        <w:t xml:space="preserve"> </w:t>
      </w:r>
      <w:r>
        <w:t>the</w:t>
      </w:r>
      <w:r>
        <w:rPr>
          <w:spacing w:val="-7"/>
        </w:rPr>
        <w:t xml:space="preserve"> </w:t>
      </w:r>
      <w:r>
        <w:t>degree</w:t>
      </w:r>
      <w:r>
        <w:rPr>
          <w:spacing w:val="-7"/>
        </w:rPr>
        <w:t xml:space="preserve"> </w:t>
      </w:r>
      <w:r>
        <w:t>of</w:t>
      </w:r>
      <w:r>
        <w:rPr>
          <w:spacing w:val="-7"/>
        </w:rPr>
        <w:t xml:space="preserve"> </w:t>
      </w:r>
      <w:r>
        <w:t>admixture</w:t>
      </w:r>
      <w:r>
        <w:rPr>
          <w:spacing w:val="-7"/>
        </w:rPr>
        <w:t xml:space="preserve"> </w:t>
      </w:r>
      <w:r>
        <w:t>observed</w:t>
      </w:r>
      <w:r>
        <w:rPr>
          <w:spacing w:val="-7"/>
        </w:rPr>
        <w:t xml:space="preserve"> </w:t>
      </w:r>
      <w:r>
        <w:t>in</w:t>
      </w:r>
      <w:r>
        <w:rPr>
          <w:spacing w:val="-7"/>
        </w:rPr>
        <w:t xml:space="preserve"> </w:t>
      </w:r>
      <w:r>
        <w:t>the</w:t>
      </w:r>
      <w:r>
        <w:rPr>
          <w:spacing w:val="-7"/>
        </w:rPr>
        <w:t xml:space="preserve"> </w:t>
      </w:r>
      <w:r>
        <w:t>reviewed</w:t>
      </w:r>
      <w:r>
        <w:rPr>
          <w:spacing w:val="-7"/>
        </w:rPr>
        <w:t xml:space="preserve"> </w:t>
      </w:r>
      <w:r>
        <w:t>literature. It</w:t>
      </w:r>
      <w:r>
        <w:rPr>
          <w:spacing w:val="-7"/>
        </w:rPr>
        <w:t xml:space="preserve"> </w:t>
      </w:r>
      <w:r>
        <w:t>is worth noting that admixture is not limited to the obvious case of oversampling diagnosed individuals, and sometimes occurs in subtle ways. For example, by selectively drawing</w:t>
      </w:r>
    </w:p>
    <w:p w14:paraId="6D0A86A1"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47DBB2AB" w14:textId="77777777" w:rsidR="00D10DC0" w:rsidRDefault="00000000">
      <w:pPr>
        <w:pStyle w:val="BodyText"/>
        <w:spacing w:before="208" w:line="415" w:lineRule="auto"/>
      </w:pPr>
      <w:r>
        <w:lastRenderedPageBreak/>
        <w:t>subsamples</w:t>
      </w:r>
      <w:r>
        <w:rPr>
          <w:spacing w:val="-5"/>
        </w:rPr>
        <w:t xml:space="preserve"> </w:t>
      </w:r>
      <w:r>
        <w:t>based</w:t>
      </w:r>
      <w:r>
        <w:rPr>
          <w:spacing w:val="-5"/>
        </w:rPr>
        <w:t xml:space="preserve"> </w:t>
      </w:r>
      <w:r>
        <w:t>on</w:t>
      </w:r>
      <w:r>
        <w:rPr>
          <w:spacing w:val="-5"/>
        </w:rPr>
        <w:t xml:space="preserve"> </w:t>
      </w:r>
      <w:r>
        <w:t>alternative</w:t>
      </w:r>
      <w:r>
        <w:rPr>
          <w:spacing w:val="-5"/>
        </w:rPr>
        <w:t xml:space="preserve"> </w:t>
      </w:r>
      <w:r>
        <w:t>clinical</w:t>
      </w:r>
      <w:r>
        <w:rPr>
          <w:spacing w:val="-5"/>
        </w:rPr>
        <w:t xml:space="preserve"> </w:t>
      </w:r>
      <w:r>
        <w:t>criteria</w:t>
      </w:r>
      <w:r>
        <w:rPr>
          <w:spacing w:val="-5"/>
        </w:rPr>
        <w:t xml:space="preserve"> </w:t>
      </w:r>
      <w:r>
        <w:t>within</w:t>
      </w:r>
      <w:r>
        <w:rPr>
          <w:spacing w:val="-5"/>
        </w:rPr>
        <w:t xml:space="preserve"> </w:t>
      </w:r>
      <w:r>
        <w:t>a</w:t>
      </w:r>
      <w:r>
        <w:rPr>
          <w:spacing w:val="-5"/>
        </w:rPr>
        <w:t xml:space="preserve"> </w:t>
      </w:r>
      <w:r>
        <w:t>larger</w:t>
      </w:r>
      <w:r>
        <w:rPr>
          <w:spacing w:val="-5"/>
        </w:rPr>
        <w:t xml:space="preserve"> </w:t>
      </w:r>
      <w:r>
        <w:t>dataset,</w:t>
      </w:r>
      <w:r>
        <w:rPr>
          <w:spacing w:val="-5"/>
        </w:rPr>
        <w:t xml:space="preserve"> </w:t>
      </w:r>
      <w:r>
        <w:t>as</w:t>
      </w:r>
      <w:r>
        <w:rPr>
          <w:spacing w:val="-5"/>
        </w:rPr>
        <w:t xml:space="preserve"> </w:t>
      </w:r>
      <w:r>
        <w:t>is</w:t>
      </w:r>
      <w:r>
        <w:rPr>
          <w:spacing w:val="-5"/>
        </w:rPr>
        <w:t xml:space="preserve"> </w:t>
      </w:r>
      <w:r>
        <w:t>often</w:t>
      </w:r>
      <w:r>
        <w:rPr>
          <w:spacing w:val="-5"/>
        </w:rPr>
        <w:t xml:space="preserve"> </w:t>
      </w:r>
      <w:r>
        <w:t>the</w:t>
      </w:r>
      <w:r>
        <w:rPr>
          <w:spacing w:val="-5"/>
        </w:rPr>
        <w:t xml:space="preserve"> </w:t>
      </w:r>
      <w:r>
        <w:t>case</w:t>
      </w:r>
      <w:r>
        <w:rPr>
          <w:spacing w:val="-5"/>
        </w:rPr>
        <w:t xml:space="preserve"> </w:t>
      </w:r>
      <w:r>
        <w:t xml:space="preserve">in subtype studies (see “subtractive” compound sampling, </w:t>
      </w:r>
      <w:hyperlink w:anchor="_bookmark19" w:history="1">
        <w:r>
          <w:rPr>
            <w:color w:val="0000FF"/>
          </w:rPr>
          <w:t>Haslam et al., 2020</w:t>
        </w:r>
      </w:hyperlink>
      <w:r>
        <w:t>).</w:t>
      </w:r>
    </w:p>
    <w:p w14:paraId="52621E6A" w14:textId="77777777" w:rsidR="00D10DC0" w:rsidRDefault="00000000">
      <w:pPr>
        <w:pStyle w:val="BodyText"/>
        <w:spacing w:before="30" w:line="415" w:lineRule="auto"/>
        <w:ind w:right="510" w:firstLine="720"/>
      </w:pPr>
      <w:r>
        <w:t>An important issue related to the present discussion concerns how we should treat traditional diagnostic categories such as those found in the DSM-5, which have recently come under criticism (</w:t>
      </w:r>
      <w:hyperlink w:anchor="_bookmark2" w:history="1">
        <w:r>
          <w:rPr>
            <w:color w:val="0000FF"/>
          </w:rPr>
          <w:t>Astle et al., 2022</w:t>
        </w:r>
      </w:hyperlink>
      <w:r>
        <w:t xml:space="preserve">; </w:t>
      </w:r>
      <w:hyperlink w:anchor="_bookmark35" w:history="1">
        <w:proofErr w:type="spellStart"/>
        <w:r>
          <w:rPr>
            <w:color w:val="0000FF"/>
          </w:rPr>
          <w:t>Sonuga</w:t>
        </w:r>
        <w:proofErr w:type="spellEnd"/>
        <w:r>
          <w:rPr>
            <w:color w:val="0000FF"/>
          </w:rPr>
          <w:t>-Barke, 2020</w:t>
        </w:r>
      </w:hyperlink>
      <w:r>
        <w:t xml:space="preserve">, </w:t>
      </w:r>
      <w:hyperlink w:anchor="_bookmark36" w:history="1">
        <w:r>
          <w:rPr>
            <w:color w:val="0000FF"/>
          </w:rPr>
          <w:t>2022</w:t>
        </w:r>
      </w:hyperlink>
      <w:r>
        <w:t>). We argue that the question of whether clinically relevant conditions reflect discrete categories or multivariate, correlated continua does not necessarily undermine the practical utility of diagnostic systems. While the DSM-5</w:t>
      </w:r>
      <w:r>
        <w:rPr>
          <w:spacing w:val="-5"/>
        </w:rPr>
        <w:t xml:space="preserve"> </w:t>
      </w:r>
      <w:r>
        <w:t>may</w:t>
      </w:r>
      <w:r>
        <w:rPr>
          <w:spacing w:val="-5"/>
        </w:rPr>
        <w:t xml:space="preserve"> </w:t>
      </w:r>
      <w:r>
        <w:t>seem</w:t>
      </w:r>
      <w:r>
        <w:rPr>
          <w:spacing w:val="-5"/>
        </w:rPr>
        <w:t xml:space="preserve"> </w:t>
      </w:r>
      <w:r>
        <w:t>to</w:t>
      </w:r>
      <w:r>
        <w:rPr>
          <w:spacing w:val="-5"/>
        </w:rPr>
        <w:t xml:space="preserve"> </w:t>
      </w:r>
      <w:r>
        <w:t>endorse</w:t>
      </w:r>
      <w:r>
        <w:rPr>
          <w:spacing w:val="-5"/>
        </w:rPr>
        <w:t xml:space="preserve"> </w:t>
      </w:r>
      <w:r>
        <w:t>a</w:t>
      </w:r>
      <w:r>
        <w:rPr>
          <w:spacing w:val="-5"/>
        </w:rPr>
        <w:t xml:space="preserve"> </w:t>
      </w:r>
      <w:r>
        <w:t>categorical</w:t>
      </w:r>
      <w:r>
        <w:rPr>
          <w:spacing w:val="-5"/>
        </w:rPr>
        <w:t xml:space="preserve"> </w:t>
      </w:r>
      <w:r>
        <w:t>model,</w:t>
      </w:r>
      <w:r>
        <w:rPr>
          <w:spacing w:val="-5"/>
        </w:rPr>
        <w:t xml:space="preserve"> </w:t>
      </w:r>
      <w:r>
        <w:t>it</w:t>
      </w:r>
      <w:r>
        <w:rPr>
          <w:spacing w:val="-5"/>
        </w:rPr>
        <w:t xml:space="preserve"> </w:t>
      </w:r>
      <w:r>
        <w:t>remains</w:t>
      </w:r>
      <w:r>
        <w:rPr>
          <w:spacing w:val="-5"/>
        </w:rPr>
        <w:t xml:space="preserve"> </w:t>
      </w:r>
      <w:r>
        <w:t>atheoretical</w:t>
      </w:r>
      <w:r>
        <w:rPr>
          <w:spacing w:val="-5"/>
        </w:rPr>
        <w:t xml:space="preserve"> </w:t>
      </w:r>
      <w:r>
        <w:t>and</w:t>
      </w:r>
      <w:r>
        <w:rPr>
          <w:spacing w:val="-5"/>
        </w:rPr>
        <w:t xml:space="preserve"> </w:t>
      </w:r>
      <w:r>
        <w:t>does</w:t>
      </w:r>
      <w:r>
        <w:rPr>
          <w:spacing w:val="-5"/>
        </w:rPr>
        <w:t xml:space="preserve"> </w:t>
      </w:r>
      <w:r>
        <w:t>not</w:t>
      </w:r>
      <w:r>
        <w:rPr>
          <w:spacing w:val="-5"/>
        </w:rPr>
        <w:t xml:space="preserve"> </w:t>
      </w:r>
      <w:r>
        <w:t>explicitly or</w:t>
      </w:r>
      <w:r>
        <w:rPr>
          <w:spacing w:val="-11"/>
        </w:rPr>
        <w:t xml:space="preserve"> </w:t>
      </w:r>
      <w:r>
        <w:t>scientifically</w:t>
      </w:r>
      <w:r>
        <w:rPr>
          <w:spacing w:val="-11"/>
        </w:rPr>
        <w:t xml:space="preserve"> </w:t>
      </w:r>
      <w:r>
        <w:t>commit</w:t>
      </w:r>
      <w:r>
        <w:rPr>
          <w:spacing w:val="-11"/>
        </w:rPr>
        <w:t xml:space="preserve"> </w:t>
      </w:r>
      <w:r>
        <w:t>to</w:t>
      </w:r>
      <w:r>
        <w:rPr>
          <w:spacing w:val="-11"/>
        </w:rPr>
        <w:t xml:space="preserve"> </w:t>
      </w:r>
      <w:r>
        <w:t>a</w:t>
      </w:r>
      <w:r>
        <w:rPr>
          <w:spacing w:val="-11"/>
        </w:rPr>
        <w:t xml:space="preserve"> </w:t>
      </w:r>
      <w:proofErr w:type="spellStart"/>
      <w:r>
        <w:t>taxonic</w:t>
      </w:r>
      <w:proofErr w:type="spellEnd"/>
      <w:r>
        <w:rPr>
          <w:spacing w:val="-11"/>
        </w:rPr>
        <w:t xml:space="preserve"> </w:t>
      </w:r>
      <w:r>
        <w:t>view. Researchers,</w:t>
      </w:r>
      <w:r>
        <w:rPr>
          <w:spacing w:val="-11"/>
        </w:rPr>
        <w:t xml:space="preserve"> </w:t>
      </w:r>
      <w:r>
        <w:t>rather</w:t>
      </w:r>
      <w:r>
        <w:rPr>
          <w:spacing w:val="-11"/>
        </w:rPr>
        <w:t xml:space="preserve"> </w:t>
      </w:r>
      <w:r>
        <w:t>than</w:t>
      </w:r>
      <w:r>
        <w:rPr>
          <w:spacing w:val="-11"/>
        </w:rPr>
        <w:t xml:space="preserve"> </w:t>
      </w:r>
      <w:r>
        <w:t>diagnostic</w:t>
      </w:r>
      <w:r>
        <w:rPr>
          <w:spacing w:val="-11"/>
        </w:rPr>
        <w:t xml:space="preserve"> </w:t>
      </w:r>
      <w:r>
        <w:t>manuals,</w:t>
      </w:r>
      <w:r>
        <w:rPr>
          <w:spacing w:val="-11"/>
        </w:rPr>
        <w:t xml:space="preserve"> </w:t>
      </w:r>
      <w:r>
        <w:t>may</w:t>
      </w:r>
      <w:r>
        <w:rPr>
          <w:spacing w:val="-11"/>
        </w:rPr>
        <w:t xml:space="preserve"> </w:t>
      </w:r>
      <w:r>
        <w:t xml:space="preserve">risk reifying these categories as natural taxa, overinterpreting their conceptual status. Hence we advocate for more high-quality </w:t>
      </w:r>
      <w:proofErr w:type="spellStart"/>
      <w:r>
        <w:t>taxometric</w:t>
      </w:r>
      <w:proofErr w:type="spellEnd"/>
      <w:r>
        <w:t xml:space="preserve"> studies.</w:t>
      </w:r>
    </w:p>
    <w:p w14:paraId="1935AF9D" w14:textId="77777777" w:rsidR="00D10DC0" w:rsidRDefault="00000000">
      <w:pPr>
        <w:pStyle w:val="Heading1"/>
        <w:spacing w:before="122"/>
      </w:pPr>
      <w:bookmarkStart w:id="10" w:name="Limitations_and_Future_Directions"/>
      <w:bookmarkEnd w:id="10"/>
      <w:r>
        <w:t>Limitations</w:t>
      </w:r>
      <w:r>
        <w:rPr>
          <w:spacing w:val="-9"/>
        </w:rPr>
        <w:t xml:space="preserve"> </w:t>
      </w:r>
      <w:r>
        <w:t>and</w:t>
      </w:r>
      <w:r>
        <w:rPr>
          <w:spacing w:val="-9"/>
        </w:rPr>
        <w:t xml:space="preserve"> </w:t>
      </w:r>
      <w:r>
        <w:t>Future</w:t>
      </w:r>
      <w:r>
        <w:rPr>
          <w:spacing w:val="-9"/>
        </w:rPr>
        <w:t xml:space="preserve"> </w:t>
      </w:r>
      <w:r>
        <w:rPr>
          <w:spacing w:val="-2"/>
        </w:rPr>
        <w:t>Directions</w:t>
      </w:r>
    </w:p>
    <w:p w14:paraId="3B9ECB1D" w14:textId="77777777" w:rsidR="00D10DC0" w:rsidRDefault="00D10DC0">
      <w:pPr>
        <w:pStyle w:val="BodyText"/>
        <w:spacing w:before="42"/>
        <w:ind w:right="0"/>
        <w:rPr>
          <w:b/>
        </w:rPr>
      </w:pPr>
    </w:p>
    <w:p w14:paraId="55E2F066" w14:textId="77777777" w:rsidR="00D10DC0" w:rsidRDefault="00000000">
      <w:pPr>
        <w:pStyle w:val="BodyText"/>
        <w:spacing w:line="415" w:lineRule="auto"/>
        <w:ind w:firstLine="720"/>
      </w:pPr>
      <w:r>
        <w:t>A</w:t>
      </w:r>
      <w:r>
        <w:rPr>
          <w:spacing w:val="-1"/>
        </w:rPr>
        <w:t xml:space="preserve"> </w:t>
      </w:r>
      <w:r>
        <w:t>first</w:t>
      </w:r>
      <w:r>
        <w:rPr>
          <w:spacing w:val="-1"/>
        </w:rPr>
        <w:t xml:space="preserve"> </w:t>
      </w:r>
      <w:r>
        <w:t>and</w:t>
      </w:r>
      <w:r>
        <w:rPr>
          <w:spacing w:val="-1"/>
        </w:rPr>
        <w:t xml:space="preserve"> </w:t>
      </w:r>
      <w:r>
        <w:t>obvious</w:t>
      </w:r>
      <w:r>
        <w:rPr>
          <w:spacing w:val="-1"/>
        </w:rPr>
        <w:t xml:space="preserve"> </w:t>
      </w:r>
      <w:r>
        <w:t>limitation</w:t>
      </w:r>
      <w:r>
        <w:rPr>
          <w:spacing w:val="-1"/>
        </w:rPr>
        <w:t xml:space="preserve"> </w:t>
      </w:r>
      <w:r>
        <w:t>of</w:t>
      </w:r>
      <w:r>
        <w:rPr>
          <w:spacing w:val="-1"/>
        </w:rPr>
        <w:t xml:space="preserve"> </w:t>
      </w:r>
      <w:r>
        <w:t>the</w:t>
      </w:r>
      <w:r>
        <w:rPr>
          <w:spacing w:val="-1"/>
        </w:rPr>
        <w:t xml:space="preserve"> </w:t>
      </w:r>
      <w:r>
        <w:t>present</w:t>
      </w:r>
      <w:r>
        <w:rPr>
          <w:spacing w:val="-1"/>
        </w:rPr>
        <w:t xml:space="preserve"> </w:t>
      </w:r>
      <w:r>
        <w:t>review</w:t>
      </w:r>
      <w:r>
        <w:rPr>
          <w:spacing w:val="-1"/>
        </w:rPr>
        <w:t xml:space="preserve"> </w:t>
      </w:r>
      <w:r>
        <w:t>concerns</w:t>
      </w:r>
      <w:r>
        <w:rPr>
          <w:spacing w:val="-1"/>
        </w:rPr>
        <w:t xml:space="preserve"> </w:t>
      </w:r>
      <w:r>
        <w:t>the</w:t>
      </w:r>
      <w:r>
        <w:rPr>
          <w:spacing w:val="-1"/>
        </w:rPr>
        <w:t xml:space="preserve"> </w:t>
      </w:r>
      <w:r>
        <w:t>small</w:t>
      </w:r>
      <w:r>
        <w:rPr>
          <w:spacing w:val="-1"/>
        </w:rPr>
        <w:t xml:space="preserve"> </w:t>
      </w:r>
      <w:r>
        <w:t>number</w:t>
      </w:r>
      <w:r>
        <w:rPr>
          <w:spacing w:val="-1"/>
        </w:rPr>
        <w:t xml:space="preserve"> </w:t>
      </w:r>
      <w:r>
        <w:t>of</w:t>
      </w:r>
      <w:r>
        <w:rPr>
          <w:spacing w:val="-1"/>
        </w:rPr>
        <w:t xml:space="preserve"> </w:t>
      </w:r>
      <w:r>
        <w:t>studies identified, and the virtual lack of studies targeting learning disorders as taxa. This prevented us from</w:t>
      </w:r>
      <w:r>
        <w:rPr>
          <w:spacing w:val="-2"/>
        </w:rPr>
        <w:t xml:space="preserve"> </w:t>
      </w:r>
      <w:r>
        <w:t>conducting</w:t>
      </w:r>
      <w:r>
        <w:rPr>
          <w:spacing w:val="-2"/>
        </w:rPr>
        <w:t xml:space="preserve"> </w:t>
      </w:r>
      <w:r>
        <w:t>a</w:t>
      </w:r>
      <w:r>
        <w:rPr>
          <w:spacing w:val="-2"/>
        </w:rPr>
        <w:t xml:space="preserve"> </w:t>
      </w:r>
      <w:r>
        <w:t>meta-analysis: the</w:t>
      </w:r>
      <w:r>
        <w:rPr>
          <w:spacing w:val="-2"/>
        </w:rPr>
        <w:t xml:space="preserve"> </w:t>
      </w:r>
      <w:r>
        <w:t>available</w:t>
      </w:r>
      <w:r>
        <w:rPr>
          <w:spacing w:val="-2"/>
        </w:rPr>
        <w:t xml:space="preserve"> </w:t>
      </w:r>
      <w:r>
        <w:t>evidence</w:t>
      </w:r>
      <w:r>
        <w:rPr>
          <w:spacing w:val="-2"/>
        </w:rPr>
        <w:t xml:space="preserve"> </w:t>
      </w:r>
      <w:r>
        <w:t>was</w:t>
      </w:r>
      <w:r>
        <w:rPr>
          <w:spacing w:val="-2"/>
        </w:rPr>
        <w:t xml:space="preserve"> </w:t>
      </w:r>
      <w:r>
        <w:t>too</w:t>
      </w:r>
      <w:r>
        <w:rPr>
          <w:spacing w:val="-2"/>
        </w:rPr>
        <w:t xml:space="preserve"> </w:t>
      </w:r>
      <w:r>
        <w:t>scattered</w:t>
      </w:r>
      <w:r>
        <w:rPr>
          <w:spacing w:val="-2"/>
        </w:rPr>
        <w:t xml:space="preserve"> </w:t>
      </w:r>
      <w:r>
        <w:t>and</w:t>
      </w:r>
      <w:r>
        <w:rPr>
          <w:spacing w:val="-2"/>
        </w:rPr>
        <w:t xml:space="preserve"> </w:t>
      </w:r>
      <w:r>
        <w:t xml:space="preserve">methodologically heterogeneous. However, this limitation is itself informative, underscoring the need for more </w:t>
      </w:r>
      <w:proofErr w:type="spellStart"/>
      <w:r>
        <w:t>taxometric</w:t>
      </w:r>
      <w:proofErr w:type="spellEnd"/>
      <w:r>
        <w:t xml:space="preserve"> investigation in the field. More studies might have been included by relaxing the eligibility criteria. However, this is unlikely to have made a substantial difference. Exclusion criteria</w:t>
      </w:r>
      <w:r>
        <w:rPr>
          <w:spacing w:val="-8"/>
        </w:rPr>
        <w:t xml:space="preserve"> </w:t>
      </w:r>
      <w:r>
        <w:t>specified</w:t>
      </w:r>
      <w:r>
        <w:rPr>
          <w:spacing w:val="-8"/>
        </w:rPr>
        <w:t xml:space="preserve"> </w:t>
      </w:r>
      <w:r>
        <w:t>the</w:t>
      </w:r>
      <w:r>
        <w:rPr>
          <w:spacing w:val="-8"/>
        </w:rPr>
        <w:t xml:space="preserve"> </w:t>
      </w:r>
      <w:r>
        <w:t>lack</w:t>
      </w:r>
      <w:r>
        <w:rPr>
          <w:spacing w:val="-8"/>
        </w:rPr>
        <w:t xml:space="preserve"> </w:t>
      </w:r>
      <w:r>
        <w:t>of</w:t>
      </w:r>
      <w:r>
        <w:rPr>
          <w:spacing w:val="-8"/>
        </w:rPr>
        <w:t xml:space="preserve"> </w:t>
      </w:r>
      <w:r>
        <w:t>use</w:t>
      </w:r>
      <w:r>
        <w:rPr>
          <w:spacing w:val="-8"/>
        </w:rPr>
        <w:t xml:space="preserve"> </w:t>
      </w:r>
      <w:r>
        <w:t>of</w:t>
      </w:r>
      <w:r>
        <w:rPr>
          <w:spacing w:val="-8"/>
        </w:rPr>
        <w:t xml:space="preserve"> </w:t>
      </w:r>
      <w:r>
        <w:t>behavioral</w:t>
      </w:r>
      <w:r>
        <w:rPr>
          <w:spacing w:val="-8"/>
        </w:rPr>
        <w:t xml:space="preserve"> </w:t>
      </w:r>
      <w:r>
        <w:t>indicators,</w:t>
      </w:r>
      <w:r>
        <w:rPr>
          <w:spacing w:val="-8"/>
        </w:rPr>
        <w:t xml:space="preserve"> </w:t>
      </w:r>
      <w:r>
        <w:t>but</w:t>
      </w:r>
      <w:r>
        <w:rPr>
          <w:spacing w:val="-8"/>
        </w:rPr>
        <w:t xml:space="preserve"> </w:t>
      </w:r>
      <w:r>
        <w:t>no</w:t>
      </w:r>
      <w:r>
        <w:rPr>
          <w:spacing w:val="-8"/>
        </w:rPr>
        <w:t xml:space="preserve"> </w:t>
      </w:r>
      <w:r>
        <w:t>study</w:t>
      </w:r>
      <w:r>
        <w:rPr>
          <w:spacing w:val="-8"/>
        </w:rPr>
        <w:t xml:space="preserve"> </w:t>
      </w:r>
      <w:r>
        <w:t>was</w:t>
      </w:r>
      <w:r>
        <w:rPr>
          <w:spacing w:val="-8"/>
        </w:rPr>
        <w:t xml:space="preserve"> </w:t>
      </w:r>
      <w:r>
        <w:t>excluded</w:t>
      </w:r>
      <w:r>
        <w:rPr>
          <w:spacing w:val="-8"/>
        </w:rPr>
        <w:t xml:space="preserve"> </w:t>
      </w:r>
      <w:r>
        <w:t>on</w:t>
      </w:r>
      <w:r>
        <w:rPr>
          <w:spacing w:val="-8"/>
        </w:rPr>
        <w:t xml:space="preserve"> </w:t>
      </w:r>
      <w:r>
        <w:t>this</w:t>
      </w:r>
      <w:r>
        <w:rPr>
          <w:spacing w:val="-8"/>
        </w:rPr>
        <w:t xml:space="preserve"> </w:t>
      </w:r>
      <w:r>
        <w:t>basis. One record was screened out for being a dissertation (</w:t>
      </w:r>
      <w:hyperlink w:anchor="_bookmark8" w:history="1">
        <w:r>
          <w:rPr>
            <w:color w:val="0000FF"/>
          </w:rPr>
          <w:t>Clemons, 2006</w:t>
        </w:r>
      </w:hyperlink>
      <w:r>
        <w:t xml:space="preserve">). The full document could not be retrieved. Based on its abstract, it is clear that it focused on whether ADHD subtypes represent distinct taxa, and it reached a </w:t>
      </w:r>
      <w:proofErr w:type="spellStart"/>
      <w:r>
        <w:t>taxonic</w:t>
      </w:r>
      <w:proofErr w:type="spellEnd"/>
      <w:r>
        <w:t xml:space="preserve"> conclusion. However, some degree of admixture was possible (participants were separately recruited from clinical centers and schools).</w:t>
      </w:r>
    </w:p>
    <w:p w14:paraId="7E2D6339" w14:textId="77777777" w:rsidR="00D10DC0" w:rsidRDefault="00000000">
      <w:pPr>
        <w:pStyle w:val="BodyText"/>
        <w:spacing w:before="36" w:line="415" w:lineRule="auto"/>
        <w:ind w:firstLine="720"/>
      </w:pPr>
      <w:r>
        <w:t>A</w:t>
      </w:r>
      <w:r>
        <w:rPr>
          <w:spacing w:val="-11"/>
        </w:rPr>
        <w:t xml:space="preserve"> </w:t>
      </w:r>
      <w:r>
        <w:t>relevant</w:t>
      </w:r>
      <w:r>
        <w:rPr>
          <w:spacing w:val="-11"/>
        </w:rPr>
        <w:t xml:space="preserve"> </w:t>
      </w:r>
      <w:r>
        <w:t>future</w:t>
      </w:r>
      <w:r>
        <w:rPr>
          <w:spacing w:val="-11"/>
        </w:rPr>
        <w:t xml:space="preserve"> </w:t>
      </w:r>
      <w:r>
        <w:t>direction</w:t>
      </w:r>
      <w:r>
        <w:rPr>
          <w:spacing w:val="-11"/>
        </w:rPr>
        <w:t xml:space="preserve"> </w:t>
      </w:r>
      <w:r>
        <w:t>for</w:t>
      </w:r>
      <w:r>
        <w:rPr>
          <w:spacing w:val="-11"/>
        </w:rPr>
        <w:t xml:space="preserve"> </w:t>
      </w:r>
      <w:r>
        <w:t>this</w:t>
      </w:r>
      <w:r>
        <w:rPr>
          <w:spacing w:val="-11"/>
        </w:rPr>
        <w:t xml:space="preserve"> </w:t>
      </w:r>
      <w:r>
        <w:t>line</w:t>
      </w:r>
      <w:r>
        <w:rPr>
          <w:spacing w:val="-11"/>
        </w:rPr>
        <w:t xml:space="preserve"> </w:t>
      </w:r>
      <w:r>
        <w:t>of</w:t>
      </w:r>
      <w:r>
        <w:rPr>
          <w:spacing w:val="-11"/>
        </w:rPr>
        <w:t xml:space="preserve"> </w:t>
      </w:r>
      <w:r>
        <w:t>investigation</w:t>
      </w:r>
      <w:r>
        <w:rPr>
          <w:spacing w:val="-11"/>
        </w:rPr>
        <w:t xml:space="preserve"> </w:t>
      </w:r>
      <w:r>
        <w:t>concerns</w:t>
      </w:r>
      <w:r>
        <w:rPr>
          <w:spacing w:val="-11"/>
        </w:rPr>
        <w:t xml:space="preserve"> </w:t>
      </w:r>
      <w:r>
        <w:t>a</w:t>
      </w:r>
      <w:r>
        <w:rPr>
          <w:spacing w:val="-11"/>
        </w:rPr>
        <w:t xml:space="preserve"> </w:t>
      </w:r>
      <w:r>
        <w:t>systematic</w:t>
      </w:r>
      <w:r>
        <w:rPr>
          <w:spacing w:val="-11"/>
        </w:rPr>
        <w:t xml:space="preserve"> </w:t>
      </w:r>
      <w:r>
        <w:t>examination of the use and results of cluster analysis. Indeed, some of the reviewed articles employed clustering methods, and clustering is a prominent tool in this field (</w:t>
      </w:r>
      <w:hyperlink w:anchor="_bookmark2" w:history="1">
        <w:r>
          <w:rPr>
            <w:color w:val="0000FF"/>
          </w:rPr>
          <w:t>Astle et al., 2022</w:t>
        </w:r>
      </w:hyperlink>
      <w:r>
        <w:t>).</w:t>
      </w:r>
    </w:p>
    <w:p w14:paraId="2E4490AC" w14:textId="77777777" w:rsidR="00D10DC0" w:rsidRDefault="00000000">
      <w:pPr>
        <w:pStyle w:val="BodyText"/>
        <w:spacing w:before="3"/>
        <w:ind w:right="0"/>
      </w:pPr>
      <w:r>
        <w:t>Model-based</w:t>
      </w:r>
      <w:r>
        <w:rPr>
          <w:spacing w:val="-12"/>
        </w:rPr>
        <w:t xml:space="preserve"> </w:t>
      </w:r>
      <w:r>
        <w:t>approaches,</w:t>
      </w:r>
      <w:r>
        <w:rPr>
          <w:spacing w:val="-12"/>
        </w:rPr>
        <w:t xml:space="preserve"> </w:t>
      </w:r>
      <w:r>
        <w:t>such</w:t>
      </w:r>
      <w:r>
        <w:rPr>
          <w:spacing w:val="-12"/>
        </w:rPr>
        <w:t xml:space="preserve"> </w:t>
      </w:r>
      <w:r>
        <w:t>as</w:t>
      </w:r>
      <w:r>
        <w:rPr>
          <w:spacing w:val="-12"/>
        </w:rPr>
        <w:t xml:space="preserve"> </w:t>
      </w:r>
      <w:r>
        <w:t>latent</w:t>
      </w:r>
      <w:r>
        <w:rPr>
          <w:spacing w:val="-12"/>
        </w:rPr>
        <w:t xml:space="preserve"> </w:t>
      </w:r>
      <w:r>
        <w:t>class/profile</w:t>
      </w:r>
      <w:r>
        <w:rPr>
          <w:spacing w:val="-12"/>
        </w:rPr>
        <w:t xml:space="preserve"> </w:t>
      </w:r>
      <w:r>
        <w:t>analysis,</w:t>
      </w:r>
      <w:r>
        <w:rPr>
          <w:spacing w:val="-12"/>
        </w:rPr>
        <w:t xml:space="preserve"> </w:t>
      </w:r>
      <w:r>
        <w:t>were</w:t>
      </w:r>
      <w:r>
        <w:rPr>
          <w:spacing w:val="-12"/>
        </w:rPr>
        <w:t xml:space="preserve"> </w:t>
      </w:r>
      <w:r>
        <w:t>the</w:t>
      </w:r>
      <w:r>
        <w:rPr>
          <w:spacing w:val="-12"/>
        </w:rPr>
        <w:t xml:space="preserve"> </w:t>
      </w:r>
      <w:r>
        <w:t>most</w:t>
      </w:r>
      <w:r>
        <w:rPr>
          <w:spacing w:val="-12"/>
        </w:rPr>
        <w:t xml:space="preserve"> </w:t>
      </w:r>
      <w:r>
        <w:t>frequently</w:t>
      </w:r>
      <w:r>
        <w:rPr>
          <w:spacing w:val="-11"/>
        </w:rPr>
        <w:t xml:space="preserve"> </w:t>
      </w:r>
      <w:r>
        <w:t>used.</w:t>
      </w:r>
      <w:r>
        <w:rPr>
          <w:spacing w:val="4"/>
        </w:rPr>
        <w:t xml:space="preserve"> </w:t>
      </w:r>
      <w:r>
        <w:rPr>
          <w:spacing w:val="-5"/>
        </w:rPr>
        <w:t>The</w:t>
      </w:r>
    </w:p>
    <w:p w14:paraId="176EDFD8" w14:textId="77777777" w:rsidR="00D10DC0" w:rsidRDefault="00D10DC0">
      <w:pPr>
        <w:pStyle w:val="BodyText"/>
        <w:sectPr w:rsidR="00D10DC0">
          <w:pgSz w:w="12240" w:h="15840"/>
          <w:pgMar w:top="1300" w:right="1080" w:bottom="280" w:left="1440" w:header="667" w:footer="0" w:gutter="0"/>
          <w:cols w:space="720"/>
        </w:sectPr>
      </w:pPr>
    </w:p>
    <w:p w14:paraId="138E0E47" w14:textId="77777777" w:rsidR="00D10DC0" w:rsidRDefault="00000000">
      <w:pPr>
        <w:pStyle w:val="BodyText"/>
        <w:spacing w:before="208" w:line="415" w:lineRule="auto"/>
      </w:pPr>
      <w:r>
        <w:lastRenderedPageBreak/>
        <w:t xml:space="preserve">use of clustering is not without problems. First, while it is more flexible and can address broader questions, it does not offer a direct or consistent test of </w:t>
      </w:r>
      <w:proofErr w:type="spellStart"/>
      <w:r>
        <w:t>taxonicity</w:t>
      </w:r>
      <w:proofErr w:type="spellEnd"/>
      <w:r>
        <w:t xml:space="preserve"> (</w:t>
      </w:r>
      <w:hyperlink w:anchor="_bookmark3" w:history="1">
        <w:r>
          <w:rPr>
            <w:color w:val="0000FF"/>
          </w:rPr>
          <w:t>Beauchaine, 2003</w:t>
        </w:r>
      </w:hyperlink>
      <w:r>
        <w:t xml:space="preserve">; </w:t>
      </w:r>
      <w:hyperlink w:anchor="_bookmark34" w:history="1">
        <w:r>
          <w:rPr>
            <w:color w:val="0000FF"/>
          </w:rPr>
          <w:t>Ruscio &amp;</w:t>
        </w:r>
      </w:hyperlink>
      <w:r>
        <w:rPr>
          <w:color w:val="0000FF"/>
        </w:rPr>
        <w:t xml:space="preserve"> </w:t>
      </w:r>
      <w:hyperlink w:anchor="_bookmark34" w:history="1">
        <w:r>
          <w:rPr>
            <w:color w:val="0000FF"/>
          </w:rPr>
          <w:t>Ruscio,</w:t>
        </w:r>
        <w:r>
          <w:rPr>
            <w:color w:val="0000FF"/>
            <w:spacing w:val="-9"/>
          </w:rPr>
          <w:t xml:space="preserve"> </w:t>
        </w:r>
        <w:r>
          <w:rPr>
            <w:color w:val="0000FF"/>
          </w:rPr>
          <w:t>2004b</w:t>
        </w:r>
      </w:hyperlink>
      <w:r>
        <w:t>). Second,</w:t>
      </w:r>
      <w:r>
        <w:rPr>
          <w:spacing w:val="-9"/>
        </w:rPr>
        <w:t xml:space="preserve"> </w:t>
      </w:r>
      <w:r>
        <w:t>meaningful</w:t>
      </w:r>
      <w:r>
        <w:rPr>
          <w:spacing w:val="-9"/>
        </w:rPr>
        <w:t xml:space="preserve"> </w:t>
      </w:r>
      <w:r>
        <w:t>scientific</w:t>
      </w:r>
      <w:r>
        <w:rPr>
          <w:spacing w:val="-9"/>
        </w:rPr>
        <w:t xml:space="preserve"> </w:t>
      </w:r>
      <w:r>
        <w:t>inference</w:t>
      </w:r>
      <w:r>
        <w:rPr>
          <w:spacing w:val="-9"/>
        </w:rPr>
        <w:t xml:space="preserve"> </w:t>
      </w:r>
      <w:r>
        <w:t>from</w:t>
      </w:r>
      <w:r>
        <w:rPr>
          <w:spacing w:val="-9"/>
        </w:rPr>
        <w:t xml:space="preserve"> </w:t>
      </w:r>
      <w:r>
        <w:t>clustering</w:t>
      </w:r>
      <w:r>
        <w:rPr>
          <w:spacing w:val="-9"/>
        </w:rPr>
        <w:t xml:space="preserve"> </w:t>
      </w:r>
      <w:r>
        <w:t>(beyond</w:t>
      </w:r>
      <w:r>
        <w:rPr>
          <w:spacing w:val="-9"/>
        </w:rPr>
        <w:t xml:space="preserve"> </w:t>
      </w:r>
      <w:r>
        <w:t>its</w:t>
      </w:r>
      <w:r>
        <w:rPr>
          <w:spacing w:val="-9"/>
        </w:rPr>
        <w:t xml:space="preserve"> </w:t>
      </w:r>
      <w:r>
        <w:t>simple</w:t>
      </w:r>
      <w:r>
        <w:rPr>
          <w:spacing w:val="-9"/>
        </w:rPr>
        <w:t xml:space="preserve"> </w:t>
      </w:r>
      <w:r>
        <w:t>use</w:t>
      </w:r>
      <w:r>
        <w:rPr>
          <w:spacing w:val="-9"/>
        </w:rPr>
        <w:t xml:space="preserve"> </w:t>
      </w:r>
      <w:r>
        <w:t xml:space="preserve">as a data reduction technique) requires careful handling of assumptions, as the risk of detecting </w:t>
      </w:r>
      <w:proofErr w:type="spellStart"/>
      <w:r>
        <w:t>pseudoclusters</w:t>
      </w:r>
      <w:proofErr w:type="spellEnd"/>
      <w:r>
        <w:t xml:space="preserve"> is high (</w:t>
      </w:r>
      <w:hyperlink w:anchor="_bookmark39" w:history="1">
        <w:r>
          <w:rPr>
            <w:color w:val="0000FF"/>
          </w:rPr>
          <w:t>Toffalini et al., 2022</w:t>
        </w:r>
      </w:hyperlink>
      <w:r>
        <w:t xml:space="preserve">, </w:t>
      </w:r>
      <w:hyperlink w:anchor="_bookmark38" w:history="1">
        <w:r>
          <w:rPr>
            <w:color w:val="0000FF"/>
          </w:rPr>
          <w:t>2024</w:t>
        </w:r>
      </w:hyperlink>
      <w:r>
        <w:t xml:space="preserve">). Finally, it is </w:t>
      </w:r>
      <w:proofErr w:type="spellStart"/>
      <w:r>
        <w:t>is</w:t>
      </w:r>
      <w:proofErr w:type="spellEnd"/>
      <w:r>
        <w:t xml:space="preserve"> not immune to risks such as artificial admixture. Nonetheless, clustering and </w:t>
      </w:r>
      <w:proofErr w:type="spellStart"/>
      <w:r>
        <w:t>taxometric</w:t>
      </w:r>
      <w:proofErr w:type="spellEnd"/>
      <w:r>
        <w:t xml:space="preserve"> analysis could be more directly, but also</w:t>
      </w:r>
      <w:r>
        <w:rPr>
          <w:spacing w:val="-11"/>
        </w:rPr>
        <w:t xml:space="preserve"> </w:t>
      </w:r>
      <w:r>
        <w:t>critically,</w:t>
      </w:r>
      <w:r>
        <w:rPr>
          <w:spacing w:val="-11"/>
        </w:rPr>
        <w:t xml:space="preserve"> </w:t>
      </w:r>
      <w:r>
        <w:t>compared</w:t>
      </w:r>
      <w:r>
        <w:rPr>
          <w:spacing w:val="-11"/>
        </w:rPr>
        <w:t xml:space="preserve"> </w:t>
      </w:r>
      <w:r>
        <w:t>when</w:t>
      </w:r>
      <w:r>
        <w:rPr>
          <w:spacing w:val="-11"/>
        </w:rPr>
        <w:t xml:space="preserve"> </w:t>
      </w:r>
      <w:r>
        <w:t>addressing</w:t>
      </w:r>
      <w:r>
        <w:rPr>
          <w:spacing w:val="-11"/>
        </w:rPr>
        <w:t xml:space="preserve"> </w:t>
      </w:r>
      <w:r>
        <w:t>the</w:t>
      </w:r>
      <w:r>
        <w:rPr>
          <w:spacing w:val="-11"/>
        </w:rPr>
        <w:t xml:space="preserve"> </w:t>
      </w:r>
      <w:r>
        <w:t>question</w:t>
      </w:r>
      <w:r>
        <w:rPr>
          <w:spacing w:val="-11"/>
        </w:rPr>
        <w:t xml:space="preserve"> </w:t>
      </w:r>
      <w:r>
        <w:t>of</w:t>
      </w:r>
      <w:r>
        <w:rPr>
          <w:spacing w:val="-11"/>
        </w:rPr>
        <w:t xml:space="preserve"> </w:t>
      </w:r>
      <w:r>
        <w:t>whether</w:t>
      </w:r>
      <w:r>
        <w:rPr>
          <w:spacing w:val="-11"/>
        </w:rPr>
        <w:t xml:space="preserve"> </w:t>
      </w:r>
      <w:r>
        <w:t>neurodevelopmental</w:t>
      </w:r>
      <w:r>
        <w:rPr>
          <w:spacing w:val="-11"/>
        </w:rPr>
        <w:t xml:space="preserve"> </w:t>
      </w:r>
      <w:r>
        <w:t>conditions reflect categories or dimensions.</w:t>
      </w:r>
    </w:p>
    <w:p w14:paraId="4BC68518" w14:textId="77777777" w:rsidR="00D10DC0" w:rsidRDefault="00000000">
      <w:pPr>
        <w:pStyle w:val="Heading1"/>
        <w:spacing w:before="150"/>
        <w:ind w:left="1" w:right="358"/>
        <w:jc w:val="center"/>
      </w:pPr>
      <w:bookmarkStart w:id="11" w:name="References"/>
      <w:bookmarkEnd w:id="11"/>
      <w:r>
        <w:rPr>
          <w:spacing w:val="-2"/>
        </w:rPr>
        <w:t>References</w:t>
      </w:r>
    </w:p>
    <w:p w14:paraId="19ECD89E" w14:textId="77777777" w:rsidR="00D10DC0" w:rsidRDefault="00D10DC0">
      <w:pPr>
        <w:pStyle w:val="BodyText"/>
        <w:spacing w:before="70"/>
        <w:ind w:right="0"/>
        <w:rPr>
          <w:b/>
        </w:rPr>
      </w:pPr>
    </w:p>
    <w:p w14:paraId="2E3ED248" w14:textId="77777777" w:rsidR="00D10DC0" w:rsidRDefault="00000000">
      <w:pPr>
        <w:spacing w:line="415" w:lineRule="auto"/>
        <w:ind w:left="351" w:right="357" w:hanging="352"/>
        <w:rPr>
          <w:sz w:val="24"/>
        </w:rPr>
      </w:pPr>
      <w:bookmarkStart w:id="12" w:name="_bookmark0"/>
      <w:bookmarkEnd w:id="12"/>
      <w:r>
        <w:rPr>
          <w:sz w:val="24"/>
        </w:rPr>
        <w:t>American</w:t>
      </w:r>
      <w:r>
        <w:rPr>
          <w:spacing w:val="-12"/>
          <w:sz w:val="24"/>
        </w:rPr>
        <w:t xml:space="preserve"> </w:t>
      </w:r>
      <w:r>
        <w:rPr>
          <w:sz w:val="24"/>
        </w:rPr>
        <w:t>Psychiatric</w:t>
      </w:r>
      <w:r>
        <w:rPr>
          <w:spacing w:val="-12"/>
          <w:sz w:val="24"/>
        </w:rPr>
        <w:t xml:space="preserve"> </w:t>
      </w:r>
      <w:r>
        <w:rPr>
          <w:sz w:val="24"/>
        </w:rPr>
        <w:t xml:space="preserve">Association. (2013). </w:t>
      </w:r>
      <w:r>
        <w:rPr>
          <w:i/>
          <w:sz w:val="24"/>
        </w:rPr>
        <w:t>Diagnostic</w:t>
      </w:r>
      <w:r>
        <w:rPr>
          <w:i/>
          <w:spacing w:val="-12"/>
          <w:sz w:val="24"/>
        </w:rPr>
        <w:t xml:space="preserve"> </w:t>
      </w:r>
      <w:r>
        <w:rPr>
          <w:i/>
          <w:sz w:val="24"/>
        </w:rPr>
        <w:t>and</w:t>
      </w:r>
      <w:r>
        <w:rPr>
          <w:i/>
          <w:spacing w:val="-12"/>
          <w:sz w:val="24"/>
        </w:rPr>
        <w:t xml:space="preserve"> </w:t>
      </w:r>
      <w:r>
        <w:rPr>
          <w:i/>
          <w:sz w:val="24"/>
        </w:rPr>
        <w:t>statistical</w:t>
      </w:r>
      <w:r>
        <w:rPr>
          <w:i/>
          <w:spacing w:val="-12"/>
          <w:sz w:val="24"/>
        </w:rPr>
        <w:t xml:space="preserve"> </w:t>
      </w:r>
      <w:r>
        <w:rPr>
          <w:i/>
          <w:sz w:val="24"/>
        </w:rPr>
        <w:t>manual</w:t>
      </w:r>
      <w:r>
        <w:rPr>
          <w:i/>
          <w:spacing w:val="-12"/>
          <w:sz w:val="24"/>
        </w:rPr>
        <w:t xml:space="preserve"> </w:t>
      </w:r>
      <w:r>
        <w:rPr>
          <w:i/>
          <w:sz w:val="24"/>
        </w:rPr>
        <w:t>of</w:t>
      </w:r>
      <w:r>
        <w:rPr>
          <w:i/>
          <w:spacing w:val="-11"/>
          <w:sz w:val="24"/>
        </w:rPr>
        <w:t xml:space="preserve"> </w:t>
      </w:r>
      <w:r>
        <w:rPr>
          <w:i/>
          <w:sz w:val="24"/>
        </w:rPr>
        <w:t>mental</w:t>
      </w:r>
      <w:r>
        <w:rPr>
          <w:i/>
          <w:spacing w:val="-12"/>
          <w:sz w:val="24"/>
        </w:rPr>
        <w:t xml:space="preserve"> </w:t>
      </w:r>
      <w:r>
        <w:rPr>
          <w:i/>
          <w:sz w:val="24"/>
        </w:rPr>
        <w:t xml:space="preserve">disorders: </w:t>
      </w:r>
      <w:bookmarkStart w:id="13" w:name="_bookmark1"/>
      <w:bookmarkEnd w:id="13"/>
      <w:r>
        <w:rPr>
          <w:i/>
          <w:sz w:val="24"/>
        </w:rPr>
        <w:t xml:space="preserve">DSM-5. </w:t>
      </w:r>
      <w:r>
        <w:rPr>
          <w:sz w:val="24"/>
        </w:rPr>
        <w:t>(5th edition). American Psychiatric Association.</w:t>
      </w:r>
    </w:p>
    <w:p w14:paraId="3B15E66E" w14:textId="77777777" w:rsidR="00D10DC0" w:rsidRDefault="00000000">
      <w:pPr>
        <w:spacing w:before="2" w:line="415" w:lineRule="auto"/>
        <w:ind w:left="351" w:right="357" w:hanging="352"/>
        <w:rPr>
          <w:sz w:val="24"/>
        </w:rPr>
      </w:pPr>
      <w:r>
        <w:rPr>
          <w:sz w:val="24"/>
        </w:rPr>
        <w:t>Astle, D. E., &amp; Fletcher-Watson, S. (2020). Beyond the Core-Deficit Hypothesis in Developmental</w:t>
      </w:r>
      <w:r>
        <w:rPr>
          <w:spacing w:val="-14"/>
          <w:sz w:val="24"/>
        </w:rPr>
        <w:t xml:space="preserve"> </w:t>
      </w:r>
      <w:r>
        <w:rPr>
          <w:sz w:val="24"/>
        </w:rPr>
        <w:t xml:space="preserve">Disorders. </w:t>
      </w:r>
      <w:r>
        <w:rPr>
          <w:i/>
          <w:sz w:val="24"/>
        </w:rPr>
        <w:t>Current</w:t>
      </w:r>
      <w:r>
        <w:rPr>
          <w:i/>
          <w:spacing w:val="-14"/>
          <w:sz w:val="24"/>
        </w:rPr>
        <w:t xml:space="preserve"> </w:t>
      </w:r>
      <w:r>
        <w:rPr>
          <w:i/>
          <w:sz w:val="24"/>
        </w:rPr>
        <w:t>Directions</w:t>
      </w:r>
      <w:r>
        <w:rPr>
          <w:i/>
          <w:spacing w:val="-14"/>
          <w:sz w:val="24"/>
        </w:rPr>
        <w:t xml:space="preserve"> </w:t>
      </w:r>
      <w:r>
        <w:rPr>
          <w:i/>
          <w:sz w:val="24"/>
        </w:rPr>
        <w:t>in</w:t>
      </w:r>
      <w:r>
        <w:rPr>
          <w:i/>
          <w:spacing w:val="-14"/>
          <w:sz w:val="24"/>
        </w:rPr>
        <w:t xml:space="preserve"> </w:t>
      </w:r>
      <w:r>
        <w:rPr>
          <w:i/>
          <w:sz w:val="24"/>
        </w:rPr>
        <w:t>Psychological</w:t>
      </w:r>
      <w:r>
        <w:rPr>
          <w:i/>
          <w:spacing w:val="-14"/>
          <w:sz w:val="24"/>
        </w:rPr>
        <w:t xml:space="preserve"> </w:t>
      </w:r>
      <w:r>
        <w:rPr>
          <w:i/>
          <w:sz w:val="24"/>
        </w:rPr>
        <w:t>Science</w:t>
      </w:r>
      <w:r>
        <w:rPr>
          <w:sz w:val="24"/>
        </w:rPr>
        <w:t>,</w:t>
      </w:r>
      <w:r>
        <w:rPr>
          <w:spacing w:val="-14"/>
          <w:sz w:val="24"/>
        </w:rPr>
        <w:t xml:space="preserve"> </w:t>
      </w:r>
      <w:r>
        <w:rPr>
          <w:i/>
          <w:sz w:val="24"/>
        </w:rPr>
        <w:t>29</w:t>
      </w:r>
      <w:r>
        <w:rPr>
          <w:sz w:val="24"/>
        </w:rPr>
        <w:t>(5),</w:t>
      </w:r>
      <w:r>
        <w:rPr>
          <w:spacing w:val="-14"/>
          <w:sz w:val="24"/>
        </w:rPr>
        <w:t xml:space="preserve"> </w:t>
      </w:r>
      <w:r>
        <w:rPr>
          <w:sz w:val="24"/>
        </w:rPr>
        <w:t xml:space="preserve">431–437. </w:t>
      </w:r>
      <w:bookmarkStart w:id="14" w:name="_bookmark2"/>
      <w:bookmarkEnd w:id="14"/>
      <w:r>
        <w:fldChar w:fldCharType="begin"/>
      </w:r>
      <w:r>
        <w:instrText>HYPERLINK "https://doi.org/10.1177/0963721420925518" \h</w:instrText>
      </w:r>
      <w:r>
        <w:fldChar w:fldCharType="separate"/>
      </w:r>
      <w:r>
        <w:rPr>
          <w:color w:val="0000FF"/>
          <w:spacing w:val="-2"/>
          <w:sz w:val="24"/>
        </w:rPr>
        <w:t>https://doi.org/10.1177/0963721420925518</w:t>
      </w:r>
      <w:r>
        <w:rPr>
          <w:color w:val="0000FF"/>
          <w:spacing w:val="-2"/>
          <w:sz w:val="24"/>
        </w:rPr>
        <w:fldChar w:fldCharType="end"/>
      </w:r>
    </w:p>
    <w:p w14:paraId="5235CE5F" w14:textId="77777777" w:rsidR="00D10DC0" w:rsidRDefault="00000000">
      <w:pPr>
        <w:spacing w:before="2" w:line="415" w:lineRule="auto"/>
        <w:ind w:left="351" w:right="357" w:hanging="352"/>
        <w:rPr>
          <w:sz w:val="24"/>
        </w:rPr>
      </w:pPr>
      <w:r>
        <w:rPr>
          <w:sz w:val="24"/>
        </w:rPr>
        <w:t>Astle, D. E., Holmes, J., Kievit, R., &amp; Gathercole, S. E. (2022). Annual Research Review: The transdiagnostic</w:t>
      </w:r>
      <w:r>
        <w:rPr>
          <w:spacing w:val="-12"/>
          <w:sz w:val="24"/>
        </w:rPr>
        <w:t xml:space="preserve"> </w:t>
      </w:r>
      <w:r>
        <w:rPr>
          <w:sz w:val="24"/>
        </w:rPr>
        <w:t>revolution</w:t>
      </w:r>
      <w:r>
        <w:rPr>
          <w:spacing w:val="-12"/>
          <w:sz w:val="24"/>
        </w:rPr>
        <w:t xml:space="preserve"> </w:t>
      </w:r>
      <w:r>
        <w:rPr>
          <w:sz w:val="24"/>
        </w:rPr>
        <w:t>in</w:t>
      </w:r>
      <w:r>
        <w:rPr>
          <w:spacing w:val="-12"/>
          <w:sz w:val="24"/>
        </w:rPr>
        <w:t xml:space="preserve"> </w:t>
      </w:r>
      <w:r>
        <w:rPr>
          <w:sz w:val="24"/>
        </w:rPr>
        <w:t>neurodevelopmental</w:t>
      </w:r>
      <w:r>
        <w:rPr>
          <w:spacing w:val="-12"/>
          <w:sz w:val="24"/>
        </w:rPr>
        <w:t xml:space="preserve"> </w:t>
      </w:r>
      <w:r>
        <w:rPr>
          <w:sz w:val="24"/>
        </w:rPr>
        <w:t xml:space="preserve">disorders. </w:t>
      </w:r>
      <w:r>
        <w:rPr>
          <w:i/>
          <w:sz w:val="24"/>
        </w:rPr>
        <w:t>Journal</w:t>
      </w:r>
      <w:r>
        <w:rPr>
          <w:i/>
          <w:spacing w:val="-12"/>
          <w:sz w:val="24"/>
        </w:rPr>
        <w:t xml:space="preserve"> </w:t>
      </w:r>
      <w:r>
        <w:rPr>
          <w:i/>
          <w:sz w:val="24"/>
        </w:rPr>
        <w:t>of</w:t>
      </w:r>
      <w:r>
        <w:rPr>
          <w:i/>
          <w:spacing w:val="-12"/>
          <w:sz w:val="24"/>
        </w:rPr>
        <w:t xml:space="preserve"> </w:t>
      </w:r>
      <w:r>
        <w:rPr>
          <w:i/>
          <w:sz w:val="24"/>
        </w:rPr>
        <w:t>Child</w:t>
      </w:r>
      <w:r>
        <w:rPr>
          <w:i/>
          <w:spacing w:val="-12"/>
          <w:sz w:val="24"/>
        </w:rPr>
        <w:t xml:space="preserve"> </w:t>
      </w:r>
      <w:r>
        <w:rPr>
          <w:i/>
          <w:sz w:val="24"/>
        </w:rPr>
        <w:t>Psychology</w:t>
      </w:r>
      <w:r>
        <w:rPr>
          <w:i/>
          <w:spacing w:val="-12"/>
          <w:sz w:val="24"/>
        </w:rPr>
        <w:t xml:space="preserve"> </w:t>
      </w:r>
      <w:r>
        <w:rPr>
          <w:i/>
          <w:sz w:val="24"/>
        </w:rPr>
        <w:t xml:space="preserve">and </w:t>
      </w:r>
      <w:bookmarkStart w:id="15" w:name="_bookmark3"/>
      <w:bookmarkEnd w:id="15"/>
      <w:r>
        <w:rPr>
          <w:i/>
          <w:sz w:val="24"/>
        </w:rPr>
        <w:t>Psychiatry, and Allied Disciplines</w:t>
      </w:r>
      <w:r>
        <w:rPr>
          <w:sz w:val="24"/>
        </w:rPr>
        <w:t xml:space="preserve">, </w:t>
      </w:r>
      <w:r>
        <w:rPr>
          <w:i/>
          <w:sz w:val="24"/>
        </w:rPr>
        <w:t>63</w:t>
      </w:r>
      <w:r>
        <w:rPr>
          <w:sz w:val="24"/>
        </w:rPr>
        <w:t xml:space="preserve">(4), 397–417. </w:t>
      </w:r>
      <w:hyperlink r:id="rId10">
        <w:r>
          <w:rPr>
            <w:color w:val="0000FF"/>
            <w:sz w:val="24"/>
          </w:rPr>
          <w:t>https://doi.org/10.1111/jcpp.13481</w:t>
        </w:r>
      </w:hyperlink>
    </w:p>
    <w:p w14:paraId="753AE621" w14:textId="77777777" w:rsidR="00D10DC0" w:rsidRDefault="00000000">
      <w:pPr>
        <w:spacing w:before="2" w:line="415" w:lineRule="auto"/>
        <w:ind w:left="351" w:right="719" w:hanging="352"/>
        <w:rPr>
          <w:sz w:val="24"/>
        </w:rPr>
      </w:pPr>
      <w:r>
        <w:rPr>
          <w:sz w:val="24"/>
        </w:rPr>
        <w:t>Beauchaine,</w:t>
      </w:r>
      <w:r>
        <w:rPr>
          <w:spacing w:val="-15"/>
          <w:sz w:val="24"/>
        </w:rPr>
        <w:t xml:space="preserve"> </w:t>
      </w:r>
      <w:r>
        <w:rPr>
          <w:sz w:val="24"/>
        </w:rPr>
        <w:t>T.</w:t>
      </w:r>
      <w:r>
        <w:rPr>
          <w:spacing w:val="-15"/>
          <w:sz w:val="24"/>
        </w:rPr>
        <w:t xml:space="preserve"> </w:t>
      </w:r>
      <w:r>
        <w:rPr>
          <w:sz w:val="24"/>
        </w:rPr>
        <w:t>P.</w:t>
      </w:r>
      <w:r>
        <w:rPr>
          <w:spacing w:val="-15"/>
          <w:sz w:val="24"/>
        </w:rPr>
        <w:t xml:space="preserve"> </w:t>
      </w:r>
      <w:r>
        <w:rPr>
          <w:sz w:val="24"/>
        </w:rPr>
        <w:t>(2003).</w:t>
      </w:r>
      <w:r>
        <w:rPr>
          <w:spacing w:val="-9"/>
          <w:sz w:val="24"/>
        </w:rPr>
        <w:t xml:space="preserve"> </w:t>
      </w:r>
      <w:proofErr w:type="spellStart"/>
      <w:r>
        <w:rPr>
          <w:sz w:val="24"/>
        </w:rPr>
        <w:t>Taxometrics</w:t>
      </w:r>
      <w:proofErr w:type="spellEnd"/>
      <w:r>
        <w:rPr>
          <w:spacing w:val="-15"/>
          <w:sz w:val="24"/>
        </w:rPr>
        <w:t xml:space="preserve"> </w:t>
      </w:r>
      <w:r>
        <w:rPr>
          <w:sz w:val="24"/>
        </w:rPr>
        <w:t>and</w:t>
      </w:r>
      <w:r>
        <w:rPr>
          <w:spacing w:val="-15"/>
          <w:sz w:val="24"/>
        </w:rPr>
        <w:t xml:space="preserve"> </w:t>
      </w:r>
      <w:r>
        <w:rPr>
          <w:sz w:val="24"/>
        </w:rPr>
        <w:t>developmental</w:t>
      </w:r>
      <w:r>
        <w:rPr>
          <w:spacing w:val="-15"/>
          <w:sz w:val="24"/>
        </w:rPr>
        <w:t xml:space="preserve"> </w:t>
      </w:r>
      <w:r>
        <w:rPr>
          <w:sz w:val="24"/>
        </w:rPr>
        <w:t>psychopathology.</w:t>
      </w:r>
      <w:r>
        <w:rPr>
          <w:spacing w:val="-9"/>
          <w:sz w:val="24"/>
        </w:rPr>
        <w:t xml:space="preserve"> </w:t>
      </w:r>
      <w:r>
        <w:rPr>
          <w:i/>
          <w:sz w:val="24"/>
        </w:rPr>
        <w:t>Development</w:t>
      </w:r>
      <w:r>
        <w:rPr>
          <w:i/>
          <w:spacing w:val="-15"/>
          <w:sz w:val="24"/>
        </w:rPr>
        <w:t xml:space="preserve"> </w:t>
      </w:r>
      <w:r>
        <w:rPr>
          <w:i/>
          <w:sz w:val="24"/>
        </w:rPr>
        <w:t xml:space="preserve">and </w:t>
      </w:r>
      <w:bookmarkStart w:id="16" w:name="_bookmark4"/>
      <w:bookmarkEnd w:id="16"/>
      <w:r>
        <w:rPr>
          <w:i/>
          <w:sz w:val="24"/>
        </w:rPr>
        <w:t>Psychopathology</w:t>
      </w:r>
      <w:r>
        <w:rPr>
          <w:sz w:val="24"/>
        </w:rPr>
        <w:t xml:space="preserve">, </w:t>
      </w:r>
      <w:r>
        <w:rPr>
          <w:i/>
          <w:sz w:val="24"/>
        </w:rPr>
        <w:t>15</w:t>
      </w:r>
      <w:r>
        <w:rPr>
          <w:sz w:val="24"/>
        </w:rPr>
        <w:t xml:space="preserve">(3), 501–527. </w:t>
      </w:r>
      <w:hyperlink r:id="rId11">
        <w:r>
          <w:rPr>
            <w:color w:val="0000FF"/>
            <w:sz w:val="24"/>
          </w:rPr>
          <w:t>https://doi.org/10.1017/s0954579403000270</w:t>
        </w:r>
      </w:hyperlink>
    </w:p>
    <w:p w14:paraId="6F9B7519" w14:textId="77777777" w:rsidR="00D10DC0" w:rsidRDefault="00000000">
      <w:pPr>
        <w:spacing w:before="1" w:line="415" w:lineRule="auto"/>
        <w:ind w:left="351" w:right="357" w:hanging="352"/>
        <w:rPr>
          <w:sz w:val="24"/>
        </w:rPr>
      </w:pPr>
      <w:r>
        <w:rPr>
          <w:sz w:val="24"/>
        </w:rPr>
        <w:t xml:space="preserve">Burgess, A. P., Witton, C., Shapiro, L., &amp; Talcott, J. B. (2018). </w:t>
      </w:r>
      <w:r>
        <w:rPr>
          <w:i/>
          <w:sz w:val="24"/>
        </w:rPr>
        <w:t xml:space="preserve">From Subtypes to </w:t>
      </w:r>
      <w:proofErr w:type="spellStart"/>
      <w:r>
        <w:rPr>
          <w:i/>
          <w:sz w:val="24"/>
        </w:rPr>
        <w:t>Taxons</w:t>
      </w:r>
      <w:proofErr w:type="spellEnd"/>
      <w:r>
        <w:rPr>
          <w:i/>
          <w:sz w:val="24"/>
        </w:rPr>
        <w:t>: Identifying</w:t>
      </w:r>
      <w:r>
        <w:rPr>
          <w:i/>
          <w:spacing w:val="-15"/>
          <w:sz w:val="24"/>
        </w:rPr>
        <w:t xml:space="preserve"> </w:t>
      </w:r>
      <w:r>
        <w:rPr>
          <w:i/>
          <w:sz w:val="24"/>
        </w:rPr>
        <w:t>Distinctive</w:t>
      </w:r>
      <w:r>
        <w:rPr>
          <w:i/>
          <w:spacing w:val="-15"/>
          <w:sz w:val="24"/>
        </w:rPr>
        <w:t xml:space="preserve"> </w:t>
      </w:r>
      <w:r>
        <w:rPr>
          <w:i/>
          <w:sz w:val="24"/>
        </w:rPr>
        <w:t>Profiles</w:t>
      </w:r>
      <w:r>
        <w:rPr>
          <w:i/>
          <w:spacing w:val="-15"/>
          <w:sz w:val="24"/>
        </w:rPr>
        <w:t xml:space="preserve"> </w:t>
      </w:r>
      <w:r>
        <w:rPr>
          <w:i/>
          <w:sz w:val="24"/>
        </w:rPr>
        <w:t>of</w:t>
      </w:r>
      <w:r>
        <w:rPr>
          <w:i/>
          <w:spacing w:val="-15"/>
          <w:sz w:val="24"/>
        </w:rPr>
        <w:t xml:space="preserve"> </w:t>
      </w:r>
      <w:r>
        <w:rPr>
          <w:i/>
          <w:sz w:val="24"/>
        </w:rPr>
        <w:t>Reading</w:t>
      </w:r>
      <w:r>
        <w:rPr>
          <w:i/>
          <w:spacing w:val="-15"/>
          <w:sz w:val="24"/>
        </w:rPr>
        <w:t xml:space="preserve"> </w:t>
      </w:r>
      <w:r>
        <w:rPr>
          <w:i/>
          <w:sz w:val="24"/>
        </w:rPr>
        <w:t>Development</w:t>
      </w:r>
      <w:r>
        <w:rPr>
          <w:i/>
          <w:spacing w:val="-15"/>
          <w:sz w:val="24"/>
        </w:rPr>
        <w:t xml:space="preserve"> </w:t>
      </w:r>
      <w:r>
        <w:rPr>
          <w:i/>
          <w:sz w:val="24"/>
        </w:rPr>
        <w:t>in</w:t>
      </w:r>
      <w:r>
        <w:rPr>
          <w:i/>
          <w:spacing w:val="-15"/>
          <w:sz w:val="24"/>
        </w:rPr>
        <w:t xml:space="preserve"> </w:t>
      </w:r>
      <w:r>
        <w:rPr>
          <w:i/>
          <w:sz w:val="24"/>
        </w:rPr>
        <w:t>Children</w:t>
      </w:r>
      <w:r>
        <w:rPr>
          <w:i/>
          <w:spacing w:val="-15"/>
          <w:sz w:val="24"/>
        </w:rPr>
        <w:t xml:space="preserve"> </w:t>
      </w:r>
      <w:r>
        <w:rPr>
          <w:sz w:val="24"/>
        </w:rPr>
        <w:t>(T.</w:t>
      </w:r>
      <w:r>
        <w:rPr>
          <w:spacing w:val="-15"/>
          <w:sz w:val="24"/>
        </w:rPr>
        <w:t xml:space="preserve"> </w:t>
      </w:r>
      <w:r>
        <w:rPr>
          <w:sz w:val="24"/>
        </w:rPr>
        <w:t>Lachmann</w:t>
      </w:r>
      <w:r>
        <w:rPr>
          <w:spacing w:val="-15"/>
          <w:sz w:val="24"/>
        </w:rPr>
        <w:t xml:space="preserve"> </w:t>
      </w:r>
      <w:r>
        <w:rPr>
          <w:sz w:val="24"/>
        </w:rPr>
        <w:t>&amp;</w:t>
      </w:r>
      <w:r>
        <w:rPr>
          <w:spacing w:val="-15"/>
          <w:sz w:val="24"/>
        </w:rPr>
        <w:t xml:space="preserve"> </w:t>
      </w:r>
      <w:r>
        <w:rPr>
          <w:sz w:val="24"/>
        </w:rPr>
        <w:t>T.</w:t>
      </w:r>
      <w:r>
        <w:rPr>
          <w:spacing w:val="-15"/>
          <w:sz w:val="24"/>
        </w:rPr>
        <w:t xml:space="preserve"> </w:t>
      </w:r>
      <w:r>
        <w:rPr>
          <w:sz w:val="24"/>
        </w:rPr>
        <w:t>Weis, Eds.; pp. 213–233). Springer International Publishing.</w:t>
      </w:r>
    </w:p>
    <w:bookmarkStart w:id="17" w:name="_bookmark5"/>
    <w:bookmarkEnd w:id="17"/>
    <w:p w14:paraId="39E83CB0" w14:textId="77777777" w:rsidR="00D10DC0" w:rsidRDefault="00000000">
      <w:pPr>
        <w:pStyle w:val="BodyText"/>
        <w:spacing w:before="3"/>
        <w:ind w:left="351" w:right="0"/>
      </w:pPr>
      <w:r>
        <w:fldChar w:fldCharType="begin"/>
      </w:r>
      <w:r>
        <w:instrText>HYPERLINK "https://doi.org/10.1007/978-3-319-90805-2_11" \h</w:instrText>
      </w:r>
      <w:r>
        <w:fldChar w:fldCharType="separate"/>
      </w:r>
      <w:r>
        <w:rPr>
          <w:color w:val="0000FF"/>
          <w:spacing w:val="-2"/>
        </w:rPr>
        <w:t>https://doi.org/10.1007/978-3-319-90805-</w:t>
      </w:r>
      <w:r>
        <w:rPr>
          <w:color w:val="0000FF"/>
          <w:spacing w:val="-4"/>
        </w:rPr>
        <w:t>2_11</w:t>
      </w:r>
      <w:r>
        <w:rPr>
          <w:color w:val="0000FF"/>
          <w:spacing w:val="-4"/>
        </w:rPr>
        <w:fldChar w:fldCharType="end"/>
      </w:r>
    </w:p>
    <w:p w14:paraId="1D6D087A" w14:textId="77777777" w:rsidR="00D10DC0" w:rsidRDefault="00000000">
      <w:pPr>
        <w:pStyle w:val="BodyText"/>
        <w:spacing w:before="202" w:line="415" w:lineRule="auto"/>
        <w:ind w:left="351" w:hanging="352"/>
      </w:pPr>
      <w:proofErr w:type="spellStart"/>
      <w:r>
        <w:t>Caviola</w:t>
      </w:r>
      <w:proofErr w:type="spellEnd"/>
      <w:r>
        <w:t>, S., Greiff, S., &amp; Toffalini, E. (2024). Learning disorders and difficulties: From a categorical</w:t>
      </w:r>
      <w:r>
        <w:rPr>
          <w:spacing w:val="-9"/>
        </w:rPr>
        <w:t xml:space="preserve"> </w:t>
      </w:r>
      <w:r>
        <w:t>to</w:t>
      </w:r>
      <w:r>
        <w:rPr>
          <w:spacing w:val="-9"/>
        </w:rPr>
        <w:t xml:space="preserve"> </w:t>
      </w:r>
      <w:r>
        <w:t>a</w:t>
      </w:r>
      <w:r>
        <w:rPr>
          <w:spacing w:val="-9"/>
        </w:rPr>
        <w:t xml:space="preserve"> </w:t>
      </w:r>
      <w:r>
        <w:t>dimensional</w:t>
      </w:r>
      <w:r>
        <w:rPr>
          <w:spacing w:val="-9"/>
        </w:rPr>
        <w:t xml:space="preserve"> </w:t>
      </w:r>
      <w:r>
        <w:t xml:space="preserve">perspective. </w:t>
      </w:r>
      <w:r>
        <w:rPr>
          <w:i/>
        </w:rPr>
        <w:t>Learning</w:t>
      </w:r>
      <w:r>
        <w:rPr>
          <w:i/>
          <w:spacing w:val="-9"/>
        </w:rPr>
        <w:t xml:space="preserve"> </w:t>
      </w:r>
      <w:r>
        <w:rPr>
          <w:i/>
        </w:rPr>
        <w:t>and</w:t>
      </w:r>
      <w:r>
        <w:rPr>
          <w:i/>
          <w:spacing w:val="-9"/>
        </w:rPr>
        <w:t xml:space="preserve"> </w:t>
      </w:r>
      <w:r>
        <w:rPr>
          <w:i/>
        </w:rPr>
        <w:t>Individual</w:t>
      </w:r>
      <w:r>
        <w:rPr>
          <w:i/>
          <w:spacing w:val="-9"/>
        </w:rPr>
        <w:t xml:space="preserve"> </w:t>
      </w:r>
      <w:r>
        <w:rPr>
          <w:i/>
        </w:rPr>
        <w:t>Differences</w:t>
      </w:r>
      <w:r>
        <w:t>,</w:t>
      </w:r>
      <w:r>
        <w:rPr>
          <w:spacing w:val="-9"/>
        </w:rPr>
        <w:t xml:space="preserve"> </w:t>
      </w:r>
      <w:r>
        <w:rPr>
          <w:i/>
        </w:rPr>
        <w:t>113</w:t>
      </w:r>
      <w:r>
        <w:t>,</w:t>
      </w:r>
      <w:r>
        <w:rPr>
          <w:spacing w:val="-9"/>
        </w:rPr>
        <w:t xml:space="preserve"> </w:t>
      </w:r>
      <w:r>
        <w:t xml:space="preserve">102490. </w:t>
      </w:r>
      <w:bookmarkStart w:id="18" w:name="_bookmark6"/>
      <w:bookmarkEnd w:id="18"/>
      <w:r>
        <w:fldChar w:fldCharType="begin"/>
      </w:r>
      <w:r>
        <w:instrText>HYPERLINK "https://doi.org/10.1016/j.lindif.2024.102490" \h</w:instrText>
      </w:r>
      <w:r>
        <w:fldChar w:fldCharType="separate"/>
      </w:r>
      <w:r>
        <w:rPr>
          <w:color w:val="0000FF"/>
          <w:spacing w:val="-2"/>
        </w:rPr>
        <w:t>https://doi.org/10.1016/j.lindif.2024.102490</w:t>
      </w:r>
      <w:r>
        <w:rPr>
          <w:color w:val="0000FF"/>
          <w:spacing w:val="-2"/>
        </w:rPr>
        <w:fldChar w:fldCharType="end"/>
      </w:r>
    </w:p>
    <w:p w14:paraId="7AEAF04E" w14:textId="77777777" w:rsidR="00D10DC0" w:rsidRDefault="00000000">
      <w:pPr>
        <w:pStyle w:val="BodyText"/>
        <w:spacing w:before="2"/>
        <w:ind w:right="0"/>
      </w:pPr>
      <w:r>
        <w:t>Chabris,</w:t>
      </w:r>
      <w:r>
        <w:rPr>
          <w:spacing w:val="-6"/>
        </w:rPr>
        <w:t xml:space="preserve"> </w:t>
      </w:r>
      <w:r>
        <w:t>C.</w:t>
      </w:r>
      <w:r>
        <w:rPr>
          <w:spacing w:val="-6"/>
        </w:rPr>
        <w:t xml:space="preserve"> </w:t>
      </w:r>
      <w:r>
        <w:t>F.,</w:t>
      </w:r>
      <w:r>
        <w:rPr>
          <w:spacing w:val="-5"/>
        </w:rPr>
        <w:t xml:space="preserve"> </w:t>
      </w:r>
      <w:r>
        <w:t>Lee,</w:t>
      </w:r>
      <w:r>
        <w:rPr>
          <w:spacing w:val="-6"/>
        </w:rPr>
        <w:t xml:space="preserve"> </w:t>
      </w:r>
      <w:r>
        <w:t>J.</w:t>
      </w:r>
      <w:r>
        <w:rPr>
          <w:spacing w:val="-6"/>
        </w:rPr>
        <w:t xml:space="preserve"> </w:t>
      </w:r>
      <w:r>
        <w:t>J.,</w:t>
      </w:r>
      <w:r>
        <w:rPr>
          <w:spacing w:val="-5"/>
        </w:rPr>
        <w:t xml:space="preserve"> </w:t>
      </w:r>
      <w:r>
        <w:t>Cesarini,</w:t>
      </w:r>
      <w:r>
        <w:rPr>
          <w:spacing w:val="-6"/>
        </w:rPr>
        <w:t xml:space="preserve"> </w:t>
      </w:r>
      <w:r>
        <w:t>D.,</w:t>
      </w:r>
      <w:r>
        <w:rPr>
          <w:spacing w:val="-5"/>
        </w:rPr>
        <w:t xml:space="preserve"> </w:t>
      </w:r>
      <w:r>
        <w:t>Benjamin,</w:t>
      </w:r>
      <w:r>
        <w:rPr>
          <w:spacing w:val="-6"/>
        </w:rPr>
        <w:t xml:space="preserve"> </w:t>
      </w:r>
      <w:r>
        <w:t>D.</w:t>
      </w:r>
      <w:r>
        <w:rPr>
          <w:spacing w:val="-6"/>
        </w:rPr>
        <w:t xml:space="preserve"> </w:t>
      </w:r>
      <w:r>
        <w:t>J.,</w:t>
      </w:r>
      <w:r>
        <w:rPr>
          <w:spacing w:val="-5"/>
        </w:rPr>
        <w:t xml:space="preserve"> </w:t>
      </w:r>
      <w:r>
        <w:t>&amp;</w:t>
      </w:r>
      <w:r>
        <w:rPr>
          <w:spacing w:val="-6"/>
        </w:rPr>
        <w:t xml:space="preserve"> </w:t>
      </w:r>
      <w:proofErr w:type="spellStart"/>
      <w:r>
        <w:t>Laibson</w:t>
      </w:r>
      <w:proofErr w:type="spellEnd"/>
      <w:r>
        <w:t>,</w:t>
      </w:r>
      <w:r>
        <w:rPr>
          <w:spacing w:val="-6"/>
        </w:rPr>
        <w:t xml:space="preserve"> </w:t>
      </w:r>
      <w:r>
        <w:t>D.</w:t>
      </w:r>
      <w:r>
        <w:rPr>
          <w:spacing w:val="-5"/>
        </w:rPr>
        <w:t xml:space="preserve"> </w:t>
      </w:r>
      <w:r>
        <w:t>I.</w:t>
      </w:r>
      <w:r>
        <w:rPr>
          <w:spacing w:val="-6"/>
        </w:rPr>
        <w:t xml:space="preserve"> </w:t>
      </w:r>
      <w:r>
        <w:t>(2015).</w:t>
      </w:r>
      <w:r>
        <w:rPr>
          <w:spacing w:val="13"/>
        </w:rPr>
        <w:t xml:space="preserve"> </w:t>
      </w:r>
      <w:r>
        <w:t>The</w:t>
      </w:r>
      <w:r>
        <w:rPr>
          <w:spacing w:val="-6"/>
        </w:rPr>
        <w:t xml:space="preserve"> </w:t>
      </w:r>
      <w:r>
        <w:t>Fourth</w:t>
      </w:r>
      <w:r>
        <w:rPr>
          <w:spacing w:val="-5"/>
        </w:rPr>
        <w:t xml:space="preserve"> Law</w:t>
      </w:r>
    </w:p>
    <w:p w14:paraId="2211E530" w14:textId="77777777" w:rsidR="00D10DC0" w:rsidRDefault="00D10DC0">
      <w:pPr>
        <w:pStyle w:val="BodyText"/>
        <w:sectPr w:rsidR="00D10DC0">
          <w:pgSz w:w="12240" w:h="15840"/>
          <w:pgMar w:top="1300" w:right="1080" w:bottom="280" w:left="1440" w:header="667" w:footer="0" w:gutter="0"/>
          <w:cols w:space="720"/>
        </w:sectPr>
      </w:pPr>
    </w:p>
    <w:p w14:paraId="239217DD" w14:textId="77777777" w:rsidR="00D10DC0" w:rsidRDefault="00000000">
      <w:pPr>
        <w:spacing w:before="208" w:line="415" w:lineRule="auto"/>
        <w:ind w:left="351" w:right="357"/>
        <w:rPr>
          <w:sz w:val="24"/>
        </w:rPr>
      </w:pPr>
      <w:r>
        <w:rPr>
          <w:sz w:val="24"/>
        </w:rPr>
        <w:lastRenderedPageBreak/>
        <w:t>of</w:t>
      </w:r>
      <w:r>
        <w:rPr>
          <w:spacing w:val="-11"/>
          <w:sz w:val="24"/>
        </w:rPr>
        <w:t xml:space="preserve"> </w:t>
      </w:r>
      <w:r>
        <w:rPr>
          <w:sz w:val="24"/>
        </w:rPr>
        <w:t>Behavior</w:t>
      </w:r>
      <w:r>
        <w:rPr>
          <w:spacing w:val="-11"/>
          <w:sz w:val="24"/>
        </w:rPr>
        <w:t xml:space="preserve"> </w:t>
      </w:r>
      <w:r>
        <w:rPr>
          <w:sz w:val="24"/>
        </w:rPr>
        <w:t xml:space="preserve">Genetics. </w:t>
      </w:r>
      <w:r>
        <w:rPr>
          <w:i/>
          <w:sz w:val="24"/>
        </w:rPr>
        <w:t>Current</w:t>
      </w:r>
      <w:r>
        <w:rPr>
          <w:i/>
          <w:spacing w:val="-11"/>
          <w:sz w:val="24"/>
        </w:rPr>
        <w:t xml:space="preserve"> </w:t>
      </w:r>
      <w:r>
        <w:rPr>
          <w:i/>
          <w:sz w:val="24"/>
        </w:rPr>
        <w:t>Directions</w:t>
      </w:r>
      <w:r>
        <w:rPr>
          <w:i/>
          <w:spacing w:val="-11"/>
          <w:sz w:val="24"/>
        </w:rPr>
        <w:t xml:space="preserve"> </w:t>
      </w:r>
      <w:r>
        <w:rPr>
          <w:i/>
          <w:sz w:val="24"/>
        </w:rPr>
        <w:t>in</w:t>
      </w:r>
      <w:r>
        <w:rPr>
          <w:i/>
          <w:spacing w:val="-11"/>
          <w:sz w:val="24"/>
        </w:rPr>
        <w:t xml:space="preserve"> </w:t>
      </w:r>
      <w:r>
        <w:rPr>
          <w:i/>
          <w:sz w:val="24"/>
        </w:rPr>
        <w:t>Psychological</w:t>
      </w:r>
      <w:r>
        <w:rPr>
          <w:i/>
          <w:spacing w:val="-11"/>
          <w:sz w:val="24"/>
        </w:rPr>
        <w:t xml:space="preserve"> </w:t>
      </w:r>
      <w:r>
        <w:rPr>
          <w:i/>
          <w:sz w:val="24"/>
        </w:rPr>
        <w:t>Science</w:t>
      </w:r>
      <w:r>
        <w:rPr>
          <w:sz w:val="24"/>
        </w:rPr>
        <w:t>,</w:t>
      </w:r>
      <w:r>
        <w:rPr>
          <w:spacing w:val="-11"/>
          <w:sz w:val="24"/>
        </w:rPr>
        <w:t xml:space="preserve"> </w:t>
      </w:r>
      <w:r>
        <w:rPr>
          <w:i/>
          <w:sz w:val="24"/>
        </w:rPr>
        <w:t>24</w:t>
      </w:r>
      <w:r>
        <w:rPr>
          <w:sz w:val="24"/>
        </w:rPr>
        <w:t>(4),</w:t>
      </w:r>
      <w:r>
        <w:rPr>
          <w:spacing w:val="-11"/>
          <w:sz w:val="24"/>
        </w:rPr>
        <w:t xml:space="preserve"> </w:t>
      </w:r>
      <w:r>
        <w:rPr>
          <w:sz w:val="24"/>
        </w:rPr>
        <w:t xml:space="preserve">304–312. </w:t>
      </w:r>
      <w:bookmarkStart w:id="19" w:name="_bookmark7"/>
      <w:bookmarkEnd w:id="19"/>
      <w:r>
        <w:fldChar w:fldCharType="begin"/>
      </w:r>
      <w:r>
        <w:instrText>HYPERLINK "https://doi.org/10.1177/0963721415580430" \h</w:instrText>
      </w:r>
      <w:r>
        <w:fldChar w:fldCharType="separate"/>
      </w:r>
      <w:r>
        <w:rPr>
          <w:color w:val="0000FF"/>
          <w:spacing w:val="-2"/>
          <w:sz w:val="24"/>
        </w:rPr>
        <w:t>https://doi.org/10.1177/0963721415580430</w:t>
      </w:r>
      <w:r>
        <w:rPr>
          <w:color w:val="0000FF"/>
          <w:spacing w:val="-2"/>
          <w:sz w:val="24"/>
        </w:rPr>
        <w:fldChar w:fldCharType="end"/>
      </w:r>
    </w:p>
    <w:p w14:paraId="36AA4051" w14:textId="77777777" w:rsidR="00D10DC0" w:rsidRDefault="00000000">
      <w:pPr>
        <w:spacing w:before="1" w:line="415" w:lineRule="auto"/>
        <w:ind w:left="351" w:right="421" w:hanging="352"/>
        <w:rPr>
          <w:sz w:val="24"/>
        </w:rPr>
      </w:pPr>
      <w:r>
        <w:rPr>
          <w:sz w:val="24"/>
        </w:rPr>
        <w:t>Chown,</w:t>
      </w:r>
      <w:r>
        <w:rPr>
          <w:spacing w:val="-9"/>
          <w:sz w:val="24"/>
        </w:rPr>
        <w:t xml:space="preserve"> </w:t>
      </w:r>
      <w:r>
        <w:rPr>
          <w:sz w:val="24"/>
        </w:rPr>
        <w:t>N.,</w:t>
      </w:r>
      <w:r>
        <w:rPr>
          <w:spacing w:val="-9"/>
          <w:sz w:val="24"/>
        </w:rPr>
        <w:t xml:space="preserve"> </w:t>
      </w:r>
      <w:r>
        <w:rPr>
          <w:sz w:val="24"/>
        </w:rPr>
        <w:t>&amp;</w:t>
      </w:r>
      <w:r>
        <w:rPr>
          <w:spacing w:val="-9"/>
          <w:sz w:val="24"/>
        </w:rPr>
        <w:t xml:space="preserve"> </w:t>
      </w:r>
      <w:proofErr w:type="spellStart"/>
      <w:r>
        <w:rPr>
          <w:sz w:val="24"/>
        </w:rPr>
        <w:t>Leatherland</w:t>
      </w:r>
      <w:proofErr w:type="spellEnd"/>
      <w:r>
        <w:rPr>
          <w:sz w:val="24"/>
        </w:rPr>
        <w:t>,</w:t>
      </w:r>
      <w:r>
        <w:rPr>
          <w:spacing w:val="-9"/>
          <w:sz w:val="24"/>
        </w:rPr>
        <w:t xml:space="preserve"> </w:t>
      </w:r>
      <w:r>
        <w:rPr>
          <w:sz w:val="24"/>
        </w:rPr>
        <w:t>J.</w:t>
      </w:r>
      <w:r>
        <w:rPr>
          <w:spacing w:val="-9"/>
          <w:sz w:val="24"/>
        </w:rPr>
        <w:t xml:space="preserve"> </w:t>
      </w:r>
      <w:r>
        <w:rPr>
          <w:sz w:val="24"/>
        </w:rPr>
        <w:t>(2021). Can</w:t>
      </w:r>
      <w:r>
        <w:rPr>
          <w:spacing w:val="-9"/>
          <w:sz w:val="24"/>
        </w:rPr>
        <w:t xml:space="preserve"> </w:t>
      </w:r>
      <w:r>
        <w:rPr>
          <w:sz w:val="24"/>
        </w:rPr>
        <w:t>a</w:t>
      </w:r>
      <w:r>
        <w:rPr>
          <w:spacing w:val="-9"/>
          <w:sz w:val="24"/>
        </w:rPr>
        <w:t xml:space="preserve"> </w:t>
      </w:r>
      <w:r>
        <w:rPr>
          <w:sz w:val="24"/>
        </w:rPr>
        <w:t>Person</w:t>
      </w:r>
      <w:r>
        <w:rPr>
          <w:spacing w:val="-9"/>
          <w:sz w:val="24"/>
        </w:rPr>
        <w:t xml:space="preserve"> </w:t>
      </w:r>
      <w:r>
        <w:rPr>
          <w:sz w:val="24"/>
        </w:rPr>
        <w:t>be</w:t>
      </w:r>
      <w:r>
        <w:rPr>
          <w:spacing w:val="-9"/>
          <w:sz w:val="24"/>
        </w:rPr>
        <w:t xml:space="preserve"> </w:t>
      </w:r>
      <w:r>
        <w:rPr>
          <w:sz w:val="24"/>
        </w:rPr>
        <w:t>‘A</w:t>
      </w:r>
      <w:r>
        <w:rPr>
          <w:spacing w:val="-9"/>
          <w:sz w:val="24"/>
        </w:rPr>
        <w:t xml:space="preserve"> </w:t>
      </w:r>
      <w:r>
        <w:rPr>
          <w:sz w:val="24"/>
        </w:rPr>
        <w:t>Bit</w:t>
      </w:r>
      <w:r>
        <w:rPr>
          <w:spacing w:val="-9"/>
          <w:sz w:val="24"/>
        </w:rPr>
        <w:t xml:space="preserve"> </w:t>
      </w:r>
      <w:r>
        <w:rPr>
          <w:sz w:val="24"/>
        </w:rPr>
        <w:t>Autistic’? A</w:t>
      </w:r>
      <w:r>
        <w:rPr>
          <w:spacing w:val="-9"/>
          <w:sz w:val="24"/>
        </w:rPr>
        <w:t xml:space="preserve"> </w:t>
      </w:r>
      <w:r>
        <w:rPr>
          <w:sz w:val="24"/>
        </w:rPr>
        <w:t>Response</w:t>
      </w:r>
      <w:r>
        <w:rPr>
          <w:spacing w:val="-9"/>
          <w:sz w:val="24"/>
        </w:rPr>
        <w:t xml:space="preserve"> </w:t>
      </w:r>
      <w:r>
        <w:rPr>
          <w:sz w:val="24"/>
        </w:rPr>
        <w:t>to</w:t>
      </w:r>
      <w:r>
        <w:rPr>
          <w:spacing w:val="-9"/>
          <w:sz w:val="24"/>
        </w:rPr>
        <w:t xml:space="preserve"> </w:t>
      </w:r>
      <w:r>
        <w:rPr>
          <w:sz w:val="24"/>
        </w:rPr>
        <w:t xml:space="preserve">Francesca </w:t>
      </w:r>
      <w:proofErr w:type="spellStart"/>
      <w:r>
        <w:rPr>
          <w:sz w:val="24"/>
        </w:rPr>
        <w:t>Happé</w:t>
      </w:r>
      <w:proofErr w:type="spellEnd"/>
      <w:r>
        <w:rPr>
          <w:sz w:val="24"/>
        </w:rPr>
        <w:t xml:space="preserve"> and Uta Frith. </w:t>
      </w:r>
      <w:r>
        <w:rPr>
          <w:i/>
          <w:sz w:val="24"/>
        </w:rPr>
        <w:t>Journal of Autism and Developmental Disorders</w:t>
      </w:r>
      <w:r>
        <w:rPr>
          <w:sz w:val="24"/>
        </w:rPr>
        <w:t xml:space="preserve">, </w:t>
      </w:r>
      <w:r>
        <w:rPr>
          <w:i/>
          <w:sz w:val="24"/>
        </w:rPr>
        <w:t>51</w:t>
      </w:r>
      <w:r>
        <w:rPr>
          <w:sz w:val="24"/>
        </w:rPr>
        <w:t xml:space="preserve">(2), 749–751. </w:t>
      </w:r>
      <w:bookmarkStart w:id="20" w:name="_bookmark8"/>
      <w:bookmarkEnd w:id="20"/>
      <w:r>
        <w:fldChar w:fldCharType="begin"/>
      </w:r>
      <w:r>
        <w:instrText>HYPERLINK "https://doi.org/10.1007/s10803-020-04541-0" \h</w:instrText>
      </w:r>
      <w:r>
        <w:fldChar w:fldCharType="separate"/>
      </w:r>
      <w:r>
        <w:rPr>
          <w:color w:val="0000FF"/>
          <w:spacing w:val="-2"/>
          <w:sz w:val="24"/>
        </w:rPr>
        <w:t>https://doi.org/10.1007/s10803-020-04541-0</w:t>
      </w:r>
      <w:r>
        <w:rPr>
          <w:color w:val="0000FF"/>
          <w:spacing w:val="-2"/>
          <w:sz w:val="24"/>
        </w:rPr>
        <w:fldChar w:fldCharType="end"/>
      </w:r>
    </w:p>
    <w:p w14:paraId="3C7244C2" w14:textId="77777777" w:rsidR="00D10DC0" w:rsidRDefault="00000000">
      <w:pPr>
        <w:spacing w:before="2" w:line="415" w:lineRule="auto"/>
        <w:ind w:left="351" w:right="386" w:hanging="352"/>
        <w:rPr>
          <w:sz w:val="24"/>
        </w:rPr>
      </w:pPr>
      <w:r>
        <w:rPr>
          <w:sz w:val="24"/>
        </w:rPr>
        <w:t xml:space="preserve">Clemons, S. D. (2006). </w:t>
      </w:r>
      <w:r>
        <w:rPr>
          <w:i/>
          <w:sz w:val="24"/>
        </w:rPr>
        <w:t xml:space="preserve">A </w:t>
      </w:r>
      <w:proofErr w:type="spellStart"/>
      <w:r>
        <w:rPr>
          <w:i/>
          <w:sz w:val="24"/>
        </w:rPr>
        <w:t>taxometric</w:t>
      </w:r>
      <w:proofErr w:type="spellEnd"/>
      <w:r>
        <w:rPr>
          <w:i/>
          <w:sz w:val="24"/>
        </w:rPr>
        <w:t xml:space="preserve"> comparison of attention deficit hyperactive disorder: Inattentive subtype and combined subtype. </w:t>
      </w:r>
      <w:r>
        <w:rPr>
          <w:sz w:val="24"/>
        </w:rPr>
        <w:t xml:space="preserve">[PhD thesis]. </w:t>
      </w:r>
      <w:bookmarkStart w:id="21" w:name="_bookmark9"/>
      <w:bookmarkEnd w:id="21"/>
      <w:r>
        <w:fldChar w:fldCharType="begin"/>
      </w:r>
      <w:r>
        <w:instrText>HYPERLINK "https://research.ebsco.com/linkprocessor/plink?id=03d321c9-6249-390d-9639-9de020c77f90" \h</w:instrText>
      </w:r>
      <w:r>
        <w:fldChar w:fldCharType="separate"/>
      </w:r>
      <w:r>
        <w:rPr>
          <w:color w:val="0000FF"/>
          <w:spacing w:val="-2"/>
          <w:sz w:val="24"/>
        </w:rPr>
        <w:t>https://research.ebsco.com/linkprocessor/plink?id=03d321c9-6249-390d-9639-9de020c77f90</w:t>
      </w:r>
      <w:r>
        <w:rPr>
          <w:color w:val="0000FF"/>
          <w:spacing w:val="-2"/>
          <w:sz w:val="24"/>
        </w:rPr>
        <w:fldChar w:fldCharType="end"/>
      </w:r>
    </w:p>
    <w:p w14:paraId="06C49E72" w14:textId="77777777" w:rsidR="00D10DC0" w:rsidRDefault="00000000">
      <w:pPr>
        <w:pStyle w:val="BodyText"/>
        <w:spacing w:before="2" w:line="415" w:lineRule="auto"/>
        <w:ind w:left="351" w:right="425" w:hanging="352"/>
      </w:pPr>
      <w:r>
        <w:t xml:space="preserve">Cole, D. A. (2004). </w:t>
      </w:r>
      <w:proofErr w:type="spellStart"/>
      <w:r>
        <w:t>Taxometrics</w:t>
      </w:r>
      <w:proofErr w:type="spellEnd"/>
      <w:r>
        <w:t xml:space="preserve"> in psychopathology research: an introduction to some of the procedures</w:t>
      </w:r>
      <w:r>
        <w:rPr>
          <w:spacing w:val="-8"/>
        </w:rPr>
        <w:t xml:space="preserve"> </w:t>
      </w:r>
      <w:r>
        <w:t>and</w:t>
      </w:r>
      <w:r>
        <w:rPr>
          <w:spacing w:val="-8"/>
        </w:rPr>
        <w:t xml:space="preserve"> </w:t>
      </w:r>
      <w:r>
        <w:t>related</w:t>
      </w:r>
      <w:r>
        <w:rPr>
          <w:spacing w:val="-8"/>
        </w:rPr>
        <w:t xml:space="preserve"> </w:t>
      </w:r>
      <w:r>
        <w:t>methodological</w:t>
      </w:r>
      <w:r>
        <w:rPr>
          <w:spacing w:val="-8"/>
        </w:rPr>
        <w:t xml:space="preserve"> </w:t>
      </w:r>
      <w:r>
        <w:t xml:space="preserve">issues. </w:t>
      </w:r>
      <w:r>
        <w:rPr>
          <w:i/>
        </w:rPr>
        <w:t>Journal</w:t>
      </w:r>
      <w:r>
        <w:rPr>
          <w:i/>
          <w:spacing w:val="-8"/>
        </w:rPr>
        <w:t xml:space="preserve"> </w:t>
      </w:r>
      <w:r>
        <w:rPr>
          <w:i/>
        </w:rPr>
        <w:t>of</w:t>
      </w:r>
      <w:r>
        <w:rPr>
          <w:i/>
          <w:spacing w:val="-8"/>
        </w:rPr>
        <w:t xml:space="preserve"> </w:t>
      </w:r>
      <w:r>
        <w:rPr>
          <w:i/>
        </w:rPr>
        <w:t>Abnormal</w:t>
      </w:r>
      <w:r>
        <w:rPr>
          <w:i/>
          <w:spacing w:val="-8"/>
        </w:rPr>
        <w:t xml:space="preserve"> </w:t>
      </w:r>
      <w:r>
        <w:rPr>
          <w:i/>
        </w:rPr>
        <w:t>Psychology</w:t>
      </w:r>
      <w:r>
        <w:t>,</w:t>
      </w:r>
      <w:r>
        <w:rPr>
          <w:spacing w:val="-8"/>
        </w:rPr>
        <w:t xml:space="preserve"> </w:t>
      </w:r>
      <w:r>
        <w:rPr>
          <w:i/>
        </w:rPr>
        <w:t>113</w:t>
      </w:r>
      <w:r>
        <w:t>(1),</w:t>
      </w:r>
      <w:r>
        <w:rPr>
          <w:spacing w:val="-8"/>
        </w:rPr>
        <w:t xml:space="preserve"> </w:t>
      </w:r>
      <w:r>
        <w:t xml:space="preserve">3–9. </w:t>
      </w:r>
      <w:bookmarkStart w:id="22" w:name="_bookmark10"/>
      <w:bookmarkEnd w:id="22"/>
      <w:r>
        <w:fldChar w:fldCharType="begin"/>
      </w:r>
      <w:r>
        <w:instrText>HYPERLINK "https://doi.org/10.1037/0021-843X.113.1.3" \h</w:instrText>
      </w:r>
      <w:r>
        <w:fldChar w:fldCharType="separate"/>
      </w:r>
      <w:r>
        <w:rPr>
          <w:color w:val="0000FF"/>
          <w:spacing w:val="-2"/>
        </w:rPr>
        <w:t>https://doi.org/10.1037/0021-843X.113.1.3</w:t>
      </w:r>
      <w:r>
        <w:rPr>
          <w:color w:val="0000FF"/>
          <w:spacing w:val="-2"/>
        </w:rPr>
        <w:fldChar w:fldCharType="end"/>
      </w:r>
    </w:p>
    <w:p w14:paraId="3FFF3855" w14:textId="77777777" w:rsidR="00D10DC0" w:rsidRDefault="00000000">
      <w:pPr>
        <w:pStyle w:val="BodyText"/>
        <w:spacing w:before="2" w:line="415" w:lineRule="auto"/>
        <w:ind w:left="351" w:hanging="352"/>
      </w:pPr>
      <w:proofErr w:type="spellStart"/>
      <w:r>
        <w:t>Demontis</w:t>
      </w:r>
      <w:proofErr w:type="spellEnd"/>
      <w:r>
        <w:t xml:space="preserve">, D., Walters, G. B., Athanasiadis, G., Walters, R., Therrien, K., Nielsen, T. T., </w:t>
      </w:r>
      <w:proofErr w:type="spellStart"/>
      <w:r>
        <w:t>Farajzadeh</w:t>
      </w:r>
      <w:proofErr w:type="spellEnd"/>
      <w:r>
        <w:t>,</w:t>
      </w:r>
      <w:r>
        <w:rPr>
          <w:spacing w:val="-11"/>
        </w:rPr>
        <w:t xml:space="preserve"> </w:t>
      </w:r>
      <w:r>
        <w:t>L.,</w:t>
      </w:r>
      <w:r>
        <w:rPr>
          <w:spacing w:val="-11"/>
        </w:rPr>
        <w:t xml:space="preserve"> </w:t>
      </w:r>
      <w:proofErr w:type="spellStart"/>
      <w:r>
        <w:t>Voloudakis</w:t>
      </w:r>
      <w:proofErr w:type="spellEnd"/>
      <w:r>
        <w:t>,</w:t>
      </w:r>
      <w:r>
        <w:rPr>
          <w:spacing w:val="-11"/>
        </w:rPr>
        <w:t xml:space="preserve"> </w:t>
      </w:r>
      <w:r>
        <w:t>G.,</w:t>
      </w:r>
      <w:r>
        <w:rPr>
          <w:spacing w:val="-11"/>
        </w:rPr>
        <w:t xml:space="preserve"> </w:t>
      </w:r>
      <w:r>
        <w:t>Bendl,</w:t>
      </w:r>
      <w:r>
        <w:rPr>
          <w:spacing w:val="-11"/>
        </w:rPr>
        <w:t xml:space="preserve"> </w:t>
      </w:r>
      <w:r>
        <w:t>J.,</w:t>
      </w:r>
      <w:r>
        <w:rPr>
          <w:spacing w:val="-11"/>
        </w:rPr>
        <w:t xml:space="preserve"> </w:t>
      </w:r>
      <w:r>
        <w:t>Zeng,</w:t>
      </w:r>
      <w:r>
        <w:rPr>
          <w:spacing w:val="-11"/>
        </w:rPr>
        <w:t xml:space="preserve"> </w:t>
      </w:r>
      <w:r>
        <w:t>B.,</w:t>
      </w:r>
      <w:r>
        <w:rPr>
          <w:spacing w:val="-11"/>
        </w:rPr>
        <w:t xml:space="preserve"> </w:t>
      </w:r>
      <w:r>
        <w:t>Zhang,</w:t>
      </w:r>
      <w:r>
        <w:rPr>
          <w:spacing w:val="-11"/>
        </w:rPr>
        <w:t xml:space="preserve"> </w:t>
      </w:r>
      <w:r>
        <w:t>W.,</w:t>
      </w:r>
      <w:r>
        <w:rPr>
          <w:spacing w:val="-11"/>
        </w:rPr>
        <w:t xml:space="preserve"> </w:t>
      </w:r>
      <w:r>
        <w:t>Grove,</w:t>
      </w:r>
      <w:r>
        <w:rPr>
          <w:spacing w:val="-11"/>
        </w:rPr>
        <w:t xml:space="preserve"> </w:t>
      </w:r>
      <w:r>
        <w:t>J.,</w:t>
      </w:r>
      <w:r>
        <w:rPr>
          <w:spacing w:val="-11"/>
        </w:rPr>
        <w:t xml:space="preserve"> </w:t>
      </w:r>
      <w:r>
        <w:t>Als,</w:t>
      </w:r>
      <w:r>
        <w:rPr>
          <w:spacing w:val="-11"/>
        </w:rPr>
        <w:t xml:space="preserve"> </w:t>
      </w:r>
      <w:r>
        <w:t>T.</w:t>
      </w:r>
      <w:r>
        <w:rPr>
          <w:spacing w:val="-11"/>
        </w:rPr>
        <w:t xml:space="preserve"> </w:t>
      </w:r>
      <w:r>
        <w:t>D.,</w:t>
      </w:r>
      <w:r>
        <w:rPr>
          <w:spacing w:val="-11"/>
        </w:rPr>
        <w:t xml:space="preserve"> </w:t>
      </w:r>
      <w:r>
        <w:t>Duan,</w:t>
      </w:r>
      <w:r>
        <w:rPr>
          <w:spacing w:val="-11"/>
        </w:rPr>
        <w:t xml:space="preserve"> </w:t>
      </w:r>
      <w:r>
        <w:t xml:space="preserve">J., </w:t>
      </w:r>
      <w:proofErr w:type="spellStart"/>
      <w:r>
        <w:t>Satterstrom</w:t>
      </w:r>
      <w:proofErr w:type="spellEnd"/>
      <w:r>
        <w:t xml:space="preserve">, F. K., Bybjerg-Grauholm, J., </w:t>
      </w:r>
      <w:proofErr w:type="spellStart"/>
      <w:r>
        <w:t>Bækved</w:t>
      </w:r>
      <w:proofErr w:type="spellEnd"/>
      <w:r>
        <w:t xml:space="preserve">-Hansen, M., Gudmundsson, O. O., Magnusson, S. H., … Børglum, A. D. (2023). Genome-wide analyses of ADHD identify 27 risk loci, refine the genetic architecture and implicate several cognitive domains. </w:t>
      </w:r>
      <w:r>
        <w:rPr>
          <w:i/>
        </w:rPr>
        <w:t xml:space="preserve">Nature </w:t>
      </w:r>
      <w:bookmarkStart w:id="23" w:name="_bookmark11"/>
      <w:bookmarkEnd w:id="23"/>
      <w:r>
        <w:rPr>
          <w:i/>
        </w:rPr>
        <w:t>Genetics</w:t>
      </w:r>
      <w:r>
        <w:t xml:space="preserve">, </w:t>
      </w:r>
      <w:r>
        <w:rPr>
          <w:i/>
        </w:rPr>
        <w:t>55</w:t>
      </w:r>
      <w:r>
        <w:t xml:space="preserve">(2), 198–208. </w:t>
      </w:r>
      <w:hyperlink r:id="rId12">
        <w:r>
          <w:rPr>
            <w:color w:val="0000FF"/>
          </w:rPr>
          <w:t>https://doi.org/10.1038/s41588-022-01285-8</w:t>
        </w:r>
      </w:hyperlink>
    </w:p>
    <w:p w14:paraId="3D20E235" w14:textId="77777777" w:rsidR="00D10DC0" w:rsidRDefault="00000000">
      <w:pPr>
        <w:pStyle w:val="BodyText"/>
        <w:spacing w:before="5" w:line="415" w:lineRule="auto"/>
        <w:ind w:left="351" w:right="620" w:hanging="352"/>
      </w:pPr>
      <w:proofErr w:type="spellStart"/>
      <w:r>
        <w:t>Deserno</w:t>
      </w:r>
      <w:proofErr w:type="spellEnd"/>
      <w:r>
        <w:t>,</w:t>
      </w:r>
      <w:r>
        <w:rPr>
          <w:spacing w:val="-7"/>
        </w:rPr>
        <w:t xml:space="preserve"> </w:t>
      </w:r>
      <w:r>
        <w:t>M.</w:t>
      </w:r>
      <w:r>
        <w:rPr>
          <w:spacing w:val="-7"/>
        </w:rPr>
        <w:t xml:space="preserve"> </w:t>
      </w:r>
      <w:r>
        <w:t>K.,</w:t>
      </w:r>
      <w:r>
        <w:rPr>
          <w:spacing w:val="-7"/>
        </w:rPr>
        <w:t xml:space="preserve"> </w:t>
      </w:r>
      <w:proofErr w:type="spellStart"/>
      <w:r>
        <w:t>Bathelt</w:t>
      </w:r>
      <w:proofErr w:type="spellEnd"/>
      <w:r>
        <w:t>,</w:t>
      </w:r>
      <w:r>
        <w:rPr>
          <w:spacing w:val="-7"/>
        </w:rPr>
        <w:t xml:space="preserve"> </w:t>
      </w:r>
      <w:r>
        <w:t>J.,</w:t>
      </w:r>
      <w:r>
        <w:rPr>
          <w:spacing w:val="-7"/>
        </w:rPr>
        <w:t xml:space="preserve"> </w:t>
      </w:r>
      <w:proofErr w:type="spellStart"/>
      <w:r>
        <w:t>Groenman</w:t>
      </w:r>
      <w:proofErr w:type="spellEnd"/>
      <w:r>
        <w:t>,</w:t>
      </w:r>
      <w:r>
        <w:rPr>
          <w:spacing w:val="-7"/>
        </w:rPr>
        <w:t xml:space="preserve"> </w:t>
      </w:r>
      <w:r>
        <w:t>A.</w:t>
      </w:r>
      <w:r>
        <w:rPr>
          <w:spacing w:val="-7"/>
        </w:rPr>
        <w:t xml:space="preserve"> </w:t>
      </w:r>
      <w:r>
        <w:t>P.,</w:t>
      </w:r>
      <w:r>
        <w:rPr>
          <w:spacing w:val="-7"/>
        </w:rPr>
        <w:t xml:space="preserve"> </w:t>
      </w:r>
      <w:r>
        <w:t>&amp;</w:t>
      </w:r>
      <w:r>
        <w:rPr>
          <w:spacing w:val="-7"/>
        </w:rPr>
        <w:t xml:space="preserve"> </w:t>
      </w:r>
      <w:r>
        <w:t>Geurts,</w:t>
      </w:r>
      <w:r>
        <w:rPr>
          <w:spacing w:val="-7"/>
        </w:rPr>
        <w:t xml:space="preserve"> </w:t>
      </w:r>
      <w:r>
        <w:t>H.</w:t>
      </w:r>
      <w:r>
        <w:rPr>
          <w:spacing w:val="-7"/>
        </w:rPr>
        <w:t xml:space="preserve"> </w:t>
      </w:r>
      <w:r>
        <w:t>M.</w:t>
      </w:r>
      <w:r>
        <w:rPr>
          <w:spacing w:val="-7"/>
        </w:rPr>
        <w:t xml:space="preserve"> </w:t>
      </w:r>
      <w:r>
        <w:t>(2023). Probing</w:t>
      </w:r>
      <w:r>
        <w:rPr>
          <w:spacing w:val="-7"/>
        </w:rPr>
        <w:t xml:space="preserve"> </w:t>
      </w:r>
      <w:r>
        <w:t>the</w:t>
      </w:r>
      <w:r>
        <w:rPr>
          <w:spacing w:val="-7"/>
        </w:rPr>
        <w:t xml:space="preserve"> </w:t>
      </w:r>
      <w:r>
        <w:t xml:space="preserve">overarching continuum theory: data-driven phenotypic clustering of children with ASD or ADHD. </w:t>
      </w:r>
      <w:r>
        <w:rPr>
          <w:i/>
        </w:rPr>
        <w:t>European Child &amp; Adolescent Psychiatry</w:t>
      </w:r>
      <w:r>
        <w:t xml:space="preserve">, </w:t>
      </w:r>
      <w:r>
        <w:rPr>
          <w:i/>
        </w:rPr>
        <w:t>32</w:t>
      </w:r>
      <w:r>
        <w:t xml:space="preserve">(10), 1909–1923. </w:t>
      </w:r>
      <w:bookmarkStart w:id="24" w:name="_bookmark12"/>
      <w:bookmarkEnd w:id="24"/>
      <w:r>
        <w:fldChar w:fldCharType="begin"/>
      </w:r>
      <w:r>
        <w:instrText>HYPERLINK "https://doi.org/10.1007/s00787-022-01986-9" \h</w:instrText>
      </w:r>
      <w:r>
        <w:fldChar w:fldCharType="separate"/>
      </w:r>
      <w:r>
        <w:rPr>
          <w:color w:val="0000FF"/>
          <w:spacing w:val="-2"/>
        </w:rPr>
        <w:t>https://doi.org/10.1007/s00787-022-01986-9</w:t>
      </w:r>
      <w:r>
        <w:rPr>
          <w:color w:val="0000FF"/>
          <w:spacing w:val="-2"/>
        </w:rPr>
        <w:fldChar w:fldCharType="end"/>
      </w:r>
    </w:p>
    <w:p w14:paraId="3192D01D" w14:textId="77777777" w:rsidR="00D10DC0" w:rsidRDefault="00000000">
      <w:pPr>
        <w:spacing w:before="3" w:line="415" w:lineRule="auto"/>
        <w:ind w:left="351" w:right="510" w:hanging="352"/>
        <w:rPr>
          <w:sz w:val="24"/>
        </w:rPr>
      </w:pPr>
      <w:r>
        <w:rPr>
          <w:sz w:val="24"/>
        </w:rPr>
        <w:t>Fischer,</w:t>
      </w:r>
      <w:r>
        <w:rPr>
          <w:spacing w:val="-9"/>
          <w:sz w:val="24"/>
        </w:rPr>
        <w:t xml:space="preserve"> </w:t>
      </w:r>
      <w:r>
        <w:rPr>
          <w:sz w:val="24"/>
        </w:rPr>
        <w:t>H.</w:t>
      </w:r>
      <w:r>
        <w:rPr>
          <w:spacing w:val="-9"/>
          <w:sz w:val="24"/>
        </w:rPr>
        <w:t xml:space="preserve"> </w:t>
      </w:r>
      <w:r>
        <w:rPr>
          <w:sz w:val="24"/>
        </w:rPr>
        <w:t xml:space="preserve">(2011). </w:t>
      </w:r>
      <w:r>
        <w:rPr>
          <w:i/>
          <w:sz w:val="24"/>
        </w:rPr>
        <w:t>A</w:t>
      </w:r>
      <w:r>
        <w:rPr>
          <w:i/>
          <w:spacing w:val="-9"/>
          <w:sz w:val="24"/>
        </w:rPr>
        <w:t xml:space="preserve"> </w:t>
      </w:r>
      <w:r>
        <w:rPr>
          <w:i/>
          <w:sz w:val="24"/>
        </w:rPr>
        <w:t>History</w:t>
      </w:r>
      <w:r>
        <w:rPr>
          <w:i/>
          <w:spacing w:val="-9"/>
          <w:sz w:val="24"/>
        </w:rPr>
        <w:t xml:space="preserve"> </w:t>
      </w:r>
      <w:r>
        <w:rPr>
          <w:i/>
          <w:sz w:val="24"/>
        </w:rPr>
        <w:t>of</w:t>
      </w:r>
      <w:r>
        <w:rPr>
          <w:i/>
          <w:spacing w:val="-9"/>
          <w:sz w:val="24"/>
        </w:rPr>
        <w:t xml:space="preserve"> </w:t>
      </w:r>
      <w:r>
        <w:rPr>
          <w:i/>
          <w:sz w:val="24"/>
        </w:rPr>
        <w:t>the</w:t>
      </w:r>
      <w:r>
        <w:rPr>
          <w:i/>
          <w:spacing w:val="-9"/>
          <w:sz w:val="24"/>
        </w:rPr>
        <w:t xml:space="preserve"> </w:t>
      </w:r>
      <w:r>
        <w:rPr>
          <w:i/>
          <w:sz w:val="24"/>
        </w:rPr>
        <w:t>Central</w:t>
      </w:r>
      <w:r>
        <w:rPr>
          <w:i/>
          <w:spacing w:val="-9"/>
          <w:sz w:val="24"/>
        </w:rPr>
        <w:t xml:space="preserve"> </w:t>
      </w:r>
      <w:r>
        <w:rPr>
          <w:i/>
          <w:sz w:val="24"/>
        </w:rPr>
        <w:t>Limit</w:t>
      </w:r>
      <w:r>
        <w:rPr>
          <w:i/>
          <w:spacing w:val="-9"/>
          <w:sz w:val="24"/>
        </w:rPr>
        <w:t xml:space="preserve"> </w:t>
      </w:r>
      <w:r>
        <w:rPr>
          <w:i/>
          <w:sz w:val="24"/>
        </w:rPr>
        <w:t>Theorem: From</w:t>
      </w:r>
      <w:r>
        <w:rPr>
          <w:i/>
          <w:spacing w:val="-9"/>
          <w:sz w:val="24"/>
        </w:rPr>
        <w:t xml:space="preserve"> </w:t>
      </w:r>
      <w:r>
        <w:rPr>
          <w:i/>
          <w:sz w:val="24"/>
        </w:rPr>
        <w:t>Classical</w:t>
      </w:r>
      <w:r>
        <w:rPr>
          <w:i/>
          <w:spacing w:val="-9"/>
          <w:sz w:val="24"/>
        </w:rPr>
        <w:t xml:space="preserve"> </w:t>
      </w:r>
      <w:r>
        <w:rPr>
          <w:i/>
          <w:sz w:val="24"/>
        </w:rPr>
        <w:t>to</w:t>
      </w:r>
      <w:r>
        <w:rPr>
          <w:i/>
          <w:spacing w:val="-9"/>
          <w:sz w:val="24"/>
        </w:rPr>
        <w:t xml:space="preserve"> </w:t>
      </w:r>
      <w:r>
        <w:rPr>
          <w:i/>
          <w:sz w:val="24"/>
        </w:rPr>
        <w:t xml:space="preserve">Modern </w:t>
      </w:r>
      <w:bookmarkStart w:id="25" w:name="_bookmark13"/>
      <w:bookmarkEnd w:id="25"/>
      <w:r>
        <w:rPr>
          <w:i/>
          <w:sz w:val="24"/>
        </w:rPr>
        <w:t>Probability Theory</w:t>
      </w:r>
      <w:r>
        <w:rPr>
          <w:sz w:val="24"/>
        </w:rPr>
        <w:t xml:space="preserve">. Springer. </w:t>
      </w:r>
      <w:hyperlink r:id="rId13">
        <w:r>
          <w:rPr>
            <w:color w:val="0000FF"/>
            <w:sz w:val="24"/>
          </w:rPr>
          <w:t>https://doi.org/10.1007/978-0-387-87857-7</w:t>
        </w:r>
      </w:hyperlink>
    </w:p>
    <w:p w14:paraId="6846BF9A" w14:textId="77777777" w:rsidR="00D10DC0" w:rsidRDefault="00000000">
      <w:pPr>
        <w:pStyle w:val="BodyText"/>
        <w:spacing w:before="1" w:line="415" w:lineRule="auto"/>
        <w:ind w:left="351" w:hanging="352"/>
      </w:pPr>
      <w:r>
        <w:t>Frazier,</w:t>
      </w:r>
      <w:r>
        <w:rPr>
          <w:spacing w:val="-14"/>
        </w:rPr>
        <w:t xml:space="preserve"> </w:t>
      </w:r>
      <w:r>
        <w:t>T.</w:t>
      </w:r>
      <w:r>
        <w:rPr>
          <w:spacing w:val="-14"/>
        </w:rPr>
        <w:t xml:space="preserve"> </w:t>
      </w:r>
      <w:r>
        <w:t>W.,</w:t>
      </w:r>
      <w:r>
        <w:rPr>
          <w:spacing w:val="-14"/>
        </w:rPr>
        <w:t xml:space="preserve"> </w:t>
      </w:r>
      <w:r>
        <w:t>Chetcuti,</w:t>
      </w:r>
      <w:r>
        <w:rPr>
          <w:spacing w:val="-13"/>
        </w:rPr>
        <w:t xml:space="preserve"> </w:t>
      </w:r>
      <w:r>
        <w:t>L.,</w:t>
      </w:r>
      <w:r>
        <w:rPr>
          <w:spacing w:val="-13"/>
        </w:rPr>
        <w:t xml:space="preserve"> </w:t>
      </w:r>
      <w:r>
        <w:t>Al-Shaban,</w:t>
      </w:r>
      <w:r>
        <w:rPr>
          <w:spacing w:val="-13"/>
        </w:rPr>
        <w:t xml:space="preserve"> </w:t>
      </w:r>
      <w:r>
        <w:t>F.</w:t>
      </w:r>
      <w:r>
        <w:rPr>
          <w:spacing w:val="-14"/>
        </w:rPr>
        <w:t xml:space="preserve"> </w:t>
      </w:r>
      <w:r>
        <w:t>A.,</w:t>
      </w:r>
      <w:r>
        <w:rPr>
          <w:spacing w:val="-13"/>
        </w:rPr>
        <w:t xml:space="preserve"> </w:t>
      </w:r>
      <w:r>
        <w:t>Haslam,</w:t>
      </w:r>
      <w:r>
        <w:rPr>
          <w:spacing w:val="-13"/>
        </w:rPr>
        <w:t xml:space="preserve"> </w:t>
      </w:r>
      <w:r>
        <w:t>N.,</w:t>
      </w:r>
      <w:r>
        <w:rPr>
          <w:spacing w:val="-14"/>
        </w:rPr>
        <w:t xml:space="preserve"> </w:t>
      </w:r>
      <w:r>
        <w:t>Ghazal,</w:t>
      </w:r>
      <w:r>
        <w:rPr>
          <w:spacing w:val="-13"/>
        </w:rPr>
        <w:t xml:space="preserve"> </w:t>
      </w:r>
      <w:r>
        <w:t>I.,</w:t>
      </w:r>
      <w:r>
        <w:rPr>
          <w:spacing w:val="-13"/>
        </w:rPr>
        <w:t xml:space="preserve"> </w:t>
      </w:r>
      <w:proofErr w:type="spellStart"/>
      <w:r>
        <w:t>Klingemier</w:t>
      </w:r>
      <w:proofErr w:type="spellEnd"/>
      <w:r>
        <w:t>,</w:t>
      </w:r>
      <w:r>
        <w:rPr>
          <w:spacing w:val="-14"/>
        </w:rPr>
        <w:t xml:space="preserve"> </w:t>
      </w:r>
      <w:r>
        <w:t>E.</w:t>
      </w:r>
      <w:r>
        <w:rPr>
          <w:spacing w:val="-14"/>
        </w:rPr>
        <w:t xml:space="preserve"> </w:t>
      </w:r>
      <w:r>
        <w:t>W.,</w:t>
      </w:r>
      <w:r>
        <w:rPr>
          <w:spacing w:val="-14"/>
        </w:rPr>
        <w:t xml:space="preserve"> </w:t>
      </w:r>
      <w:r>
        <w:t xml:space="preserve">Aldosari, M., Whitehouse, A. J. O., Youngstrom, E. A., Hardan, A. Y., &amp; </w:t>
      </w:r>
      <w:proofErr w:type="spellStart"/>
      <w:r>
        <w:t>Uljarević</w:t>
      </w:r>
      <w:proofErr w:type="spellEnd"/>
      <w:r>
        <w:t>, M. (2023).</w:t>
      </w:r>
    </w:p>
    <w:p w14:paraId="7D315354" w14:textId="77777777" w:rsidR="00D10DC0" w:rsidRDefault="00000000">
      <w:pPr>
        <w:pStyle w:val="BodyText"/>
        <w:spacing w:before="1" w:line="415" w:lineRule="auto"/>
        <w:ind w:left="351"/>
      </w:pPr>
      <w:r>
        <w:t>Categorical</w:t>
      </w:r>
      <w:r>
        <w:rPr>
          <w:spacing w:val="-7"/>
        </w:rPr>
        <w:t xml:space="preserve"> </w:t>
      </w:r>
      <w:r>
        <w:t>versus</w:t>
      </w:r>
      <w:r>
        <w:rPr>
          <w:spacing w:val="-7"/>
        </w:rPr>
        <w:t xml:space="preserve"> </w:t>
      </w:r>
      <w:r>
        <w:t>dimensional</w:t>
      </w:r>
      <w:r>
        <w:rPr>
          <w:spacing w:val="-7"/>
        </w:rPr>
        <w:t xml:space="preserve"> </w:t>
      </w:r>
      <w:r>
        <w:t>structure</w:t>
      </w:r>
      <w:r>
        <w:rPr>
          <w:spacing w:val="-7"/>
        </w:rPr>
        <w:t xml:space="preserve"> </w:t>
      </w:r>
      <w:r>
        <w:t>of</w:t>
      </w:r>
      <w:r>
        <w:rPr>
          <w:spacing w:val="-7"/>
        </w:rPr>
        <w:t xml:space="preserve"> </w:t>
      </w:r>
      <w:r>
        <w:t>autism</w:t>
      </w:r>
      <w:r>
        <w:rPr>
          <w:spacing w:val="-7"/>
        </w:rPr>
        <w:t xml:space="preserve"> </w:t>
      </w:r>
      <w:r>
        <w:t>spectrum</w:t>
      </w:r>
      <w:r>
        <w:rPr>
          <w:spacing w:val="-7"/>
        </w:rPr>
        <w:t xml:space="preserve"> </w:t>
      </w:r>
      <w:r>
        <w:t>disorder: A</w:t>
      </w:r>
      <w:r>
        <w:rPr>
          <w:spacing w:val="-7"/>
        </w:rPr>
        <w:t xml:space="preserve"> </w:t>
      </w:r>
      <w:r>
        <w:t xml:space="preserve">multi-method investigation. </w:t>
      </w:r>
      <w:r>
        <w:rPr>
          <w:i/>
        </w:rPr>
        <w:t>JCPP Advances</w:t>
      </w:r>
      <w:r>
        <w:t xml:space="preserve">, </w:t>
      </w:r>
      <w:r>
        <w:rPr>
          <w:i/>
        </w:rPr>
        <w:t>3</w:t>
      </w:r>
      <w:r>
        <w:t xml:space="preserve">(2), e12142. </w:t>
      </w:r>
      <w:hyperlink r:id="rId14">
        <w:r>
          <w:rPr>
            <w:color w:val="0000FF"/>
          </w:rPr>
          <w:t>https://doi.org/10.1002/jcv2.12142</w:t>
        </w:r>
      </w:hyperlink>
    </w:p>
    <w:p w14:paraId="6856BC4B"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62826FF9" w14:textId="77777777" w:rsidR="00D10DC0" w:rsidRDefault="00000000">
      <w:pPr>
        <w:pStyle w:val="BodyText"/>
        <w:spacing w:before="208"/>
        <w:ind w:right="0"/>
      </w:pPr>
      <w:bookmarkStart w:id="26" w:name="_bookmark14"/>
      <w:bookmarkEnd w:id="26"/>
      <w:r>
        <w:lastRenderedPageBreak/>
        <w:t>Frazier,</w:t>
      </w:r>
      <w:r>
        <w:rPr>
          <w:spacing w:val="-12"/>
        </w:rPr>
        <w:t xml:space="preserve"> </w:t>
      </w:r>
      <w:r>
        <w:t>T.</w:t>
      </w:r>
      <w:r>
        <w:rPr>
          <w:spacing w:val="-12"/>
        </w:rPr>
        <w:t xml:space="preserve"> </w:t>
      </w:r>
      <w:r>
        <w:t>W.,</w:t>
      </w:r>
      <w:r>
        <w:rPr>
          <w:spacing w:val="-12"/>
        </w:rPr>
        <w:t xml:space="preserve"> </w:t>
      </w:r>
      <w:r>
        <w:t>Youngstrom,</w:t>
      </w:r>
      <w:r>
        <w:rPr>
          <w:spacing w:val="-12"/>
        </w:rPr>
        <w:t xml:space="preserve"> </w:t>
      </w:r>
      <w:r>
        <w:t>E.</w:t>
      </w:r>
      <w:r>
        <w:rPr>
          <w:spacing w:val="-12"/>
        </w:rPr>
        <w:t xml:space="preserve"> </w:t>
      </w:r>
      <w:r>
        <w:t>A.,</w:t>
      </w:r>
      <w:r>
        <w:rPr>
          <w:spacing w:val="-11"/>
        </w:rPr>
        <w:t xml:space="preserve"> </w:t>
      </w:r>
      <w:r>
        <w:t>&amp;</w:t>
      </w:r>
      <w:r>
        <w:rPr>
          <w:spacing w:val="-12"/>
        </w:rPr>
        <w:t xml:space="preserve"> </w:t>
      </w:r>
      <w:r>
        <w:t>Naugle,</w:t>
      </w:r>
      <w:r>
        <w:rPr>
          <w:spacing w:val="-12"/>
        </w:rPr>
        <w:t xml:space="preserve"> </w:t>
      </w:r>
      <w:r>
        <w:t>R.</w:t>
      </w:r>
      <w:r>
        <w:rPr>
          <w:spacing w:val="-12"/>
        </w:rPr>
        <w:t xml:space="preserve"> </w:t>
      </w:r>
      <w:r>
        <w:t>I.</w:t>
      </w:r>
      <w:r>
        <w:rPr>
          <w:spacing w:val="-12"/>
        </w:rPr>
        <w:t xml:space="preserve"> </w:t>
      </w:r>
      <w:r>
        <w:t>(2007).</w:t>
      </w:r>
      <w:r>
        <w:rPr>
          <w:spacing w:val="5"/>
        </w:rPr>
        <w:t xml:space="preserve"> </w:t>
      </w:r>
      <w:r>
        <w:t>The</w:t>
      </w:r>
      <w:r>
        <w:rPr>
          <w:spacing w:val="-12"/>
        </w:rPr>
        <w:t xml:space="preserve"> </w:t>
      </w:r>
      <w:r>
        <w:t>latent</w:t>
      </w:r>
      <w:r>
        <w:rPr>
          <w:spacing w:val="-12"/>
        </w:rPr>
        <w:t xml:space="preserve"> </w:t>
      </w:r>
      <w:r>
        <w:t>structure</w:t>
      </w:r>
      <w:r>
        <w:rPr>
          <w:spacing w:val="-11"/>
        </w:rPr>
        <w:t xml:space="preserve"> </w:t>
      </w:r>
      <w:r>
        <w:rPr>
          <w:spacing w:val="-5"/>
        </w:rPr>
        <w:t>of</w:t>
      </w:r>
    </w:p>
    <w:p w14:paraId="410E7E6C" w14:textId="77777777" w:rsidR="00D10DC0" w:rsidRDefault="00000000">
      <w:pPr>
        <w:pStyle w:val="BodyText"/>
        <w:spacing w:before="202" w:line="415" w:lineRule="auto"/>
        <w:ind w:left="351"/>
      </w:pPr>
      <w:r>
        <w:t>attention-deficit/hyperactivity</w:t>
      </w:r>
      <w:r>
        <w:rPr>
          <w:spacing w:val="-15"/>
        </w:rPr>
        <w:t xml:space="preserve"> </w:t>
      </w:r>
      <w:r>
        <w:t>disorder</w:t>
      </w:r>
      <w:r>
        <w:rPr>
          <w:spacing w:val="-15"/>
        </w:rPr>
        <w:t xml:space="preserve"> </w:t>
      </w:r>
      <w:r>
        <w:t>in</w:t>
      </w:r>
      <w:r>
        <w:rPr>
          <w:spacing w:val="-15"/>
        </w:rPr>
        <w:t xml:space="preserve"> </w:t>
      </w:r>
      <w:r>
        <w:t>a</w:t>
      </w:r>
      <w:r>
        <w:rPr>
          <w:spacing w:val="-15"/>
        </w:rPr>
        <w:t xml:space="preserve"> </w:t>
      </w:r>
      <w:r>
        <w:t>clinic-referred</w:t>
      </w:r>
      <w:r>
        <w:rPr>
          <w:spacing w:val="-15"/>
        </w:rPr>
        <w:t xml:space="preserve"> </w:t>
      </w:r>
      <w:r>
        <w:t>sample.</w:t>
      </w:r>
      <w:r>
        <w:rPr>
          <w:spacing w:val="-6"/>
        </w:rPr>
        <w:t xml:space="preserve"> </w:t>
      </w:r>
      <w:r>
        <w:rPr>
          <w:i/>
        </w:rPr>
        <w:t>Neuropsychology</w:t>
      </w:r>
      <w:r>
        <w:t>,</w:t>
      </w:r>
      <w:r>
        <w:rPr>
          <w:spacing w:val="-15"/>
        </w:rPr>
        <w:t xml:space="preserve"> </w:t>
      </w:r>
      <w:r>
        <w:rPr>
          <w:i/>
        </w:rPr>
        <w:t>21</w:t>
      </w:r>
      <w:r>
        <w:t xml:space="preserve">(1), </w:t>
      </w:r>
      <w:bookmarkStart w:id="27" w:name="_bookmark15"/>
      <w:bookmarkEnd w:id="27"/>
      <w:r>
        <w:t xml:space="preserve">45–64. </w:t>
      </w:r>
      <w:hyperlink r:id="rId15">
        <w:r>
          <w:rPr>
            <w:color w:val="0000FF"/>
          </w:rPr>
          <w:t>https://doi.org/10.1037/0894-4105.21.1.45</w:t>
        </w:r>
      </w:hyperlink>
    </w:p>
    <w:p w14:paraId="6414BC57" w14:textId="77777777" w:rsidR="00D10DC0" w:rsidRDefault="00000000">
      <w:pPr>
        <w:pStyle w:val="BodyText"/>
        <w:spacing w:before="1" w:line="415" w:lineRule="auto"/>
        <w:ind w:left="351" w:right="301" w:hanging="352"/>
      </w:pPr>
      <w:r>
        <w:t>Frazier,</w:t>
      </w:r>
      <w:r>
        <w:rPr>
          <w:spacing w:val="-14"/>
        </w:rPr>
        <w:t xml:space="preserve"> </w:t>
      </w:r>
      <w:r>
        <w:t>T.</w:t>
      </w:r>
      <w:r>
        <w:rPr>
          <w:spacing w:val="-14"/>
        </w:rPr>
        <w:t xml:space="preserve"> </w:t>
      </w:r>
      <w:r>
        <w:t>W.,</w:t>
      </w:r>
      <w:r>
        <w:rPr>
          <w:spacing w:val="-14"/>
        </w:rPr>
        <w:t xml:space="preserve"> </w:t>
      </w:r>
      <w:r>
        <w:t>Youngstrom,</w:t>
      </w:r>
      <w:r>
        <w:rPr>
          <w:spacing w:val="-14"/>
        </w:rPr>
        <w:t xml:space="preserve"> </w:t>
      </w:r>
      <w:r>
        <w:t>E.</w:t>
      </w:r>
      <w:r>
        <w:rPr>
          <w:spacing w:val="-14"/>
        </w:rPr>
        <w:t xml:space="preserve"> </w:t>
      </w:r>
      <w:r>
        <w:t>A.,</w:t>
      </w:r>
      <w:r>
        <w:rPr>
          <w:spacing w:val="-14"/>
        </w:rPr>
        <w:t xml:space="preserve"> </w:t>
      </w:r>
      <w:r>
        <w:t>Sinclair,</w:t>
      </w:r>
      <w:r>
        <w:rPr>
          <w:spacing w:val="-14"/>
        </w:rPr>
        <w:t xml:space="preserve"> </w:t>
      </w:r>
      <w:r>
        <w:t>L.,</w:t>
      </w:r>
      <w:r>
        <w:rPr>
          <w:spacing w:val="-14"/>
        </w:rPr>
        <w:t xml:space="preserve"> </w:t>
      </w:r>
      <w:r>
        <w:t>Kubu,</w:t>
      </w:r>
      <w:r>
        <w:rPr>
          <w:spacing w:val="-14"/>
        </w:rPr>
        <w:t xml:space="preserve"> </w:t>
      </w:r>
      <w:r>
        <w:t>C.</w:t>
      </w:r>
      <w:r>
        <w:rPr>
          <w:spacing w:val="-14"/>
        </w:rPr>
        <w:t xml:space="preserve"> </w:t>
      </w:r>
      <w:r>
        <w:t>S.,</w:t>
      </w:r>
      <w:r>
        <w:rPr>
          <w:spacing w:val="-14"/>
        </w:rPr>
        <w:t xml:space="preserve"> </w:t>
      </w:r>
      <w:r>
        <w:t>Law,</w:t>
      </w:r>
      <w:r>
        <w:rPr>
          <w:spacing w:val="-14"/>
        </w:rPr>
        <w:t xml:space="preserve"> </w:t>
      </w:r>
      <w:r>
        <w:t>P.,</w:t>
      </w:r>
      <w:r>
        <w:rPr>
          <w:spacing w:val="-14"/>
        </w:rPr>
        <w:t xml:space="preserve"> </w:t>
      </w:r>
      <w:r>
        <w:t>Rezai,</w:t>
      </w:r>
      <w:r>
        <w:rPr>
          <w:spacing w:val="-14"/>
        </w:rPr>
        <w:t xml:space="preserve"> </w:t>
      </w:r>
      <w:r>
        <w:t>A.,</w:t>
      </w:r>
      <w:r>
        <w:rPr>
          <w:spacing w:val="-14"/>
        </w:rPr>
        <w:t xml:space="preserve"> </w:t>
      </w:r>
      <w:r>
        <w:t>Constantino,</w:t>
      </w:r>
      <w:r>
        <w:rPr>
          <w:spacing w:val="-14"/>
        </w:rPr>
        <w:t xml:space="preserve"> </w:t>
      </w:r>
      <w:r>
        <w:t>J.</w:t>
      </w:r>
      <w:r>
        <w:rPr>
          <w:spacing w:val="-14"/>
        </w:rPr>
        <w:t xml:space="preserve"> </w:t>
      </w:r>
      <w:r>
        <w:t xml:space="preserve">N., &amp; Eng, C. (2010). Autism Spectrum Disorders as a Qualitatively Distinct Category From Typical Behavior in a Large, Clinically Ascertained Sample. </w:t>
      </w:r>
      <w:r>
        <w:rPr>
          <w:i/>
        </w:rPr>
        <w:t>Assessment</w:t>
      </w:r>
      <w:r>
        <w:t xml:space="preserve">, </w:t>
      </w:r>
      <w:r>
        <w:rPr>
          <w:i/>
        </w:rPr>
        <w:t>17</w:t>
      </w:r>
      <w:r>
        <w:t xml:space="preserve">(3), 308–320. </w:t>
      </w:r>
      <w:bookmarkStart w:id="28" w:name="_bookmark16"/>
      <w:bookmarkEnd w:id="28"/>
      <w:r>
        <w:fldChar w:fldCharType="begin"/>
      </w:r>
      <w:r>
        <w:instrText>HYPERLINK "https://doi.org/10.1177/1073191109356534" \h</w:instrText>
      </w:r>
      <w:r>
        <w:fldChar w:fldCharType="separate"/>
      </w:r>
      <w:r>
        <w:rPr>
          <w:color w:val="0000FF"/>
          <w:spacing w:val="-2"/>
        </w:rPr>
        <w:t>https://doi.org/10.1177/1073191109356534</w:t>
      </w:r>
      <w:r>
        <w:rPr>
          <w:color w:val="0000FF"/>
          <w:spacing w:val="-2"/>
        </w:rPr>
        <w:fldChar w:fldCharType="end"/>
      </w:r>
    </w:p>
    <w:p w14:paraId="0A8A3DE9" w14:textId="77777777" w:rsidR="00D10DC0" w:rsidRDefault="00000000">
      <w:pPr>
        <w:pStyle w:val="BodyText"/>
        <w:spacing w:before="3" w:line="415" w:lineRule="auto"/>
        <w:ind w:left="351" w:right="358" w:hanging="352"/>
        <w:jc w:val="both"/>
      </w:pPr>
      <w:proofErr w:type="spellStart"/>
      <w:r>
        <w:t>Happé</w:t>
      </w:r>
      <w:proofErr w:type="spellEnd"/>
      <w:r>
        <w:t>,</w:t>
      </w:r>
      <w:r>
        <w:rPr>
          <w:spacing w:val="-8"/>
        </w:rPr>
        <w:t xml:space="preserve"> </w:t>
      </w:r>
      <w:r>
        <w:t>F.,</w:t>
      </w:r>
      <w:r>
        <w:rPr>
          <w:spacing w:val="-8"/>
        </w:rPr>
        <w:t xml:space="preserve"> </w:t>
      </w:r>
      <w:r>
        <w:t>&amp;</w:t>
      </w:r>
      <w:r>
        <w:rPr>
          <w:spacing w:val="-8"/>
        </w:rPr>
        <w:t xml:space="preserve"> </w:t>
      </w:r>
      <w:r>
        <w:t>Frith,</w:t>
      </w:r>
      <w:r>
        <w:rPr>
          <w:spacing w:val="-8"/>
        </w:rPr>
        <w:t xml:space="preserve"> </w:t>
      </w:r>
      <w:r>
        <w:t>U.</w:t>
      </w:r>
      <w:r>
        <w:rPr>
          <w:spacing w:val="-8"/>
        </w:rPr>
        <w:t xml:space="preserve"> </w:t>
      </w:r>
      <w:r>
        <w:t>(2020). Annual</w:t>
      </w:r>
      <w:r>
        <w:rPr>
          <w:spacing w:val="-8"/>
        </w:rPr>
        <w:t xml:space="preserve"> </w:t>
      </w:r>
      <w:r>
        <w:t>Research</w:t>
      </w:r>
      <w:r>
        <w:rPr>
          <w:spacing w:val="-8"/>
        </w:rPr>
        <w:t xml:space="preserve"> </w:t>
      </w:r>
      <w:r>
        <w:t>Review: Looking</w:t>
      </w:r>
      <w:r>
        <w:rPr>
          <w:spacing w:val="-8"/>
        </w:rPr>
        <w:t xml:space="preserve"> </w:t>
      </w:r>
      <w:r>
        <w:t>back</w:t>
      </w:r>
      <w:r>
        <w:rPr>
          <w:spacing w:val="-8"/>
        </w:rPr>
        <w:t xml:space="preserve"> </w:t>
      </w:r>
      <w:r>
        <w:t>to</w:t>
      </w:r>
      <w:r>
        <w:rPr>
          <w:spacing w:val="-8"/>
        </w:rPr>
        <w:t xml:space="preserve"> </w:t>
      </w:r>
      <w:r>
        <w:t>look</w:t>
      </w:r>
      <w:r>
        <w:rPr>
          <w:spacing w:val="-8"/>
        </w:rPr>
        <w:t xml:space="preserve"> </w:t>
      </w:r>
      <w:r>
        <w:t>forward</w:t>
      </w:r>
      <w:r>
        <w:rPr>
          <w:spacing w:val="-8"/>
        </w:rPr>
        <w:t xml:space="preserve"> </w:t>
      </w:r>
      <w:r>
        <w:t>–</w:t>
      </w:r>
      <w:r>
        <w:rPr>
          <w:spacing w:val="-8"/>
        </w:rPr>
        <w:t xml:space="preserve"> </w:t>
      </w:r>
      <w:r>
        <w:t>changes in</w:t>
      </w:r>
      <w:r>
        <w:rPr>
          <w:spacing w:val="-10"/>
        </w:rPr>
        <w:t xml:space="preserve"> </w:t>
      </w:r>
      <w:r>
        <w:t>the</w:t>
      </w:r>
      <w:r>
        <w:rPr>
          <w:spacing w:val="-10"/>
        </w:rPr>
        <w:t xml:space="preserve"> </w:t>
      </w:r>
      <w:r>
        <w:t>concept</w:t>
      </w:r>
      <w:r>
        <w:rPr>
          <w:spacing w:val="-10"/>
        </w:rPr>
        <w:t xml:space="preserve"> </w:t>
      </w:r>
      <w:r>
        <w:t>of</w:t>
      </w:r>
      <w:r>
        <w:rPr>
          <w:spacing w:val="-10"/>
        </w:rPr>
        <w:t xml:space="preserve"> </w:t>
      </w:r>
      <w:r>
        <w:t>autism</w:t>
      </w:r>
      <w:r>
        <w:rPr>
          <w:spacing w:val="-10"/>
        </w:rPr>
        <w:t xml:space="preserve"> </w:t>
      </w:r>
      <w:r>
        <w:t>and</w:t>
      </w:r>
      <w:r>
        <w:rPr>
          <w:spacing w:val="-10"/>
        </w:rPr>
        <w:t xml:space="preserve"> </w:t>
      </w:r>
      <w:r>
        <w:t>implications</w:t>
      </w:r>
      <w:r>
        <w:rPr>
          <w:spacing w:val="-10"/>
        </w:rPr>
        <w:t xml:space="preserve"> </w:t>
      </w:r>
      <w:r>
        <w:t>for</w:t>
      </w:r>
      <w:r>
        <w:rPr>
          <w:spacing w:val="-10"/>
        </w:rPr>
        <w:t xml:space="preserve"> </w:t>
      </w:r>
      <w:r>
        <w:t>future</w:t>
      </w:r>
      <w:r>
        <w:rPr>
          <w:spacing w:val="-10"/>
        </w:rPr>
        <w:t xml:space="preserve"> </w:t>
      </w:r>
      <w:r>
        <w:t>research.</w:t>
      </w:r>
      <w:r>
        <w:rPr>
          <w:spacing w:val="10"/>
        </w:rPr>
        <w:t xml:space="preserve"> </w:t>
      </w:r>
      <w:r>
        <w:rPr>
          <w:i/>
        </w:rPr>
        <w:t>Journal</w:t>
      </w:r>
      <w:r>
        <w:rPr>
          <w:i/>
          <w:spacing w:val="-10"/>
        </w:rPr>
        <w:t xml:space="preserve"> </w:t>
      </w:r>
      <w:r>
        <w:rPr>
          <w:i/>
        </w:rPr>
        <w:t>of</w:t>
      </w:r>
      <w:r>
        <w:rPr>
          <w:i/>
          <w:spacing w:val="-10"/>
        </w:rPr>
        <w:t xml:space="preserve"> </w:t>
      </w:r>
      <w:r>
        <w:rPr>
          <w:i/>
        </w:rPr>
        <w:t>Child</w:t>
      </w:r>
      <w:r>
        <w:rPr>
          <w:i/>
          <w:spacing w:val="-10"/>
        </w:rPr>
        <w:t xml:space="preserve"> </w:t>
      </w:r>
      <w:r>
        <w:rPr>
          <w:i/>
        </w:rPr>
        <w:t>Psychology</w:t>
      </w:r>
      <w:r>
        <w:rPr>
          <w:i/>
          <w:spacing w:val="-10"/>
        </w:rPr>
        <w:t xml:space="preserve"> </w:t>
      </w:r>
      <w:r>
        <w:rPr>
          <w:i/>
        </w:rPr>
        <w:t xml:space="preserve">and </w:t>
      </w:r>
      <w:bookmarkStart w:id="29" w:name="_bookmark17"/>
      <w:bookmarkEnd w:id="29"/>
      <w:r>
        <w:rPr>
          <w:i/>
        </w:rPr>
        <w:t>Psychiatry</w:t>
      </w:r>
      <w:r>
        <w:t xml:space="preserve">, </w:t>
      </w:r>
      <w:r>
        <w:rPr>
          <w:i/>
        </w:rPr>
        <w:t>61</w:t>
      </w:r>
      <w:r>
        <w:t xml:space="preserve">(3), 218–232. </w:t>
      </w:r>
      <w:hyperlink r:id="rId16">
        <w:r>
          <w:rPr>
            <w:color w:val="0000FF"/>
          </w:rPr>
          <w:t>https://doi.org/10.1111/jcpp.13176</w:t>
        </w:r>
      </w:hyperlink>
    </w:p>
    <w:p w14:paraId="7475C120" w14:textId="77777777" w:rsidR="00D10DC0" w:rsidRDefault="00000000">
      <w:pPr>
        <w:pStyle w:val="BodyText"/>
        <w:spacing w:before="2" w:line="415" w:lineRule="auto"/>
        <w:ind w:left="351" w:right="510" w:hanging="352"/>
      </w:pPr>
      <w:proofErr w:type="spellStart"/>
      <w:r>
        <w:t>Happé</w:t>
      </w:r>
      <w:proofErr w:type="spellEnd"/>
      <w:r>
        <w:t>,</w:t>
      </w:r>
      <w:r>
        <w:rPr>
          <w:spacing w:val="-5"/>
        </w:rPr>
        <w:t xml:space="preserve"> </w:t>
      </w:r>
      <w:r>
        <w:t>F.,</w:t>
      </w:r>
      <w:r>
        <w:rPr>
          <w:spacing w:val="-5"/>
        </w:rPr>
        <w:t xml:space="preserve"> </w:t>
      </w:r>
      <w:r>
        <w:t>&amp;</w:t>
      </w:r>
      <w:r>
        <w:rPr>
          <w:spacing w:val="-5"/>
        </w:rPr>
        <w:t xml:space="preserve"> </w:t>
      </w:r>
      <w:r>
        <w:t>Frith,</w:t>
      </w:r>
      <w:r>
        <w:rPr>
          <w:spacing w:val="-5"/>
        </w:rPr>
        <w:t xml:space="preserve"> </w:t>
      </w:r>
      <w:r>
        <w:t>U.</w:t>
      </w:r>
      <w:r>
        <w:rPr>
          <w:spacing w:val="-5"/>
        </w:rPr>
        <w:t xml:space="preserve"> </w:t>
      </w:r>
      <w:r>
        <w:t>(2021). Dimensional</w:t>
      </w:r>
      <w:r>
        <w:rPr>
          <w:spacing w:val="-5"/>
        </w:rPr>
        <w:t xml:space="preserve"> </w:t>
      </w:r>
      <w:r>
        <w:t>or</w:t>
      </w:r>
      <w:r>
        <w:rPr>
          <w:spacing w:val="-5"/>
        </w:rPr>
        <w:t xml:space="preserve"> </w:t>
      </w:r>
      <w:r>
        <w:t>Categorical</w:t>
      </w:r>
      <w:r>
        <w:rPr>
          <w:spacing w:val="-5"/>
        </w:rPr>
        <w:t xml:space="preserve"> </w:t>
      </w:r>
      <w:r>
        <w:t>Approaches</w:t>
      </w:r>
      <w:r>
        <w:rPr>
          <w:spacing w:val="-5"/>
        </w:rPr>
        <w:t xml:space="preserve"> </w:t>
      </w:r>
      <w:r>
        <w:t>to</w:t>
      </w:r>
      <w:r>
        <w:rPr>
          <w:spacing w:val="-5"/>
        </w:rPr>
        <w:t xml:space="preserve"> </w:t>
      </w:r>
      <w:r>
        <w:t>Autism? Both</w:t>
      </w:r>
      <w:r>
        <w:rPr>
          <w:spacing w:val="-5"/>
        </w:rPr>
        <w:t xml:space="preserve"> </w:t>
      </w:r>
      <w:r>
        <w:t xml:space="preserve">are Needed. A Reply to Nick Chown and Julia </w:t>
      </w:r>
      <w:proofErr w:type="spellStart"/>
      <w:r>
        <w:t>Leatherland</w:t>
      </w:r>
      <w:proofErr w:type="spellEnd"/>
      <w:r>
        <w:t xml:space="preserve">. </w:t>
      </w:r>
      <w:r>
        <w:rPr>
          <w:i/>
        </w:rPr>
        <w:t xml:space="preserve">Journal of Autism and </w:t>
      </w:r>
      <w:bookmarkStart w:id="30" w:name="_bookmark18"/>
      <w:bookmarkEnd w:id="30"/>
      <w:r>
        <w:rPr>
          <w:i/>
        </w:rPr>
        <w:t>Developmental</w:t>
      </w:r>
      <w:r>
        <w:rPr>
          <w:i/>
          <w:spacing w:val="-14"/>
        </w:rPr>
        <w:t xml:space="preserve"> </w:t>
      </w:r>
      <w:r>
        <w:rPr>
          <w:i/>
        </w:rPr>
        <w:t>Disorders</w:t>
      </w:r>
      <w:r>
        <w:t>,</w:t>
      </w:r>
      <w:r>
        <w:rPr>
          <w:spacing w:val="-14"/>
        </w:rPr>
        <w:t xml:space="preserve"> </w:t>
      </w:r>
      <w:r>
        <w:rPr>
          <w:i/>
        </w:rPr>
        <w:t>51</w:t>
      </w:r>
      <w:r>
        <w:t>(2),</w:t>
      </w:r>
      <w:r>
        <w:rPr>
          <w:spacing w:val="-14"/>
        </w:rPr>
        <w:t xml:space="preserve"> </w:t>
      </w:r>
      <w:r>
        <w:t xml:space="preserve">752–753. </w:t>
      </w:r>
      <w:hyperlink r:id="rId17">
        <w:r>
          <w:rPr>
            <w:color w:val="0000FF"/>
          </w:rPr>
          <w:t>https://doi.org/10.1007/s10803-020-04728-5</w:t>
        </w:r>
      </w:hyperlink>
    </w:p>
    <w:p w14:paraId="647ECC47" w14:textId="77777777" w:rsidR="00D10DC0" w:rsidRDefault="00000000">
      <w:pPr>
        <w:pStyle w:val="BodyText"/>
        <w:spacing w:before="2" w:line="415" w:lineRule="auto"/>
        <w:ind w:left="351" w:hanging="352"/>
      </w:pPr>
      <w:r>
        <w:t>Haslam,</w:t>
      </w:r>
      <w:r>
        <w:rPr>
          <w:spacing w:val="-9"/>
        </w:rPr>
        <w:t xml:space="preserve"> </w:t>
      </w:r>
      <w:r>
        <w:t>N.,</w:t>
      </w:r>
      <w:r>
        <w:rPr>
          <w:spacing w:val="-9"/>
        </w:rPr>
        <w:t xml:space="preserve"> </w:t>
      </w:r>
      <w:r>
        <w:t>Holland,</w:t>
      </w:r>
      <w:r>
        <w:rPr>
          <w:spacing w:val="-9"/>
        </w:rPr>
        <w:t xml:space="preserve"> </w:t>
      </w:r>
      <w:r>
        <w:t>E.,</w:t>
      </w:r>
      <w:r>
        <w:rPr>
          <w:spacing w:val="-9"/>
        </w:rPr>
        <w:t xml:space="preserve"> </w:t>
      </w:r>
      <w:r>
        <w:t>&amp;</w:t>
      </w:r>
      <w:r>
        <w:rPr>
          <w:spacing w:val="-9"/>
        </w:rPr>
        <w:t xml:space="preserve"> </w:t>
      </w:r>
      <w:proofErr w:type="spellStart"/>
      <w:r>
        <w:t>Kuppens</w:t>
      </w:r>
      <w:proofErr w:type="spellEnd"/>
      <w:r>
        <w:t>,</w:t>
      </w:r>
      <w:r>
        <w:rPr>
          <w:spacing w:val="-9"/>
        </w:rPr>
        <w:t xml:space="preserve"> </w:t>
      </w:r>
      <w:r>
        <w:t>P.</w:t>
      </w:r>
      <w:r>
        <w:rPr>
          <w:spacing w:val="-9"/>
        </w:rPr>
        <w:t xml:space="preserve"> </w:t>
      </w:r>
      <w:r>
        <w:t>(2012). Categories</w:t>
      </w:r>
      <w:r>
        <w:rPr>
          <w:spacing w:val="-9"/>
        </w:rPr>
        <w:t xml:space="preserve"> </w:t>
      </w:r>
      <w:r>
        <w:t>versus</w:t>
      </w:r>
      <w:r>
        <w:rPr>
          <w:spacing w:val="-9"/>
        </w:rPr>
        <w:t xml:space="preserve"> </w:t>
      </w:r>
      <w:r>
        <w:t>dimensions</w:t>
      </w:r>
      <w:r>
        <w:rPr>
          <w:spacing w:val="-9"/>
        </w:rPr>
        <w:t xml:space="preserve"> </w:t>
      </w:r>
      <w:r>
        <w:t>in</w:t>
      </w:r>
      <w:r>
        <w:rPr>
          <w:spacing w:val="-9"/>
        </w:rPr>
        <w:t xml:space="preserve"> </w:t>
      </w:r>
      <w:r>
        <w:t>personality</w:t>
      </w:r>
      <w:r>
        <w:rPr>
          <w:spacing w:val="-9"/>
        </w:rPr>
        <w:t xml:space="preserve"> </w:t>
      </w:r>
      <w:r>
        <w:t xml:space="preserve">and psychopathology: a quantitative review of </w:t>
      </w:r>
      <w:proofErr w:type="spellStart"/>
      <w:r>
        <w:t>taxometric</w:t>
      </w:r>
      <w:proofErr w:type="spellEnd"/>
      <w:r>
        <w:t xml:space="preserve"> research. </w:t>
      </w:r>
      <w:r>
        <w:rPr>
          <w:i/>
        </w:rPr>
        <w:t>Psychological Medicine</w:t>
      </w:r>
      <w:r>
        <w:t xml:space="preserve">, </w:t>
      </w:r>
      <w:bookmarkStart w:id="31" w:name="_bookmark19"/>
      <w:bookmarkEnd w:id="31"/>
      <w:r>
        <w:rPr>
          <w:i/>
        </w:rPr>
        <w:t>42</w:t>
      </w:r>
      <w:r>
        <w:t xml:space="preserve">(5), 903–920. </w:t>
      </w:r>
      <w:hyperlink r:id="rId18">
        <w:r>
          <w:rPr>
            <w:color w:val="0000FF"/>
          </w:rPr>
          <w:t>https://doi.org/10.1017/S0033291711001966</w:t>
        </w:r>
      </w:hyperlink>
    </w:p>
    <w:p w14:paraId="6F6FB01C" w14:textId="77777777" w:rsidR="00D10DC0" w:rsidRDefault="00000000">
      <w:pPr>
        <w:pStyle w:val="BodyText"/>
        <w:spacing w:before="2" w:line="415" w:lineRule="auto"/>
        <w:ind w:left="351" w:hanging="352"/>
      </w:pPr>
      <w:r>
        <w:t>Haslam,</w:t>
      </w:r>
      <w:r>
        <w:rPr>
          <w:spacing w:val="-13"/>
        </w:rPr>
        <w:t xml:space="preserve"> </w:t>
      </w:r>
      <w:r>
        <w:t>N.,</w:t>
      </w:r>
      <w:r>
        <w:rPr>
          <w:spacing w:val="-13"/>
        </w:rPr>
        <w:t xml:space="preserve"> </w:t>
      </w:r>
      <w:r>
        <w:t>McGrath,</w:t>
      </w:r>
      <w:r>
        <w:rPr>
          <w:spacing w:val="-13"/>
        </w:rPr>
        <w:t xml:space="preserve"> </w:t>
      </w:r>
      <w:r>
        <w:t>M.</w:t>
      </w:r>
      <w:r>
        <w:rPr>
          <w:spacing w:val="-13"/>
        </w:rPr>
        <w:t xml:space="preserve"> </w:t>
      </w:r>
      <w:r>
        <w:t>J.,</w:t>
      </w:r>
      <w:r>
        <w:rPr>
          <w:spacing w:val="-13"/>
        </w:rPr>
        <w:t xml:space="preserve"> </w:t>
      </w:r>
      <w:proofErr w:type="spellStart"/>
      <w:r>
        <w:t>Viechtbauer</w:t>
      </w:r>
      <w:proofErr w:type="spellEnd"/>
      <w:r>
        <w:t>,</w:t>
      </w:r>
      <w:r>
        <w:rPr>
          <w:spacing w:val="-13"/>
        </w:rPr>
        <w:t xml:space="preserve"> </w:t>
      </w:r>
      <w:r>
        <w:t>W.,</w:t>
      </w:r>
      <w:r>
        <w:rPr>
          <w:spacing w:val="-13"/>
        </w:rPr>
        <w:t xml:space="preserve"> </w:t>
      </w:r>
      <w:r>
        <w:t>&amp;</w:t>
      </w:r>
      <w:r>
        <w:rPr>
          <w:spacing w:val="-13"/>
        </w:rPr>
        <w:t xml:space="preserve"> </w:t>
      </w:r>
      <w:proofErr w:type="spellStart"/>
      <w:r>
        <w:t>Kuppens</w:t>
      </w:r>
      <w:proofErr w:type="spellEnd"/>
      <w:r>
        <w:t>,</w:t>
      </w:r>
      <w:r>
        <w:rPr>
          <w:spacing w:val="-13"/>
        </w:rPr>
        <w:t xml:space="preserve"> </w:t>
      </w:r>
      <w:r>
        <w:t>P.</w:t>
      </w:r>
      <w:r>
        <w:rPr>
          <w:spacing w:val="-13"/>
        </w:rPr>
        <w:t xml:space="preserve"> </w:t>
      </w:r>
      <w:r>
        <w:t>(2020). Dimensions</w:t>
      </w:r>
      <w:r>
        <w:rPr>
          <w:spacing w:val="-13"/>
        </w:rPr>
        <w:t xml:space="preserve"> </w:t>
      </w:r>
      <w:r>
        <w:t>over</w:t>
      </w:r>
      <w:r>
        <w:rPr>
          <w:spacing w:val="-13"/>
        </w:rPr>
        <w:t xml:space="preserve"> </w:t>
      </w:r>
      <w:r>
        <w:t xml:space="preserve">categories: a meta-analysis of </w:t>
      </w:r>
      <w:proofErr w:type="spellStart"/>
      <w:r>
        <w:t>taxometric</w:t>
      </w:r>
      <w:proofErr w:type="spellEnd"/>
      <w:r>
        <w:t xml:space="preserve"> research. </w:t>
      </w:r>
      <w:r>
        <w:rPr>
          <w:i/>
        </w:rPr>
        <w:t>Psychological Medicine</w:t>
      </w:r>
      <w:r>
        <w:t xml:space="preserve">, </w:t>
      </w:r>
      <w:r>
        <w:rPr>
          <w:i/>
        </w:rPr>
        <w:t>50</w:t>
      </w:r>
      <w:r>
        <w:t xml:space="preserve">(9), 1418–1432. </w:t>
      </w:r>
      <w:bookmarkStart w:id="32" w:name="_bookmark20"/>
      <w:bookmarkEnd w:id="32"/>
      <w:r>
        <w:fldChar w:fldCharType="begin"/>
      </w:r>
      <w:r>
        <w:instrText>HYPERLINK "https://doi.org/10.1017/S003329172000183X" \h</w:instrText>
      </w:r>
      <w:r>
        <w:fldChar w:fldCharType="separate"/>
      </w:r>
      <w:r>
        <w:rPr>
          <w:color w:val="0000FF"/>
          <w:spacing w:val="-2"/>
        </w:rPr>
        <w:t>https://doi.org/10.1017/S003329172000183X</w:t>
      </w:r>
      <w:r>
        <w:rPr>
          <w:color w:val="0000FF"/>
          <w:spacing w:val="-2"/>
        </w:rPr>
        <w:fldChar w:fldCharType="end"/>
      </w:r>
    </w:p>
    <w:p w14:paraId="2AC406BA" w14:textId="77777777" w:rsidR="00D10DC0" w:rsidRDefault="00000000">
      <w:pPr>
        <w:spacing w:before="3" w:line="415" w:lineRule="auto"/>
        <w:ind w:left="351" w:right="483" w:hanging="352"/>
        <w:rPr>
          <w:sz w:val="24"/>
        </w:rPr>
      </w:pPr>
      <w:r>
        <w:rPr>
          <w:sz w:val="24"/>
        </w:rPr>
        <w:t>Ingram,</w:t>
      </w:r>
      <w:r>
        <w:rPr>
          <w:spacing w:val="-9"/>
          <w:sz w:val="24"/>
        </w:rPr>
        <w:t xml:space="preserve"> </w:t>
      </w:r>
      <w:r>
        <w:rPr>
          <w:sz w:val="24"/>
        </w:rPr>
        <w:t>D.</w:t>
      </w:r>
      <w:r>
        <w:rPr>
          <w:spacing w:val="-9"/>
          <w:sz w:val="24"/>
        </w:rPr>
        <w:t xml:space="preserve"> </w:t>
      </w:r>
      <w:r>
        <w:rPr>
          <w:sz w:val="24"/>
        </w:rPr>
        <w:t>G.,</w:t>
      </w:r>
      <w:r>
        <w:rPr>
          <w:spacing w:val="-9"/>
          <w:sz w:val="24"/>
        </w:rPr>
        <w:t xml:space="preserve"> </w:t>
      </w:r>
      <w:r>
        <w:rPr>
          <w:sz w:val="24"/>
        </w:rPr>
        <w:t>Takahashi,</w:t>
      </w:r>
      <w:r>
        <w:rPr>
          <w:spacing w:val="-9"/>
          <w:sz w:val="24"/>
        </w:rPr>
        <w:t xml:space="preserve"> </w:t>
      </w:r>
      <w:r>
        <w:rPr>
          <w:sz w:val="24"/>
        </w:rPr>
        <w:t>T.</w:t>
      </w:r>
      <w:r>
        <w:rPr>
          <w:spacing w:val="-9"/>
          <w:sz w:val="24"/>
        </w:rPr>
        <w:t xml:space="preserve"> </w:t>
      </w:r>
      <w:r>
        <w:rPr>
          <w:sz w:val="24"/>
        </w:rPr>
        <w:t>N.,</w:t>
      </w:r>
      <w:r>
        <w:rPr>
          <w:spacing w:val="-9"/>
          <w:sz w:val="24"/>
        </w:rPr>
        <w:t xml:space="preserve"> </w:t>
      </w:r>
      <w:r>
        <w:rPr>
          <w:sz w:val="24"/>
        </w:rPr>
        <w:t>&amp;</w:t>
      </w:r>
      <w:r>
        <w:rPr>
          <w:spacing w:val="-9"/>
          <w:sz w:val="24"/>
        </w:rPr>
        <w:t xml:space="preserve"> </w:t>
      </w:r>
      <w:r>
        <w:rPr>
          <w:sz w:val="24"/>
        </w:rPr>
        <w:t>Miles,</w:t>
      </w:r>
      <w:r>
        <w:rPr>
          <w:spacing w:val="-9"/>
          <w:sz w:val="24"/>
        </w:rPr>
        <w:t xml:space="preserve"> </w:t>
      </w:r>
      <w:r>
        <w:rPr>
          <w:sz w:val="24"/>
        </w:rPr>
        <w:t>J.</w:t>
      </w:r>
      <w:r>
        <w:rPr>
          <w:spacing w:val="-9"/>
          <w:sz w:val="24"/>
        </w:rPr>
        <w:t xml:space="preserve"> </w:t>
      </w:r>
      <w:r>
        <w:rPr>
          <w:sz w:val="24"/>
        </w:rPr>
        <w:t>H.</w:t>
      </w:r>
      <w:r>
        <w:rPr>
          <w:spacing w:val="-9"/>
          <w:sz w:val="24"/>
        </w:rPr>
        <w:t xml:space="preserve"> </w:t>
      </w:r>
      <w:r>
        <w:rPr>
          <w:sz w:val="24"/>
        </w:rPr>
        <w:t>(2008). Defining</w:t>
      </w:r>
      <w:r>
        <w:rPr>
          <w:spacing w:val="-9"/>
          <w:sz w:val="24"/>
        </w:rPr>
        <w:t xml:space="preserve"> </w:t>
      </w:r>
      <w:r>
        <w:rPr>
          <w:sz w:val="24"/>
        </w:rPr>
        <w:t>autism</w:t>
      </w:r>
      <w:r>
        <w:rPr>
          <w:spacing w:val="-9"/>
          <w:sz w:val="24"/>
        </w:rPr>
        <w:t xml:space="preserve"> </w:t>
      </w:r>
      <w:r>
        <w:rPr>
          <w:sz w:val="24"/>
        </w:rPr>
        <w:t>subgroups: a</w:t>
      </w:r>
      <w:r>
        <w:rPr>
          <w:spacing w:val="-9"/>
          <w:sz w:val="24"/>
        </w:rPr>
        <w:t xml:space="preserve"> </w:t>
      </w:r>
      <w:proofErr w:type="spellStart"/>
      <w:r>
        <w:rPr>
          <w:sz w:val="24"/>
        </w:rPr>
        <w:t>taxometric</w:t>
      </w:r>
      <w:proofErr w:type="spellEnd"/>
      <w:r>
        <w:rPr>
          <w:sz w:val="24"/>
        </w:rPr>
        <w:t xml:space="preserve"> solution. </w:t>
      </w:r>
      <w:r>
        <w:rPr>
          <w:i/>
          <w:sz w:val="24"/>
        </w:rPr>
        <w:t>Journal of Autism and Developmental Disorders</w:t>
      </w:r>
      <w:r>
        <w:rPr>
          <w:sz w:val="24"/>
        </w:rPr>
        <w:t xml:space="preserve">, </w:t>
      </w:r>
      <w:r>
        <w:rPr>
          <w:i/>
          <w:sz w:val="24"/>
        </w:rPr>
        <w:t>38</w:t>
      </w:r>
      <w:r>
        <w:rPr>
          <w:sz w:val="24"/>
        </w:rPr>
        <w:t xml:space="preserve">(5), 950–960. </w:t>
      </w:r>
      <w:bookmarkStart w:id="33" w:name="_bookmark21"/>
      <w:bookmarkEnd w:id="33"/>
      <w:r>
        <w:fldChar w:fldCharType="begin"/>
      </w:r>
      <w:r>
        <w:instrText>HYPERLINK "https://doi.org/10.1007/s10803-007-0469-y" \h</w:instrText>
      </w:r>
      <w:r>
        <w:fldChar w:fldCharType="separate"/>
      </w:r>
      <w:r>
        <w:rPr>
          <w:color w:val="0000FF"/>
          <w:spacing w:val="-2"/>
          <w:sz w:val="24"/>
        </w:rPr>
        <w:t>https://doi.org/10.1007/s10803-007-0469-y</w:t>
      </w:r>
      <w:r>
        <w:rPr>
          <w:color w:val="0000FF"/>
          <w:spacing w:val="-2"/>
          <w:sz w:val="24"/>
        </w:rPr>
        <w:fldChar w:fldCharType="end"/>
      </w:r>
    </w:p>
    <w:p w14:paraId="3D42DE6B" w14:textId="77777777" w:rsidR="00D10DC0" w:rsidRDefault="00000000">
      <w:pPr>
        <w:pStyle w:val="BodyText"/>
        <w:spacing w:before="2" w:line="415" w:lineRule="auto"/>
        <w:ind w:left="351" w:right="566" w:hanging="352"/>
      </w:pPr>
      <w:r>
        <w:t>James,</w:t>
      </w:r>
      <w:r>
        <w:rPr>
          <w:spacing w:val="-9"/>
        </w:rPr>
        <w:t xml:space="preserve"> </w:t>
      </w:r>
      <w:r>
        <w:t>R.</w:t>
      </w:r>
      <w:r>
        <w:rPr>
          <w:spacing w:val="-9"/>
        </w:rPr>
        <w:t xml:space="preserve"> </w:t>
      </w:r>
      <w:r>
        <w:t>J.</w:t>
      </w:r>
      <w:r>
        <w:rPr>
          <w:spacing w:val="-9"/>
        </w:rPr>
        <w:t xml:space="preserve"> </w:t>
      </w:r>
      <w:r>
        <w:t>E.,</w:t>
      </w:r>
      <w:r>
        <w:rPr>
          <w:spacing w:val="-9"/>
        </w:rPr>
        <w:t xml:space="preserve"> </w:t>
      </w:r>
      <w:r>
        <w:t>Dubey,</w:t>
      </w:r>
      <w:r>
        <w:rPr>
          <w:spacing w:val="-9"/>
        </w:rPr>
        <w:t xml:space="preserve"> </w:t>
      </w:r>
      <w:r>
        <w:t>I.,</w:t>
      </w:r>
      <w:r>
        <w:rPr>
          <w:spacing w:val="-9"/>
        </w:rPr>
        <w:t xml:space="preserve"> </w:t>
      </w:r>
      <w:r>
        <w:t>Smith,</w:t>
      </w:r>
      <w:r>
        <w:rPr>
          <w:spacing w:val="-9"/>
        </w:rPr>
        <w:t xml:space="preserve"> </w:t>
      </w:r>
      <w:r>
        <w:t>D.,</w:t>
      </w:r>
      <w:r>
        <w:rPr>
          <w:spacing w:val="-9"/>
        </w:rPr>
        <w:t xml:space="preserve"> </w:t>
      </w:r>
      <w:r>
        <w:t>Ropar,</w:t>
      </w:r>
      <w:r>
        <w:rPr>
          <w:spacing w:val="-9"/>
        </w:rPr>
        <w:t xml:space="preserve"> </w:t>
      </w:r>
      <w:r>
        <w:t>D.,</w:t>
      </w:r>
      <w:r>
        <w:rPr>
          <w:spacing w:val="-9"/>
        </w:rPr>
        <w:t xml:space="preserve"> </w:t>
      </w:r>
      <w:r>
        <w:t>&amp;</w:t>
      </w:r>
      <w:r>
        <w:rPr>
          <w:spacing w:val="-9"/>
        </w:rPr>
        <w:t xml:space="preserve"> </w:t>
      </w:r>
      <w:r>
        <w:t>Tunney,</w:t>
      </w:r>
      <w:r>
        <w:rPr>
          <w:spacing w:val="-9"/>
        </w:rPr>
        <w:t xml:space="preserve"> </w:t>
      </w:r>
      <w:r>
        <w:t>R.</w:t>
      </w:r>
      <w:r>
        <w:rPr>
          <w:spacing w:val="-9"/>
        </w:rPr>
        <w:t xml:space="preserve"> </w:t>
      </w:r>
      <w:r>
        <w:t>J.</w:t>
      </w:r>
      <w:r>
        <w:rPr>
          <w:spacing w:val="-9"/>
        </w:rPr>
        <w:t xml:space="preserve"> </w:t>
      </w:r>
      <w:r>
        <w:t>(2016). The</w:t>
      </w:r>
      <w:r>
        <w:rPr>
          <w:spacing w:val="-9"/>
        </w:rPr>
        <w:t xml:space="preserve"> </w:t>
      </w:r>
      <w:r>
        <w:t>Latent</w:t>
      </w:r>
      <w:r>
        <w:rPr>
          <w:spacing w:val="-9"/>
        </w:rPr>
        <w:t xml:space="preserve"> </w:t>
      </w:r>
      <w:r>
        <w:t>Structure</w:t>
      </w:r>
      <w:r>
        <w:rPr>
          <w:spacing w:val="-9"/>
        </w:rPr>
        <w:t xml:space="preserve"> </w:t>
      </w:r>
      <w:r>
        <w:t>of Autistic</w:t>
      </w:r>
      <w:r>
        <w:rPr>
          <w:spacing w:val="-8"/>
        </w:rPr>
        <w:t xml:space="preserve"> </w:t>
      </w:r>
      <w:r>
        <w:t>Traits: A</w:t>
      </w:r>
      <w:r>
        <w:rPr>
          <w:spacing w:val="-8"/>
        </w:rPr>
        <w:t xml:space="preserve"> </w:t>
      </w:r>
      <w:proofErr w:type="spellStart"/>
      <w:r>
        <w:t>Taxometric</w:t>
      </w:r>
      <w:proofErr w:type="spellEnd"/>
      <w:r>
        <w:t>,</w:t>
      </w:r>
      <w:r>
        <w:rPr>
          <w:spacing w:val="-8"/>
        </w:rPr>
        <w:t xml:space="preserve"> </w:t>
      </w:r>
      <w:r>
        <w:t>Latent</w:t>
      </w:r>
      <w:r>
        <w:rPr>
          <w:spacing w:val="-8"/>
        </w:rPr>
        <w:t xml:space="preserve"> </w:t>
      </w:r>
      <w:r>
        <w:t>Class</w:t>
      </w:r>
      <w:r>
        <w:rPr>
          <w:spacing w:val="-8"/>
        </w:rPr>
        <w:t xml:space="preserve"> </w:t>
      </w:r>
      <w:r>
        <w:t>and</w:t>
      </w:r>
      <w:r>
        <w:rPr>
          <w:spacing w:val="-8"/>
        </w:rPr>
        <w:t xml:space="preserve"> </w:t>
      </w:r>
      <w:r>
        <w:t>Latent</w:t>
      </w:r>
      <w:r>
        <w:rPr>
          <w:spacing w:val="-8"/>
        </w:rPr>
        <w:t xml:space="preserve"> </w:t>
      </w:r>
      <w:r>
        <w:t>Profile</w:t>
      </w:r>
      <w:r>
        <w:rPr>
          <w:spacing w:val="-8"/>
        </w:rPr>
        <w:t xml:space="preserve"> </w:t>
      </w:r>
      <w:r>
        <w:t>Analysis</w:t>
      </w:r>
      <w:r>
        <w:rPr>
          <w:spacing w:val="-8"/>
        </w:rPr>
        <w:t xml:space="preserve"> </w:t>
      </w:r>
      <w:r>
        <w:t>of</w:t>
      </w:r>
      <w:r>
        <w:rPr>
          <w:spacing w:val="-8"/>
        </w:rPr>
        <w:t xml:space="preserve"> </w:t>
      </w:r>
      <w:r>
        <w:t>the</w:t>
      </w:r>
      <w:r>
        <w:rPr>
          <w:spacing w:val="-8"/>
        </w:rPr>
        <w:t xml:space="preserve"> </w:t>
      </w:r>
      <w:r>
        <w:t>Adult</w:t>
      </w:r>
      <w:r>
        <w:rPr>
          <w:spacing w:val="-8"/>
        </w:rPr>
        <w:t xml:space="preserve"> </w:t>
      </w:r>
      <w:r>
        <w:t xml:space="preserve">Autism Spectrum Quotient. </w:t>
      </w:r>
      <w:r>
        <w:rPr>
          <w:i/>
        </w:rPr>
        <w:t>Journal of Autism and Developmental Disorders</w:t>
      </w:r>
      <w:r>
        <w:t xml:space="preserve">, </w:t>
      </w:r>
      <w:r>
        <w:rPr>
          <w:i/>
        </w:rPr>
        <w:t>46</w:t>
      </w:r>
      <w:r>
        <w:t xml:space="preserve">(12), 3712–3728. </w:t>
      </w:r>
      <w:bookmarkStart w:id="34" w:name="_bookmark22"/>
      <w:bookmarkEnd w:id="34"/>
      <w:r>
        <w:fldChar w:fldCharType="begin"/>
      </w:r>
      <w:r>
        <w:instrText>HYPERLINK "https://doi.org/10.1007/s10803-016-2897-z" \h</w:instrText>
      </w:r>
      <w:r>
        <w:fldChar w:fldCharType="separate"/>
      </w:r>
      <w:r>
        <w:rPr>
          <w:color w:val="0000FF"/>
          <w:spacing w:val="-2"/>
        </w:rPr>
        <w:t>https://doi.org/10.1007/s10803-016-2897-z</w:t>
      </w:r>
      <w:r>
        <w:rPr>
          <w:color w:val="0000FF"/>
          <w:spacing w:val="-2"/>
        </w:rPr>
        <w:fldChar w:fldCharType="end"/>
      </w:r>
    </w:p>
    <w:p w14:paraId="495B8856" w14:textId="77777777" w:rsidR="00D10DC0" w:rsidRPr="00AD61F1" w:rsidRDefault="00000000">
      <w:pPr>
        <w:pStyle w:val="BodyText"/>
        <w:spacing w:before="3"/>
        <w:ind w:right="0"/>
        <w:rPr>
          <w:i/>
          <w:lang w:val="it-IT"/>
        </w:rPr>
      </w:pPr>
      <w:r>
        <w:t>Kovas,</w:t>
      </w:r>
      <w:r>
        <w:rPr>
          <w:spacing w:val="-13"/>
        </w:rPr>
        <w:t xml:space="preserve"> </w:t>
      </w:r>
      <w:r>
        <w:t>Y.,</w:t>
      </w:r>
      <w:r>
        <w:rPr>
          <w:spacing w:val="-12"/>
        </w:rPr>
        <w:t xml:space="preserve"> </w:t>
      </w:r>
      <w:r>
        <w:t>&amp;</w:t>
      </w:r>
      <w:r>
        <w:rPr>
          <w:spacing w:val="-12"/>
        </w:rPr>
        <w:t xml:space="preserve"> </w:t>
      </w:r>
      <w:r>
        <w:t>Plomin,</w:t>
      </w:r>
      <w:r>
        <w:rPr>
          <w:spacing w:val="-12"/>
        </w:rPr>
        <w:t xml:space="preserve"> </w:t>
      </w:r>
      <w:r>
        <w:t>R.</w:t>
      </w:r>
      <w:r>
        <w:rPr>
          <w:spacing w:val="-12"/>
        </w:rPr>
        <w:t xml:space="preserve"> </w:t>
      </w:r>
      <w:r>
        <w:t>(2006).</w:t>
      </w:r>
      <w:r>
        <w:rPr>
          <w:spacing w:val="4"/>
        </w:rPr>
        <w:t xml:space="preserve"> </w:t>
      </w:r>
      <w:r>
        <w:t>Generalist</w:t>
      </w:r>
      <w:r>
        <w:rPr>
          <w:spacing w:val="-12"/>
        </w:rPr>
        <w:t xml:space="preserve"> </w:t>
      </w:r>
      <w:r>
        <w:t>genes:</w:t>
      </w:r>
      <w:r>
        <w:rPr>
          <w:spacing w:val="4"/>
        </w:rPr>
        <w:t xml:space="preserve"> </w:t>
      </w:r>
      <w:r>
        <w:t>implications</w:t>
      </w:r>
      <w:r>
        <w:rPr>
          <w:spacing w:val="-12"/>
        </w:rPr>
        <w:t xml:space="preserve"> </w:t>
      </w:r>
      <w:r>
        <w:t>for</w:t>
      </w:r>
      <w:r>
        <w:rPr>
          <w:spacing w:val="-12"/>
        </w:rPr>
        <w:t xml:space="preserve"> </w:t>
      </w:r>
      <w:r>
        <w:t>the</w:t>
      </w:r>
      <w:r>
        <w:rPr>
          <w:spacing w:val="-12"/>
        </w:rPr>
        <w:t xml:space="preserve"> </w:t>
      </w:r>
      <w:r>
        <w:t>cognitive</w:t>
      </w:r>
      <w:r>
        <w:rPr>
          <w:spacing w:val="-12"/>
        </w:rPr>
        <w:t xml:space="preserve"> </w:t>
      </w:r>
      <w:r>
        <w:t>sciences.</w:t>
      </w:r>
      <w:r>
        <w:rPr>
          <w:spacing w:val="4"/>
        </w:rPr>
        <w:t xml:space="preserve"> </w:t>
      </w:r>
      <w:r w:rsidRPr="00AD61F1">
        <w:rPr>
          <w:i/>
          <w:spacing w:val="-2"/>
          <w:lang w:val="it-IT"/>
        </w:rPr>
        <w:t>Trends</w:t>
      </w:r>
    </w:p>
    <w:p w14:paraId="578A206F" w14:textId="77777777" w:rsidR="00D10DC0" w:rsidRPr="00AD61F1" w:rsidRDefault="00D10DC0">
      <w:pPr>
        <w:pStyle w:val="BodyText"/>
        <w:rPr>
          <w:i/>
          <w:lang w:val="it-IT"/>
        </w:rPr>
        <w:sectPr w:rsidR="00D10DC0" w:rsidRPr="00AD61F1">
          <w:pgSz w:w="12240" w:h="15840"/>
          <w:pgMar w:top="1300" w:right="1080" w:bottom="280" w:left="1440" w:header="667" w:footer="0" w:gutter="0"/>
          <w:cols w:space="720"/>
        </w:sectPr>
      </w:pPr>
    </w:p>
    <w:p w14:paraId="690B3051" w14:textId="77777777" w:rsidR="00D10DC0" w:rsidRDefault="00000000">
      <w:pPr>
        <w:pStyle w:val="BodyText"/>
        <w:spacing w:before="208" w:line="415" w:lineRule="auto"/>
        <w:ind w:firstLine="351"/>
      </w:pPr>
      <w:bookmarkStart w:id="35" w:name="_bookmark23"/>
      <w:bookmarkEnd w:id="35"/>
      <w:r w:rsidRPr="00AD61F1">
        <w:rPr>
          <w:i/>
          <w:lang w:val="it-IT"/>
        </w:rPr>
        <w:lastRenderedPageBreak/>
        <w:t>in Cognitive Sciences</w:t>
      </w:r>
      <w:r w:rsidRPr="00AD61F1">
        <w:rPr>
          <w:lang w:val="it-IT"/>
        </w:rPr>
        <w:t xml:space="preserve">, </w:t>
      </w:r>
      <w:r w:rsidRPr="00AD61F1">
        <w:rPr>
          <w:i/>
          <w:lang w:val="it-IT"/>
        </w:rPr>
        <w:t>10</w:t>
      </w:r>
      <w:r w:rsidRPr="00AD61F1">
        <w:rPr>
          <w:lang w:val="it-IT"/>
        </w:rPr>
        <w:t xml:space="preserve">(5), 198–203. </w:t>
      </w:r>
      <w:hyperlink r:id="rId19">
        <w:r w:rsidRPr="00AD61F1">
          <w:rPr>
            <w:color w:val="0000FF"/>
            <w:lang w:val="it-IT"/>
          </w:rPr>
          <w:t>https://doi.org/10.1016/j.tics.2006.03.001</w:t>
        </w:r>
      </w:hyperlink>
      <w:r w:rsidRPr="00AD61F1">
        <w:rPr>
          <w:color w:val="0000FF"/>
          <w:lang w:val="it-IT"/>
        </w:rPr>
        <w:t xml:space="preserve"> </w:t>
      </w:r>
      <w:r w:rsidRPr="00AD61F1">
        <w:rPr>
          <w:lang w:val="it-IT"/>
        </w:rPr>
        <w:t>Mammarella,</w:t>
      </w:r>
      <w:r w:rsidRPr="00AD61F1">
        <w:rPr>
          <w:spacing w:val="-9"/>
          <w:lang w:val="it-IT"/>
        </w:rPr>
        <w:t xml:space="preserve"> </w:t>
      </w:r>
      <w:r w:rsidRPr="00AD61F1">
        <w:rPr>
          <w:lang w:val="it-IT"/>
        </w:rPr>
        <w:t>I.</w:t>
      </w:r>
      <w:r w:rsidRPr="00AD61F1">
        <w:rPr>
          <w:spacing w:val="-9"/>
          <w:lang w:val="it-IT"/>
        </w:rPr>
        <w:t xml:space="preserve"> </w:t>
      </w:r>
      <w:r w:rsidRPr="00AD61F1">
        <w:rPr>
          <w:lang w:val="it-IT"/>
        </w:rPr>
        <w:t>C.,</w:t>
      </w:r>
      <w:r w:rsidRPr="00AD61F1">
        <w:rPr>
          <w:spacing w:val="-9"/>
          <w:lang w:val="it-IT"/>
        </w:rPr>
        <w:t xml:space="preserve"> </w:t>
      </w:r>
      <w:r w:rsidRPr="00AD61F1">
        <w:rPr>
          <w:lang w:val="it-IT"/>
        </w:rPr>
        <w:t>Toffalini,</w:t>
      </w:r>
      <w:r w:rsidRPr="00AD61F1">
        <w:rPr>
          <w:spacing w:val="-9"/>
          <w:lang w:val="it-IT"/>
        </w:rPr>
        <w:t xml:space="preserve"> </w:t>
      </w:r>
      <w:r w:rsidRPr="00AD61F1">
        <w:rPr>
          <w:lang w:val="it-IT"/>
        </w:rPr>
        <w:t>E.,</w:t>
      </w:r>
      <w:r w:rsidRPr="00AD61F1">
        <w:rPr>
          <w:spacing w:val="-9"/>
          <w:lang w:val="it-IT"/>
        </w:rPr>
        <w:t xml:space="preserve"> </w:t>
      </w:r>
      <w:r w:rsidRPr="00AD61F1">
        <w:rPr>
          <w:lang w:val="it-IT"/>
        </w:rPr>
        <w:t>Caviola,</w:t>
      </w:r>
      <w:r w:rsidRPr="00AD61F1">
        <w:rPr>
          <w:spacing w:val="-9"/>
          <w:lang w:val="it-IT"/>
        </w:rPr>
        <w:t xml:space="preserve"> </w:t>
      </w:r>
      <w:r w:rsidRPr="00AD61F1">
        <w:rPr>
          <w:lang w:val="it-IT"/>
        </w:rPr>
        <w:t>S.,</w:t>
      </w:r>
      <w:r w:rsidRPr="00AD61F1">
        <w:rPr>
          <w:spacing w:val="-9"/>
          <w:lang w:val="it-IT"/>
        </w:rPr>
        <w:t xml:space="preserve"> </w:t>
      </w:r>
      <w:proofErr w:type="spellStart"/>
      <w:r w:rsidRPr="00AD61F1">
        <w:rPr>
          <w:lang w:val="it-IT"/>
        </w:rPr>
        <w:t>Colling</w:t>
      </w:r>
      <w:proofErr w:type="spellEnd"/>
      <w:r w:rsidRPr="00AD61F1">
        <w:rPr>
          <w:lang w:val="it-IT"/>
        </w:rPr>
        <w:t>,</w:t>
      </w:r>
      <w:r w:rsidRPr="00AD61F1">
        <w:rPr>
          <w:spacing w:val="-9"/>
          <w:lang w:val="it-IT"/>
        </w:rPr>
        <w:t xml:space="preserve"> </w:t>
      </w:r>
      <w:r w:rsidRPr="00AD61F1">
        <w:rPr>
          <w:lang w:val="it-IT"/>
        </w:rPr>
        <w:t>L.,</w:t>
      </w:r>
      <w:r w:rsidRPr="00AD61F1">
        <w:rPr>
          <w:spacing w:val="-9"/>
          <w:lang w:val="it-IT"/>
        </w:rPr>
        <w:t xml:space="preserve"> </w:t>
      </w:r>
      <w:r w:rsidRPr="00AD61F1">
        <w:rPr>
          <w:lang w:val="it-IT"/>
        </w:rPr>
        <w:t>&amp;</w:t>
      </w:r>
      <w:r w:rsidRPr="00AD61F1">
        <w:rPr>
          <w:spacing w:val="-9"/>
          <w:lang w:val="it-IT"/>
        </w:rPr>
        <w:t xml:space="preserve"> </w:t>
      </w:r>
      <w:proofErr w:type="spellStart"/>
      <w:r w:rsidRPr="00AD61F1">
        <w:rPr>
          <w:lang w:val="it-IT"/>
        </w:rPr>
        <w:t>Szűcs</w:t>
      </w:r>
      <w:proofErr w:type="spellEnd"/>
      <w:r w:rsidRPr="00AD61F1">
        <w:rPr>
          <w:lang w:val="it-IT"/>
        </w:rPr>
        <w:t>,</w:t>
      </w:r>
      <w:r w:rsidRPr="00AD61F1">
        <w:rPr>
          <w:spacing w:val="-9"/>
          <w:lang w:val="it-IT"/>
        </w:rPr>
        <w:t xml:space="preserve"> </w:t>
      </w:r>
      <w:r w:rsidRPr="00AD61F1">
        <w:rPr>
          <w:lang w:val="it-IT"/>
        </w:rPr>
        <w:t>D.</w:t>
      </w:r>
      <w:r w:rsidRPr="00AD61F1">
        <w:rPr>
          <w:spacing w:val="-9"/>
          <w:lang w:val="it-IT"/>
        </w:rPr>
        <w:t xml:space="preserve"> </w:t>
      </w:r>
      <w:r w:rsidRPr="00AD61F1">
        <w:rPr>
          <w:lang w:val="it-IT"/>
        </w:rPr>
        <w:t xml:space="preserve">(2021). </w:t>
      </w:r>
      <w:r>
        <w:t>No</w:t>
      </w:r>
      <w:r>
        <w:rPr>
          <w:spacing w:val="-9"/>
        </w:rPr>
        <w:t xml:space="preserve"> </w:t>
      </w:r>
      <w:r>
        <w:t>evidence</w:t>
      </w:r>
      <w:r>
        <w:rPr>
          <w:spacing w:val="-9"/>
        </w:rPr>
        <w:t xml:space="preserve"> </w:t>
      </w:r>
      <w:r>
        <w:t>for</w:t>
      </w:r>
      <w:r>
        <w:rPr>
          <w:spacing w:val="-9"/>
        </w:rPr>
        <w:t xml:space="preserve"> </w:t>
      </w:r>
      <w:r>
        <w:t>a</w:t>
      </w:r>
    </w:p>
    <w:p w14:paraId="6D498623" w14:textId="77777777" w:rsidR="00D10DC0" w:rsidRDefault="00000000">
      <w:pPr>
        <w:spacing w:before="1" w:line="415" w:lineRule="auto"/>
        <w:ind w:left="351" w:right="357"/>
        <w:rPr>
          <w:sz w:val="24"/>
        </w:rPr>
      </w:pPr>
      <w:r>
        <w:rPr>
          <w:sz w:val="24"/>
        </w:rPr>
        <w:t>core</w:t>
      </w:r>
      <w:r>
        <w:rPr>
          <w:spacing w:val="-10"/>
          <w:sz w:val="24"/>
        </w:rPr>
        <w:t xml:space="preserve"> </w:t>
      </w:r>
      <w:r>
        <w:rPr>
          <w:sz w:val="24"/>
        </w:rPr>
        <w:t>deficit</w:t>
      </w:r>
      <w:r>
        <w:rPr>
          <w:spacing w:val="-10"/>
          <w:sz w:val="24"/>
        </w:rPr>
        <w:t xml:space="preserve"> </w:t>
      </w:r>
      <w:r>
        <w:rPr>
          <w:sz w:val="24"/>
        </w:rPr>
        <w:t>in</w:t>
      </w:r>
      <w:r>
        <w:rPr>
          <w:spacing w:val="-10"/>
          <w:sz w:val="24"/>
        </w:rPr>
        <w:t xml:space="preserve"> </w:t>
      </w:r>
      <w:r>
        <w:rPr>
          <w:sz w:val="24"/>
        </w:rPr>
        <w:t>developmental</w:t>
      </w:r>
      <w:r>
        <w:rPr>
          <w:spacing w:val="-10"/>
          <w:sz w:val="24"/>
        </w:rPr>
        <w:t xml:space="preserve"> </w:t>
      </w:r>
      <w:r>
        <w:rPr>
          <w:sz w:val="24"/>
        </w:rPr>
        <w:t>dyscalculia</w:t>
      </w:r>
      <w:r>
        <w:rPr>
          <w:spacing w:val="-10"/>
          <w:sz w:val="24"/>
        </w:rPr>
        <w:t xml:space="preserve"> </w:t>
      </w:r>
      <w:r>
        <w:rPr>
          <w:sz w:val="24"/>
        </w:rPr>
        <w:t>or</w:t>
      </w:r>
      <w:r>
        <w:rPr>
          <w:spacing w:val="-10"/>
          <w:sz w:val="24"/>
        </w:rPr>
        <w:t xml:space="preserve"> </w:t>
      </w:r>
      <w:r>
        <w:rPr>
          <w:sz w:val="24"/>
        </w:rPr>
        <w:t>mathematical</w:t>
      </w:r>
      <w:r>
        <w:rPr>
          <w:spacing w:val="-10"/>
          <w:sz w:val="24"/>
        </w:rPr>
        <w:t xml:space="preserve"> </w:t>
      </w:r>
      <w:r>
        <w:rPr>
          <w:sz w:val="24"/>
        </w:rPr>
        <w:t>learning</w:t>
      </w:r>
      <w:r>
        <w:rPr>
          <w:spacing w:val="-10"/>
          <w:sz w:val="24"/>
        </w:rPr>
        <w:t xml:space="preserve"> </w:t>
      </w:r>
      <w:r>
        <w:rPr>
          <w:sz w:val="24"/>
        </w:rPr>
        <w:t xml:space="preserve">disabilities. </w:t>
      </w:r>
      <w:r>
        <w:rPr>
          <w:i/>
          <w:sz w:val="24"/>
        </w:rPr>
        <w:t>Journal</w:t>
      </w:r>
      <w:r>
        <w:rPr>
          <w:i/>
          <w:spacing w:val="-10"/>
          <w:sz w:val="24"/>
        </w:rPr>
        <w:t xml:space="preserve"> </w:t>
      </w:r>
      <w:r>
        <w:rPr>
          <w:i/>
          <w:sz w:val="24"/>
        </w:rPr>
        <w:t xml:space="preserve">of </w:t>
      </w:r>
      <w:bookmarkStart w:id="36" w:name="_bookmark24"/>
      <w:bookmarkEnd w:id="36"/>
      <w:r>
        <w:rPr>
          <w:i/>
          <w:sz w:val="24"/>
        </w:rPr>
        <w:t>Child Psychology and Psychiatry</w:t>
      </w:r>
      <w:r>
        <w:rPr>
          <w:sz w:val="24"/>
        </w:rPr>
        <w:t xml:space="preserve">, </w:t>
      </w:r>
      <w:r>
        <w:rPr>
          <w:i/>
          <w:sz w:val="24"/>
        </w:rPr>
        <w:t>62</w:t>
      </w:r>
      <w:r>
        <w:rPr>
          <w:sz w:val="24"/>
        </w:rPr>
        <w:t xml:space="preserve">(6), 704–714. </w:t>
      </w:r>
      <w:hyperlink r:id="rId20">
        <w:r>
          <w:rPr>
            <w:color w:val="0000FF"/>
            <w:sz w:val="24"/>
          </w:rPr>
          <w:t>https://doi.org/10.1111/jcpp.13397</w:t>
        </w:r>
      </w:hyperlink>
    </w:p>
    <w:p w14:paraId="38ABF071" w14:textId="77777777" w:rsidR="00D10DC0" w:rsidRDefault="00000000">
      <w:pPr>
        <w:pStyle w:val="BodyText"/>
        <w:spacing w:before="1" w:line="415" w:lineRule="auto"/>
        <w:ind w:left="351" w:hanging="352"/>
      </w:pPr>
      <w:r>
        <w:t>Marcus, D. K., Norris, A. L., &amp; Coccaro, E. F. (2012). The latent structure of attention deficit/hyperactivity</w:t>
      </w:r>
      <w:r>
        <w:rPr>
          <w:spacing w:val="-11"/>
        </w:rPr>
        <w:t xml:space="preserve"> </w:t>
      </w:r>
      <w:r>
        <w:t>disorder</w:t>
      </w:r>
      <w:r>
        <w:rPr>
          <w:spacing w:val="-11"/>
        </w:rPr>
        <w:t xml:space="preserve"> </w:t>
      </w:r>
      <w:r>
        <w:t>in</w:t>
      </w:r>
      <w:r>
        <w:rPr>
          <w:spacing w:val="-11"/>
        </w:rPr>
        <w:t xml:space="preserve"> </w:t>
      </w:r>
      <w:r>
        <w:t>an</w:t>
      </w:r>
      <w:r>
        <w:rPr>
          <w:spacing w:val="-11"/>
        </w:rPr>
        <w:t xml:space="preserve"> </w:t>
      </w:r>
      <w:r>
        <w:t>adult</w:t>
      </w:r>
      <w:r>
        <w:rPr>
          <w:spacing w:val="-11"/>
        </w:rPr>
        <w:t xml:space="preserve"> </w:t>
      </w:r>
      <w:r>
        <w:t xml:space="preserve">sample. </w:t>
      </w:r>
      <w:r>
        <w:rPr>
          <w:i/>
        </w:rPr>
        <w:t>Journal</w:t>
      </w:r>
      <w:r>
        <w:rPr>
          <w:i/>
          <w:spacing w:val="-11"/>
        </w:rPr>
        <w:t xml:space="preserve"> </w:t>
      </w:r>
      <w:r>
        <w:rPr>
          <w:i/>
        </w:rPr>
        <w:t>of</w:t>
      </w:r>
      <w:r>
        <w:rPr>
          <w:i/>
          <w:spacing w:val="-11"/>
        </w:rPr>
        <w:t xml:space="preserve"> </w:t>
      </w:r>
      <w:r>
        <w:rPr>
          <w:i/>
        </w:rPr>
        <w:t>Psychiatric</w:t>
      </w:r>
      <w:r>
        <w:rPr>
          <w:i/>
          <w:spacing w:val="-11"/>
        </w:rPr>
        <w:t xml:space="preserve"> </w:t>
      </w:r>
      <w:r>
        <w:rPr>
          <w:i/>
        </w:rPr>
        <w:t>Research</w:t>
      </w:r>
      <w:r>
        <w:t>,</w:t>
      </w:r>
      <w:r>
        <w:rPr>
          <w:spacing w:val="-11"/>
        </w:rPr>
        <w:t xml:space="preserve"> </w:t>
      </w:r>
      <w:r>
        <w:rPr>
          <w:i/>
        </w:rPr>
        <w:t>46</w:t>
      </w:r>
      <w:r>
        <w:t xml:space="preserve">(6), </w:t>
      </w:r>
      <w:bookmarkStart w:id="37" w:name="_bookmark25"/>
      <w:bookmarkEnd w:id="37"/>
      <w:r>
        <w:rPr>
          <w:spacing w:val="-2"/>
        </w:rPr>
        <w:t>782789.</w:t>
      </w:r>
    </w:p>
    <w:p w14:paraId="3733DF1E" w14:textId="77777777" w:rsidR="00D10DC0" w:rsidRDefault="00000000">
      <w:pPr>
        <w:pStyle w:val="BodyText"/>
        <w:spacing w:before="3" w:line="415" w:lineRule="auto"/>
        <w:ind w:left="351" w:hanging="352"/>
      </w:pPr>
      <w:r>
        <w:t>Meehl,</w:t>
      </w:r>
      <w:r>
        <w:rPr>
          <w:spacing w:val="-12"/>
        </w:rPr>
        <w:t xml:space="preserve"> </w:t>
      </w:r>
      <w:r>
        <w:t>P.</w:t>
      </w:r>
      <w:r>
        <w:rPr>
          <w:spacing w:val="-12"/>
        </w:rPr>
        <w:t xml:space="preserve"> </w:t>
      </w:r>
      <w:r>
        <w:t>E.</w:t>
      </w:r>
      <w:r>
        <w:rPr>
          <w:spacing w:val="-12"/>
        </w:rPr>
        <w:t xml:space="preserve"> </w:t>
      </w:r>
      <w:r>
        <w:t>(1995). Bootstraps</w:t>
      </w:r>
      <w:r>
        <w:rPr>
          <w:spacing w:val="-12"/>
        </w:rPr>
        <w:t xml:space="preserve"> </w:t>
      </w:r>
      <w:proofErr w:type="spellStart"/>
      <w:r>
        <w:t>taxometrics</w:t>
      </w:r>
      <w:proofErr w:type="spellEnd"/>
      <w:r>
        <w:t>: Solving</w:t>
      </w:r>
      <w:r>
        <w:rPr>
          <w:spacing w:val="-12"/>
        </w:rPr>
        <w:t xml:space="preserve"> </w:t>
      </w:r>
      <w:r>
        <w:t>the</w:t>
      </w:r>
      <w:r>
        <w:rPr>
          <w:spacing w:val="-12"/>
        </w:rPr>
        <w:t xml:space="preserve"> </w:t>
      </w:r>
      <w:r>
        <w:t>classification</w:t>
      </w:r>
      <w:r>
        <w:rPr>
          <w:spacing w:val="-12"/>
        </w:rPr>
        <w:t xml:space="preserve"> </w:t>
      </w:r>
      <w:r>
        <w:t>problem</w:t>
      </w:r>
      <w:r>
        <w:rPr>
          <w:spacing w:val="-12"/>
        </w:rPr>
        <w:t xml:space="preserve"> </w:t>
      </w:r>
      <w:r>
        <w:t xml:space="preserve">in </w:t>
      </w:r>
      <w:bookmarkStart w:id="38" w:name="_bookmark26"/>
      <w:bookmarkEnd w:id="38"/>
      <w:r>
        <w:t xml:space="preserve">psychopathology. </w:t>
      </w:r>
      <w:r>
        <w:rPr>
          <w:i/>
        </w:rPr>
        <w:t>American Psychologist</w:t>
      </w:r>
      <w:r>
        <w:t xml:space="preserve">, </w:t>
      </w:r>
      <w:r>
        <w:rPr>
          <w:i/>
        </w:rPr>
        <w:t>50</w:t>
      </w:r>
      <w:r>
        <w:t>(4), 266–275.</w:t>
      </w:r>
    </w:p>
    <w:p w14:paraId="5C0340FD" w14:textId="77777777" w:rsidR="00D10DC0" w:rsidRDefault="00000000">
      <w:pPr>
        <w:pStyle w:val="BodyText"/>
        <w:spacing w:before="1"/>
        <w:ind w:right="0"/>
      </w:pPr>
      <w:r>
        <w:t>Michelini,</w:t>
      </w:r>
      <w:r>
        <w:rPr>
          <w:spacing w:val="-11"/>
        </w:rPr>
        <w:t xml:space="preserve"> </w:t>
      </w:r>
      <w:r>
        <w:t>G.,</w:t>
      </w:r>
      <w:r>
        <w:rPr>
          <w:spacing w:val="-10"/>
        </w:rPr>
        <w:t xml:space="preserve"> </w:t>
      </w:r>
      <w:r>
        <w:t>Carlisi,</w:t>
      </w:r>
      <w:r>
        <w:rPr>
          <w:spacing w:val="-10"/>
        </w:rPr>
        <w:t xml:space="preserve"> </w:t>
      </w:r>
      <w:r>
        <w:t>C.</w:t>
      </w:r>
      <w:r>
        <w:rPr>
          <w:spacing w:val="-10"/>
        </w:rPr>
        <w:t xml:space="preserve"> </w:t>
      </w:r>
      <w:r>
        <w:t>O.,</w:t>
      </w:r>
      <w:r>
        <w:rPr>
          <w:spacing w:val="-10"/>
        </w:rPr>
        <w:t xml:space="preserve"> </w:t>
      </w:r>
      <w:r>
        <w:t>Eaton,</w:t>
      </w:r>
      <w:r>
        <w:rPr>
          <w:spacing w:val="-10"/>
        </w:rPr>
        <w:t xml:space="preserve"> </w:t>
      </w:r>
      <w:r>
        <w:t>N.</w:t>
      </w:r>
      <w:r>
        <w:rPr>
          <w:spacing w:val="-10"/>
        </w:rPr>
        <w:t xml:space="preserve"> </w:t>
      </w:r>
      <w:r>
        <w:t>R.,</w:t>
      </w:r>
      <w:r>
        <w:rPr>
          <w:spacing w:val="-10"/>
        </w:rPr>
        <w:t xml:space="preserve"> </w:t>
      </w:r>
      <w:r>
        <w:t>Elison,</w:t>
      </w:r>
      <w:r>
        <w:rPr>
          <w:spacing w:val="-10"/>
        </w:rPr>
        <w:t xml:space="preserve"> </w:t>
      </w:r>
      <w:r>
        <w:t>J.</w:t>
      </w:r>
      <w:r>
        <w:rPr>
          <w:spacing w:val="-10"/>
        </w:rPr>
        <w:t xml:space="preserve"> </w:t>
      </w:r>
      <w:r>
        <w:t>T.,</w:t>
      </w:r>
      <w:r>
        <w:rPr>
          <w:spacing w:val="-11"/>
        </w:rPr>
        <w:t xml:space="preserve"> </w:t>
      </w:r>
      <w:proofErr w:type="spellStart"/>
      <w:r>
        <w:t>Haltigan</w:t>
      </w:r>
      <w:proofErr w:type="spellEnd"/>
      <w:r>
        <w:t>,</w:t>
      </w:r>
      <w:r>
        <w:rPr>
          <w:spacing w:val="-10"/>
        </w:rPr>
        <w:t xml:space="preserve"> </w:t>
      </w:r>
      <w:r>
        <w:t>J.</w:t>
      </w:r>
      <w:r>
        <w:rPr>
          <w:spacing w:val="-10"/>
        </w:rPr>
        <w:t xml:space="preserve"> </w:t>
      </w:r>
      <w:r>
        <w:t>D.,</w:t>
      </w:r>
      <w:r>
        <w:rPr>
          <w:spacing w:val="-10"/>
        </w:rPr>
        <w:t xml:space="preserve"> </w:t>
      </w:r>
      <w:r>
        <w:t>Kotov,</w:t>
      </w:r>
      <w:r>
        <w:rPr>
          <w:spacing w:val="-10"/>
        </w:rPr>
        <w:t xml:space="preserve"> </w:t>
      </w:r>
      <w:r>
        <w:t>R.,</w:t>
      </w:r>
      <w:r>
        <w:rPr>
          <w:spacing w:val="-10"/>
        </w:rPr>
        <w:t xml:space="preserve"> </w:t>
      </w:r>
      <w:r>
        <w:t>Krueger,</w:t>
      </w:r>
      <w:r>
        <w:rPr>
          <w:spacing w:val="-10"/>
        </w:rPr>
        <w:t xml:space="preserve"> </w:t>
      </w:r>
      <w:r>
        <w:t>R.</w:t>
      </w:r>
      <w:r>
        <w:rPr>
          <w:spacing w:val="-10"/>
        </w:rPr>
        <w:t xml:space="preserve"> </w:t>
      </w:r>
      <w:r>
        <w:rPr>
          <w:spacing w:val="-5"/>
        </w:rPr>
        <w:t>F.,</w:t>
      </w:r>
    </w:p>
    <w:p w14:paraId="03E10181" w14:textId="77777777" w:rsidR="00D10DC0" w:rsidRDefault="00000000">
      <w:pPr>
        <w:pStyle w:val="BodyText"/>
        <w:spacing w:before="202" w:line="415" w:lineRule="auto"/>
        <w:ind w:left="351"/>
      </w:pPr>
      <w:proofErr w:type="spellStart"/>
      <w:r>
        <w:t>Latzman</w:t>
      </w:r>
      <w:proofErr w:type="spellEnd"/>
      <w:r>
        <w:t>, R. D., Li, J. J., Levin-Aspenson, H. F., Salum, G. A., South, S. C., Stanton, K., Waldman, I. D., &amp; Wilson, S. (2024). Where do neurodevelopmental conditions fit in transdiagnostic</w:t>
      </w:r>
      <w:r>
        <w:rPr>
          <w:spacing w:val="-15"/>
        </w:rPr>
        <w:t xml:space="preserve"> </w:t>
      </w:r>
      <w:r>
        <w:t>psychiatric</w:t>
      </w:r>
      <w:r>
        <w:rPr>
          <w:spacing w:val="-14"/>
        </w:rPr>
        <w:t xml:space="preserve"> </w:t>
      </w:r>
      <w:r>
        <w:t>frameworks? Incorporating</w:t>
      </w:r>
      <w:r>
        <w:rPr>
          <w:spacing w:val="-15"/>
        </w:rPr>
        <w:t xml:space="preserve"> </w:t>
      </w:r>
      <w:r>
        <w:t>a</w:t>
      </w:r>
      <w:r>
        <w:rPr>
          <w:spacing w:val="-15"/>
        </w:rPr>
        <w:t xml:space="preserve"> </w:t>
      </w:r>
      <w:r>
        <w:t>new</w:t>
      </w:r>
      <w:r>
        <w:rPr>
          <w:spacing w:val="-15"/>
        </w:rPr>
        <w:t xml:space="preserve"> </w:t>
      </w:r>
      <w:r>
        <w:t>neurodevelopmental</w:t>
      </w:r>
      <w:r>
        <w:rPr>
          <w:spacing w:val="-15"/>
        </w:rPr>
        <w:t xml:space="preserve"> </w:t>
      </w:r>
      <w:r>
        <w:t xml:space="preserve">spectrum. </w:t>
      </w:r>
      <w:bookmarkStart w:id="39" w:name="_bookmark27"/>
      <w:bookmarkEnd w:id="39"/>
      <w:r>
        <w:rPr>
          <w:i/>
        </w:rPr>
        <w:t>World Psychiatry</w:t>
      </w:r>
      <w:r>
        <w:t xml:space="preserve">, </w:t>
      </w:r>
      <w:r>
        <w:rPr>
          <w:i/>
        </w:rPr>
        <w:t>23</w:t>
      </w:r>
      <w:r>
        <w:t xml:space="preserve">(3), 333–357. </w:t>
      </w:r>
      <w:hyperlink r:id="rId21">
        <w:r>
          <w:rPr>
            <w:color w:val="0000FF"/>
          </w:rPr>
          <w:t>https://doi.org/10.1002/wps.21225</w:t>
        </w:r>
      </w:hyperlink>
    </w:p>
    <w:p w14:paraId="6A03724D" w14:textId="77777777" w:rsidR="00D10DC0" w:rsidRDefault="00000000">
      <w:pPr>
        <w:pStyle w:val="BodyText"/>
        <w:spacing w:before="3" w:line="415" w:lineRule="auto"/>
        <w:ind w:left="351" w:hanging="352"/>
      </w:pPr>
      <w:r>
        <w:t>Munson,</w:t>
      </w:r>
      <w:r>
        <w:rPr>
          <w:spacing w:val="-10"/>
        </w:rPr>
        <w:t xml:space="preserve"> </w:t>
      </w:r>
      <w:r>
        <w:t>J.,</w:t>
      </w:r>
      <w:r>
        <w:rPr>
          <w:spacing w:val="-10"/>
        </w:rPr>
        <w:t xml:space="preserve"> </w:t>
      </w:r>
      <w:r>
        <w:t>Dawson,</w:t>
      </w:r>
      <w:r>
        <w:rPr>
          <w:spacing w:val="-10"/>
        </w:rPr>
        <w:t xml:space="preserve"> </w:t>
      </w:r>
      <w:r>
        <w:t>G.,</w:t>
      </w:r>
      <w:r>
        <w:rPr>
          <w:spacing w:val="-10"/>
        </w:rPr>
        <w:t xml:space="preserve"> </w:t>
      </w:r>
      <w:r>
        <w:t>Sterling,</w:t>
      </w:r>
      <w:r>
        <w:rPr>
          <w:spacing w:val="-10"/>
        </w:rPr>
        <w:t xml:space="preserve"> </w:t>
      </w:r>
      <w:r>
        <w:t>L.,</w:t>
      </w:r>
      <w:r>
        <w:rPr>
          <w:spacing w:val="-10"/>
        </w:rPr>
        <w:t xml:space="preserve"> </w:t>
      </w:r>
      <w:r>
        <w:t>Beauchaine,</w:t>
      </w:r>
      <w:r>
        <w:rPr>
          <w:spacing w:val="-10"/>
        </w:rPr>
        <w:t xml:space="preserve"> </w:t>
      </w:r>
      <w:r>
        <w:t>T.,</w:t>
      </w:r>
      <w:r>
        <w:rPr>
          <w:spacing w:val="-10"/>
        </w:rPr>
        <w:t xml:space="preserve"> </w:t>
      </w:r>
      <w:r>
        <w:t>Zhou,</w:t>
      </w:r>
      <w:r>
        <w:rPr>
          <w:spacing w:val="-10"/>
        </w:rPr>
        <w:t xml:space="preserve"> </w:t>
      </w:r>
      <w:r>
        <w:t>A.,</w:t>
      </w:r>
      <w:r>
        <w:rPr>
          <w:spacing w:val="-10"/>
        </w:rPr>
        <w:t xml:space="preserve"> </w:t>
      </w:r>
      <w:r>
        <w:t>Koehler,</w:t>
      </w:r>
      <w:r>
        <w:rPr>
          <w:spacing w:val="-10"/>
        </w:rPr>
        <w:t xml:space="preserve"> </w:t>
      </w:r>
      <w:r>
        <w:t>E.,</w:t>
      </w:r>
      <w:r>
        <w:rPr>
          <w:spacing w:val="-10"/>
        </w:rPr>
        <w:t xml:space="preserve"> </w:t>
      </w:r>
      <w:r>
        <w:t>Lord,</w:t>
      </w:r>
      <w:r>
        <w:rPr>
          <w:spacing w:val="-10"/>
        </w:rPr>
        <w:t xml:space="preserve"> </w:t>
      </w:r>
      <w:r>
        <w:t>C.,</w:t>
      </w:r>
      <w:r>
        <w:rPr>
          <w:spacing w:val="-10"/>
        </w:rPr>
        <w:t xml:space="preserve"> </w:t>
      </w:r>
      <w:r>
        <w:t>Rogers,</w:t>
      </w:r>
      <w:r>
        <w:rPr>
          <w:spacing w:val="-10"/>
        </w:rPr>
        <w:t xml:space="preserve"> </w:t>
      </w:r>
      <w:r>
        <w:t xml:space="preserve">S., Sigman, M., Estes, A., &amp; Abbott, R. (2008). Evidence for latent classes of IQ in young children with autism spectrum disorder. </w:t>
      </w:r>
      <w:r>
        <w:rPr>
          <w:i/>
        </w:rPr>
        <w:t>American Journal on Mental Retardation</w:t>
      </w:r>
      <w:r>
        <w:t xml:space="preserve">, </w:t>
      </w:r>
      <w:r>
        <w:rPr>
          <w:i/>
        </w:rPr>
        <w:t>113</w:t>
      </w:r>
      <w:r>
        <w:t xml:space="preserve">(6), </w:t>
      </w:r>
      <w:bookmarkStart w:id="40" w:name="_bookmark28"/>
      <w:bookmarkEnd w:id="40"/>
      <w:r>
        <w:t xml:space="preserve">439–452. </w:t>
      </w:r>
      <w:r>
        <w:rPr>
          <w:color w:val="0000FF"/>
        </w:rPr>
        <w:t>https://doi.org/10.1352/2008.113:439-452</w:t>
      </w:r>
    </w:p>
    <w:p w14:paraId="2144D5E8" w14:textId="77777777" w:rsidR="00D10DC0" w:rsidRDefault="00000000">
      <w:pPr>
        <w:pStyle w:val="BodyText"/>
        <w:spacing w:before="3" w:line="415" w:lineRule="auto"/>
        <w:ind w:left="351" w:right="301" w:hanging="352"/>
      </w:pPr>
      <w:r>
        <w:t>O’Brien,</w:t>
      </w:r>
      <w:r>
        <w:rPr>
          <w:spacing w:val="-13"/>
        </w:rPr>
        <w:t xml:space="preserve"> </w:t>
      </w:r>
      <w:r>
        <w:t>B.</w:t>
      </w:r>
      <w:r>
        <w:rPr>
          <w:spacing w:val="-13"/>
        </w:rPr>
        <w:t xml:space="preserve"> </w:t>
      </w:r>
      <w:r>
        <w:t>A.,</w:t>
      </w:r>
      <w:r>
        <w:rPr>
          <w:spacing w:val="-13"/>
        </w:rPr>
        <w:t xml:space="preserve"> </w:t>
      </w:r>
      <w:r>
        <w:t>Wolf,</w:t>
      </w:r>
      <w:r>
        <w:rPr>
          <w:spacing w:val="-13"/>
        </w:rPr>
        <w:t xml:space="preserve"> </w:t>
      </w:r>
      <w:r>
        <w:t>M.,</w:t>
      </w:r>
      <w:r>
        <w:rPr>
          <w:spacing w:val="-13"/>
        </w:rPr>
        <w:t xml:space="preserve"> </w:t>
      </w:r>
      <w:r>
        <w:t>&amp;</w:t>
      </w:r>
      <w:r>
        <w:rPr>
          <w:spacing w:val="-13"/>
        </w:rPr>
        <w:t xml:space="preserve"> </w:t>
      </w:r>
      <w:r>
        <w:t>Lovett,</w:t>
      </w:r>
      <w:r>
        <w:rPr>
          <w:spacing w:val="-14"/>
        </w:rPr>
        <w:t xml:space="preserve"> </w:t>
      </w:r>
      <w:r>
        <w:t>M.</w:t>
      </w:r>
      <w:r>
        <w:rPr>
          <w:spacing w:val="-13"/>
        </w:rPr>
        <w:t xml:space="preserve"> </w:t>
      </w:r>
      <w:r>
        <w:t>W.</w:t>
      </w:r>
      <w:r>
        <w:rPr>
          <w:spacing w:val="-13"/>
        </w:rPr>
        <w:t xml:space="preserve"> </w:t>
      </w:r>
      <w:r>
        <w:t>(2012). A</w:t>
      </w:r>
      <w:r>
        <w:rPr>
          <w:spacing w:val="-13"/>
        </w:rPr>
        <w:t xml:space="preserve"> </w:t>
      </w:r>
      <w:proofErr w:type="spellStart"/>
      <w:r>
        <w:t>Taxometric</w:t>
      </w:r>
      <w:proofErr w:type="spellEnd"/>
      <w:r>
        <w:rPr>
          <w:spacing w:val="-13"/>
        </w:rPr>
        <w:t xml:space="preserve"> </w:t>
      </w:r>
      <w:r>
        <w:t>Investigation</w:t>
      </w:r>
      <w:r>
        <w:rPr>
          <w:spacing w:val="-13"/>
        </w:rPr>
        <w:t xml:space="preserve"> </w:t>
      </w:r>
      <w:r>
        <w:t>of</w:t>
      </w:r>
      <w:r>
        <w:rPr>
          <w:spacing w:val="-13"/>
        </w:rPr>
        <w:t xml:space="preserve"> </w:t>
      </w:r>
      <w:r>
        <w:t xml:space="preserve">Developmental </w:t>
      </w:r>
      <w:bookmarkStart w:id="41" w:name="_bookmark29"/>
      <w:bookmarkEnd w:id="41"/>
      <w:r>
        <w:t xml:space="preserve">Dyslexia Subtypes. </w:t>
      </w:r>
      <w:r>
        <w:rPr>
          <w:i/>
        </w:rPr>
        <w:t>Dyslexia</w:t>
      </w:r>
      <w:r>
        <w:t xml:space="preserve">, </w:t>
      </w:r>
      <w:r>
        <w:rPr>
          <w:i/>
        </w:rPr>
        <w:t>18</w:t>
      </w:r>
      <w:r>
        <w:t xml:space="preserve">(1), 16–39. </w:t>
      </w:r>
      <w:hyperlink r:id="rId22">
        <w:r>
          <w:rPr>
            <w:color w:val="0000FF"/>
          </w:rPr>
          <w:t>https://doi.org/10.1002/dys.1431</w:t>
        </w:r>
      </w:hyperlink>
    </w:p>
    <w:p w14:paraId="68CEE844" w14:textId="77777777" w:rsidR="00D10DC0" w:rsidRDefault="00000000">
      <w:pPr>
        <w:pStyle w:val="BodyText"/>
        <w:spacing w:before="1" w:line="415" w:lineRule="auto"/>
        <w:ind w:left="351" w:hanging="352"/>
      </w:pPr>
      <w:r>
        <w:t>Pennington, B. F., Santerre-Lemmon, L., Rosenberg, J., MacDonald, B., Boada, R., Friend, A., Leopold, D., Samuelsson, S., Byrne, B., Willcutt, E. G., &amp; Olson, R. K. (2012). Individual prediction</w:t>
      </w:r>
      <w:r>
        <w:rPr>
          <w:spacing w:val="-10"/>
        </w:rPr>
        <w:t xml:space="preserve"> </w:t>
      </w:r>
      <w:r>
        <w:t>of</w:t>
      </w:r>
      <w:r>
        <w:rPr>
          <w:spacing w:val="-10"/>
        </w:rPr>
        <w:t xml:space="preserve"> </w:t>
      </w:r>
      <w:r>
        <w:t>dyslexia</w:t>
      </w:r>
      <w:r>
        <w:rPr>
          <w:spacing w:val="-10"/>
        </w:rPr>
        <w:t xml:space="preserve"> </w:t>
      </w:r>
      <w:r>
        <w:t>by</w:t>
      </w:r>
      <w:r>
        <w:rPr>
          <w:spacing w:val="-10"/>
        </w:rPr>
        <w:t xml:space="preserve"> </w:t>
      </w:r>
      <w:r>
        <w:t>single</w:t>
      </w:r>
      <w:r>
        <w:rPr>
          <w:spacing w:val="-9"/>
        </w:rPr>
        <w:t xml:space="preserve"> </w:t>
      </w:r>
      <w:r>
        <w:t>vs. Multiple</w:t>
      </w:r>
      <w:r>
        <w:rPr>
          <w:spacing w:val="-10"/>
        </w:rPr>
        <w:t xml:space="preserve"> </w:t>
      </w:r>
      <w:r>
        <w:t>deficit</w:t>
      </w:r>
      <w:r>
        <w:rPr>
          <w:spacing w:val="-10"/>
        </w:rPr>
        <w:t xml:space="preserve"> </w:t>
      </w:r>
      <w:r>
        <w:t xml:space="preserve">models. </w:t>
      </w:r>
      <w:r>
        <w:rPr>
          <w:i/>
        </w:rPr>
        <w:t>Journal</w:t>
      </w:r>
      <w:r>
        <w:rPr>
          <w:i/>
          <w:spacing w:val="-10"/>
        </w:rPr>
        <w:t xml:space="preserve"> </w:t>
      </w:r>
      <w:r>
        <w:rPr>
          <w:i/>
        </w:rPr>
        <w:t>of</w:t>
      </w:r>
      <w:r>
        <w:rPr>
          <w:i/>
          <w:spacing w:val="-10"/>
        </w:rPr>
        <w:t xml:space="preserve"> </w:t>
      </w:r>
      <w:r>
        <w:rPr>
          <w:i/>
        </w:rPr>
        <w:t>Abnormal</w:t>
      </w:r>
      <w:r>
        <w:rPr>
          <w:i/>
          <w:spacing w:val="-10"/>
        </w:rPr>
        <w:t xml:space="preserve"> </w:t>
      </w:r>
      <w:r>
        <w:rPr>
          <w:i/>
        </w:rPr>
        <w:t>Psychology</w:t>
      </w:r>
      <w:r>
        <w:t xml:space="preserve">, </w:t>
      </w:r>
      <w:bookmarkStart w:id="42" w:name="_bookmark30"/>
      <w:bookmarkEnd w:id="42"/>
      <w:r>
        <w:rPr>
          <w:i/>
        </w:rPr>
        <w:t>121</w:t>
      </w:r>
      <w:r>
        <w:t xml:space="preserve">(1), 212–224. </w:t>
      </w:r>
      <w:hyperlink r:id="rId23">
        <w:r>
          <w:rPr>
            <w:color w:val="0000FF"/>
          </w:rPr>
          <w:t>https://doi.org/10.1037/a0025823</w:t>
        </w:r>
      </w:hyperlink>
    </w:p>
    <w:p w14:paraId="64B16160" w14:textId="77777777" w:rsidR="00D10DC0" w:rsidRDefault="00000000">
      <w:pPr>
        <w:pStyle w:val="BodyText"/>
        <w:spacing w:before="3" w:line="415" w:lineRule="auto"/>
        <w:ind w:left="351" w:hanging="352"/>
      </w:pPr>
      <w:r>
        <w:t>Plomin,</w:t>
      </w:r>
      <w:r>
        <w:rPr>
          <w:spacing w:val="-11"/>
        </w:rPr>
        <w:t xml:space="preserve"> </w:t>
      </w:r>
      <w:r>
        <w:t>R.,</w:t>
      </w:r>
      <w:r>
        <w:rPr>
          <w:spacing w:val="-11"/>
        </w:rPr>
        <w:t xml:space="preserve"> </w:t>
      </w:r>
      <w:r>
        <w:t>&amp;</w:t>
      </w:r>
      <w:r>
        <w:rPr>
          <w:spacing w:val="-11"/>
        </w:rPr>
        <w:t xml:space="preserve"> </w:t>
      </w:r>
      <w:r>
        <w:t>Kovas,</w:t>
      </w:r>
      <w:r>
        <w:rPr>
          <w:spacing w:val="-11"/>
        </w:rPr>
        <w:t xml:space="preserve"> </w:t>
      </w:r>
      <w:r>
        <w:t>Y.</w:t>
      </w:r>
      <w:r>
        <w:rPr>
          <w:spacing w:val="-11"/>
        </w:rPr>
        <w:t xml:space="preserve"> </w:t>
      </w:r>
      <w:r>
        <w:t>(2005). Generalist</w:t>
      </w:r>
      <w:r>
        <w:rPr>
          <w:spacing w:val="-11"/>
        </w:rPr>
        <w:t xml:space="preserve"> </w:t>
      </w:r>
      <w:r>
        <w:t>Genes</w:t>
      </w:r>
      <w:r>
        <w:rPr>
          <w:spacing w:val="-11"/>
        </w:rPr>
        <w:t xml:space="preserve"> </w:t>
      </w:r>
      <w:r>
        <w:t>and</w:t>
      </w:r>
      <w:r>
        <w:rPr>
          <w:spacing w:val="-11"/>
        </w:rPr>
        <w:t xml:space="preserve"> </w:t>
      </w:r>
      <w:r>
        <w:t>Learning</w:t>
      </w:r>
      <w:r>
        <w:rPr>
          <w:spacing w:val="-11"/>
        </w:rPr>
        <w:t xml:space="preserve"> </w:t>
      </w:r>
      <w:r>
        <w:t xml:space="preserve">Disabilities. </w:t>
      </w:r>
      <w:r>
        <w:rPr>
          <w:i/>
        </w:rPr>
        <w:t xml:space="preserve">Psychological </w:t>
      </w:r>
      <w:bookmarkStart w:id="43" w:name="_bookmark31"/>
      <w:bookmarkEnd w:id="43"/>
      <w:r>
        <w:rPr>
          <w:i/>
        </w:rPr>
        <w:t>Bulletin</w:t>
      </w:r>
      <w:r>
        <w:t xml:space="preserve">, </w:t>
      </w:r>
      <w:r>
        <w:rPr>
          <w:i/>
        </w:rPr>
        <w:t>131</w:t>
      </w:r>
      <w:r>
        <w:t xml:space="preserve">(4), 592–617. </w:t>
      </w:r>
      <w:hyperlink r:id="rId24">
        <w:r>
          <w:rPr>
            <w:color w:val="0000FF"/>
          </w:rPr>
          <w:t>https://doi.org/10.1037/0033-2909.131.4.592</w:t>
        </w:r>
      </w:hyperlink>
    </w:p>
    <w:p w14:paraId="03F19691" w14:textId="77777777" w:rsidR="00D10DC0" w:rsidRDefault="00000000">
      <w:pPr>
        <w:pStyle w:val="BodyText"/>
        <w:spacing w:before="2"/>
        <w:ind w:right="0"/>
      </w:pPr>
      <w:r>
        <w:t>Ruscio,</w:t>
      </w:r>
      <w:r>
        <w:rPr>
          <w:spacing w:val="-14"/>
        </w:rPr>
        <w:t xml:space="preserve"> </w:t>
      </w:r>
      <w:r>
        <w:t>J.</w:t>
      </w:r>
      <w:r>
        <w:rPr>
          <w:spacing w:val="-13"/>
        </w:rPr>
        <w:t xml:space="preserve"> </w:t>
      </w:r>
      <w:r>
        <w:t>(2007).</w:t>
      </w:r>
      <w:r>
        <w:rPr>
          <w:spacing w:val="3"/>
        </w:rPr>
        <w:t xml:space="preserve"> </w:t>
      </w:r>
      <w:proofErr w:type="spellStart"/>
      <w:r>
        <w:t>Taxometric</w:t>
      </w:r>
      <w:proofErr w:type="spellEnd"/>
      <w:r>
        <w:rPr>
          <w:spacing w:val="-13"/>
        </w:rPr>
        <w:t xml:space="preserve"> </w:t>
      </w:r>
      <w:r>
        <w:t>Analysis:</w:t>
      </w:r>
      <w:r>
        <w:rPr>
          <w:spacing w:val="2"/>
        </w:rPr>
        <w:t xml:space="preserve"> </w:t>
      </w:r>
      <w:r>
        <w:t>An</w:t>
      </w:r>
      <w:r>
        <w:rPr>
          <w:spacing w:val="-13"/>
        </w:rPr>
        <w:t xml:space="preserve"> </w:t>
      </w:r>
      <w:r>
        <w:t>Empirically</w:t>
      </w:r>
      <w:r>
        <w:rPr>
          <w:spacing w:val="-13"/>
        </w:rPr>
        <w:t xml:space="preserve"> </w:t>
      </w:r>
      <w:r>
        <w:t>Grounded</w:t>
      </w:r>
      <w:r>
        <w:rPr>
          <w:spacing w:val="-14"/>
        </w:rPr>
        <w:t xml:space="preserve"> </w:t>
      </w:r>
      <w:r>
        <w:t>Approach</w:t>
      </w:r>
      <w:r>
        <w:rPr>
          <w:spacing w:val="-13"/>
        </w:rPr>
        <w:t xml:space="preserve"> </w:t>
      </w:r>
      <w:r>
        <w:t>to</w:t>
      </w:r>
      <w:r>
        <w:rPr>
          <w:spacing w:val="-14"/>
        </w:rPr>
        <w:t xml:space="preserve"> </w:t>
      </w:r>
      <w:r>
        <w:t>Implementing</w:t>
      </w:r>
      <w:r>
        <w:rPr>
          <w:spacing w:val="-13"/>
        </w:rPr>
        <w:t xml:space="preserve"> </w:t>
      </w:r>
      <w:r>
        <w:rPr>
          <w:spacing w:val="-5"/>
        </w:rPr>
        <w:t>the</w:t>
      </w:r>
    </w:p>
    <w:p w14:paraId="6629E15C" w14:textId="77777777" w:rsidR="00D10DC0" w:rsidRDefault="00D10DC0">
      <w:pPr>
        <w:pStyle w:val="BodyText"/>
        <w:sectPr w:rsidR="00D10DC0">
          <w:pgSz w:w="12240" w:h="15840"/>
          <w:pgMar w:top="1300" w:right="1080" w:bottom="280" w:left="1440" w:header="667" w:footer="0" w:gutter="0"/>
          <w:cols w:space="720"/>
        </w:sectPr>
      </w:pPr>
    </w:p>
    <w:p w14:paraId="6FB77876" w14:textId="77777777" w:rsidR="00D10DC0" w:rsidRDefault="00000000">
      <w:pPr>
        <w:spacing w:before="208" w:line="415" w:lineRule="auto"/>
        <w:ind w:left="351" w:right="2596"/>
        <w:rPr>
          <w:sz w:val="24"/>
        </w:rPr>
      </w:pPr>
      <w:r>
        <w:rPr>
          <w:sz w:val="24"/>
        </w:rPr>
        <w:lastRenderedPageBreak/>
        <w:t xml:space="preserve">Method. </w:t>
      </w:r>
      <w:r>
        <w:rPr>
          <w:i/>
          <w:sz w:val="24"/>
        </w:rPr>
        <w:t>Criminal</w:t>
      </w:r>
      <w:r>
        <w:rPr>
          <w:i/>
          <w:spacing w:val="-10"/>
          <w:sz w:val="24"/>
        </w:rPr>
        <w:t xml:space="preserve"> </w:t>
      </w:r>
      <w:r>
        <w:rPr>
          <w:i/>
          <w:sz w:val="24"/>
        </w:rPr>
        <w:t>Justice</w:t>
      </w:r>
      <w:r>
        <w:rPr>
          <w:i/>
          <w:spacing w:val="-10"/>
          <w:sz w:val="24"/>
        </w:rPr>
        <w:t xml:space="preserve"> </w:t>
      </w:r>
      <w:r>
        <w:rPr>
          <w:i/>
          <w:sz w:val="24"/>
        </w:rPr>
        <w:t>and</w:t>
      </w:r>
      <w:r>
        <w:rPr>
          <w:i/>
          <w:spacing w:val="-10"/>
          <w:sz w:val="24"/>
        </w:rPr>
        <w:t xml:space="preserve"> </w:t>
      </w:r>
      <w:r>
        <w:rPr>
          <w:i/>
          <w:sz w:val="24"/>
        </w:rPr>
        <w:t>Behavior</w:t>
      </w:r>
      <w:r>
        <w:rPr>
          <w:sz w:val="24"/>
        </w:rPr>
        <w:t>,</w:t>
      </w:r>
      <w:r>
        <w:rPr>
          <w:spacing w:val="-10"/>
          <w:sz w:val="24"/>
        </w:rPr>
        <w:t xml:space="preserve"> </w:t>
      </w:r>
      <w:r>
        <w:rPr>
          <w:i/>
          <w:sz w:val="24"/>
        </w:rPr>
        <w:t>34</w:t>
      </w:r>
      <w:r>
        <w:rPr>
          <w:sz w:val="24"/>
        </w:rPr>
        <w:t>(12),</w:t>
      </w:r>
      <w:r>
        <w:rPr>
          <w:spacing w:val="-10"/>
          <w:sz w:val="24"/>
        </w:rPr>
        <w:t xml:space="preserve"> </w:t>
      </w:r>
      <w:r>
        <w:rPr>
          <w:sz w:val="24"/>
        </w:rPr>
        <w:t xml:space="preserve">1588–1622. </w:t>
      </w:r>
      <w:bookmarkStart w:id="44" w:name="_bookmark32"/>
      <w:bookmarkEnd w:id="44"/>
      <w:r>
        <w:fldChar w:fldCharType="begin"/>
      </w:r>
      <w:r>
        <w:instrText>HYPERLINK "https://doi.org/10.1177/0093854807307027" \h</w:instrText>
      </w:r>
      <w:r>
        <w:fldChar w:fldCharType="separate"/>
      </w:r>
      <w:r>
        <w:rPr>
          <w:color w:val="0000FF"/>
          <w:spacing w:val="-2"/>
          <w:sz w:val="24"/>
        </w:rPr>
        <w:t>https://doi.org/10.1177/0093854807307027</w:t>
      </w:r>
      <w:r>
        <w:rPr>
          <w:color w:val="0000FF"/>
          <w:spacing w:val="-2"/>
          <w:sz w:val="24"/>
        </w:rPr>
        <w:fldChar w:fldCharType="end"/>
      </w:r>
    </w:p>
    <w:p w14:paraId="6C95323D" w14:textId="77777777" w:rsidR="00D10DC0" w:rsidRDefault="00000000">
      <w:pPr>
        <w:pStyle w:val="BodyText"/>
        <w:spacing w:before="1" w:line="415" w:lineRule="auto"/>
        <w:ind w:left="351" w:hanging="352"/>
      </w:pPr>
      <w:r>
        <w:t>Ruscio,</w:t>
      </w:r>
      <w:r>
        <w:rPr>
          <w:spacing w:val="-2"/>
        </w:rPr>
        <w:t xml:space="preserve"> </w:t>
      </w:r>
      <w:r>
        <w:t>J.,</w:t>
      </w:r>
      <w:r>
        <w:rPr>
          <w:spacing w:val="-2"/>
        </w:rPr>
        <w:t xml:space="preserve"> </w:t>
      </w:r>
      <w:r>
        <w:t>Carney,</w:t>
      </w:r>
      <w:r>
        <w:rPr>
          <w:spacing w:val="-2"/>
        </w:rPr>
        <w:t xml:space="preserve"> </w:t>
      </w:r>
      <w:r>
        <w:t>L.</w:t>
      </w:r>
      <w:r>
        <w:rPr>
          <w:spacing w:val="-2"/>
        </w:rPr>
        <w:t xml:space="preserve"> </w:t>
      </w:r>
      <w:r>
        <w:t>M.,</w:t>
      </w:r>
      <w:r>
        <w:rPr>
          <w:spacing w:val="-2"/>
        </w:rPr>
        <w:t xml:space="preserve"> </w:t>
      </w:r>
      <w:r>
        <w:t>Dever,</w:t>
      </w:r>
      <w:r>
        <w:rPr>
          <w:spacing w:val="-2"/>
        </w:rPr>
        <w:t xml:space="preserve"> </w:t>
      </w:r>
      <w:r>
        <w:t>L.,</w:t>
      </w:r>
      <w:r>
        <w:rPr>
          <w:spacing w:val="-2"/>
        </w:rPr>
        <w:t xml:space="preserve"> </w:t>
      </w:r>
      <w:r>
        <w:t>Pliskin,</w:t>
      </w:r>
      <w:r>
        <w:rPr>
          <w:spacing w:val="-2"/>
        </w:rPr>
        <w:t xml:space="preserve"> </w:t>
      </w:r>
      <w:r>
        <w:t>M.,</w:t>
      </w:r>
      <w:r>
        <w:rPr>
          <w:spacing w:val="-2"/>
        </w:rPr>
        <w:t xml:space="preserve"> </w:t>
      </w:r>
      <w:r>
        <w:t>&amp;</w:t>
      </w:r>
      <w:r>
        <w:rPr>
          <w:spacing w:val="-2"/>
        </w:rPr>
        <w:t xml:space="preserve"> </w:t>
      </w:r>
      <w:r>
        <w:t>Wang,</w:t>
      </w:r>
      <w:r>
        <w:rPr>
          <w:spacing w:val="-2"/>
        </w:rPr>
        <w:t xml:space="preserve"> </w:t>
      </w:r>
      <w:r>
        <w:t>S.</w:t>
      </w:r>
      <w:r>
        <w:rPr>
          <w:spacing w:val="-2"/>
        </w:rPr>
        <w:t xml:space="preserve"> </w:t>
      </w:r>
      <w:r>
        <w:t>B.</w:t>
      </w:r>
      <w:r>
        <w:rPr>
          <w:spacing w:val="-2"/>
        </w:rPr>
        <w:t xml:space="preserve"> </w:t>
      </w:r>
      <w:r>
        <w:t>(2018). Using</w:t>
      </w:r>
      <w:r>
        <w:rPr>
          <w:spacing w:val="-2"/>
        </w:rPr>
        <w:t xml:space="preserve"> </w:t>
      </w:r>
      <w:r>
        <w:t>the</w:t>
      </w:r>
      <w:r>
        <w:rPr>
          <w:spacing w:val="-2"/>
        </w:rPr>
        <w:t xml:space="preserve"> </w:t>
      </w:r>
      <w:r>
        <w:t>comparison curve</w:t>
      </w:r>
      <w:r>
        <w:rPr>
          <w:spacing w:val="-12"/>
        </w:rPr>
        <w:t xml:space="preserve"> </w:t>
      </w:r>
      <w:r>
        <w:t>fix</w:t>
      </w:r>
      <w:r>
        <w:rPr>
          <w:spacing w:val="-12"/>
        </w:rPr>
        <w:t xml:space="preserve"> </w:t>
      </w:r>
      <w:r>
        <w:t>index</w:t>
      </w:r>
      <w:r>
        <w:rPr>
          <w:spacing w:val="-12"/>
        </w:rPr>
        <w:t xml:space="preserve"> </w:t>
      </w:r>
      <w:r>
        <w:t>(CCFI)</w:t>
      </w:r>
      <w:r>
        <w:rPr>
          <w:spacing w:val="-12"/>
        </w:rPr>
        <w:t xml:space="preserve"> </w:t>
      </w:r>
      <w:r>
        <w:t>in</w:t>
      </w:r>
      <w:r>
        <w:rPr>
          <w:spacing w:val="-12"/>
        </w:rPr>
        <w:t xml:space="preserve"> </w:t>
      </w:r>
      <w:proofErr w:type="spellStart"/>
      <w:r>
        <w:t>taxometric</w:t>
      </w:r>
      <w:proofErr w:type="spellEnd"/>
      <w:r>
        <w:rPr>
          <w:spacing w:val="-12"/>
        </w:rPr>
        <w:t xml:space="preserve"> </w:t>
      </w:r>
      <w:r>
        <w:t>analyses: Averaging</w:t>
      </w:r>
      <w:r>
        <w:rPr>
          <w:spacing w:val="-12"/>
        </w:rPr>
        <w:t xml:space="preserve"> </w:t>
      </w:r>
      <w:r>
        <w:t>curves,</w:t>
      </w:r>
      <w:r>
        <w:rPr>
          <w:spacing w:val="-12"/>
        </w:rPr>
        <w:t xml:space="preserve"> </w:t>
      </w:r>
      <w:r>
        <w:t>standard</w:t>
      </w:r>
      <w:r>
        <w:rPr>
          <w:spacing w:val="-12"/>
        </w:rPr>
        <w:t xml:space="preserve"> </w:t>
      </w:r>
      <w:r>
        <w:t>errors,</w:t>
      </w:r>
      <w:r>
        <w:rPr>
          <w:spacing w:val="-12"/>
        </w:rPr>
        <w:t xml:space="preserve"> </w:t>
      </w:r>
      <w:r>
        <w:t>and</w:t>
      </w:r>
      <w:r>
        <w:rPr>
          <w:spacing w:val="-12"/>
        </w:rPr>
        <w:t xml:space="preserve"> </w:t>
      </w:r>
      <w:r>
        <w:t xml:space="preserve">CCFI </w:t>
      </w:r>
      <w:bookmarkStart w:id="45" w:name="_bookmark33"/>
      <w:bookmarkEnd w:id="45"/>
      <w:r>
        <w:t xml:space="preserve">profiles. </w:t>
      </w:r>
      <w:r>
        <w:rPr>
          <w:i/>
        </w:rPr>
        <w:t>Psychological Assessment</w:t>
      </w:r>
      <w:r>
        <w:t xml:space="preserve">, </w:t>
      </w:r>
      <w:r>
        <w:rPr>
          <w:i/>
        </w:rPr>
        <w:t>30</w:t>
      </w:r>
      <w:r>
        <w:t xml:space="preserve">(6), 744–754. </w:t>
      </w:r>
      <w:hyperlink r:id="rId25">
        <w:r>
          <w:rPr>
            <w:color w:val="0000FF"/>
          </w:rPr>
          <w:t>https://doi.org/10.1037/pas0000522</w:t>
        </w:r>
      </w:hyperlink>
    </w:p>
    <w:p w14:paraId="32B5333D" w14:textId="77777777" w:rsidR="00D10DC0" w:rsidRDefault="00000000">
      <w:pPr>
        <w:pStyle w:val="BodyText"/>
        <w:spacing w:before="2" w:line="415" w:lineRule="auto"/>
        <w:ind w:left="351" w:hanging="352"/>
      </w:pPr>
      <w:r>
        <w:t>Ruscio,</w:t>
      </w:r>
      <w:r>
        <w:rPr>
          <w:spacing w:val="-8"/>
        </w:rPr>
        <w:t xml:space="preserve"> </w:t>
      </w:r>
      <w:r>
        <w:t>J.,</w:t>
      </w:r>
      <w:r>
        <w:rPr>
          <w:spacing w:val="-8"/>
        </w:rPr>
        <w:t xml:space="preserve"> </w:t>
      </w:r>
      <w:r>
        <w:t>&amp;</w:t>
      </w:r>
      <w:r>
        <w:rPr>
          <w:spacing w:val="-8"/>
        </w:rPr>
        <w:t xml:space="preserve"> </w:t>
      </w:r>
      <w:r>
        <w:t>Ruscio,</w:t>
      </w:r>
      <w:r>
        <w:rPr>
          <w:spacing w:val="-8"/>
        </w:rPr>
        <w:t xml:space="preserve"> </w:t>
      </w:r>
      <w:r>
        <w:t>A.</w:t>
      </w:r>
      <w:r>
        <w:rPr>
          <w:spacing w:val="-8"/>
        </w:rPr>
        <w:t xml:space="preserve"> </w:t>
      </w:r>
      <w:r>
        <w:t>M.</w:t>
      </w:r>
      <w:r>
        <w:rPr>
          <w:spacing w:val="-8"/>
        </w:rPr>
        <w:t xml:space="preserve"> </w:t>
      </w:r>
      <w:r>
        <w:t>(2004a). A</w:t>
      </w:r>
      <w:r>
        <w:rPr>
          <w:spacing w:val="-8"/>
        </w:rPr>
        <w:t xml:space="preserve"> </w:t>
      </w:r>
      <w:r>
        <w:t>conceptual</w:t>
      </w:r>
      <w:r>
        <w:rPr>
          <w:spacing w:val="-8"/>
        </w:rPr>
        <w:t xml:space="preserve"> </w:t>
      </w:r>
      <w:r>
        <w:t>and</w:t>
      </w:r>
      <w:r>
        <w:rPr>
          <w:spacing w:val="-8"/>
        </w:rPr>
        <w:t xml:space="preserve"> </w:t>
      </w:r>
      <w:r>
        <w:t>methodological</w:t>
      </w:r>
      <w:r>
        <w:rPr>
          <w:spacing w:val="-8"/>
        </w:rPr>
        <w:t xml:space="preserve"> </w:t>
      </w:r>
      <w:r>
        <w:t>checklist</w:t>
      </w:r>
      <w:r>
        <w:rPr>
          <w:spacing w:val="-8"/>
        </w:rPr>
        <w:t xml:space="preserve"> </w:t>
      </w:r>
      <w:r>
        <w:t>for</w:t>
      </w:r>
      <w:r>
        <w:rPr>
          <w:spacing w:val="-8"/>
        </w:rPr>
        <w:t xml:space="preserve"> </w:t>
      </w:r>
      <w:r>
        <w:t>conducting</w:t>
      </w:r>
      <w:r>
        <w:rPr>
          <w:spacing w:val="-8"/>
        </w:rPr>
        <w:t xml:space="preserve"> </w:t>
      </w:r>
      <w:r>
        <w:t xml:space="preserve">a </w:t>
      </w:r>
      <w:proofErr w:type="spellStart"/>
      <w:r>
        <w:t>taxometric</w:t>
      </w:r>
      <w:proofErr w:type="spellEnd"/>
      <w:r>
        <w:t xml:space="preserve"> investigation. </w:t>
      </w:r>
      <w:r>
        <w:rPr>
          <w:i/>
        </w:rPr>
        <w:t>Behavior Therapy</w:t>
      </w:r>
      <w:r>
        <w:t xml:space="preserve">, </w:t>
      </w:r>
      <w:r>
        <w:rPr>
          <w:i/>
        </w:rPr>
        <w:t>35</w:t>
      </w:r>
      <w:r>
        <w:t>(2), 403–447.</w:t>
      </w:r>
    </w:p>
    <w:bookmarkStart w:id="46" w:name="_bookmark34"/>
    <w:bookmarkEnd w:id="46"/>
    <w:p w14:paraId="6C7B8658" w14:textId="77777777" w:rsidR="00D10DC0" w:rsidRDefault="00000000">
      <w:pPr>
        <w:pStyle w:val="BodyText"/>
        <w:spacing w:before="2"/>
        <w:ind w:left="351" w:right="0"/>
      </w:pPr>
      <w:r>
        <w:fldChar w:fldCharType="begin"/>
      </w:r>
      <w:r>
        <w:instrText>HYPERLINK "https://doi.org/10.1016/S0005-7894(04)80044-3" \h</w:instrText>
      </w:r>
      <w:r>
        <w:fldChar w:fldCharType="separate"/>
      </w:r>
      <w:r>
        <w:rPr>
          <w:color w:val="0000FF"/>
          <w:spacing w:val="-2"/>
        </w:rPr>
        <w:t>https://doi.org/10.1016/S0005-7894(04)80044-</w:t>
      </w:r>
      <w:r>
        <w:rPr>
          <w:color w:val="0000FF"/>
          <w:spacing w:val="-10"/>
        </w:rPr>
        <w:t>3</w:t>
      </w:r>
      <w:r>
        <w:rPr>
          <w:color w:val="0000FF"/>
          <w:spacing w:val="-10"/>
        </w:rPr>
        <w:fldChar w:fldCharType="end"/>
      </w:r>
    </w:p>
    <w:p w14:paraId="59DDE058" w14:textId="77777777" w:rsidR="00D10DC0" w:rsidRDefault="00000000">
      <w:pPr>
        <w:pStyle w:val="BodyText"/>
        <w:spacing w:before="202" w:line="415" w:lineRule="auto"/>
        <w:ind w:left="351" w:right="510" w:hanging="352"/>
      </w:pPr>
      <w:r>
        <w:t>Ruscio,</w:t>
      </w:r>
      <w:r>
        <w:rPr>
          <w:spacing w:val="-8"/>
        </w:rPr>
        <w:t xml:space="preserve"> </w:t>
      </w:r>
      <w:r>
        <w:t>J.,</w:t>
      </w:r>
      <w:r>
        <w:rPr>
          <w:spacing w:val="-8"/>
        </w:rPr>
        <w:t xml:space="preserve"> </w:t>
      </w:r>
      <w:r>
        <w:t>&amp;</w:t>
      </w:r>
      <w:r>
        <w:rPr>
          <w:spacing w:val="-8"/>
        </w:rPr>
        <w:t xml:space="preserve"> </w:t>
      </w:r>
      <w:r>
        <w:t>Ruscio,</w:t>
      </w:r>
      <w:r>
        <w:rPr>
          <w:spacing w:val="-8"/>
        </w:rPr>
        <w:t xml:space="preserve"> </w:t>
      </w:r>
      <w:r>
        <w:t>A.</w:t>
      </w:r>
      <w:r>
        <w:rPr>
          <w:spacing w:val="-8"/>
        </w:rPr>
        <w:t xml:space="preserve"> </w:t>
      </w:r>
      <w:r>
        <w:t>M.</w:t>
      </w:r>
      <w:r>
        <w:rPr>
          <w:spacing w:val="-8"/>
        </w:rPr>
        <w:t xml:space="preserve"> </w:t>
      </w:r>
      <w:r>
        <w:t>(2004b). Clarifying</w:t>
      </w:r>
      <w:r>
        <w:rPr>
          <w:spacing w:val="-8"/>
        </w:rPr>
        <w:t xml:space="preserve"> </w:t>
      </w:r>
      <w:r>
        <w:t>Boundary</w:t>
      </w:r>
      <w:r>
        <w:rPr>
          <w:spacing w:val="-8"/>
        </w:rPr>
        <w:t xml:space="preserve"> </w:t>
      </w:r>
      <w:r>
        <w:t>Issues</w:t>
      </w:r>
      <w:r>
        <w:rPr>
          <w:spacing w:val="-8"/>
        </w:rPr>
        <w:t xml:space="preserve"> </w:t>
      </w:r>
      <w:r>
        <w:t>in</w:t>
      </w:r>
      <w:r>
        <w:rPr>
          <w:spacing w:val="-8"/>
        </w:rPr>
        <w:t xml:space="preserve"> </w:t>
      </w:r>
      <w:r>
        <w:t>Psychopathology: The</w:t>
      </w:r>
      <w:r>
        <w:rPr>
          <w:spacing w:val="-8"/>
        </w:rPr>
        <w:t xml:space="preserve"> </w:t>
      </w:r>
      <w:r>
        <w:t xml:space="preserve">Role of </w:t>
      </w:r>
      <w:proofErr w:type="spellStart"/>
      <w:r>
        <w:t>Taxometrics</w:t>
      </w:r>
      <w:proofErr w:type="spellEnd"/>
      <w:r>
        <w:t xml:space="preserve"> in a Comprehensive Program of Structural Research. </w:t>
      </w:r>
      <w:r>
        <w:rPr>
          <w:i/>
        </w:rPr>
        <w:t xml:space="preserve">Journal of Abnormal </w:t>
      </w:r>
      <w:bookmarkStart w:id="47" w:name="_bookmark35"/>
      <w:bookmarkEnd w:id="47"/>
      <w:r>
        <w:rPr>
          <w:i/>
        </w:rPr>
        <w:t>Psychology</w:t>
      </w:r>
      <w:r>
        <w:t xml:space="preserve">, </w:t>
      </w:r>
      <w:r>
        <w:rPr>
          <w:i/>
        </w:rPr>
        <w:t>113</w:t>
      </w:r>
      <w:r>
        <w:t xml:space="preserve">(1), 24–38. </w:t>
      </w:r>
      <w:hyperlink r:id="rId26">
        <w:r>
          <w:rPr>
            <w:color w:val="0000FF"/>
          </w:rPr>
          <w:t>https://doi.org/10.1037/0021-843x.113.1.24</w:t>
        </w:r>
      </w:hyperlink>
    </w:p>
    <w:p w14:paraId="2FF46BE8" w14:textId="77777777" w:rsidR="00D10DC0" w:rsidRDefault="00000000">
      <w:pPr>
        <w:spacing w:before="2" w:line="415" w:lineRule="auto"/>
        <w:ind w:left="351" w:right="357" w:hanging="352"/>
        <w:rPr>
          <w:sz w:val="24"/>
        </w:rPr>
      </w:pPr>
      <w:proofErr w:type="spellStart"/>
      <w:r>
        <w:rPr>
          <w:sz w:val="24"/>
        </w:rPr>
        <w:t>Sonuga</w:t>
      </w:r>
      <w:proofErr w:type="spellEnd"/>
      <w:r>
        <w:rPr>
          <w:sz w:val="24"/>
        </w:rPr>
        <w:t>-Barke,</w:t>
      </w:r>
      <w:r>
        <w:rPr>
          <w:spacing w:val="-7"/>
          <w:sz w:val="24"/>
        </w:rPr>
        <w:t xml:space="preserve"> </w:t>
      </w:r>
      <w:r>
        <w:rPr>
          <w:sz w:val="24"/>
        </w:rPr>
        <w:t>E.</w:t>
      </w:r>
      <w:r>
        <w:rPr>
          <w:spacing w:val="-7"/>
          <w:sz w:val="24"/>
        </w:rPr>
        <w:t xml:space="preserve"> </w:t>
      </w:r>
      <w:r>
        <w:rPr>
          <w:sz w:val="24"/>
        </w:rPr>
        <w:t>J.</w:t>
      </w:r>
      <w:r>
        <w:rPr>
          <w:spacing w:val="-7"/>
          <w:sz w:val="24"/>
        </w:rPr>
        <w:t xml:space="preserve"> </w:t>
      </w:r>
      <w:r>
        <w:rPr>
          <w:sz w:val="24"/>
        </w:rPr>
        <w:t>S.</w:t>
      </w:r>
      <w:r>
        <w:rPr>
          <w:spacing w:val="-7"/>
          <w:sz w:val="24"/>
        </w:rPr>
        <w:t xml:space="preserve"> </w:t>
      </w:r>
      <w:r>
        <w:rPr>
          <w:sz w:val="24"/>
        </w:rPr>
        <w:t>(2020). Editorial: ‘People</w:t>
      </w:r>
      <w:r>
        <w:rPr>
          <w:spacing w:val="-7"/>
          <w:sz w:val="24"/>
        </w:rPr>
        <w:t xml:space="preserve"> </w:t>
      </w:r>
      <w:r>
        <w:rPr>
          <w:sz w:val="24"/>
        </w:rPr>
        <w:t>get</w:t>
      </w:r>
      <w:r>
        <w:rPr>
          <w:spacing w:val="-7"/>
          <w:sz w:val="24"/>
        </w:rPr>
        <w:t xml:space="preserve"> </w:t>
      </w:r>
      <w:r>
        <w:rPr>
          <w:sz w:val="24"/>
        </w:rPr>
        <w:t>ready’: Are</w:t>
      </w:r>
      <w:r>
        <w:rPr>
          <w:spacing w:val="-7"/>
          <w:sz w:val="24"/>
        </w:rPr>
        <w:t xml:space="preserve"> </w:t>
      </w:r>
      <w:r>
        <w:rPr>
          <w:sz w:val="24"/>
        </w:rPr>
        <w:t>mental</w:t>
      </w:r>
      <w:r>
        <w:rPr>
          <w:spacing w:val="-7"/>
          <w:sz w:val="24"/>
        </w:rPr>
        <w:t xml:space="preserve"> </w:t>
      </w:r>
      <w:r>
        <w:rPr>
          <w:sz w:val="24"/>
        </w:rPr>
        <w:t>disorder</w:t>
      </w:r>
      <w:r>
        <w:rPr>
          <w:spacing w:val="-7"/>
          <w:sz w:val="24"/>
        </w:rPr>
        <w:t xml:space="preserve"> </w:t>
      </w:r>
      <w:r>
        <w:rPr>
          <w:sz w:val="24"/>
        </w:rPr>
        <w:t>diagnostics</w:t>
      </w:r>
      <w:r>
        <w:rPr>
          <w:spacing w:val="-7"/>
          <w:sz w:val="24"/>
        </w:rPr>
        <w:t xml:space="preserve"> </w:t>
      </w:r>
      <w:r>
        <w:rPr>
          <w:sz w:val="24"/>
        </w:rPr>
        <w:t xml:space="preserve">ripe for a Kuhnian revolution? </w:t>
      </w:r>
      <w:r>
        <w:rPr>
          <w:i/>
          <w:sz w:val="24"/>
        </w:rPr>
        <w:t>Journal of Child Psychology and Psychiatry</w:t>
      </w:r>
      <w:r>
        <w:rPr>
          <w:sz w:val="24"/>
        </w:rPr>
        <w:t xml:space="preserve">, </w:t>
      </w:r>
      <w:r>
        <w:rPr>
          <w:i/>
          <w:sz w:val="24"/>
        </w:rPr>
        <w:t>61</w:t>
      </w:r>
      <w:r>
        <w:rPr>
          <w:sz w:val="24"/>
        </w:rPr>
        <w:t xml:space="preserve">(1), 1–3. </w:t>
      </w:r>
      <w:bookmarkStart w:id="48" w:name="_bookmark36"/>
      <w:bookmarkEnd w:id="48"/>
      <w:r>
        <w:fldChar w:fldCharType="begin"/>
      </w:r>
      <w:r>
        <w:instrText>HYPERLINK "https://doi.org/10.1111/jcpp.13181" \h</w:instrText>
      </w:r>
      <w:r>
        <w:fldChar w:fldCharType="separate"/>
      </w:r>
      <w:r>
        <w:rPr>
          <w:color w:val="0000FF"/>
          <w:spacing w:val="-2"/>
          <w:sz w:val="24"/>
        </w:rPr>
        <w:t>https://doi.org/10.1111/jcpp.13181</w:t>
      </w:r>
      <w:r>
        <w:rPr>
          <w:color w:val="0000FF"/>
          <w:spacing w:val="-2"/>
          <w:sz w:val="24"/>
        </w:rPr>
        <w:fldChar w:fldCharType="end"/>
      </w:r>
    </w:p>
    <w:p w14:paraId="4EDC7840" w14:textId="77777777" w:rsidR="00D10DC0" w:rsidRDefault="00000000">
      <w:pPr>
        <w:pStyle w:val="BodyText"/>
        <w:spacing w:before="2" w:line="415" w:lineRule="auto"/>
        <w:ind w:left="351" w:hanging="352"/>
      </w:pPr>
      <w:proofErr w:type="spellStart"/>
      <w:r w:rsidRPr="00AD61F1">
        <w:rPr>
          <w:lang w:val="it-IT"/>
        </w:rPr>
        <w:t>Sonuga-Barke</w:t>
      </w:r>
      <w:proofErr w:type="spellEnd"/>
      <w:r w:rsidRPr="00AD61F1">
        <w:rPr>
          <w:lang w:val="it-IT"/>
        </w:rPr>
        <w:t>,</w:t>
      </w:r>
      <w:r w:rsidRPr="00AD61F1">
        <w:rPr>
          <w:spacing w:val="-2"/>
          <w:lang w:val="it-IT"/>
        </w:rPr>
        <w:t xml:space="preserve"> </w:t>
      </w:r>
      <w:r w:rsidRPr="00AD61F1">
        <w:rPr>
          <w:lang w:val="it-IT"/>
        </w:rPr>
        <w:t>E.</w:t>
      </w:r>
      <w:r w:rsidRPr="00AD61F1">
        <w:rPr>
          <w:spacing w:val="-2"/>
          <w:lang w:val="it-IT"/>
        </w:rPr>
        <w:t xml:space="preserve"> </w:t>
      </w:r>
      <w:r w:rsidRPr="00AD61F1">
        <w:rPr>
          <w:lang w:val="it-IT"/>
        </w:rPr>
        <w:t>J.</w:t>
      </w:r>
      <w:r w:rsidRPr="00AD61F1">
        <w:rPr>
          <w:spacing w:val="-2"/>
          <w:lang w:val="it-IT"/>
        </w:rPr>
        <w:t xml:space="preserve"> </w:t>
      </w:r>
      <w:r w:rsidRPr="00AD61F1">
        <w:rPr>
          <w:lang w:val="it-IT"/>
        </w:rPr>
        <w:t>S.</w:t>
      </w:r>
      <w:r w:rsidRPr="00AD61F1">
        <w:rPr>
          <w:spacing w:val="-2"/>
          <w:lang w:val="it-IT"/>
        </w:rPr>
        <w:t xml:space="preserve"> </w:t>
      </w:r>
      <w:r w:rsidRPr="00AD61F1">
        <w:rPr>
          <w:lang w:val="it-IT"/>
        </w:rPr>
        <w:t xml:space="preserve">(2022). </w:t>
      </w:r>
      <w:r>
        <w:t>‘If</w:t>
      </w:r>
      <w:r>
        <w:rPr>
          <w:spacing w:val="-2"/>
        </w:rPr>
        <w:t xml:space="preserve"> </w:t>
      </w:r>
      <w:r>
        <w:t>it</w:t>
      </w:r>
      <w:r>
        <w:rPr>
          <w:spacing w:val="-2"/>
        </w:rPr>
        <w:t xml:space="preserve"> </w:t>
      </w:r>
      <w:r>
        <w:t>don’t</w:t>
      </w:r>
      <w:r>
        <w:rPr>
          <w:spacing w:val="-2"/>
        </w:rPr>
        <w:t xml:space="preserve"> </w:t>
      </w:r>
      <w:r>
        <w:t>fit,</w:t>
      </w:r>
      <w:r>
        <w:rPr>
          <w:spacing w:val="-2"/>
        </w:rPr>
        <w:t xml:space="preserve"> </w:t>
      </w:r>
      <w:r>
        <w:t>don’t</w:t>
      </w:r>
      <w:r>
        <w:rPr>
          <w:spacing w:val="-2"/>
        </w:rPr>
        <w:t xml:space="preserve"> </w:t>
      </w:r>
      <w:r>
        <w:t>force</w:t>
      </w:r>
      <w:r>
        <w:rPr>
          <w:spacing w:val="-2"/>
        </w:rPr>
        <w:t xml:space="preserve"> </w:t>
      </w:r>
      <w:r>
        <w:t>it?’ If</w:t>
      </w:r>
      <w:r>
        <w:rPr>
          <w:spacing w:val="-2"/>
        </w:rPr>
        <w:t xml:space="preserve"> </w:t>
      </w:r>
      <w:r>
        <w:t>real-world,</w:t>
      </w:r>
      <w:r>
        <w:rPr>
          <w:spacing w:val="-2"/>
        </w:rPr>
        <w:t xml:space="preserve"> </w:t>
      </w:r>
      <w:r>
        <w:t>complex</w:t>
      </w:r>
      <w:r>
        <w:rPr>
          <w:spacing w:val="-2"/>
        </w:rPr>
        <w:t xml:space="preserve"> </w:t>
      </w:r>
      <w:r>
        <w:t>clinical decisions</w:t>
      </w:r>
      <w:r>
        <w:rPr>
          <w:spacing w:val="-10"/>
        </w:rPr>
        <w:t xml:space="preserve"> </w:t>
      </w:r>
      <w:r>
        <w:t>are</w:t>
      </w:r>
      <w:r>
        <w:rPr>
          <w:spacing w:val="-10"/>
        </w:rPr>
        <w:t xml:space="preserve"> </w:t>
      </w:r>
      <w:r>
        <w:t>intrinsically</w:t>
      </w:r>
      <w:r>
        <w:rPr>
          <w:spacing w:val="-10"/>
        </w:rPr>
        <w:t xml:space="preserve"> </w:t>
      </w:r>
      <w:r>
        <w:t>categorical</w:t>
      </w:r>
      <w:r>
        <w:rPr>
          <w:spacing w:val="-10"/>
        </w:rPr>
        <w:t xml:space="preserve"> </w:t>
      </w:r>
      <w:r>
        <w:t>can</w:t>
      </w:r>
      <w:r>
        <w:rPr>
          <w:spacing w:val="-10"/>
        </w:rPr>
        <w:t xml:space="preserve"> </w:t>
      </w:r>
      <w:r>
        <w:t>dimensional</w:t>
      </w:r>
      <w:r>
        <w:rPr>
          <w:spacing w:val="-10"/>
        </w:rPr>
        <w:t xml:space="preserve"> </w:t>
      </w:r>
      <w:r>
        <w:t>systems</w:t>
      </w:r>
      <w:r>
        <w:rPr>
          <w:spacing w:val="-10"/>
        </w:rPr>
        <w:t xml:space="preserve"> </w:t>
      </w:r>
      <w:r>
        <w:t>add</w:t>
      </w:r>
      <w:r>
        <w:rPr>
          <w:spacing w:val="-10"/>
        </w:rPr>
        <w:t xml:space="preserve"> </w:t>
      </w:r>
      <w:r>
        <w:t>value? Reflections</w:t>
      </w:r>
      <w:r>
        <w:rPr>
          <w:spacing w:val="-10"/>
        </w:rPr>
        <w:t xml:space="preserve"> </w:t>
      </w:r>
      <w:r>
        <w:t xml:space="preserve">on </w:t>
      </w:r>
      <w:proofErr w:type="spellStart"/>
      <w:r>
        <w:t>lahey</w:t>
      </w:r>
      <w:proofErr w:type="spellEnd"/>
      <w:r>
        <w:t xml:space="preserve">, </w:t>
      </w:r>
      <w:proofErr w:type="spellStart"/>
      <w:r>
        <w:t>tiemeier</w:t>
      </w:r>
      <w:proofErr w:type="spellEnd"/>
      <w:r>
        <w:t xml:space="preserve"> &amp; </w:t>
      </w:r>
      <w:proofErr w:type="spellStart"/>
      <w:r>
        <w:t>krueger</w:t>
      </w:r>
      <w:proofErr w:type="spellEnd"/>
      <w:r>
        <w:t xml:space="preserve"> (2022). </w:t>
      </w:r>
      <w:r>
        <w:rPr>
          <w:i/>
        </w:rPr>
        <w:t>JCPP Advances</w:t>
      </w:r>
      <w:r>
        <w:t xml:space="preserve">, </w:t>
      </w:r>
      <w:r>
        <w:rPr>
          <w:i/>
        </w:rPr>
        <w:t>2</w:t>
      </w:r>
      <w:r>
        <w:t xml:space="preserve">(4), e12120. </w:t>
      </w:r>
      <w:bookmarkStart w:id="49" w:name="_bookmark37"/>
      <w:bookmarkEnd w:id="49"/>
      <w:r>
        <w:fldChar w:fldCharType="begin"/>
      </w:r>
      <w:r>
        <w:instrText>HYPERLINK "https://doi.org/10.1002/jcv2.12120" \h</w:instrText>
      </w:r>
      <w:r>
        <w:fldChar w:fldCharType="separate"/>
      </w:r>
      <w:r>
        <w:rPr>
          <w:color w:val="0000FF"/>
          <w:spacing w:val="-2"/>
        </w:rPr>
        <w:t>https://doi.org/10.1002/jcv2.12120</w:t>
      </w:r>
      <w:r>
        <w:rPr>
          <w:color w:val="0000FF"/>
          <w:spacing w:val="-2"/>
        </w:rPr>
        <w:fldChar w:fldCharType="end"/>
      </w:r>
    </w:p>
    <w:p w14:paraId="7AFE0856" w14:textId="77777777" w:rsidR="00D10DC0" w:rsidRDefault="00000000">
      <w:pPr>
        <w:spacing w:before="3" w:line="415" w:lineRule="auto"/>
        <w:ind w:left="351" w:right="396" w:hanging="352"/>
        <w:rPr>
          <w:sz w:val="24"/>
        </w:rPr>
      </w:pPr>
      <w:r>
        <w:rPr>
          <w:sz w:val="24"/>
        </w:rPr>
        <w:t xml:space="preserve">Stevens, M. C., </w:t>
      </w:r>
      <w:proofErr w:type="spellStart"/>
      <w:r>
        <w:rPr>
          <w:sz w:val="24"/>
        </w:rPr>
        <w:t>Pearlson</w:t>
      </w:r>
      <w:proofErr w:type="spellEnd"/>
      <w:r>
        <w:rPr>
          <w:sz w:val="24"/>
        </w:rPr>
        <w:t>, G. D., Calhoun, V. D., &amp; Bessette, K. L. (2018). Functional neuroimaging</w:t>
      </w:r>
      <w:r>
        <w:rPr>
          <w:spacing w:val="-15"/>
          <w:sz w:val="24"/>
        </w:rPr>
        <w:t xml:space="preserve"> </w:t>
      </w:r>
      <w:r>
        <w:rPr>
          <w:sz w:val="24"/>
        </w:rPr>
        <w:t>evidence</w:t>
      </w:r>
      <w:r>
        <w:rPr>
          <w:spacing w:val="-15"/>
          <w:sz w:val="24"/>
        </w:rPr>
        <w:t xml:space="preserve"> </w:t>
      </w:r>
      <w:r>
        <w:rPr>
          <w:sz w:val="24"/>
        </w:rPr>
        <w:t>for</w:t>
      </w:r>
      <w:r>
        <w:rPr>
          <w:spacing w:val="-15"/>
          <w:sz w:val="24"/>
        </w:rPr>
        <w:t xml:space="preserve"> </w:t>
      </w:r>
      <w:r>
        <w:rPr>
          <w:sz w:val="24"/>
        </w:rPr>
        <w:t>distinct</w:t>
      </w:r>
      <w:r>
        <w:rPr>
          <w:spacing w:val="-15"/>
          <w:sz w:val="24"/>
        </w:rPr>
        <w:t xml:space="preserve"> </w:t>
      </w:r>
      <w:r>
        <w:rPr>
          <w:sz w:val="24"/>
        </w:rPr>
        <w:t>neurobiological</w:t>
      </w:r>
      <w:r>
        <w:rPr>
          <w:spacing w:val="-15"/>
          <w:sz w:val="24"/>
        </w:rPr>
        <w:t xml:space="preserve"> </w:t>
      </w:r>
      <w:r>
        <w:rPr>
          <w:sz w:val="24"/>
        </w:rPr>
        <w:t>pathways</w:t>
      </w:r>
      <w:r>
        <w:rPr>
          <w:spacing w:val="-15"/>
          <w:sz w:val="24"/>
        </w:rPr>
        <w:t xml:space="preserve"> </w:t>
      </w:r>
      <w:r>
        <w:rPr>
          <w:sz w:val="24"/>
        </w:rPr>
        <w:t>in</w:t>
      </w:r>
      <w:r>
        <w:rPr>
          <w:spacing w:val="-15"/>
          <w:sz w:val="24"/>
        </w:rPr>
        <w:t xml:space="preserve"> </w:t>
      </w:r>
      <w:r>
        <w:rPr>
          <w:sz w:val="24"/>
        </w:rPr>
        <w:t xml:space="preserve">attention-deficit/hyperactivity disorder. </w:t>
      </w:r>
      <w:r>
        <w:rPr>
          <w:i/>
          <w:sz w:val="24"/>
        </w:rPr>
        <w:t>Biological Psychiatry: Cognitive Neuroscience and Neuroimaging</w:t>
      </w:r>
      <w:r>
        <w:rPr>
          <w:sz w:val="24"/>
        </w:rPr>
        <w:t xml:space="preserve">, </w:t>
      </w:r>
      <w:r>
        <w:rPr>
          <w:i/>
          <w:sz w:val="24"/>
        </w:rPr>
        <w:t>3</w:t>
      </w:r>
      <w:r>
        <w:rPr>
          <w:sz w:val="24"/>
        </w:rPr>
        <w:t xml:space="preserve">(8), 675–685. </w:t>
      </w:r>
      <w:bookmarkStart w:id="50" w:name="_bookmark38"/>
      <w:bookmarkEnd w:id="50"/>
      <w:r>
        <w:fldChar w:fldCharType="begin"/>
      </w:r>
      <w:r>
        <w:instrText>HYPERLINK "https://doi.org/10.1016/j.bpsc.2017.09.005" \h</w:instrText>
      </w:r>
      <w:r>
        <w:fldChar w:fldCharType="separate"/>
      </w:r>
      <w:r>
        <w:rPr>
          <w:color w:val="0000FF"/>
          <w:spacing w:val="-2"/>
          <w:sz w:val="24"/>
        </w:rPr>
        <w:t>https://doi.org/10.1016/j.bpsc.2017.09.005</w:t>
      </w:r>
      <w:r>
        <w:rPr>
          <w:color w:val="0000FF"/>
          <w:spacing w:val="-2"/>
          <w:sz w:val="24"/>
        </w:rPr>
        <w:fldChar w:fldCharType="end"/>
      </w:r>
    </w:p>
    <w:p w14:paraId="7E92CA51" w14:textId="77777777" w:rsidR="00D10DC0" w:rsidRDefault="00000000">
      <w:pPr>
        <w:pStyle w:val="BodyText"/>
        <w:spacing w:before="3" w:line="415" w:lineRule="auto"/>
        <w:ind w:left="351" w:hanging="352"/>
      </w:pPr>
      <w:r w:rsidRPr="00AD61F1">
        <w:rPr>
          <w:lang w:val="it-IT"/>
        </w:rPr>
        <w:t>Toffalini,</w:t>
      </w:r>
      <w:r w:rsidRPr="00AD61F1">
        <w:rPr>
          <w:spacing w:val="-15"/>
          <w:lang w:val="it-IT"/>
        </w:rPr>
        <w:t xml:space="preserve"> </w:t>
      </w:r>
      <w:r w:rsidRPr="00AD61F1">
        <w:rPr>
          <w:lang w:val="it-IT"/>
        </w:rPr>
        <w:t>E.,</w:t>
      </w:r>
      <w:r w:rsidRPr="00AD61F1">
        <w:rPr>
          <w:spacing w:val="-15"/>
          <w:lang w:val="it-IT"/>
        </w:rPr>
        <w:t xml:space="preserve"> </w:t>
      </w:r>
      <w:proofErr w:type="spellStart"/>
      <w:r w:rsidRPr="00AD61F1">
        <w:rPr>
          <w:lang w:val="it-IT"/>
        </w:rPr>
        <w:t>Gambarota</w:t>
      </w:r>
      <w:proofErr w:type="spellEnd"/>
      <w:r w:rsidRPr="00AD61F1">
        <w:rPr>
          <w:lang w:val="it-IT"/>
        </w:rPr>
        <w:t>,</w:t>
      </w:r>
      <w:r w:rsidRPr="00AD61F1">
        <w:rPr>
          <w:spacing w:val="-15"/>
          <w:lang w:val="it-IT"/>
        </w:rPr>
        <w:t xml:space="preserve"> </w:t>
      </w:r>
      <w:r w:rsidRPr="00AD61F1">
        <w:rPr>
          <w:lang w:val="it-IT"/>
        </w:rPr>
        <w:t>F.,</w:t>
      </w:r>
      <w:r w:rsidRPr="00AD61F1">
        <w:rPr>
          <w:spacing w:val="-15"/>
          <w:lang w:val="it-IT"/>
        </w:rPr>
        <w:t xml:space="preserve"> </w:t>
      </w:r>
      <w:r w:rsidRPr="00AD61F1">
        <w:rPr>
          <w:lang w:val="it-IT"/>
        </w:rPr>
        <w:t>Perugini,</w:t>
      </w:r>
      <w:r w:rsidRPr="00AD61F1">
        <w:rPr>
          <w:spacing w:val="-15"/>
          <w:lang w:val="it-IT"/>
        </w:rPr>
        <w:t xml:space="preserve"> </w:t>
      </w:r>
      <w:r w:rsidRPr="00AD61F1">
        <w:rPr>
          <w:lang w:val="it-IT"/>
        </w:rPr>
        <w:t>A.,</w:t>
      </w:r>
      <w:r w:rsidRPr="00AD61F1">
        <w:rPr>
          <w:spacing w:val="-15"/>
          <w:lang w:val="it-IT"/>
        </w:rPr>
        <w:t xml:space="preserve"> </w:t>
      </w:r>
      <w:r w:rsidRPr="00AD61F1">
        <w:rPr>
          <w:lang w:val="it-IT"/>
        </w:rPr>
        <w:t>Girardi,</w:t>
      </w:r>
      <w:r w:rsidRPr="00AD61F1">
        <w:rPr>
          <w:spacing w:val="-15"/>
          <w:lang w:val="it-IT"/>
        </w:rPr>
        <w:t xml:space="preserve"> </w:t>
      </w:r>
      <w:r w:rsidRPr="00AD61F1">
        <w:rPr>
          <w:lang w:val="it-IT"/>
        </w:rPr>
        <w:t>P.,</w:t>
      </w:r>
      <w:r w:rsidRPr="00AD61F1">
        <w:rPr>
          <w:spacing w:val="-15"/>
          <w:lang w:val="it-IT"/>
        </w:rPr>
        <w:t xml:space="preserve"> </w:t>
      </w:r>
      <w:r w:rsidRPr="00AD61F1">
        <w:rPr>
          <w:lang w:val="it-IT"/>
        </w:rPr>
        <w:t>Tobia,</w:t>
      </w:r>
      <w:r w:rsidRPr="00AD61F1">
        <w:rPr>
          <w:spacing w:val="-15"/>
          <w:lang w:val="it-IT"/>
        </w:rPr>
        <w:t xml:space="preserve"> </w:t>
      </w:r>
      <w:r w:rsidRPr="00AD61F1">
        <w:rPr>
          <w:lang w:val="it-IT"/>
        </w:rPr>
        <w:t>V.,</w:t>
      </w:r>
      <w:r w:rsidRPr="00AD61F1">
        <w:rPr>
          <w:spacing w:val="-15"/>
          <w:lang w:val="it-IT"/>
        </w:rPr>
        <w:t xml:space="preserve"> </w:t>
      </w:r>
      <w:r w:rsidRPr="00AD61F1">
        <w:rPr>
          <w:lang w:val="it-IT"/>
        </w:rPr>
        <w:t>Altoè,</w:t>
      </w:r>
      <w:r w:rsidRPr="00AD61F1">
        <w:rPr>
          <w:spacing w:val="-15"/>
          <w:lang w:val="it-IT"/>
        </w:rPr>
        <w:t xml:space="preserve"> </w:t>
      </w:r>
      <w:r w:rsidRPr="00AD61F1">
        <w:rPr>
          <w:lang w:val="it-IT"/>
        </w:rPr>
        <w:t>G.,</w:t>
      </w:r>
      <w:r w:rsidRPr="00AD61F1">
        <w:rPr>
          <w:spacing w:val="-15"/>
          <w:lang w:val="it-IT"/>
        </w:rPr>
        <w:t xml:space="preserve"> </w:t>
      </w:r>
      <w:proofErr w:type="spellStart"/>
      <w:r w:rsidRPr="00AD61F1">
        <w:rPr>
          <w:lang w:val="it-IT"/>
        </w:rPr>
        <w:t>Giofrè</w:t>
      </w:r>
      <w:proofErr w:type="spellEnd"/>
      <w:r w:rsidRPr="00AD61F1">
        <w:rPr>
          <w:lang w:val="it-IT"/>
        </w:rPr>
        <w:t>,</w:t>
      </w:r>
      <w:r w:rsidRPr="00AD61F1">
        <w:rPr>
          <w:spacing w:val="-15"/>
          <w:lang w:val="it-IT"/>
        </w:rPr>
        <w:t xml:space="preserve"> </w:t>
      </w:r>
      <w:r w:rsidRPr="00AD61F1">
        <w:rPr>
          <w:lang w:val="it-IT"/>
        </w:rPr>
        <w:t>D.,</w:t>
      </w:r>
      <w:r w:rsidRPr="00AD61F1">
        <w:rPr>
          <w:spacing w:val="-15"/>
          <w:lang w:val="it-IT"/>
        </w:rPr>
        <w:t xml:space="preserve"> </w:t>
      </w:r>
      <w:r w:rsidRPr="00AD61F1">
        <w:rPr>
          <w:lang w:val="it-IT"/>
        </w:rPr>
        <w:t>Team,</w:t>
      </w:r>
      <w:r w:rsidRPr="00AD61F1">
        <w:rPr>
          <w:spacing w:val="-15"/>
          <w:lang w:val="it-IT"/>
        </w:rPr>
        <w:t xml:space="preserve"> </w:t>
      </w:r>
      <w:r w:rsidRPr="00AD61F1">
        <w:rPr>
          <w:lang w:val="it-IT"/>
        </w:rPr>
        <w:t>P.</w:t>
      </w:r>
      <w:r w:rsidRPr="00AD61F1">
        <w:rPr>
          <w:spacing w:val="-15"/>
          <w:lang w:val="it-IT"/>
        </w:rPr>
        <w:t xml:space="preserve"> </w:t>
      </w:r>
      <w:r w:rsidRPr="00AD61F1">
        <w:rPr>
          <w:lang w:val="it-IT"/>
        </w:rPr>
        <w:t xml:space="preserve">C., &amp; </w:t>
      </w:r>
      <w:proofErr w:type="spellStart"/>
      <w:r w:rsidRPr="00AD61F1">
        <w:rPr>
          <w:lang w:val="it-IT"/>
        </w:rPr>
        <w:t>Feraco</w:t>
      </w:r>
      <w:proofErr w:type="spellEnd"/>
      <w:r w:rsidRPr="00AD61F1">
        <w:rPr>
          <w:lang w:val="it-IT"/>
        </w:rPr>
        <w:t xml:space="preserve">, T. (2024). </w:t>
      </w:r>
      <w:r>
        <w:t xml:space="preserve">Clusters that are not there: An R tutorial and a Shiny app to quantify a priori inferential risks when using clustering methods. </w:t>
      </w:r>
      <w:r>
        <w:rPr>
          <w:i/>
        </w:rPr>
        <w:t>International Journal of Psychology</w:t>
      </w:r>
      <w:r>
        <w:t xml:space="preserve">, </w:t>
      </w:r>
      <w:bookmarkStart w:id="51" w:name="_bookmark39"/>
      <w:bookmarkEnd w:id="51"/>
      <w:r>
        <w:rPr>
          <w:i/>
        </w:rPr>
        <w:t>59</w:t>
      </w:r>
      <w:r>
        <w:t xml:space="preserve">(6), 1183–1198. </w:t>
      </w:r>
      <w:hyperlink r:id="rId27">
        <w:r>
          <w:rPr>
            <w:color w:val="0000FF"/>
          </w:rPr>
          <w:t>https://doi.org/10.1002/ijop.13246</w:t>
        </w:r>
      </w:hyperlink>
    </w:p>
    <w:p w14:paraId="60688806" w14:textId="77777777" w:rsidR="00D10DC0" w:rsidRDefault="00000000">
      <w:pPr>
        <w:pStyle w:val="BodyText"/>
        <w:spacing w:before="3"/>
        <w:ind w:right="0"/>
      </w:pPr>
      <w:r>
        <w:t>Toffalini,</w:t>
      </w:r>
      <w:r>
        <w:rPr>
          <w:spacing w:val="-10"/>
        </w:rPr>
        <w:t xml:space="preserve"> </w:t>
      </w:r>
      <w:r>
        <w:t>E.,</w:t>
      </w:r>
      <w:r>
        <w:rPr>
          <w:spacing w:val="-10"/>
        </w:rPr>
        <w:t xml:space="preserve"> </w:t>
      </w:r>
      <w:r>
        <w:t>Girardi,</w:t>
      </w:r>
      <w:r>
        <w:rPr>
          <w:spacing w:val="-11"/>
        </w:rPr>
        <w:t xml:space="preserve"> </w:t>
      </w:r>
      <w:r>
        <w:t>P.,</w:t>
      </w:r>
      <w:r>
        <w:rPr>
          <w:spacing w:val="-10"/>
        </w:rPr>
        <w:t xml:space="preserve"> </w:t>
      </w:r>
      <w:proofErr w:type="spellStart"/>
      <w:r>
        <w:t>Giofrè</w:t>
      </w:r>
      <w:proofErr w:type="spellEnd"/>
      <w:r>
        <w:t>,</w:t>
      </w:r>
      <w:r>
        <w:rPr>
          <w:spacing w:val="-10"/>
        </w:rPr>
        <w:t xml:space="preserve"> </w:t>
      </w:r>
      <w:r>
        <w:t>D.,</w:t>
      </w:r>
      <w:r>
        <w:rPr>
          <w:spacing w:val="-10"/>
        </w:rPr>
        <w:t xml:space="preserve"> </w:t>
      </w:r>
      <w:r>
        <w:t>&amp;</w:t>
      </w:r>
      <w:r>
        <w:rPr>
          <w:spacing w:val="-10"/>
        </w:rPr>
        <w:t xml:space="preserve"> </w:t>
      </w:r>
      <w:proofErr w:type="spellStart"/>
      <w:r>
        <w:t>Altoè</w:t>
      </w:r>
      <w:proofErr w:type="spellEnd"/>
      <w:r>
        <w:t>,</w:t>
      </w:r>
      <w:r>
        <w:rPr>
          <w:spacing w:val="-10"/>
        </w:rPr>
        <w:t xml:space="preserve"> </w:t>
      </w:r>
      <w:r>
        <w:t>G.</w:t>
      </w:r>
      <w:r>
        <w:rPr>
          <w:spacing w:val="-10"/>
        </w:rPr>
        <w:t xml:space="preserve"> </w:t>
      </w:r>
      <w:r>
        <w:t>(2022).</w:t>
      </w:r>
      <w:r>
        <w:rPr>
          <w:spacing w:val="7"/>
        </w:rPr>
        <w:t xml:space="preserve"> </w:t>
      </w:r>
      <w:r>
        <w:t>Entia</w:t>
      </w:r>
      <w:r>
        <w:rPr>
          <w:spacing w:val="-10"/>
        </w:rPr>
        <w:t xml:space="preserve"> </w:t>
      </w:r>
      <w:r>
        <w:t>Non</w:t>
      </w:r>
      <w:r>
        <w:rPr>
          <w:spacing w:val="-10"/>
        </w:rPr>
        <w:t xml:space="preserve"> </w:t>
      </w:r>
      <w:r>
        <w:t>Sunt</w:t>
      </w:r>
      <w:r>
        <w:rPr>
          <w:spacing w:val="-10"/>
        </w:rPr>
        <w:t xml:space="preserve"> </w:t>
      </w:r>
      <w:proofErr w:type="spellStart"/>
      <w:r>
        <w:t>Multiplicanda</w:t>
      </w:r>
      <w:proofErr w:type="spellEnd"/>
      <w:r>
        <w:rPr>
          <w:spacing w:val="-10"/>
        </w:rPr>
        <w:t xml:space="preserve"> </w:t>
      </w:r>
      <w:r>
        <w:t>…</w:t>
      </w:r>
      <w:r>
        <w:rPr>
          <w:spacing w:val="-10"/>
        </w:rPr>
        <w:t xml:space="preserve"> </w:t>
      </w:r>
      <w:r>
        <w:t>Shall</w:t>
      </w:r>
      <w:r>
        <w:rPr>
          <w:spacing w:val="-10"/>
        </w:rPr>
        <w:t xml:space="preserve"> I</w:t>
      </w:r>
    </w:p>
    <w:p w14:paraId="25373F19" w14:textId="77777777" w:rsidR="00D10DC0" w:rsidRDefault="00D10DC0">
      <w:pPr>
        <w:pStyle w:val="BodyText"/>
        <w:sectPr w:rsidR="00D10DC0">
          <w:pgSz w:w="12240" w:h="15840"/>
          <w:pgMar w:top="1300" w:right="1080" w:bottom="280" w:left="1440" w:header="667" w:footer="0" w:gutter="0"/>
          <w:cols w:space="720"/>
        </w:sectPr>
      </w:pPr>
    </w:p>
    <w:p w14:paraId="537C71A8" w14:textId="77777777" w:rsidR="00D10DC0" w:rsidRDefault="00000000">
      <w:pPr>
        <w:pStyle w:val="BodyText"/>
        <w:spacing w:before="208" w:line="415" w:lineRule="auto"/>
        <w:ind w:left="351" w:right="2596"/>
      </w:pPr>
      <w:r>
        <w:lastRenderedPageBreak/>
        <w:t>look</w:t>
      </w:r>
      <w:r>
        <w:rPr>
          <w:spacing w:val="-8"/>
        </w:rPr>
        <w:t xml:space="preserve"> </w:t>
      </w:r>
      <w:r>
        <w:t>for</w:t>
      </w:r>
      <w:r>
        <w:rPr>
          <w:spacing w:val="-8"/>
        </w:rPr>
        <w:t xml:space="preserve"> </w:t>
      </w:r>
      <w:r>
        <w:t>clusters</w:t>
      </w:r>
      <w:r>
        <w:rPr>
          <w:spacing w:val="-8"/>
        </w:rPr>
        <w:t xml:space="preserve"> </w:t>
      </w:r>
      <w:r>
        <w:t>in</w:t>
      </w:r>
      <w:r>
        <w:rPr>
          <w:spacing w:val="-8"/>
        </w:rPr>
        <w:t xml:space="preserve"> </w:t>
      </w:r>
      <w:r>
        <w:t>my</w:t>
      </w:r>
      <w:r>
        <w:rPr>
          <w:spacing w:val="-8"/>
        </w:rPr>
        <w:t xml:space="preserve"> </w:t>
      </w:r>
      <w:r>
        <w:t>cognitive</w:t>
      </w:r>
      <w:r>
        <w:rPr>
          <w:spacing w:val="-8"/>
        </w:rPr>
        <w:t xml:space="preserve"> </w:t>
      </w:r>
      <w:r>
        <w:t xml:space="preserve">data? </w:t>
      </w:r>
      <w:r>
        <w:rPr>
          <w:i/>
        </w:rPr>
        <w:t>PLOS</w:t>
      </w:r>
      <w:r>
        <w:rPr>
          <w:i/>
          <w:spacing w:val="-8"/>
        </w:rPr>
        <w:t xml:space="preserve"> </w:t>
      </w:r>
      <w:r>
        <w:rPr>
          <w:i/>
        </w:rPr>
        <w:t>ONE</w:t>
      </w:r>
      <w:r>
        <w:t>,</w:t>
      </w:r>
      <w:r>
        <w:rPr>
          <w:spacing w:val="-8"/>
        </w:rPr>
        <w:t xml:space="preserve"> </w:t>
      </w:r>
      <w:r>
        <w:rPr>
          <w:i/>
        </w:rPr>
        <w:t>17</w:t>
      </w:r>
      <w:r>
        <w:t>(6),</w:t>
      </w:r>
      <w:r>
        <w:rPr>
          <w:spacing w:val="-8"/>
        </w:rPr>
        <w:t xml:space="preserve"> </w:t>
      </w:r>
      <w:r>
        <w:t xml:space="preserve">e0269584. </w:t>
      </w:r>
      <w:hyperlink r:id="rId28">
        <w:r>
          <w:rPr>
            <w:color w:val="0000FF"/>
            <w:spacing w:val="-2"/>
          </w:rPr>
          <w:t>https://doi.org/10.1371/journal.pone.0269584</w:t>
        </w:r>
      </w:hyperlink>
    </w:p>
    <w:p w14:paraId="6821101F" w14:textId="77777777" w:rsidR="00D10DC0" w:rsidRDefault="00D10DC0">
      <w:pPr>
        <w:pStyle w:val="BodyText"/>
        <w:spacing w:line="415" w:lineRule="auto"/>
        <w:sectPr w:rsidR="00D10DC0">
          <w:pgSz w:w="12240" w:h="15840"/>
          <w:pgMar w:top="1300" w:right="1080" w:bottom="280" w:left="1440" w:header="667" w:footer="0" w:gutter="0"/>
          <w:cols w:space="720"/>
        </w:sectPr>
      </w:pPr>
    </w:p>
    <w:p w14:paraId="57746A26" w14:textId="77777777" w:rsidR="00D10DC0" w:rsidRDefault="00000000">
      <w:pPr>
        <w:pStyle w:val="Heading1"/>
        <w:spacing w:before="133"/>
      </w:pPr>
      <w:bookmarkStart w:id="52" w:name="_bookmark40"/>
      <w:bookmarkEnd w:id="52"/>
      <w:r>
        <w:rPr>
          <w:spacing w:val="-4"/>
        </w:rPr>
        <w:lastRenderedPageBreak/>
        <w:t xml:space="preserve">Table </w:t>
      </w:r>
      <w:r>
        <w:rPr>
          <w:spacing w:val="-12"/>
        </w:rPr>
        <w:t>1</w:t>
      </w:r>
    </w:p>
    <w:p w14:paraId="63B47398" w14:textId="77777777" w:rsidR="00D10DC0" w:rsidRDefault="00000000" w:rsidP="00AD61F1">
      <w:pPr>
        <w:spacing w:before="202"/>
        <w:rPr>
          <w:i/>
          <w:spacing w:val="-2"/>
          <w:sz w:val="24"/>
        </w:rPr>
      </w:pPr>
      <w:r>
        <w:rPr>
          <w:i/>
          <w:sz w:val="24"/>
        </w:rPr>
        <w:t>Overview</w:t>
      </w:r>
      <w:r>
        <w:rPr>
          <w:i/>
          <w:spacing w:val="-10"/>
          <w:sz w:val="24"/>
        </w:rPr>
        <w:t xml:space="preserve"> </w:t>
      </w:r>
      <w:r>
        <w:rPr>
          <w:i/>
          <w:sz w:val="24"/>
        </w:rPr>
        <w:t>summary</w:t>
      </w:r>
      <w:r>
        <w:rPr>
          <w:i/>
          <w:spacing w:val="-10"/>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reviewed</w:t>
      </w:r>
      <w:r>
        <w:rPr>
          <w:i/>
          <w:spacing w:val="-10"/>
          <w:sz w:val="24"/>
        </w:rPr>
        <w:t xml:space="preserve"> </w:t>
      </w:r>
      <w:r>
        <w:rPr>
          <w:i/>
          <w:spacing w:val="-2"/>
          <w:sz w:val="24"/>
        </w:rPr>
        <w:t>articles.</w:t>
      </w:r>
    </w:p>
    <w:tbl>
      <w:tblPr>
        <w:tblpPr w:leftFromText="180" w:rightFromText="180" w:vertAnchor="text" w:horzAnchor="margin" w:tblpXSpec="center" w:tblpY="150"/>
        <w:tblW w:w="14880" w:type="dxa"/>
        <w:tblLook w:val="04A0" w:firstRow="1" w:lastRow="0" w:firstColumn="1" w:lastColumn="0" w:noHBand="0" w:noVBand="1"/>
      </w:tblPr>
      <w:tblGrid>
        <w:gridCol w:w="954"/>
        <w:gridCol w:w="857"/>
        <w:gridCol w:w="1088"/>
        <w:gridCol w:w="1070"/>
        <w:gridCol w:w="1070"/>
        <w:gridCol w:w="1061"/>
        <w:gridCol w:w="983"/>
        <w:gridCol w:w="786"/>
        <w:gridCol w:w="1026"/>
        <w:gridCol w:w="1124"/>
        <w:gridCol w:w="910"/>
        <w:gridCol w:w="981"/>
        <w:gridCol w:w="990"/>
        <w:gridCol w:w="990"/>
        <w:gridCol w:w="990"/>
      </w:tblGrid>
      <w:tr w:rsidR="004D74F5" w:rsidRPr="004D74F5" w14:paraId="5F0FD388" w14:textId="77777777" w:rsidTr="004D74F5">
        <w:trPr>
          <w:trHeight w:val="630"/>
        </w:trPr>
        <w:tc>
          <w:tcPr>
            <w:tcW w:w="954" w:type="dxa"/>
            <w:tcBorders>
              <w:top w:val="single" w:sz="4" w:space="0" w:color="auto"/>
              <w:left w:val="nil"/>
              <w:bottom w:val="single" w:sz="4" w:space="0" w:color="auto"/>
              <w:right w:val="nil"/>
            </w:tcBorders>
            <w:shd w:val="clear" w:color="auto" w:fill="auto"/>
            <w:vAlign w:val="center"/>
            <w:hideMark/>
          </w:tcPr>
          <w:p w14:paraId="66F0831C" w14:textId="77777777" w:rsidR="004D74F5" w:rsidRPr="004D74F5" w:rsidRDefault="004D74F5" w:rsidP="004D74F5">
            <w:pPr>
              <w:widowControl/>
              <w:autoSpaceDE/>
              <w:autoSpaceDN/>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Study</w:t>
            </w:r>
          </w:p>
        </w:tc>
        <w:tc>
          <w:tcPr>
            <w:tcW w:w="857" w:type="dxa"/>
            <w:tcBorders>
              <w:top w:val="single" w:sz="4" w:space="0" w:color="auto"/>
              <w:left w:val="nil"/>
              <w:bottom w:val="single" w:sz="4" w:space="0" w:color="auto"/>
              <w:right w:val="nil"/>
            </w:tcBorders>
            <w:shd w:val="clear" w:color="auto" w:fill="auto"/>
            <w:vAlign w:val="center"/>
            <w:hideMark/>
          </w:tcPr>
          <w:p w14:paraId="33E2AEA0"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Target disorder</w:t>
            </w:r>
          </w:p>
        </w:tc>
        <w:tc>
          <w:tcPr>
            <w:tcW w:w="1088" w:type="dxa"/>
            <w:tcBorders>
              <w:top w:val="single" w:sz="4" w:space="0" w:color="auto"/>
              <w:left w:val="nil"/>
              <w:bottom w:val="single" w:sz="4" w:space="0" w:color="auto"/>
              <w:right w:val="nil"/>
            </w:tcBorders>
            <w:shd w:val="clear" w:color="auto" w:fill="auto"/>
            <w:vAlign w:val="center"/>
            <w:hideMark/>
          </w:tcPr>
          <w:p w14:paraId="1A5207B8"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 xml:space="preserve">Population </w:t>
            </w:r>
            <w:proofErr w:type="spellStart"/>
            <w:r w:rsidRPr="004D74F5">
              <w:rPr>
                <w:rFonts w:ascii="Arial" w:hAnsi="Arial" w:cs="Arial"/>
                <w:b/>
                <w:bCs/>
                <w:color w:val="000000"/>
                <w:sz w:val="16"/>
                <w:szCs w:val="16"/>
                <w:lang w:val="en-GB" w:eastAsia="en-GB"/>
              </w:rPr>
              <w:t>analyzed</w:t>
            </w:r>
            <w:proofErr w:type="spellEnd"/>
          </w:p>
        </w:tc>
        <w:tc>
          <w:tcPr>
            <w:tcW w:w="1070" w:type="dxa"/>
            <w:tcBorders>
              <w:top w:val="single" w:sz="4" w:space="0" w:color="auto"/>
              <w:left w:val="nil"/>
              <w:bottom w:val="single" w:sz="4" w:space="0" w:color="auto"/>
              <w:right w:val="nil"/>
            </w:tcBorders>
            <w:shd w:val="clear" w:color="auto" w:fill="auto"/>
            <w:vAlign w:val="center"/>
            <w:hideMark/>
          </w:tcPr>
          <w:p w14:paraId="57FEDE48"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Age</w:t>
            </w:r>
          </w:p>
        </w:tc>
        <w:tc>
          <w:tcPr>
            <w:tcW w:w="1070" w:type="dxa"/>
            <w:tcBorders>
              <w:top w:val="single" w:sz="4" w:space="0" w:color="auto"/>
              <w:left w:val="nil"/>
              <w:bottom w:val="single" w:sz="4" w:space="0" w:color="auto"/>
              <w:right w:val="nil"/>
            </w:tcBorders>
            <w:shd w:val="clear" w:color="auto" w:fill="auto"/>
            <w:vAlign w:val="center"/>
            <w:hideMark/>
          </w:tcPr>
          <w:p w14:paraId="67A25216"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proofErr w:type="spellStart"/>
            <w:r w:rsidRPr="004D74F5">
              <w:rPr>
                <w:rFonts w:ascii="Arial" w:hAnsi="Arial" w:cs="Arial"/>
                <w:b/>
                <w:bCs/>
                <w:color w:val="000000"/>
                <w:sz w:val="16"/>
                <w:szCs w:val="16"/>
                <w:lang w:val="en-GB" w:eastAsia="en-GB"/>
              </w:rPr>
              <w:t>Taxometric</w:t>
            </w:r>
            <w:proofErr w:type="spellEnd"/>
            <w:r w:rsidRPr="004D74F5">
              <w:rPr>
                <w:rFonts w:ascii="Arial" w:hAnsi="Arial" w:cs="Arial"/>
                <w:b/>
                <w:bCs/>
                <w:color w:val="000000"/>
                <w:sz w:val="16"/>
                <w:szCs w:val="16"/>
                <w:lang w:val="en-GB" w:eastAsia="en-GB"/>
              </w:rPr>
              <w:t xml:space="preserve"> focus</w:t>
            </w:r>
          </w:p>
        </w:tc>
        <w:tc>
          <w:tcPr>
            <w:tcW w:w="1061" w:type="dxa"/>
            <w:tcBorders>
              <w:top w:val="single" w:sz="4" w:space="0" w:color="auto"/>
              <w:left w:val="nil"/>
              <w:bottom w:val="single" w:sz="4" w:space="0" w:color="auto"/>
              <w:right w:val="nil"/>
            </w:tcBorders>
            <w:shd w:val="clear" w:color="auto" w:fill="auto"/>
            <w:vAlign w:val="center"/>
            <w:hideMark/>
          </w:tcPr>
          <w:p w14:paraId="5933FF57"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proofErr w:type="spellStart"/>
            <w:r w:rsidRPr="004D74F5">
              <w:rPr>
                <w:rFonts w:ascii="Arial" w:hAnsi="Arial" w:cs="Arial"/>
                <w:b/>
                <w:bCs/>
                <w:color w:val="000000"/>
                <w:sz w:val="16"/>
                <w:szCs w:val="16"/>
                <w:lang w:val="en-GB" w:eastAsia="en-GB"/>
              </w:rPr>
              <w:t>Taxonic</w:t>
            </w:r>
            <w:proofErr w:type="spellEnd"/>
            <w:r w:rsidRPr="004D74F5">
              <w:rPr>
                <w:rFonts w:ascii="Arial" w:hAnsi="Arial" w:cs="Arial"/>
                <w:b/>
                <w:bCs/>
                <w:color w:val="000000"/>
                <w:sz w:val="16"/>
                <w:szCs w:val="16"/>
                <w:lang w:val="en-GB" w:eastAsia="en-GB"/>
              </w:rPr>
              <w:t xml:space="preserve"> conclusion</w:t>
            </w:r>
          </w:p>
        </w:tc>
        <w:tc>
          <w:tcPr>
            <w:tcW w:w="983" w:type="dxa"/>
            <w:tcBorders>
              <w:top w:val="single" w:sz="4" w:space="0" w:color="auto"/>
              <w:left w:val="nil"/>
              <w:bottom w:val="single" w:sz="4" w:space="0" w:color="auto"/>
              <w:right w:val="nil"/>
            </w:tcBorders>
            <w:shd w:val="clear" w:color="auto" w:fill="auto"/>
            <w:vAlign w:val="center"/>
            <w:hideMark/>
          </w:tcPr>
          <w:p w14:paraId="3AD79548"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Artificial admixture</w:t>
            </w:r>
          </w:p>
        </w:tc>
        <w:tc>
          <w:tcPr>
            <w:tcW w:w="786" w:type="dxa"/>
            <w:tcBorders>
              <w:top w:val="single" w:sz="4" w:space="0" w:color="auto"/>
              <w:left w:val="nil"/>
              <w:bottom w:val="single" w:sz="4" w:space="0" w:color="auto"/>
              <w:right w:val="nil"/>
            </w:tcBorders>
            <w:shd w:val="clear" w:color="auto" w:fill="auto"/>
            <w:vAlign w:val="center"/>
            <w:hideMark/>
          </w:tcPr>
          <w:p w14:paraId="7B86BB7A"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Sample size</w:t>
            </w:r>
          </w:p>
        </w:tc>
        <w:tc>
          <w:tcPr>
            <w:tcW w:w="1026" w:type="dxa"/>
            <w:tcBorders>
              <w:top w:val="single" w:sz="4" w:space="0" w:color="auto"/>
              <w:left w:val="nil"/>
              <w:bottom w:val="single" w:sz="4" w:space="0" w:color="auto"/>
              <w:right w:val="nil"/>
            </w:tcBorders>
            <w:shd w:val="clear" w:color="auto" w:fill="auto"/>
            <w:vAlign w:val="center"/>
            <w:hideMark/>
          </w:tcPr>
          <w:p w14:paraId="7AD32CBB"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 xml:space="preserve">No. of </w:t>
            </w:r>
            <w:proofErr w:type="spellStart"/>
            <w:r w:rsidRPr="004D74F5">
              <w:rPr>
                <w:rFonts w:ascii="Arial" w:hAnsi="Arial" w:cs="Arial"/>
                <w:b/>
                <w:bCs/>
                <w:color w:val="000000"/>
                <w:sz w:val="16"/>
                <w:szCs w:val="16"/>
                <w:lang w:val="en-GB" w:eastAsia="en-GB"/>
              </w:rPr>
              <w:t>taxometric</w:t>
            </w:r>
            <w:proofErr w:type="spellEnd"/>
            <w:r w:rsidRPr="004D74F5">
              <w:rPr>
                <w:rFonts w:ascii="Arial" w:hAnsi="Arial" w:cs="Arial"/>
                <w:b/>
                <w:bCs/>
                <w:color w:val="000000"/>
                <w:sz w:val="16"/>
                <w:szCs w:val="16"/>
                <w:lang w:val="en-GB" w:eastAsia="en-GB"/>
              </w:rPr>
              <w:t xml:space="preserve"> analyses</w:t>
            </w:r>
          </w:p>
        </w:tc>
        <w:tc>
          <w:tcPr>
            <w:tcW w:w="1124" w:type="dxa"/>
            <w:tcBorders>
              <w:top w:val="single" w:sz="4" w:space="0" w:color="auto"/>
              <w:left w:val="nil"/>
              <w:bottom w:val="single" w:sz="4" w:space="0" w:color="auto"/>
              <w:right w:val="nil"/>
            </w:tcBorders>
            <w:shd w:val="clear" w:color="auto" w:fill="auto"/>
            <w:vAlign w:val="center"/>
            <w:hideMark/>
          </w:tcPr>
          <w:p w14:paraId="1267F40D"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proofErr w:type="spellStart"/>
            <w:r w:rsidRPr="004D74F5">
              <w:rPr>
                <w:rFonts w:ascii="Arial" w:hAnsi="Arial" w:cs="Arial"/>
                <w:b/>
                <w:bCs/>
                <w:color w:val="000000"/>
                <w:sz w:val="16"/>
                <w:szCs w:val="16"/>
                <w:lang w:val="en-GB" w:eastAsia="en-GB"/>
              </w:rPr>
              <w:t>Taxometric</w:t>
            </w:r>
            <w:proofErr w:type="spellEnd"/>
            <w:r w:rsidRPr="004D74F5">
              <w:rPr>
                <w:rFonts w:ascii="Arial" w:hAnsi="Arial" w:cs="Arial"/>
                <w:b/>
                <w:bCs/>
                <w:color w:val="000000"/>
                <w:sz w:val="16"/>
                <w:szCs w:val="16"/>
                <w:lang w:val="en-GB" w:eastAsia="en-GB"/>
              </w:rPr>
              <w:t xml:space="preserve"> methods</w:t>
            </w:r>
          </w:p>
        </w:tc>
        <w:tc>
          <w:tcPr>
            <w:tcW w:w="910" w:type="dxa"/>
            <w:tcBorders>
              <w:top w:val="single" w:sz="4" w:space="0" w:color="auto"/>
              <w:left w:val="nil"/>
              <w:bottom w:val="single" w:sz="4" w:space="0" w:color="auto"/>
              <w:right w:val="nil"/>
            </w:tcBorders>
            <w:shd w:val="clear" w:color="auto" w:fill="auto"/>
            <w:vAlign w:val="center"/>
            <w:hideMark/>
          </w:tcPr>
          <w:p w14:paraId="390A62C7"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Interpret. based on</w:t>
            </w:r>
          </w:p>
        </w:tc>
        <w:tc>
          <w:tcPr>
            <w:tcW w:w="981" w:type="dxa"/>
            <w:tcBorders>
              <w:top w:val="single" w:sz="4" w:space="0" w:color="auto"/>
              <w:left w:val="nil"/>
              <w:bottom w:val="single" w:sz="4" w:space="0" w:color="auto"/>
              <w:right w:val="nil"/>
            </w:tcBorders>
            <w:shd w:val="clear" w:color="auto" w:fill="auto"/>
            <w:vAlign w:val="center"/>
            <w:hideMark/>
          </w:tcPr>
          <w:p w14:paraId="5E7C2DC7"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No. of indicators</w:t>
            </w:r>
          </w:p>
        </w:tc>
        <w:tc>
          <w:tcPr>
            <w:tcW w:w="990" w:type="dxa"/>
            <w:tcBorders>
              <w:top w:val="single" w:sz="4" w:space="0" w:color="auto"/>
              <w:left w:val="nil"/>
              <w:bottom w:val="single" w:sz="4" w:space="0" w:color="auto"/>
              <w:right w:val="nil"/>
            </w:tcBorders>
            <w:shd w:val="clear" w:color="auto" w:fill="auto"/>
            <w:vAlign w:val="center"/>
            <w:hideMark/>
          </w:tcPr>
          <w:p w14:paraId="5CF5220E"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 xml:space="preserve">Indicators </w:t>
            </w:r>
            <w:proofErr w:type="spellStart"/>
            <w:r w:rsidRPr="004D74F5">
              <w:rPr>
                <w:rFonts w:ascii="Arial" w:hAnsi="Arial" w:cs="Arial"/>
                <w:b/>
                <w:bCs/>
                <w:color w:val="000000"/>
                <w:sz w:val="16"/>
                <w:szCs w:val="16"/>
                <w:lang w:val="en-GB" w:eastAsia="en-GB"/>
              </w:rPr>
              <w:t>skewn</w:t>
            </w:r>
            <w:proofErr w:type="spellEnd"/>
            <w:r w:rsidRPr="004D74F5">
              <w:rPr>
                <w:rFonts w:ascii="Arial" w:hAnsi="Arial" w:cs="Arial"/>
                <w:b/>
                <w:bCs/>
                <w:color w:val="000000"/>
                <w:sz w:val="16"/>
                <w:szCs w:val="16"/>
                <w:lang w:val="en-GB" w:eastAsia="en-GB"/>
              </w:rPr>
              <w:t>.</w:t>
            </w:r>
          </w:p>
        </w:tc>
        <w:tc>
          <w:tcPr>
            <w:tcW w:w="990" w:type="dxa"/>
            <w:tcBorders>
              <w:top w:val="single" w:sz="4" w:space="0" w:color="auto"/>
              <w:left w:val="nil"/>
              <w:bottom w:val="single" w:sz="4" w:space="0" w:color="auto"/>
              <w:right w:val="nil"/>
            </w:tcBorders>
            <w:shd w:val="clear" w:color="auto" w:fill="auto"/>
            <w:vAlign w:val="center"/>
            <w:hideMark/>
          </w:tcPr>
          <w:p w14:paraId="4328491B"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 xml:space="preserve">Nuisance </w:t>
            </w:r>
            <w:proofErr w:type="spellStart"/>
            <w:r w:rsidRPr="004D74F5">
              <w:rPr>
                <w:rFonts w:ascii="Arial" w:hAnsi="Arial" w:cs="Arial"/>
                <w:b/>
                <w:bCs/>
                <w:color w:val="000000"/>
                <w:sz w:val="16"/>
                <w:szCs w:val="16"/>
                <w:lang w:val="en-GB" w:eastAsia="en-GB"/>
              </w:rPr>
              <w:t>covar</w:t>
            </w:r>
            <w:proofErr w:type="spellEnd"/>
            <w:r w:rsidRPr="004D74F5">
              <w:rPr>
                <w:rFonts w:ascii="Arial" w:hAnsi="Arial" w:cs="Arial"/>
                <w:b/>
                <w:bCs/>
                <w:color w:val="000000"/>
                <w:sz w:val="16"/>
                <w:szCs w:val="16"/>
                <w:lang w:val="en-GB" w:eastAsia="en-GB"/>
              </w:rPr>
              <w:t>.</w:t>
            </w:r>
          </w:p>
        </w:tc>
        <w:tc>
          <w:tcPr>
            <w:tcW w:w="990" w:type="dxa"/>
            <w:tcBorders>
              <w:top w:val="single" w:sz="4" w:space="0" w:color="auto"/>
              <w:left w:val="nil"/>
              <w:bottom w:val="single" w:sz="4" w:space="0" w:color="auto"/>
              <w:right w:val="nil"/>
            </w:tcBorders>
            <w:shd w:val="clear" w:color="auto" w:fill="auto"/>
            <w:vAlign w:val="center"/>
            <w:hideMark/>
          </w:tcPr>
          <w:p w14:paraId="7B89585D" w14:textId="77777777" w:rsidR="004D74F5" w:rsidRPr="004D74F5" w:rsidRDefault="004D74F5" w:rsidP="004D74F5">
            <w:pPr>
              <w:widowControl/>
              <w:autoSpaceDE/>
              <w:autoSpaceDN/>
              <w:jc w:val="center"/>
              <w:rPr>
                <w:rFonts w:ascii="Arial" w:hAnsi="Arial" w:cs="Arial"/>
                <w:b/>
                <w:bCs/>
                <w:color w:val="000000"/>
                <w:sz w:val="16"/>
                <w:szCs w:val="16"/>
                <w:lang w:val="en-GB" w:eastAsia="en-GB"/>
              </w:rPr>
            </w:pPr>
            <w:r w:rsidRPr="004D74F5">
              <w:rPr>
                <w:rFonts w:ascii="Arial" w:hAnsi="Arial" w:cs="Arial"/>
                <w:b/>
                <w:bCs/>
                <w:color w:val="000000"/>
                <w:sz w:val="16"/>
                <w:szCs w:val="16"/>
                <w:lang w:val="en-GB" w:eastAsia="en-GB"/>
              </w:rPr>
              <w:t>Indicators validity</w:t>
            </w:r>
          </w:p>
        </w:tc>
      </w:tr>
      <w:tr w:rsidR="004D74F5" w:rsidRPr="004D74F5" w14:paraId="55F4D47E" w14:textId="77777777" w:rsidTr="004D74F5">
        <w:trPr>
          <w:trHeight w:val="400"/>
        </w:trPr>
        <w:tc>
          <w:tcPr>
            <w:tcW w:w="954" w:type="dxa"/>
            <w:tcBorders>
              <w:top w:val="nil"/>
              <w:left w:val="nil"/>
              <w:bottom w:val="single" w:sz="4" w:space="0" w:color="FFFFFF"/>
              <w:right w:val="single" w:sz="4" w:space="0" w:color="FFFFFF"/>
            </w:tcBorders>
            <w:shd w:val="clear" w:color="000000" w:fill="FFFFFF"/>
            <w:vAlign w:val="center"/>
            <w:hideMark/>
          </w:tcPr>
          <w:p w14:paraId="7D32EA09"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O'Brien et al. (2012)</w:t>
            </w:r>
          </w:p>
        </w:tc>
        <w:tc>
          <w:tcPr>
            <w:tcW w:w="857" w:type="dxa"/>
            <w:tcBorders>
              <w:top w:val="nil"/>
              <w:left w:val="nil"/>
              <w:bottom w:val="single" w:sz="4" w:space="0" w:color="FFFFFF"/>
              <w:right w:val="single" w:sz="4" w:space="0" w:color="FFFFFF"/>
            </w:tcBorders>
            <w:shd w:val="clear" w:color="000000" w:fill="FFFFFF"/>
            <w:vAlign w:val="center"/>
            <w:hideMark/>
          </w:tcPr>
          <w:p w14:paraId="25494F1C"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Dyslexia</w:t>
            </w:r>
          </w:p>
        </w:tc>
        <w:tc>
          <w:tcPr>
            <w:tcW w:w="1088" w:type="dxa"/>
            <w:tcBorders>
              <w:top w:val="nil"/>
              <w:left w:val="nil"/>
              <w:bottom w:val="single" w:sz="4" w:space="0" w:color="FFFFFF"/>
              <w:right w:val="single" w:sz="4" w:space="0" w:color="FFFFFF"/>
            </w:tcBorders>
            <w:shd w:val="clear" w:color="000000" w:fill="FFFFFF"/>
            <w:vAlign w:val="center"/>
            <w:hideMark/>
          </w:tcPr>
          <w:p w14:paraId="086CB81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Clinical</w:t>
            </w:r>
          </w:p>
        </w:tc>
        <w:tc>
          <w:tcPr>
            <w:tcW w:w="1070" w:type="dxa"/>
            <w:tcBorders>
              <w:top w:val="nil"/>
              <w:left w:val="nil"/>
              <w:bottom w:val="single" w:sz="4" w:space="0" w:color="FFFFFF"/>
              <w:right w:val="single" w:sz="4" w:space="0" w:color="FFFFFF"/>
            </w:tcBorders>
            <w:shd w:val="clear" w:color="000000" w:fill="FFFFFF"/>
            <w:vAlign w:val="center"/>
            <w:hideMark/>
          </w:tcPr>
          <w:p w14:paraId="4DE033A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nil"/>
              <w:left w:val="nil"/>
              <w:bottom w:val="single" w:sz="4" w:space="0" w:color="FFFFFF"/>
              <w:right w:val="single" w:sz="4" w:space="0" w:color="FFFFFF"/>
            </w:tcBorders>
            <w:shd w:val="clear" w:color="000000" w:fill="FFFFFF"/>
            <w:vAlign w:val="center"/>
            <w:hideMark/>
          </w:tcPr>
          <w:p w14:paraId="2D2AAF4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subtypes</w:t>
            </w:r>
          </w:p>
        </w:tc>
        <w:tc>
          <w:tcPr>
            <w:tcW w:w="1061" w:type="dxa"/>
            <w:tcBorders>
              <w:top w:val="nil"/>
              <w:left w:val="nil"/>
              <w:bottom w:val="single" w:sz="4" w:space="0" w:color="FFFFFF"/>
              <w:right w:val="single" w:sz="4" w:space="0" w:color="FFFFFF"/>
            </w:tcBorders>
            <w:shd w:val="clear" w:color="000000" w:fill="FFFFFF"/>
            <w:vAlign w:val="center"/>
            <w:hideMark/>
          </w:tcPr>
          <w:p w14:paraId="59937C01"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mostly yes</w:t>
            </w:r>
          </w:p>
        </w:tc>
        <w:tc>
          <w:tcPr>
            <w:tcW w:w="983" w:type="dxa"/>
            <w:tcBorders>
              <w:top w:val="nil"/>
              <w:left w:val="nil"/>
              <w:bottom w:val="single" w:sz="4" w:space="0" w:color="FFFFFF"/>
              <w:right w:val="single" w:sz="4" w:space="0" w:color="FFFFFF"/>
            </w:tcBorders>
            <w:shd w:val="clear" w:color="000000" w:fill="FFFFFF"/>
            <w:vAlign w:val="center"/>
            <w:hideMark/>
          </w:tcPr>
          <w:p w14:paraId="0A090F3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partly yes</w:t>
            </w:r>
          </w:p>
        </w:tc>
        <w:tc>
          <w:tcPr>
            <w:tcW w:w="786" w:type="dxa"/>
            <w:tcBorders>
              <w:top w:val="nil"/>
              <w:left w:val="nil"/>
              <w:bottom w:val="single" w:sz="4" w:space="0" w:color="FFFFFF"/>
              <w:right w:val="single" w:sz="4" w:space="0" w:color="FFFFFF"/>
            </w:tcBorders>
            <w:shd w:val="clear" w:color="000000" w:fill="FFFFFF"/>
            <w:vAlign w:val="center"/>
            <w:hideMark/>
          </w:tcPr>
          <w:p w14:paraId="1898F36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517 to 671</w:t>
            </w:r>
          </w:p>
        </w:tc>
        <w:tc>
          <w:tcPr>
            <w:tcW w:w="1026" w:type="dxa"/>
            <w:tcBorders>
              <w:top w:val="nil"/>
              <w:left w:val="nil"/>
              <w:bottom w:val="single" w:sz="4" w:space="0" w:color="FFFFFF"/>
              <w:right w:val="single" w:sz="4" w:space="0" w:color="FFFFFF"/>
            </w:tcBorders>
            <w:shd w:val="clear" w:color="000000" w:fill="FFFFFF"/>
            <w:vAlign w:val="center"/>
            <w:hideMark/>
          </w:tcPr>
          <w:p w14:paraId="3EBE115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6</w:t>
            </w:r>
          </w:p>
        </w:tc>
        <w:tc>
          <w:tcPr>
            <w:tcW w:w="1124" w:type="dxa"/>
            <w:tcBorders>
              <w:top w:val="nil"/>
              <w:left w:val="nil"/>
              <w:bottom w:val="single" w:sz="4" w:space="0" w:color="FFFFFF"/>
              <w:right w:val="single" w:sz="4" w:space="0" w:color="FFFFFF"/>
            </w:tcBorders>
            <w:shd w:val="clear" w:color="000000" w:fill="FFFFFF"/>
            <w:vAlign w:val="center"/>
            <w:hideMark/>
          </w:tcPr>
          <w:p w14:paraId="1CABA0B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MAXEIG; L-Mode</w:t>
            </w:r>
          </w:p>
        </w:tc>
        <w:tc>
          <w:tcPr>
            <w:tcW w:w="910" w:type="dxa"/>
            <w:tcBorders>
              <w:top w:val="nil"/>
              <w:left w:val="nil"/>
              <w:bottom w:val="single" w:sz="4" w:space="0" w:color="FFFFFF"/>
              <w:right w:val="single" w:sz="4" w:space="0" w:color="FFFFFF"/>
            </w:tcBorders>
            <w:shd w:val="clear" w:color="000000" w:fill="FFFFFF"/>
            <w:vAlign w:val="center"/>
            <w:hideMark/>
          </w:tcPr>
          <w:p w14:paraId="7F41D7E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FFFFF"/>
            <w:vAlign w:val="center"/>
            <w:hideMark/>
          </w:tcPr>
          <w:p w14:paraId="1C04E56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 to 4</w:t>
            </w:r>
          </w:p>
        </w:tc>
        <w:tc>
          <w:tcPr>
            <w:tcW w:w="990" w:type="dxa"/>
            <w:tcBorders>
              <w:top w:val="nil"/>
              <w:left w:val="nil"/>
              <w:bottom w:val="single" w:sz="4" w:space="0" w:color="FFFFFF"/>
              <w:right w:val="single" w:sz="4" w:space="0" w:color="FFFFFF"/>
            </w:tcBorders>
            <w:shd w:val="clear" w:color="000000" w:fill="FFFFFF"/>
            <w:vAlign w:val="center"/>
            <w:hideMark/>
          </w:tcPr>
          <w:p w14:paraId="02E17FA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FFFFF"/>
            <w:vAlign w:val="center"/>
            <w:hideMark/>
          </w:tcPr>
          <w:p w14:paraId="1FEAFE57"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152C0CD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0.82 to 2.37</w:t>
            </w:r>
          </w:p>
        </w:tc>
      </w:tr>
      <w:tr w:rsidR="004D74F5" w:rsidRPr="004D74F5" w14:paraId="3D88CFBF" w14:textId="77777777" w:rsidTr="004D74F5">
        <w:trPr>
          <w:trHeight w:val="400"/>
        </w:trPr>
        <w:tc>
          <w:tcPr>
            <w:tcW w:w="954" w:type="dxa"/>
            <w:tcBorders>
              <w:top w:val="nil"/>
              <w:left w:val="nil"/>
              <w:bottom w:val="single" w:sz="4" w:space="0" w:color="FFFFFF"/>
              <w:right w:val="single" w:sz="4" w:space="0" w:color="FFFFFF"/>
            </w:tcBorders>
            <w:shd w:val="clear" w:color="000000" w:fill="F2F2F2"/>
            <w:vAlign w:val="center"/>
            <w:hideMark/>
          </w:tcPr>
          <w:p w14:paraId="2C88B772"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Marcus et al. (2012)</w:t>
            </w:r>
          </w:p>
        </w:tc>
        <w:tc>
          <w:tcPr>
            <w:tcW w:w="857" w:type="dxa"/>
            <w:tcBorders>
              <w:top w:val="nil"/>
              <w:left w:val="nil"/>
              <w:bottom w:val="single" w:sz="4" w:space="0" w:color="FFFFFF"/>
              <w:right w:val="single" w:sz="4" w:space="0" w:color="FFFFFF"/>
            </w:tcBorders>
            <w:shd w:val="clear" w:color="000000" w:fill="F2F2F2"/>
            <w:vAlign w:val="center"/>
            <w:hideMark/>
          </w:tcPr>
          <w:p w14:paraId="13F269CE"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ADHD</w:t>
            </w:r>
          </w:p>
        </w:tc>
        <w:tc>
          <w:tcPr>
            <w:tcW w:w="1088" w:type="dxa"/>
            <w:tcBorders>
              <w:top w:val="nil"/>
              <w:left w:val="nil"/>
              <w:bottom w:val="single" w:sz="4" w:space="0" w:color="FFFFFF"/>
              <w:right w:val="single" w:sz="4" w:space="0" w:color="FFFFFF"/>
            </w:tcBorders>
            <w:shd w:val="clear" w:color="000000" w:fill="F2F2F2"/>
            <w:vAlign w:val="center"/>
            <w:hideMark/>
          </w:tcPr>
          <w:p w14:paraId="55D1D20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Mixed clinical and non-clinical</w:t>
            </w:r>
          </w:p>
        </w:tc>
        <w:tc>
          <w:tcPr>
            <w:tcW w:w="1070" w:type="dxa"/>
            <w:tcBorders>
              <w:top w:val="nil"/>
              <w:left w:val="nil"/>
              <w:bottom w:val="single" w:sz="4" w:space="0" w:color="FFFFFF"/>
              <w:right w:val="single" w:sz="4" w:space="0" w:color="FFFFFF"/>
            </w:tcBorders>
            <w:shd w:val="clear" w:color="000000" w:fill="F2F2F2"/>
            <w:vAlign w:val="center"/>
            <w:hideMark/>
          </w:tcPr>
          <w:p w14:paraId="6D747B90"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adults</w:t>
            </w:r>
          </w:p>
        </w:tc>
        <w:tc>
          <w:tcPr>
            <w:tcW w:w="1070" w:type="dxa"/>
            <w:tcBorders>
              <w:top w:val="nil"/>
              <w:left w:val="nil"/>
              <w:bottom w:val="single" w:sz="4" w:space="0" w:color="FFFFFF"/>
              <w:right w:val="single" w:sz="4" w:space="0" w:color="FFFFFF"/>
            </w:tcBorders>
            <w:shd w:val="clear" w:color="000000" w:fill="F2F2F2"/>
            <w:vAlign w:val="center"/>
            <w:hideMark/>
          </w:tcPr>
          <w:p w14:paraId="28B535A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2F2F2"/>
            <w:vAlign w:val="center"/>
            <w:hideMark/>
          </w:tcPr>
          <w:p w14:paraId="4AD828B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983" w:type="dxa"/>
            <w:tcBorders>
              <w:top w:val="nil"/>
              <w:left w:val="nil"/>
              <w:bottom w:val="single" w:sz="4" w:space="0" w:color="FFFFFF"/>
              <w:right w:val="single" w:sz="4" w:space="0" w:color="FFFFFF"/>
            </w:tcBorders>
            <w:shd w:val="clear" w:color="000000" w:fill="F2F2F2"/>
            <w:vAlign w:val="center"/>
            <w:hideMark/>
          </w:tcPr>
          <w:p w14:paraId="619E3D7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786" w:type="dxa"/>
            <w:tcBorders>
              <w:top w:val="nil"/>
              <w:left w:val="nil"/>
              <w:bottom w:val="single" w:sz="4" w:space="0" w:color="FFFFFF"/>
              <w:right w:val="single" w:sz="4" w:space="0" w:color="FFFFFF"/>
            </w:tcBorders>
            <w:shd w:val="clear" w:color="000000" w:fill="F2F2F2"/>
            <w:vAlign w:val="center"/>
            <w:hideMark/>
          </w:tcPr>
          <w:p w14:paraId="0EA98B7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432 to 600</w:t>
            </w:r>
          </w:p>
        </w:tc>
        <w:tc>
          <w:tcPr>
            <w:tcW w:w="1026" w:type="dxa"/>
            <w:tcBorders>
              <w:top w:val="nil"/>
              <w:left w:val="nil"/>
              <w:bottom w:val="single" w:sz="4" w:space="0" w:color="FFFFFF"/>
              <w:right w:val="single" w:sz="4" w:space="0" w:color="FFFFFF"/>
            </w:tcBorders>
            <w:shd w:val="clear" w:color="000000" w:fill="F2F2F2"/>
            <w:vAlign w:val="center"/>
            <w:hideMark/>
          </w:tcPr>
          <w:p w14:paraId="1957869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6</w:t>
            </w:r>
          </w:p>
        </w:tc>
        <w:tc>
          <w:tcPr>
            <w:tcW w:w="1124" w:type="dxa"/>
            <w:tcBorders>
              <w:top w:val="nil"/>
              <w:left w:val="nil"/>
              <w:bottom w:val="single" w:sz="4" w:space="0" w:color="FFFFFF"/>
              <w:right w:val="single" w:sz="4" w:space="0" w:color="FFFFFF"/>
            </w:tcBorders>
            <w:shd w:val="clear" w:color="000000" w:fill="F2F2F2"/>
            <w:vAlign w:val="center"/>
            <w:hideMark/>
          </w:tcPr>
          <w:p w14:paraId="4DD3BB41"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MAXEIG; L-Mode</w:t>
            </w:r>
          </w:p>
        </w:tc>
        <w:tc>
          <w:tcPr>
            <w:tcW w:w="910" w:type="dxa"/>
            <w:tcBorders>
              <w:top w:val="nil"/>
              <w:left w:val="nil"/>
              <w:bottom w:val="single" w:sz="4" w:space="0" w:color="FFFFFF"/>
              <w:right w:val="single" w:sz="4" w:space="0" w:color="FFFFFF"/>
            </w:tcBorders>
            <w:shd w:val="clear" w:color="000000" w:fill="F2F2F2"/>
            <w:vAlign w:val="center"/>
            <w:hideMark/>
          </w:tcPr>
          <w:p w14:paraId="4EC38960"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2F2F2"/>
            <w:vAlign w:val="center"/>
            <w:hideMark/>
          </w:tcPr>
          <w:p w14:paraId="3E79FCC5"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 to 9</w:t>
            </w:r>
          </w:p>
        </w:tc>
        <w:tc>
          <w:tcPr>
            <w:tcW w:w="990" w:type="dxa"/>
            <w:tcBorders>
              <w:top w:val="nil"/>
              <w:left w:val="nil"/>
              <w:bottom w:val="single" w:sz="4" w:space="0" w:color="FFFFFF"/>
              <w:right w:val="single" w:sz="4" w:space="0" w:color="FFFFFF"/>
            </w:tcBorders>
            <w:shd w:val="clear" w:color="000000" w:fill="F2F2F2"/>
            <w:vAlign w:val="center"/>
            <w:hideMark/>
          </w:tcPr>
          <w:p w14:paraId="68E2E3B0"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2F2F2"/>
            <w:vAlign w:val="center"/>
            <w:hideMark/>
          </w:tcPr>
          <w:p w14:paraId="6345B3C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2F2F2"/>
            <w:vAlign w:val="center"/>
            <w:hideMark/>
          </w:tcPr>
          <w:p w14:paraId="040E8EC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2.04 to 3.26</w:t>
            </w:r>
          </w:p>
        </w:tc>
      </w:tr>
      <w:tr w:rsidR="004D74F5" w:rsidRPr="004D74F5" w14:paraId="2095AFF3" w14:textId="77777777" w:rsidTr="004D74F5">
        <w:trPr>
          <w:trHeight w:val="400"/>
        </w:trPr>
        <w:tc>
          <w:tcPr>
            <w:tcW w:w="954" w:type="dxa"/>
            <w:tcBorders>
              <w:top w:val="nil"/>
              <w:left w:val="nil"/>
              <w:bottom w:val="single" w:sz="4" w:space="0" w:color="FFFFFF"/>
              <w:right w:val="single" w:sz="4" w:space="0" w:color="FFFFFF"/>
            </w:tcBorders>
            <w:shd w:val="clear" w:color="000000" w:fill="FFFFFF"/>
            <w:vAlign w:val="center"/>
            <w:hideMark/>
          </w:tcPr>
          <w:p w14:paraId="4496AF99"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Haslam et al. (2006)</w:t>
            </w:r>
          </w:p>
        </w:tc>
        <w:tc>
          <w:tcPr>
            <w:tcW w:w="857" w:type="dxa"/>
            <w:tcBorders>
              <w:top w:val="nil"/>
              <w:left w:val="nil"/>
              <w:bottom w:val="single" w:sz="4" w:space="0" w:color="FFFFFF"/>
              <w:right w:val="single" w:sz="4" w:space="0" w:color="FFFFFF"/>
            </w:tcBorders>
            <w:shd w:val="clear" w:color="000000" w:fill="FFFFFF"/>
            <w:vAlign w:val="center"/>
            <w:hideMark/>
          </w:tcPr>
          <w:p w14:paraId="63DB58EC"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ADHD</w:t>
            </w:r>
          </w:p>
        </w:tc>
        <w:tc>
          <w:tcPr>
            <w:tcW w:w="1088" w:type="dxa"/>
            <w:tcBorders>
              <w:top w:val="nil"/>
              <w:left w:val="nil"/>
              <w:bottom w:val="single" w:sz="4" w:space="0" w:color="FFFFFF"/>
              <w:right w:val="single" w:sz="4" w:space="0" w:color="FFFFFF"/>
            </w:tcBorders>
            <w:shd w:val="clear" w:color="000000" w:fill="FFFFFF"/>
            <w:vAlign w:val="center"/>
            <w:hideMark/>
          </w:tcPr>
          <w:p w14:paraId="70EF357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General population</w:t>
            </w:r>
          </w:p>
        </w:tc>
        <w:tc>
          <w:tcPr>
            <w:tcW w:w="1070" w:type="dxa"/>
            <w:tcBorders>
              <w:top w:val="nil"/>
              <w:left w:val="nil"/>
              <w:bottom w:val="single" w:sz="4" w:space="0" w:color="FFFFFF"/>
              <w:right w:val="single" w:sz="4" w:space="0" w:color="FFFFFF"/>
            </w:tcBorders>
            <w:shd w:val="clear" w:color="000000" w:fill="FFFFFF"/>
            <w:vAlign w:val="center"/>
            <w:hideMark/>
          </w:tcPr>
          <w:p w14:paraId="23E401D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nil"/>
              <w:left w:val="nil"/>
              <w:bottom w:val="single" w:sz="4" w:space="0" w:color="FFFFFF"/>
              <w:right w:val="single" w:sz="4" w:space="0" w:color="FFFFFF"/>
            </w:tcBorders>
            <w:shd w:val="clear" w:color="000000" w:fill="FFFFFF"/>
            <w:vAlign w:val="center"/>
            <w:hideMark/>
          </w:tcPr>
          <w:p w14:paraId="7D281BB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FFFFF"/>
            <w:vAlign w:val="center"/>
            <w:hideMark/>
          </w:tcPr>
          <w:p w14:paraId="06BCA15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983" w:type="dxa"/>
            <w:tcBorders>
              <w:top w:val="nil"/>
              <w:left w:val="nil"/>
              <w:bottom w:val="single" w:sz="4" w:space="0" w:color="FFFFFF"/>
              <w:right w:val="single" w:sz="4" w:space="0" w:color="FFFFFF"/>
            </w:tcBorders>
            <w:shd w:val="clear" w:color="000000" w:fill="FFFFFF"/>
            <w:vAlign w:val="center"/>
            <w:hideMark/>
          </w:tcPr>
          <w:p w14:paraId="0D872AC1"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nil"/>
              <w:left w:val="nil"/>
              <w:bottom w:val="single" w:sz="4" w:space="0" w:color="FFFFFF"/>
              <w:right w:val="single" w:sz="4" w:space="0" w:color="FFFFFF"/>
            </w:tcBorders>
            <w:shd w:val="clear" w:color="000000" w:fill="FFFFFF"/>
            <w:vAlign w:val="center"/>
            <w:hideMark/>
          </w:tcPr>
          <w:p w14:paraId="157FE9E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1222 to 1774</w:t>
            </w:r>
          </w:p>
        </w:tc>
        <w:tc>
          <w:tcPr>
            <w:tcW w:w="1026" w:type="dxa"/>
            <w:tcBorders>
              <w:top w:val="nil"/>
              <w:left w:val="nil"/>
              <w:bottom w:val="single" w:sz="4" w:space="0" w:color="FFFFFF"/>
              <w:right w:val="single" w:sz="4" w:space="0" w:color="FFFFFF"/>
            </w:tcBorders>
            <w:shd w:val="clear" w:color="000000" w:fill="FFFFFF"/>
            <w:vAlign w:val="center"/>
            <w:hideMark/>
          </w:tcPr>
          <w:p w14:paraId="673D412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w:t>
            </w:r>
          </w:p>
        </w:tc>
        <w:tc>
          <w:tcPr>
            <w:tcW w:w="1124" w:type="dxa"/>
            <w:tcBorders>
              <w:top w:val="nil"/>
              <w:left w:val="nil"/>
              <w:bottom w:val="single" w:sz="4" w:space="0" w:color="FFFFFF"/>
              <w:right w:val="single" w:sz="4" w:space="0" w:color="FFFFFF"/>
            </w:tcBorders>
            <w:shd w:val="clear" w:color="000000" w:fill="FFFFFF"/>
            <w:vAlign w:val="center"/>
            <w:hideMark/>
          </w:tcPr>
          <w:p w14:paraId="33FA114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MAXEIG; MAMBAC</w:t>
            </w:r>
          </w:p>
        </w:tc>
        <w:tc>
          <w:tcPr>
            <w:tcW w:w="910" w:type="dxa"/>
            <w:tcBorders>
              <w:top w:val="nil"/>
              <w:left w:val="nil"/>
              <w:bottom w:val="nil"/>
              <w:right w:val="nil"/>
            </w:tcBorders>
            <w:shd w:val="clear" w:color="000000" w:fill="FFFFFF"/>
            <w:vAlign w:val="center"/>
            <w:hideMark/>
          </w:tcPr>
          <w:p w14:paraId="1B76620F" w14:textId="77777777" w:rsidR="004D74F5" w:rsidRPr="004D74F5" w:rsidRDefault="004D74F5" w:rsidP="004D74F5">
            <w:pPr>
              <w:widowControl/>
              <w:autoSpaceDE/>
              <w:autoSpaceDN/>
              <w:jc w:val="center"/>
              <w:rPr>
                <w:rFonts w:ascii="Arial" w:hAnsi="Arial" w:cs="Arial"/>
                <w:color w:val="000000"/>
                <w:sz w:val="16"/>
                <w:szCs w:val="16"/>
                <w:lang w:val="en-GB" w:eastAsia="en-GB"/>
              </w:rPr>
            </w:pPr>
            <w:proofErr w:type="spellStart"/>
            <w:r w:rsidRPr="004D74F5">
              <w:rPr>
                <w:rFonts w:ascii="Arial" w:hAnsi="Arial" w:cs="Arial"/>
                <w:color w:val="000000"/>
                <w:sz w:val="16"/>
                <w:szCs w:val="16"/>
                <w:lang w:val="en-GB" w:eastAsia="en-GB"/>
              </w:rPr>
              <w:t>Fit</w:t>
            </w:r>
            <w:r w:rsidRPr="004D74F5">
              <w:rPr>
                <w:rFonts w:ascii="Arial" w:hAnsi="Arial" w:cs="Arial"/>
                <w:color w:val="000000"/>
                <w:sz w:val="16"/>
                <w:szCs w:val="16"/>
                <w:vertAlign w:val="subscript"/>
                <w:lang w:val="en-GB" w:eastAsia="en-GB"/>
              </w:rPr>
              <w:t>d</w:t>
            </w:r>
            <w:proofErr w:type="spellEnd"/>
          </w:p>
        </w:tc>
        <w:tc>
          <w:tcPr>
            <w:tcW w:w="981" w:type="dxa"/>
            <w:tcBorders>
              <w:top w:val="nil"/>
              <w:left w:val="single" w:sz="4" w:space="0" w:color="FFFFFF"/>
              <w:bottom w:val="single" w:sz="4" w:space="0" w:color="FFFFFF"/>
              <w:right w:val="single" w:sz="4" w:space="0" w:color="FFFFFF"/>
            </w:tcBorders>
            <w:shd w:val="clear" w:color="000000" w:fill="FFFFFF"/>
            <w:vAlign w:val="center"/>
            <w:hideMark/>
          </w:tcPr>
          <w:p w14:paraId="279C9DE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w:t>
            </w:r>
          </w:p>
        </w:tc>
        <w:tc>
          <w:tcPr>
            <w:tcW w:w="990" w:type="dxa"/>
            <w:tcBorders>
              <w:top w:val="single" w:sz="4" w:space="0" w:color="F6F8F9"/>
              <w:left w:val="single" w:sz="4" w:space="0" w:color="F6F8F9"/>
              <w:bottom w:val="single" w:sz="4" w:space="0" w:color="F6F8F9"/>
              <w:right w:val="single" w:sz="4" w:space="0" w:color="F6F8F9"/>
            </w:tcBorders>
            <w:shd w:val="clear" w:color="000000" w:fill="FFFFFF"/>
            <w:vAlign w:val="center"/>
            <w:hideMark/>
          </w:tcPr>
          <w:p w14:paraId="3E63B46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0.45 to 1.49</w:t>
            </w:r>
          </w:p>
        </w:tc>
        <w:tc>
          <w:tcPr>
            <w:tcW w:w="990" w:type="dxa"/>
            <w:tcBorders>
              <w:top w:val="nil"/>
              <w:left w:val="single" w:sz="4" w:space="0" w:color="FFFFFF"/>
              <w:bottom w:val="single" w:sz="4" w:space="0" w:color="FFFFFF"/>
              <w:right w:val="single" w:sz="4" w:space="0" w:color="FFFFFF"/>
            </w:tcBorders>
            <w:shd w:val="clear" w:color="000000" w:fill="FFFFFF"/>
            <w:vAlign w:val="center"/>
            <w:hideMark/>
          </w:tcPr>
          <w:p w14:paraId="120D112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1A57424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2.47 to 3.29</w:t>
            </w:r>
          </w:p>
        </w:tc>
      </w:tr>
      <w:tr w:rsidR="004D74F5" w:rsidRPr="004D74F5" w14:paraId="35B4821C" w14:textId="77777777" w:rsidTr="004D74F5">
        <w:trPr>
          <w:trHeight w:val="400"/>
        </w:trPr>
        <w:tc>
          <w:tcPr>
            <w:tcW w:w="954" w:type="dxa"/>
            <w:tcBorders>
              <w:top w:val="nil"/>
              <w:left w:val="nil"/>
              <w:bottom w:val="single" w:sz="4" w:space="0" w:color="FFFFFF"/>
              <w:right w:val="single" w:sz="4" w:space="0" w:color="FFFFFF"/>
            </w:tcBorders>
            <w:shd w:val="clear" w:color="000000" w:fill="F2F2F2"/>
            <w:vAlign w:val="center"/>
            <w:hideMark/>
          </w:tcPr>
          <w:p w14:paraId="298BCC2E"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Frazier et al. (2007)</w:t>
            </w:r>
          </w:p>
        </w:tc>
        <w:tc>
          <w:tcPr>
            <w:tcW w:w="857" w:type="dxa"/>
            <w:tcBorders>
              <w:top w:val="nil"/>
              <w:left w:val="nil"/>
              <w:bottom w:val="single" w:sz="4" w:space="0" w:color="FFFFFF"/>
              <w:right w:val="single" w:sz="4" w:space="0" w:color="FFFFFF"/>
            </w:tcBorders>
            <w:shd w:val="clear" w:color="000000" w:fill="F2F2F2"/>
            <w:vAlign w:val="center"/>
            <w:hideMark/>
          </w:tcPr>
          <w:p w14:paraId="7324BE73"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ADHD</w:t>
            </w:r>
          </w:p>
        </w:tc>
        <w:tc>
          <w:tcPr>
            <w:tcW w:w="1088" w:type="dxa"/>
            <w:tcBorders>
              <w:top w:val="nil"/>
              <w:left w:val="nil"/>
              <w:bottom w:val="single" w:sz="4" w:space="0" w:color="FFFFFF"/>
              <w:right w:val="single" w:sz="4" w:space="0" w:color="FFFFFF"/>
            </w:tcBorders>
            <w:shd w:val="clear" w:color="000000" w:fill="F2F2F2"/>
            <w:vAlign w:val="center"/>
            <w:hideMark/>
          </w:tcPr>
          <w:p w14:paraId="63AB356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Clinical referrals</w:t>
            </w:r>
          </w:p>
        </w:tc>
        <w:tc>
          <w:tcPr>
            <w:tcW w:w="1070" w:type="dxa"/>
            <w:tcBorders>
              <w:top w:val="nil"/>
              <w:left w:val="nil"/>
              <w:bottom w:val="single" w:sz="4" w:space="0" w:color="FFFFFF"/>
              <w:right w:val="single" w:sz="4" w:space="0" w:color="FFFFFF"/>
            </w:tcBorders>
            <w:shd w:val="clear" w:color="000000" w:fill="F2F2F2"/>
            <w:vAlign w:val="center"/>
            <w:hideMark/>
          </w:tcPr>
          <w:p w14:paraId="3A2C21A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 to adults</w:t>
            </w:r>
          </w:p>
        </w:tc>
        <w:tc>
          <w:tcPr>
            <w:tcW w:w="1070" w:type="dxa"/>
            <w:tcBorders>
              <w:top w:val="nil"/>
              <w:left w:val="nil"/>
              <w:bottom w:val="nil"/>
              <w:right w:val="nil"/>
            </w:tcBorders>
            <w:shd w:val="clear" w:color="000000" w:fill="F2F2F2"/>
            <w:vAlign w:val="center"/>
            <w:hideMark/>
          </w:tcPr>
          <w:p w14:paraId="4A140C30"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single" w:sz="4" w:space="0" w:color="FFFFFF"/>
              <w:bottom w:val="single" w:sz="4" w:space="0" w:color="FFFFFF"/>
              <w:right w:val="single" w:sz="4" w:space="0" w:color="FFFFFF"/>
            </w:tcBorders>
            <w:shd w:val="clear" w:color="000000" w:fill="F2F2F2"/>
            <w:vAlign w:val="center"/>
            <w:hideMark/>
          </w:tcPr>
          <w:p w14:paraId="7E24655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983"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555023D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nil"/>
              <w:left w:val="single" w:sz="4" w:space="0" w:color="FFFFFF"/>
              <w:bottom w:val="single" w:sz="4" w:space="0" w:color="FFFFFF"/>
              <w:right w:val="single" w:sz="4" w:space="0" w:color="FFFFFF"/>
            </w:tcBorders>
            <w:shd w:val="clear" w:color="000000" w:fill="F2F2F2"/>
            <w:vAlign w:val="center"/>
            <w:hideMark/>
          </w:tcPr>
          <w:p w14:paraId="7E7B4D7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191 to 394</w:t>
            </w:r>
          </w:p>
        </w:tc>
        <w:tc>
          <w:tcPr>
            <w:tcW w:w="1026" w:type="dxa"/>
            <w:tcBorders>
              <w:top w:val="nil"/>
              <w:left w:val="nil"/>
              <w:bottom w:val="single" w:sz="4" w:space="0" w:color="FFFFFF"/>
              <w:right w:val="single" w:sz="4" w:space="0" w:color="FFFFFF"/>
            </w:tcBorders>
            <w:shd w:val="clear" w:color="000000" w:fill="F2F2F2"/>
            <w:vAlign w:val="center"/>
            <w:hideMark/>
          </w:tcPr>
          <w:p w14:paraId="5B5792B7"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22</w:t>
            </w:r>
          </w:p>
        </w:tc>
        <w:tc>
          <w:tcPr>
            <w:tcW w:w="1124" w:type="dxa"/>
            <w:tcBorders>
              <w:top w:val="nil"/>
              <w:left w:val="nil"/>
              <w:bottom w:val="single" w:sz="4" w:space="0" w:color="FFFFFF"/>
              <w:right w:val="single" w:sz="4" w:space="0" w:color="FFFFFF"/>
            </w:tcBorders>
            <w:shd w:val="clear" w:color="000000" w:fill="F2F2F2"/>
            <w:vAlign w:val="center"/>
            <w:hideMark/>
          </w:tcPr>
          <w:p w14:paraId="49A4513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MAXEIG; L-Mode</w:t>
            </w:r>
          </w:p>
        </w:tc>
        <w:tc>
          <w:tcPr>
            <w:tcW w:w="910" w:type="dxa"/>
            <w:tcBorders>
              <w:top w:val="single" w:sz="4" w:space="0" w:color="FFFFFF"/>
              <w:left w:val="nil"/>
              <w:bottom w:val="single" w:sz="4" w:space="0" w:color="FFFFFF"/>
              <w:right w:val="single" w:sz="4" w:space="0" w:color="FFFFFF"/>
            </w:tcBorders>
            <w:shd w:val="clear" w:color="000000" w:fill="F2F2F2"/>
            <w:vAlign w:val="center"/>
            <w:hideMark/>
          </w:tcPr>
          <w:p w14:paraId="3FCCA9E9" w14:textId="77777777" w:rsidR="004D74F5" w:rsidRPr="004D74F5" w:rsidRDefault="004D74F5" w:rsidP="004D74F5">
            <w:pPr>
              <w:widowControl/>
              <w:autoSpaceDE/>
              <w:autoSpaceDN/>
              <w:jc w:val="center"/>
              <w:rPr>
                <w:rFonts w:ascii="Arial" w:hAnsi="Arial" w:cs="Arial"/>
                <w:color w:val="000000"/>
                <w:sz w:val="16"/>
                <w:szCs w:val="16"/>
                <w:lang w:val="en-GB" w:eastAsia="en-GB"/>
              </w:rPr>
            </w:pPr>
            <w:proofErr w:type="spellStart"/>
            <w:r w:rsidRPr="004D74F5">
              <w:rPr>
                <w:rFonts w:ascii="Arial" w:hAnsi="Arial" w:cs="Arial"/>
                <w:color w:val="000000"/>
                <w:sz w:val="16"/>
                <w:szCs w:val="16"/>
                <w:lang w:val="en-GB" w:eastAsia="en-GB"/>
              </w:rPr>
              <w:t>Fit</w:t>
            </w:r>
            <w:r w:rsidRPr="004D74F5">
              <w:rPr>
                <w:rFonts w:ascii="Arial" w:hAnsi="Arial" w:cs="Arial"/>
                <w:color w:val="000000"/>
                <w:sz w:val="16"/>
                <w:szCs w:val="16"/>
                <w:vertAlign w:val="subscript"/>
                <w:lang w:val="en-GB" w:eastAsia="en-GB"/>
              </w:rPr>
              <w:t>d</w:t>
            </w:r>
            <w:proofErr w:type="spellEnd"/>
          </w:p>
        </w:tc>
        <w:tc>
          <w:tcPr>
            <w:tcW w:w="981" w:type="dxa"/>
            <w:tcBorders>
              <w:top w:val="nil"/>
              <w:left w:val="nil"/>
              <w:bottom w:val="single" w:sz="4" w:space="0" w:color="FFFFFF"/>
              <w:right w:val="single" w:sz="4" w:space="0" w:color="FFFFFF"/>
            </w:tcBorders>
            <w:shd w:val="clear" w:color="000000" w:fill="F2F2F2"/>
            <w:vAlign w:val="center"/>
            <w:hideMark/>
          </w:tcPr>
          <w:p w14:paraId="299F1DF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 to 9</w:t>
            </w:r>
          </w:p>
        </w:tc>
        <w:tc>
          <w:tcPr>
            <w:tcW w:w="990" w:type="dxa"/>
            <w:tcBorders>
              <w:top w:val="single" w:sz="4" w:space="0" w:color="FFFFFF"/>
              <w:left w:val="nil"/>
              <w:bottom w:val="single" w:sz="4" w:space="0" w:color="FFFFFF"/>
              <w:right w:val="single" w:sz="4" w:space="0" w:color="FFFFFF"/>
            </w:tcBorders>
            <w:shd w:val="clear" w:color="000000" w:fill="F2F2F2"/>
            <w:vAlign w:val="center"/>
            <w:hideMark/>
          </w:tcPr>
          <w:p w14:paraId="584C9FA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-1.09 to 0.47</w:t>
            </w:r>
          </w:p>
        </w:tc>
        <w:tc>
          <w:tcPr>
            <w:tcW w:w="990" w:type="dxa"/>
            <w:tcBorders>
              <w:top w:val="nil"/>
              <w:left w:val="nil"/>
              <w:bottom w:val="single" w:sz="4" w:space="0" w:color="FFFFFF"/>
              <w:right w:val="single" w:sz="4" w:space="0" w:color="FFFFFF"/>
            </w:tcBorders>
            <w:shd w:val="clear" w:color="000000" w:fill="F2F2F2"/>
            <w:vAlign w:val="center"/>
            <w:hideMark/>
          </w:tcPr>
          <w:p w14:paraId="0E94F81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2F2F2"/>
            <w:vAlign w:val="center"/>
            <w:hideMark/>
          </w:tcPr>
          <w:p w14:paraId="03FDABC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1.03 to 3.59</w:t>
            </w:r>
          </w:p>
        </w:tc>
      </w:tr>
      <w:tr w:rsidR="004D74F5" w:rsidRPr="004D74F5" w14:paraId="0AAB4E1D" w14:textId="77777777" w:rsidTr="004D74F5">
        <w:trPr>
          <w:trHeight w:val="400"/>
        </w:trPr>
        <w:tc>
          <w:tcPr>
            <w:tcW w:w="954" w:type="dxa"/>
            <w:tcBorders>
              <w:top w:val="nil"/>
              <w:left w:val="nil"/>
              <w:bottom w:val="single" w:sz="4" w:space="0" w:color="FFFFFF"/>
              <w:right w:val="single" w:sz="4" w:space="0" w:color="FFFFFF"/>
            </w:tcBorders>
            <w:shd w:val="clear" w:color="000000" w:fill="FFFFFF"/>
            <w:vAlign w:val="center"/>
            <w:hideMark/>
          </w:tcPr>
          <w:p w14:paraId="68F02D35"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Marcus and Barry (2011)</w:t>
            </w:r>
          </w:p>
        </w:tc>
        <w:tc>
          <w:tcPr>
            <w:tcW w:w="857" w:type="dxa"/>
            <w:tcBorders>
              <w:top w:val="nil"/>
              <w:left w:val="nil"/>
              <w:bottom w:val="single" w:sz="4" w:space="0" w:color="FFFFFF"/>
              <w:right w:val="single" w:sz="4" w:space="0" w:color="FFFFFF"/>
            </w:tcBorders>
            <w:shd w:val="clear" w:color="000000" w:fill="FFFFFF"/>
            <w:vAlign w:val="center"/>
            <w:hideMark/>
          </w:tcPr>
          <w:p w14:paraId="61033D91"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ADHD</w:t>
            </w:r>
          </w:p>
        </w:tc>
        <w:tc>
          <w:tcPr>
            <w:tcW w:w="1088" w:type="dxa"/>
            <w:tcBorders>
              <w:top w:val="nil"/>
              <w:left w:val="nil"/>
              <w:bottom w:val="single" w:sz="4" w:space="0" w:color="FFFFFF"/>
              <w:right w:val="single" w:sz="4" w:space="0" w:color="FFFFFF"/>
            </w:tcBorders>
            <w:shd w:val="clear" w:color="000000" w:fill="FFFFFF"/>
            <w:vAlign w:val="center"/>
            <w:hideMark/>
          </w:tcPr>
          <w:p w14:paraId="545DD26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General population</w:t>
            </w:r>
          </w:p>
        </w:tc>
        <w:tc>
          <w:tcPr>
            <w:tcW w:w="1070" w:type="dxa"/>
            <w:tcBorders>
              <w:top w:val="nil"/>
              <w:left w:val="nil"/>
              <w:bottom w:val="single" w:sz="4" w:space="0" w:color="FFFFFF"/>
              <w:right w:val="single" w:sz="4" w:space="0" w:color="FFFFFF"/>
            </w:tcBorders>
            <w:shd w:val="clear" w:color="000000" w:fill="FFFFFF"/>
            <w:vAlign w:val="center"/>
            <w:hideMark/>
          </w:tcPr>
          <w:p w14:paraId="2E5E3E8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7092350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FFFFF"/>
            <w:vAlign w:val="center"/>
            <w:hideMark/>
          </w:tcPr>
          <w:p w14:paraId="340877C0"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983" w:type="dxa"/>
            <w:tcBorders>
              <w:top w:val="single" w:sz="4" w:space="0" w:color="FFFFFF"/>
              <w:left w:val="nil"/>
              <w:bottom w:val="single" w:sz="4" w:space="0" w:color="FFFFFF"/>
              <w:right w:val="single" w:sz="4" w:space="0" w:color="FFFFFF"/>
            </w:tcBorders>
            <w:shd w:val="clear" w:color="000000" w:fill="FFFFFF"/>
            <w:vAlign w:val="center"/>
            <w:hideMark/>
          </w:tcPr>
          <w:p w14:paraId="43E6DB7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nil"/>
              <w:left w:val="nil"/>
              <w:bottom w:val="single" w:sz="4" w:space="0" w:color="FFFFFF"/>
              <w:right w:val="single" w:sz="4" w:space="0" w:color="FFFFFF"/>
            </w:tcBorders>
            <w:shd w:val="clear" w:color="000000" w:fill="FFFFFF"/>
            <w:vAlign w:val="center"/>
            <w:hideMark/>
          </w:tcPr>
          <w:p w14:paraId="0A7F22F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667 to 1078</w:t>
            </w:r>
          </w:p>
        </w:tc>
        <w:tc>
          <w:tcPr>
            <w:tcW w:w="1026" w:type="dxa"/>
            <w:tcBorders>
              <w:top w:val="nil"/>
              <w:left w:val="nil"/>
              <w:bottom w:val="single" w:sz="4" w:space="0" w:color="FFFFFF"/>
              <w:right w:val="single" w:sz="4" w:space="0" w:color="FFFFFF"/>
            </w:tcBorders>
            <w:shd w:val="clear" w:color="000000" w:fill="FFFFFF"/>
            <w:vAlign w:val="center"/>
            <w:hideMark/>
          </w:tcPr>
          <w:p w14:paraId="4A6D9F1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15</w:t>
            </w:r>
          </w:p>
        </w:tc>
        <w:tc>
          <w:tcPr>
            <w:tcW w:w="1124" w:type="dxa"/>
            <w:tcBorders>
              <w:top w:val="nil"/>
              <w:left w:val="nil"/>
              <w:bottom w:val="single" w:sz="4" w:space="0" w:color="FFFFFF"/>
              <w:right w:val="single" w:sz="4" w:space="0" w:color="FFFFFF"/>
            </w:tcBorders>
            <w:shd w:val="clear" w:color="000000" w:fill="FFFFFF"/>
            <w:vAlign w:val="center"/>
            <w:hideMark/>
          </w:tcPr>
          <w:p w14:paraId="6A7E3AF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MAXEIG; L-Mode</w:t>
            </w:r>
          </w:p>
        </w:tc>
        <w:tc>
          <w:tcPr>
            <w:tcW w:w="910" w:type="dxa"/>
            <w:tcBorders>
              <w:top w:val="nil"/>
              <w:left w:val="nil"/>
              <w:bottom w:val="single" w:sz="4" w:space="0" w:color="FFFFFF"/>
              <w:right w:val="single" w:sz="4" w:space="0" w:color="FFFFFF"/>
            </w:tcBorders>
            <w:shd w:val="clear" w:color="000000" w:fill="FFFFFF"/>
            <w:vAlign w:val="center"/>
            <w:hideMark/>
          </w:tcPr>
          <w:p w14:paraId="07A99D6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FFFFF"/>
            <w:vAlign w:val="center"/>
            <w:hideMark/>
          </w:tcPr>
          <w:p w14:paraId="110859A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 to 9</w:t>
            </w:r>
          </w:p>
        </w:tc>
        <w:tc>
          <w:tcPr>
            <w:tcW w:w="990" w:type="dxa"/>
            <w:tcBorders>
              <w:top w:val="nil"/>
              <w:left w:val="nil"/>
              <w:bottom w:val="single" w:sz="4" w:space="0" w:color="FFFFFF"/>
              <w:right w:val="single" w:sz="4" w:space="0" w:color="FFFFFF"/>
            </w:tcBorders>
            <w:shd w:val="clear" w:color="000000" w:fill="FFFFFF"/>
            <w:vAlign w:val="center"/>
            <w:hideMark/>
          </w:tcPr>
          <w:p w14:paraId="086512D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0.74 to 3.91</w:t>
            </w:r>
          </w:p>
        </w:tc>
        <w:tc>
          <w:tcPr>
            <w:tcW w:w="990" w:type="dxa"/>
            <w:tcBorders>
              <w:top w:val="nil"/>
              <w:left w:val="nil"/>
              <w:bottom w:val="single" w:sz="4" w:space="0" w:color="FFFFFF"/>
              <w:right w:val="single" w:sz="4" w:space="0" w:color="FFFFFF"/>
            </w:tcBorders>
            <w:shd w:val="clear" w:color="000000" w:fill="FFFFFF"/>
            <w:vAlign w:val="center"/>
            <w:hideMark/>
          </w:tcPr>
          <w:p w14:paraId="2890CFD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56836AF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1.96 to 3.26</w:t>
            </w:r>
          </w:p>
        </w:tc>
      </w:tr>
      <w:tr w:rsidR="004D74F5" w:rsidRPr="004D74F5" w14:paraId="16F69149" w14:textId="77777777" w:rsidTr="004D74F5">
        <w:trPr>
          <w:trHeight w:val="400"/>
        </w:trPr>
        <w:tc>
          <w:tcPr>
            <w:tcW w:w="954" w:type="dxa"/>
            <w:tcBorders>
              <w:top w:val="single" w:sz="4" w:space="0" w:color="F6F8F9"/>
              <w:left w:val="nil"/>
              <w:bottom w:val="single" w:sz="4" w:space="0" w:color="F6F8F9"/>
              <w:right w:val="single" w:sz="4" w:space="0" w:color="F6F8F9"/>
            </w:tcBorders>
            <w:shd w:val="clear" w:color="000000" w:fill="F2F2F2"/>
            <w:vAlign w:val="center"/>
            <w:hideMark/>
          </w:tcPr>
          <w:p w14:paraId="68E073D7"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Ingram et al. (2008)</w:t>
            </w:r>
          </w:p>
        </w:tc>
        <w:tc>
          <w:tcPr>
            <w:tcW w:w="857" w:type="dxa"/>
            <w:tcBorders>
              <w:top w:val="single" w:sz="4" w:space="0" w:color="F6F8F9"/>
              <w:left w:val="nil"/>
              <w:bottom w:val="single" w:sz="4" w:space="0" w:color="F6F8F9"/>
              <w:right w:val="single" w:sz="4" w:space="0" w:color="F6F8F9"/>
            </w:tcBorders>
            <w:shd w:val="clear" w:color="000000" w:fill="F2F2F2"/>
            <w:vAlign w:val="center"/>
            <w:hideMark/>
          </w:tcPr>
          <w:p w14:paraId="05C8FFFC"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ASD</w:t>
            </w:r>
          </w:p>
        </w:tc>
        <w:tc>
          <w:tcPr>
            <w:tcW w:w="1088" w:type="dxa"/>
            <w:tcBorders>
              <w:top w:val="single" w:sz="4" w:space="0" w:color="F6F8F9"/>
              <w:left w:val="nil"/>
              <w:bottom w:val="single" w:sz="4" w:space="0" w:color="F6F8F9"/>
              <w:right w:val="single" w:sz="4" w:space="0" w:color="F6F8F9"/>
            </w:tcBorders>
            <w:shd w:val="clear" w:color="000000" w:fill="F2F2F2"/>
            <w:vAlign w:val="center"/>
            <w:hideMark/>
          </w:tcPr>
          <w:p w14:paraId="0B112A3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Clinical</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2C8D0DE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3A5BC1F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subtypes</w:t>
            </w:r>
          </w:p>
        </w:tc>
        <w:tc>
          <w:tcPr>
            <w:tcW w:w="1061" w:type="dxa"/>
            <w:tcBorders>
              <w:top w:val="single" w:sz="4" w:space="0" w:color="F6F8F9"/>
              <w:left w:val="nil"/>
              <w:bottom w:val="single" w:sz="4" w:space="0" w:color="F6F8F9"/>
              <w:right w:val="single" w:sz="4" w:space="0" w:color="F6F8F9"/>
            </w:tcBorders>
            <w:shd w:val="clear" w:color="000000" w:fill="F2F2F2"/>
            <w:vAlign w:val="center"/>
            <w:hideMark/>
          </w:tcPr>
          <w:p w14:paraId="6D2D198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partly yes</w:t>
            </w:r>
          </w:p>
        </w:tc>
        <w:tc>
          <w:tcPr>
            <w:tcW w:w="983" w:type="dxa"/>
            <w:tcBorders>
              <w:top w:val="single" w:sz="4" w:space="0" w:color="F6F8F9"/>
              <w:left w:val="nil"/>
              <w:bottom w:val="single" w:sz="4" w:space="0" w:color="F6F8F9"/>
              <w:right w:val="single" w:sz="4" w:space="0" w:color="F6F8F9"/>
            </w:tcBorders>
            <w:shd w:val="clear" w:color="000000" w:fill="F2F2F2"/>
            <w:vAlign w:val="center"/>
            <w:hideMark/>
          </w:tcPr>
          <w:p w14:paraId="7638AF4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single" w:sz="4" w:space="0" w:color="F6F8F9"/>
              <w:left w:val="nil"/>
              <w:bottom w:val="single" w:sz="4" w:space="0" w:color="F6F8F9"/>
              <w:right w:val="single" w:sz="4" w:space="0" w:color="F6F8F9"/>
            </w:tcBorders>
            <w:shd w:val="clear" w:color="000000" w:fill="F2F2F2"/>
            <w:vAlign w:val="center"/>
            <w:hideMark/>
          </w:tcPr>
          <w:p w14:paraId="77A9E86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481 to 2254</w:t>
            </w:r>
          </w:p>
        </w:tc>
        <w:tc>
          <w:tcPr>
            <w:tcW w:w="1026" w:type="dxa"/>
            <w:tcBorders>
              <w:top w:val="single" w:sz="4" w:space="0" w:color="F6F8F9"/>
              <w:left w:val="nil"/>
              <w:bottom w:val="single" w:sz="4" w:space="0" w:color="F6F8F9"/>
              <w:right w:val="single" w:sz="4" w:space="0" w:color="F6F8F9"/>
            </w:tcBorders>
            <w:shd w:val="clear" w:color="000000" w:fill="F2F2F2"/>
            <w:vAlign w:val="center"/>
            <w:hideMark/>
          </w:tcPr>
          <w:p w14:paraId="4C46742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7</w:t>
            </w:r>
          </w:p>
        </w:tc>
        <w:tc>
          <w:tcPr>
            <w:tcW w:w="1124" w:type="dxa"/>
            <w:tcBorders>
              <w:top w:val="single" w:sz="4" w:space="0" w:color="F6F8F9"/>
              <w:left w:val="nil"/>
              <w:bottom w:val="single" w:sz="4" w:space="0" w:color="F6F8F9"/>
              <w:right w:val="single" w:sz="4" w:space="0" w:color="F6F8F9"/>
            </w:tcBorders>
            <w:shd w:val="clear" w:color="000000" w:fill="F2F2F2"/>
            <w:vAlign w:val="center"/>
            <w:hideMark/>
          </w:tcPr>
          <w:p w14:paraId="45E25B20"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MAXCOV</w:t>
            </w:r>
          </w:p>
        </w:tc>
        <w:tc>
          <w:tcPr>
            <w:tcW w:w="910" w:type="dxa"/>
            <w:tcBorders>
              <w:top w:val="single" w:sz="4" w:space="0" w:color="F6F8F9"/>
              <w:left w:val="nil"/>
              <w:bottom w:val="single" w:sz="4" w:space="0" w:color="F6F8F9"/>
              <w:right w:val="single" w:sz="4" w:space="0" w:color="F6F8F9"/>
            </w:tcBorders>
            <w:shd w:val="clear" w:color="000000" w:fill="F2F2F2"/>
            <w:vAlign w:val="center"/>
            <w:hideMark/>
          </w:tcPr>
          <w:p w14:paraId="17CEB07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single" w:sz="4" w:space="0" w:color="F6F8F9"/>
              <w:left w:val="nil"/>
              <w:bottom w:val="single" w:sz="4" w:space="0" w:color="F6F8F9"/>
              <w:right w:val="single" w:sz="4" w:space="0" w:color="F6F8F9"/>
            </w:tcBorders>
            <w:shd w:val="clear" w:color="000000" w:fill="F2F2F2"/>
            <w:vAlign w:val="center"/>
            <w:hideMark/>
          </w:tcPr>
          <w:p w14:paraId="6F55B1C1"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unclear</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45912D1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6D7C1F2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nil"/>
            </w:tcBorders>
            <w:shd w:val="clear" w:color="000000" w:fill="F2F2F2"/>
            <w:vAlign w:val="center"/>
            <w:hideMark/>
          </w:tcPr>
          <w:p w14:paraId="4DC4EE4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1.51 to 2.55</w:t>
            </w:r>
          </w:p>
        </w:tc>
      </w:tr>
      <w:tr w:rsidR="004D74F5" w:rsidRPr="004D74F5" w14:paraId="2818493E" w14:textId="77777777" w:rsidTr="004D74F5">
        <w:trPr>
          <w:trHeight w:val="600"/>
        </w:trPr>
        <w:tc>
          <w:tcPr>
            <w:tcW w:w="954" w:type="dxa"/>
            <w:tcBorders>
              <w:top w:val="single" w:sz="4" w:space="0" w:color="FFFFFF"/>
              <w:left w:val="nil"/>
              <w:bottom w:val="single" w:sz="4" w:space="0" w:color="FFFFFF"/>
              <w:right w:val="single" w:sz="4" w:space="0" w:color="FFFFFF"/>
            </w:tcBorders>
            <w:shd w:val="clear" w:color="000000" w:fill="FFFFFF"/>
            <w:vAlign w:val="center"/>
            <w:hideMark/>
          </w:tcPr>
          <w:p w14:paraId="0C304F6D" w14:textId="77777777" w:rsidR="004D74F5" w:rsidRPr="004D74F5" w:rsidRDefault="004D74F5" w:rsidP="004D74F5">
            <w:pPr>
              <w:widowControl/>
              <w:autoSpaceDE/>
              <w:autoSpaceDN/>
              <w:rPr>
                <w:rFonts w:ascii="Arial" w:hAnsi="Arial" w:cs="Arial"/>
                <w:color w:val="000000"/>
                <w:sz w:val="16"/>
                <w:szCs w:val="16"/>
                <w:lang w:val="en-GB" w:eastAsia="en-GB"/>
              </w:rPr>
            </w:pPr>
            <w:proofErr w:type="spellStart"/>
            <w:r w:rsidRPr="004D74F5">
              <w:rPr>
                <w:rFonts w:ascii="Arial" w:hAnsi="Arial" w:cs="Arial"/>
                <w:color w:val="000000"/>
                <w:sz w:val="16"/>
                <w:szCs w:val="16"/>
                <w:lang w:val="en-GB" w:eastAsia="en-GB"/>
              </w:rPr>
              <w:t>Deserno</w:t>
            </w:r>
            <w:proofErr w:type="spellEnd"/>
            <w:r w:rsidRPr="004D74F5">
              <w:rPr>
                <w:rFonts w:ascii="Arial" w:hAnsi="Arial" w:cs="Arial"/>
                <w:color w:val="000000"/>
                <w:sz w:val="16"/>
                <w:szCs w:val="16"/>
                <w:lang w:val="en-GB" w:eastAsia="en-GB"/>
              </w:rPr>
              <w:t xml:space="preserve"> et al. (2023)</w:t>
            </w:r>
          </w:p>
        </w:tc>
        <w:tc>
          <w:tcPr>
            <w:tcW w:w="857" w:type="dxa"/>
            <w:tcBorders>
              <w:top w:val="single" w:sz="4" w:space="0" w:color="FFFFFF"/>
              <w:left w:val="nil"/>
              <w:bottom w:val="single" w:sz="4" w:space="0" w:color="FFFFFF"/>
              <w:right w:val="single" w:sz="4" w:space="0" w:color="FFFFFF"/>
            </w:tcBorders>
            <w:shd w:val="clear" w:color="000000" w:fill="FFFFFF"/>
            <w:vAlign w:val="center"/>
            <w:hideMark/>
          </w:tcPr>
          <w:p w14:paraId="3463BB07"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ADHD / ASD</w:t>
            </w:r>
          </w:p>
        </w:tc>
        <w:tc>
          <w:tcPr>
            <w:tcW w:w="1088" w:type="dxa"/>
            <w:tcBorders>
              <w:top w:val="single" w:sz="4" w:space="0" w:color="FFFFFF"/>
              <w:left w:val="nil"/>
              <w:bottom w:val="single" w:sz="4" w:space="0" w:color="FFFFFF"/>
              <w:right w:val="single" w:sz="4" w:space="0" w:color="FFFFFF"/>
            </w:tcBorders>
            <w:shd w:val="clear" w:color="000000" w:fill="FFFFFF"/>
            <w:vAlign w:val="center"/>
            <w:hideMark/>
          </w:tcPr>
          <w:p w14:paraId="710AB86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Mixed clinical and non-clinical</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4350745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008B5D3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disorder(s)</w:t>
            </w:r>
          </w:p>
        </w:tc>
        <w:tc>
          <w:tcPr>
            <w:tcW w:w="1061" w:type="dxa"/>
            <w:tcBorders>
              <w:top w:val="single" w:sz="4" w:space="0" w:color="FFFFFF"/>
              <w:left w:val="nil"/>
              <w:bottom w:val="single" w:sz="4" w:space="0" w:color="FFFFFF"/>
              <w:right w:val="single" w:sz="4" w:space="0" w:color="FFFFFF"/>
            </w:tcBorders>
            <w:shd w:val="clear" w:color="000000" w:fill="FFFFFF"/>
            <w:vAlign w:val="center"/>
            <w:hideMark/>
          </w:tcPr>
          <w:p w14:paraId="7D8397E9" w14:textId="77777777" w:rsidR="004D74F5" w:rsidRPr="004D74F5" w:rsidRDefault="004D74F5" w:rsidP="004D74F5">
            <w:pPr>
              <w:widowControl/>
              <w:autoSpaceDE/>
              <w:autoSpaceDN/>
              <w:jc w:val="center"/>
              <w:rPr>
                <w:rFonts w:ascii="Arial" w:hAnsi="Arial" w:cs="Arial"/>
                <w:color w:val="000000"/>
                <w:sz w:val="16"/>
                <w:szCs w:val="16"/>
                <w:lang w:val="en-GB" w:eastAsia="en-GB"/>
              </w:rPr>
            </w:pPr>
            <w:proofErr w:type="spellStart"/>
            <w:r w:rsidRPr="004D74F5">
              <w:rPr>
                <w:rFonts w:ascii="Arial" w:hAnsi="Arial" w:cs="Arial"/>
                <w:color w:val="000000"/>
                <w:sz w:val="16"/>
                <w:szCs w:val="16"/>
                <w:lang w:val="en-GB" w:eastAsia="en-GB"/>
              </w:rPr>
              <w:t>no</w:t>
            </w:r>
            <w:proofErr w:type="spellEnd"/>
            <w:r w:rsidRPr="004D74F5">
              <w:rPr>
                <w:rFonts w:ascii="Arial" w:hAnsi="Arial" w:cs="Arial"/>
                <w:color w:val="000000"/>
                <w:sz w:val="16"/>
                <w:szCs w:val="16"/>
                <w:lang w:val="en-GB" w:eastAsia="en-GB"/>
              </w:rPr>
              <w:t xml:space="preserve"> for ADHD, mostly yes for ASD</w:t>
            </w:r>
          </w:p>
        </w:tc>
        <w:tc>
          <w:tcPr>
            <w:tcW w:w="983" w:type="dxa"/>
            <w:tcBorders>
              <w:top w:val="single" w:sz="4" w:space="0" w:color="FFFFFF"/>
              <w:left w:val="nil"/>
              <w:bottom w:val="single" w:sz="4" w:space="0" w:color="FFFFFF"/>
              <w:right w:val="single" w:sz="4" w:space="0" w:color="FFFFFF"/>
            </w:tcBorders>
            <w:shd w:val="clear" w:color="000000" w:fill="FFFFFF"/>
            <w:vAlign w:val="center"/>
            <w:hideMark/>
          </w:tcPr>
          <w:p w14:paraId="3C67C7C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probably yes</w:t>
            </w:r>
          </w:p>
        </w:tc>
        <w:tc>
          <w:tcPr>
            <w:tcW w:w="786" w:type="dxa"/>
            <w:tcBorders>
              <w:top w:val="single" w:sz="4" w:space="0" w:color="FFFFFF"/>
              <w:left w:val="nil"/>
              <w:bottom w:val="single" w:sz="4" w:space="0" w:color="FFFFFF"/>
              <w:right w:val="single" w:sz="4" w:space="0" w:color="FFFFFF"/>
            </w:tcBorders>
            <w:shd w:val="clear" w:color="000000" w:fill="FFFFFF"/>
            <w:vAlign w:val="center"/>
            <w:hideMark/>
          </w:tcPr>
          <w:p w14:paraId="7468AFC1"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203 to 434</w:t>
            </w:r>
          </w:p>
        </w:tc>
        <w:tc>
          <w:tcPr>
            <w:tcW w:w="1026" w:type="dxa"/>
            <w:tcBorders>
              <w:top w:val="single" w:sz="4" w:space="0" w:color="FFFFFF"/>
              <w:left w:val="nil"/>
              <w:bottom w:val="single" w:sz="4" w:space="0" w:color="FFFFFF"/>
              <w:right w:val="single" w:sz="4" w:space="0" w:color="FFFFFF"/>
            </w:tcBorders>
            <w:shd w:val="clear" w:color="000000" w:fill="FFFFFF"/>
            <w:vAlign w:val="center"/>
            <w:hideMark/>
          </w:tcPr>
          <w:p w14:paraId="6F2B665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4</w:t>
            </w:r>
          </w:p>
        </w:tc>
        <w:tc>
          <w:tcPr>
            <w:tcW w:w="1124" w:type="dxa"/>
            <w:tcBorders>
              <w:top w:val="single" w:sz="4" w:space="0" w:color="FFFFFF"/>
              <w:left w:val="nil"/>
              <w:bottom w:val="single" w:sz="4" w:space="0" w:color="FFFFFF"/>
              <w:right w:val="single" w:sz="4" w:space="0" w:color="FFFFFF"/>
            </w:tcBorders>
            <w:shd w:val="clear" w:color="000000" w:fill="FFFFFF"/>
            <w:vAlign w:val="center"/>
            <w:hideMark/>
          </w:tcPr>
          <w:p w14:paraId="6F02E34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L-Mode; MAMBAC; MAXEIG</w:t>
            </w:r>
          </w:p>
        </w:tc>
        <w:tc>
          <w:tcPr>
            <w:tcW w:w="910" w:type="dxa"/>
            <w:tcBorders>
              <w:top w:val="single" w:sz="4" w:space="0" w:color="FFFFFF"/>
              <w:left w:val="nil"/>
              <w:bottom w:val="single" w:sz="4" w:space="0" w:color="FFFFFF"/>
              <w:right w:val="single" w:sz="4" w:space="0" w:color="FFFFFF"/>
            </w:tcBorders>
            <w:shd w:val="clear" w:color="000000" w:fill="FFFFFF"/>
            <w:vAlign w:val="center"/>
            <w:hideMark/>
          </w:tcPr>
          <w:p w14:paraId="5CD752B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single" w:sz="4" w:space="0" w:color="FFFFFF"/>
              <w:left w:val="nil"/>
              <w:bottom w:val="single" w:sz="4" w:space="0" w:color="FFFFFF"/>
              <w:right w:val="single" w:sz="4" w:space="0" w:color="FFFFFF"/>
            </w:tcBorders>
            <w:shd w:val="clear" w:color="000000" w:fill="FFFFFF"/>
            <w:vAlign w:val="center"/>
            <w:hideMark/>
          </w:tcPr>
          <w:p w14:paraId="4B8C606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635A9B1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25FDAFF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nil"/>
            </w:tcBorders>
            <w:shd w:val="clear" w:color="000000" w:fill="FFFFFF"/>
            <w:vAlign w:val="center"/>
            <w:hideMark/>
          </w:tcPr>
          <w:p w14:paraId="1055011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1.86 to 2.74</w:t>
            </w:r>
          </w:p>
        </w:tc>
      </w:tr>
      <w:tr w:rsidR="004D74F5" w:rsidRPr="004D74F5" w14:paraId="3BBF0B78" w14:textId="77777777" w:rsidTr="004D74F5">
        <w:trPr>
          <w:trHeight w:val="400"/>
        </w:trPr>
        <w:tc>
          <w:tcPr>
            <w:tcW w:w="954" w:type="dxa"/>
            <w:tcBorders>
              <w:top w:val="nil"/>
              <w:left w:val="nil"/>
              <w:bottom w:val="single" w:sz="4" w:space="0" w:color="FFFFFF"/>
              <w:right w:val="single" w:sz="4" w:space="0" w:color="FFFFFF"/>
            </w:tcBorders>
            <w:shd w:val="clear" w:color="000000" w:fill="F2F2F2"/>
            <w:vAlign w:val="center"/>
            <w:hideMark/>
          </w:tcPr>
          <w:p w14:paraId="46BEA099"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Frazier et al. (2010)</w:t>
            </w:r>
          </w:p>
        </w:tc>
        <w:tc>
          <w:tcPr>
            <w:tcW w:w="857" w:type="dxa"/>
            <w:tcBorders>
              <w:top w:val="nil"/>
              <w:left w:val="nil"/>
              <w:bottom w:val="single" w:sz="4" w:space="0" w:color="FFFFFF"/>
              <w:right w:val="single" w:sz="4" w:space="0" w:color="FFFFFF"/>
            </w:tcBorders>
            <w:shd w:val="clear" w:color="000000" w:fill="F2F2F2"/>
            <w:vAlign w:val="center"/>
            <w:hideMark/>
          </w:tcPr>
          <w:p w14:paraId="1A23D597"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ASD</w:t>
            </w:r>
          </w:p>
        </w:tc>
        <w:tc>
          <w:tcPr>
            <w:tcW w:w="1088" w:type="dxa"/>
            <w:tcBorders>
              <w:top w:val="nil"/>
              <w:left w:val="nil"/>
              <w:bottom w:val="single" w:sz="4" w:space="0" w:color="FFFFFF"/>
              <w:right w:val="single" w:sz="4" w:space="0" w:color="FFFFFF"/>
            </w:tcBorders>
            <w:shd w:val="clear" w:color="000000" w:fill="F2F2F2"/>
            <w:vAlign w:val="center"/>
            <w:hideMark/>
          </w:tcPr>
          <w:p w14:paraId="6BC5CAA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Clinical and unaffected siblings</w:t>
            </w:r>
          </w:p>
        </w:tc>
        <w:tc>
          <w:tcPr>
            <w:tcW w:w="1070" w:type="dxa"/>
            <w:tcBorders>
              <w:top w:val="nil"/>
              <w:left w:val="nil"/>
              <w:bottom w:val="nil"/>
              <w:right w:val="nil"/>
            </w:tcBorders>
            <w:shd w:val="clear" w:color="000000" w:fill="F2F2F2"/>
            <w:vAlign w:val="center"/>
            <w:hideMark/>
          </w:tcPr>
          <w:p w14:paraId="1DFD8AB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nil"/>
              <w:left w:val="single" w:sz="4" w:space="0" w:color="FFFFFF"/>
              <w:bottom w:val="single" w:sz="4" w:space="0" w:color="FFFFFF"/>
              <w:right w:val="single" w:sz="4" w:space="0" w:color="FFFFFF"/>
            </w:tcBorders>
            <w:shd w:val="clear" w:color="000000" w:fill="F2F2F2"/>
            <w:vAlign w:val="center"/>
            <w:hideMark/>
          </w:tcPr>
          <w:p w14:paraId="22BE9087"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2F2F2"/>
            <w:vAlign w:val="center"/>
            <w:hideMark/>
          </w:tcPr>
          <w:p w14:paraId="03BB57E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983" w:type="dxa"/>
            <w:tcBorders>
              <w:top w:val="nil"/>
              <w:left w:val="nil"/>
              <w:bottom w:val="single" w:sz="4" w:space="0" w:color="FFFFFF"/>
              <w:right w:val="single" w:sz="4" w:space="0" w:color="FFFFFF"/>
            </w:tcBorders>
            <w:shd w:val="clear" w:color="000000" w:fill="F2F2F2"/>
            <w:vAlign w:val="center"/>
            <w:hideMark/>
          </w:tcPr>
          <w:p w14:paraId="4528BA2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partly yes</w:t>
            </w:r>
          </w:p>
        </w:tc>
        <w:tc>
          <w:tcPr>
            <w:tcW w:w="786" w:type="dxa"/>
            <w:tcBorders>
              <w:top w:val="nil"/>
              <w:left w:val="nil"/>
              <w:bottom w:val="single" w:sz="4" w:space="0" w:color="FFFFFF"/>
              <w:right w:val="single" w:sz="4" w:space="0" w:color="FFFFFF"/>
            </w:tcBorders>
            <w:shd w:val="clear" w:color="000000" w:fill="F2F2F2"/>
            <w:vAlign w:val="center"/>
            <w:hideMark/>
          </w:tcPr>
          <w:p w14:paraId="467A0D3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1825  to  11472</w:t>
            </w:r>
          </w:p>
        </w:tc>
        <w:tc>
          <w:tcPr>
            <w:tcW w:w="1026" w:type="dxa"/>
            <w:tcBorders>
              <w:top w:val="nil"/>
              <w:left w:val="nil"/>
              <w:bottom w:val="nil"/>
              <w:right w:val="nil"/>
            </w:tcBorders>
            <w:shd w:val="clear" w:color="000000" w:fill="F2F2F2"/>
            <w:noWrap/>
            <w:vAlign w:val="center"/>
            <w:hideMark/>
          </w:tcPr>
          <w:p w14:paraId="535A90E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6</w:t>
            </w:r>
          </w:p>
        </w:tc>
        <w:tc>
          <w:tcPr>
            <w:tcW w:w="1124"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54770E5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MAXEIG</w:t>
            </w:r>
          </w:p>
        </w:tc>
        <w:tc>
          <w:tcPr>
            <w:tcW w:w="910" w:type="dxa"/>
            <w:tcBorders>
              <w:top w:val="nil"/>
              <w:left w:val="single" w:sz="4" w:space="0" w:color="FFFFFF"/>
              <w:bottom w:val="single" w:sz="4" w:space="0" w:color="FFFFFF"/>
              <w:right w:val="single" w:sz="4" w:space="0" w:color="FFFFFF"/>
            </w:tcBorders>
            <w:shd w:val="clear" w:color="000000" w:fill="F2F2F2"/>
            <w:vAlign w:val="center"/>
            <w:hideMark/>
          </w:tcPr>
          <w:p w14:paraId="766F1B6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2F2F2"/>
            <w:vAlign w:val="center"/>
            <w:hideMark/>
          </w:tcPr>
          <w:p w14:paraId="1F7BA79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 to 4</w:t>
            </w:r>
          </w:p>
        </w:tc>
        <w:tc>
          <w:tcPr>
            <w:tcW w:w="990" w:type="dxa"/>
            <w:tcBorders>
              <w:top w:val="nil"/>
              <w:left w:val="nil"/>
              <w:bottom w:val="single" w:sz="4" w:space="0" w:color="FFFFFF"/>
              <w:right w:val="single" w:sz="4" w:space="0" w:color="FFFFFF"/>
            </w:tcBorders>
            <w:shd w:val="clear" w:color="000000" w:fill="F2F2F2"/>
            <w:vAlign w:val="center"/>
            <w:hideMark/>
          </w:tcPr>
          <w:p w14:paraId="65D9563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2F2F2"/>
            <w:vAlign w:val="center"/>
            <w:hideMark/>
          </w:tcPr>
          <w:p w14:paraId="5DCE9B8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2F2F2"/>
            <w:vAlign w:val="center"/>
            <w:hideMark/>
          </w:tcPr>
          <w:p w14:paraId="5A3198C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r>
      <w:tr w:rsidR="004D74F5" w:rsidRPr="004D74F5" w14:paraId="7320063F" w14:textId="77777777" w:rsidTr="004D74F5">
        <w:trPr>
          <w:trHeight w:val="600"/>
        </w:trPr>
        <w:tc>
          <w:tcPr>
            <w:tcW w:w="954" w:type="dxa"/>
            <w:tcBorders>
              <w:top w:val="nil"/>
              <w:left w:val="nil"/>
              <w:bottom w:val="single" w:sz="4" w:space="0" w:color="FFFFFF"/>
              <w:right w:val="single" w:sz="4" w:space="0" w:color="FFFFFF"/>
            </w:tcBorders>
            <w:shd w:val="clear" w:color="000000" w:fill="FFFFFF"/>
            <w:vAlign w:val="center"/>
            <w:hideMark/>
          </w:tcPr>
          <w:p w14:paraId="2B27DA21"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James et al. (2016)</w:t>
            </w:r>
          </w:p>
        </w:tc>
        <w:tc>
          <w:tcPr>
            <w:tcW w:w="857" w:type="dxa"/>
            <w:tcBorders>
              <w:top w:val="nil"/>
              <w:left w:val="nil"/>
              <w:bottom w:val="single" w:sz="4" w:space="0" w:color="FFFFFF"/>
              <w:right w:val="single" w:sz="4" w:space="0" w:color="FFFFFF"/>
            </w:tcBorders>
            <w:shd w:val="clear" w:color="000000" w:fill="FFFFFF"/>
            <w:vAlign w:val="center"/>
            <w:hideMark/>
          </w:tcPr>
          <w:p w14:paraId="32E7EE2B"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ASD</w:t>
            </w:r>
          </w:p>
        </w:tc>
        <w:tc>
          <w:tcPr>
            <w:tcW w:w="1088" w:type="dxa"/>
            <w:tcBorders>
              <w:top w:val="nil"/>
              <w:left w:val="nil"/>
              <w:bottom w:val="single" w:sz="4" w:space="0" w:color="FFFFFF"/>
              <w:right w:val="single" w:sz="4" w:space="0" w:color="FFFFFF"/>
            </w:tcBorders>
            <w:shd w:val="clear" w:color="000000" w:fill="FFFFFF"/>
            <w:vAlign w:val="center"/>
            <w:hideMark/>
          </w:tcPr>
          <w:p w14:paraId="06A8BAB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General population</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120FE92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adults</w:t>
            </w:r>
          </w:p>
        </w:tc>
        <w:tc>
          <w:tcPr>
            <w:tcW w:w="1070" w:type="dxa"/>
            <w:tcBorders>
              <w:top w:val="nil"/>
              <w:left w:val="nil"/>
              <w:bottom w:val="single" w:sz="4" w:space="0" w:color="FFFFFF"/>
              <w:right w:val="single" w:sz="4" w:space="0" w:color="FFFFFF"/>
            </w:tcBorders>
            <w:shd w:val="clear" w:color="000000" w:fill="FFFFFF"/>
            <w:vAlign w:val="center"/>
            <w:hideMark/>
          </w:tcPr>
          <w:p w14:paraId="0771565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FFFFF"/>
            <w:vAlign w:val="center"/>
            <w:hideMark/>
          </w:tcPr>
          <w:p w14:paraId="220B00A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983" w:type="dxa"/>
            <w:tcBorders>
              <w:top w:val="nil"/>
              <w:left w:val="nil"/>
              <w:bottom w:val="single" w:sz="4" w:space="0" w:color="FFFFFF"/>
              <w:right w:val="single" w:sz="4" w:space="0" w:color="FFFFFF"/>
            </w:tcBorders>
            <w:shd w:val="clear" w:color="000000" w:fill="FFFFFF"/>
            <w:vAlign w:val="center"/>
            <w:hideMark/>
          </w:tcPr>
          <w:p w14:paraId="1B2502D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786" w:type="dxa"/>
            <w:tcBorders>
              <w:top w:val="nil"/>
              <w:left w:val="nil"/>
              <w:bottom w:val="single" w:sz="4" w:space="0" w:color="FFFFFF"/>
              <w:right w:val="single" w:sz="4" w:space="0" w:color="FFFFFF"/>
            </w:tcBorders>
            <w:shd w:val="clear" w:color="000000" w:fill="FFFFFF"/>
            <w:vAlign w:val="center"/>
            <w:hideMark/>
          </w:tcPr>
          <w:p w14:paraId="75EA31A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1139</w:t>
            </w:r>
          </w:p>
        </w:tc>
        <w:tc>
          <w:tcPr>
            <w:tcW w:w="1026" w:type="dxa"/>
            <w:tcBorders>
              <w:top w:val="single" w:sz="4" w:space="0" w:color="FFFFFF"/>
              <w:left w:val="nil"/>
              <w:bottom w:val="single" w:sz="4" w:space="0" w:color="FFFFFF"/>
              <w:right w:val="single" w:sz="4" w:space="0" w:color="FFFFFF"/>
            </w:tcBorders>
            <w:shd w:val="clear" w:color="000000" w:fill="FFFFFF"/>
            <w:vAlign w:val="center"/>
            <w:hideMark/>
          </w:tcPr>
          <w:p w14:paraId="34803ED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w:t>
            </w:r>
          </w:p>
        </w:tc>
        <w:tc>
          <w:tcPr>
            <w:tcW w:w="1124" w:type="dxa"/>
            <w:tcBorders>
              <w:top w:val="single" w:sz="4" w:space="0" w:color="FFFFFF"/>
              <w:left w:val="nil"/>
              <w:bottom w:val="single" w:sz="4" w:space="0" w:color="FFFFFF"/>
              <w:right w:val="single" w:sz="4" w:space="0" w:color="FFFFFF"/>
            </w:tcBorders>
            <w:shd w:val="clear" w:color="000000" w:fill="FFFFFF"/>
            <w:vAlign w:val="center"/>
            <w:hideMark/>
          </w:tcPr>
          <w:p w14:paraId="36F8AB15"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MAXCOV; MAXEIG; L-Mode</w:t>
            </w:r>
          </w:p>
        </w:tc>
        <w:tc>
          <w:tcPr>
            <w:tcW w:w="910" w:type="dxa"/>
            <w:tcBorders>
              <w:top w:val="nil"/>
              <w:left w:val="nil"/>
              <w:bottom w:val="single" w:sz="4" w:space="0" w:color="FFFFFF"/>
              <w:right w:val="single" w:sz="4" w:space="0" w:color="FFFFFF"/>
            </w:tcBorders>
            <w:shd w:val="clear" w:color="000000" w:fill="FFFFFF"/>
            <w:vAlign w:val="center"/>
            <w:hideMark/>
          </w:tcPr>
          <w:p w14:paraId="7CC815B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FFFFF"/>
            <w:vAlign w:val="center"/>
            <w:hideMark/>
          </w:tcPr>
          <w:p w14:paraId="22F5626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8</w:t>
            </w:r>
          </w:p>
        </w:tc>
        <w:tc>
          <w:tcPr>
            <w:tcW w:w="990" w:type="dxa"/>
            <w:tcBorders>
              <w:top w:val="nil"/>
              <w:left w:val="nil"/>
              <w:bottom w:val="single" w:sz="4" w:space="0" w:color="FFFFFF"/>
              <w:right w:val="single" w:sz="4" w:space="0" w:color="FFFFFF"/>
            </w:tcBorders>
            <w:shd w:val="clear" w:color="000000" w:fill="FFFFFF"/>
            <w:vAlign w:val="center"/>
            <w:hideMark/>
          </w:tcPr>
          <w:p w14:paraId="3ACCABF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-0.48 to 0.73</w:t>
            </w:r>
          </w:p>
        </w:tc>
        <w:tc>
          <w:tcPr>
            <w:tcW w:w="990" w:type="dxa"/>
            <w:tcBorders>
              <w:top w:val="nil"/>
              <w:left w:val="nil"/>
              <w:bottom w:val="single" w:sz="4" w:space="0" w:color="FFFFFF"/>
              <w:right w:val="single" w:sz="4" w:space="0" w:color="FFFFFF"/>
            </w:tcBorders>
            <w:shd w:val="clear" w:color="000000" w:fill="FFFFFF"/>
            <w:vAlign w:val="center"/>
            <w:hideMark/>
          </w:tcPr>
          <w:p w14:paraId="58EDCC17"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-0.09 to 0.28</w:t>
            </w:r>
          </w:p>
        </w:tc>
        <w:tc>
          <w:tcPr>
            <w:tcW w:w="990" w:type="dxa"/>
            <w:tcBorders>
              <w:top w:val="nil"/>
              <w:left w:val="nil"/>
              <w:bottom w:val="single" w:sz="4" w:space="0" w:color="FFFFFF"/>
              <w:right w:val="nil"/>
            </w:tcBorders>
            <w:shd w:val="clear" w:color="000000" w:fill="FFFFFF"/>
            <w:vAlign w:val="center"/>
            <w:hideMark/>
          </w:tcPr>
          <w:p w14:paraId="35BB726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0.15 to 2.21</w:t>
            </w:r>
          </w:p>
        </w:tc>
      </w:tr>
      <w:tr w:rsidR="004D74F5" w:rsidRPr="004D74F5" w14:paraId="5580555A" w14:textId="77777777" w:rsidTr="004D74F5">
        <w:trPr>
          <w:trHeight w:val="400"/>
        </w:trPr>
        <w:tc>
          <w:tcPr>
            <w:tcW w:w="954" w:type="dxa"/>
            <w:tcBorders>
              <w:top w:val="single" w:sz="4" w:space="0" w:color="F6F8F9"/>
              <w:left w:val="nil"/>
              <w:bottom w:val="single" w:sz="4" w:space="0" w:color="F6F8F9"/>
              <w:right w:val="single" w:sz="4" w:space="0" w:color="F6F8F9"/>
            </w:tcBorders>
            <w:shd w:val="clear" w:color="000000" w:fill="F2F2F2"/>
            <w:vAlign w:val="center"/>
            <w:hideMark/>
          </w:tcPr>
          <w:p w14:paraId="2E9C8743"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Munson et al. (2008)</w:t>
            </w:r>
          </w:p>
        </w:tc>
        <w:tc>
          <w:tcPr>
            <w:tcW w:w="857" w:type="dxa"/>
            <w:tcBorders>
              <w:top w:val="single" w:sz="4" w:space="0" w:color="F6F8F9"/>
              <w:left w:val="nil"/>
              <w:bottom w:val="single" w:sz="4" w:space="0" w:color="F6F8F9"/>
              <w:right w:val="single" w:sz="4" w:space="0" w:color="F6F8F9"/>
            </w:tcBorders>
            <w:shd w:val="clear" w:color="000000" w:fill="F2F2F2"/>
            <w:vAlign w:val="center"/>
            <w:hideMark/>
          </w:tcPr>
          <w:p w14:paraId="45FDF03A"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ASD</w:t>
            </w:r>
          </w:p>
        </w:tc>
        <w:tc>
          <w:tcPr>
            <w:tcW w:w="1088" w:type="dxa"/>
            <w:tcBorders>
              <w:top w:val="single" w:sz="4" w:space="0" w:color="F6F8F9"/>
              <w:left w:val="nil"/>
              <w:bottom w:val="single" w:sz="4" w:space="0" w:color="F6F8F9"/>
              <w:right w:val="single" w:sz="4" w:space="0" w:color="F6F8F9"/>
            </w:tcBorders>
            <w:shd w:val="clear" w:color="000000" w:fill="F2F2F2"/>
            <w:vAlign w:val="center"/>
            <w:hideMark/>
          </w:tcPr>
          <w:p w14:paraId="39F5C79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Clinical</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24F6187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single" w:sz="4" w:space="0" w:color="F6F8F9"/>
              <w:left w:val="nil"/>
              <w:bottom w:val="single" w:sz="4" w:space="0" w:color="F6F8F9"/>
              <w:right w:val="single" w:sz="4" w:space="0" w:color="F6F8F9"/>
            </w:tcBorders>
            <w:shd w:val="clear" w:color="000000" w:fill="F2F2F2"/>
            <w:vAlign w:val="center"/>
            <w:hideMark/>
          </w:tcPr>
          <w:p w14:paraId="10153A57"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subtypes</w:t>
            </w:r>
          </w:p>
        </w:tc>
        <w:tc>
          <w:tcPr>
            <w:tcW w:w="1061" w:type="dxa"/>
            <w:tcBorders>
              <w:top w:val="single" w:sz="4" w:space="0" w:color="F6F8F9"/>
              <w:left w:val="nil"/>
              <w:bottom w:val="single" w:sz="4" w:space="0" w:color="F6F8F9"/>
              <w:right w:val="single" w:sz="4" w:space="0" w:color="F6F8F9"/>
            </w:tcBorders>
            <w:shd w:val="clear" w:color="000000" w:fill="F2F2F2"/>
            <w:vAlign w:val="center"/>
            <w:hideMark/>
          </w:tcPr>
          <w:p w14:paraId="196BDC6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983" w:type="dxa"/>
            <w:tcBorders>
              <w:top w:val="single" w:sz="4" w:space="0" w:color="F6F8F9"/>
              <w:left w:val="nil"/>
              <w:bottom w:val="single" w:sz="4" w:space="0" w:color="F6F8F9"/>
              <w:right w:val="single" w:sz="4" w:space="0" w:color="F6F8F9"/>
            </w:tcBorders>
            <w:shd w:val="clear" w:color="000000" w:fill="F2F2F2"/>
            <w:vAlign w:val="center"/>
            <w:hideMark/>
          </w:tcPr>
          <w:p w14:paraId="59F3D34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single" w:sz="4" w:space="0" w:color="F6F8F9"/>
              <w:left w:val="nil"/>
              <w:bottom w:val="single" w:sz="4" w:space="0" w:color="F6F8F9"/>
              <w:right w:val="single" w:sz="4" w:space="0" w:color="F6F8F9"/>
            </w:tcBorders>
            <w:shd w:val="clear" w:color="000000" w:fill="F2F2F2"/>
            <w:vAlign w:val="center"/>
            <w:hideMark/>
          </w:tcPr>
          <w:p w14:paraId="79FD45E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456</w:t>
            </w:r>
          </w:p>
        </w:tc>
        <w:tc>
          <w:tcPr>
            <w:tcW w:w="1026" w:type="dxa"/>
            <w:tcBorders>
              <w:top w:val="single" w:sz="4" w:space="0" w:color="F6F8F9"/>
              <w:left w:val="nil"/>
              <w:bottom w:val="single" w:sz="4" w:space="0" w:color="F6F8F9"/>
              <w:right w:val="single" w:sz="4" w:space="0" w:color="F6F8F9"/>
            </w:tcBorders>
            <w:shd w:val="clear" w:color="000000" w:fill="F2F2F2"/>
            <w:vAlign w:val="center"/>
            <w:hideMark/>
          </w:tcPr>
          <w:p w14:paraId="046F731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w:t>
            </w:r>
          </w:p>
        </w:tc>
        <w:tc>
          <w:tcPr>
            <w:tcW w:w="1124" w:type="dxa"/>
            <w:tcBorders>
              <w:top w:val="single" w:sz="4" w:space="0" w:color="F6F8F9"/>
              <w:left w:val="nil"/>
              <w:bottom w:val="single" w:sz="4" w:space="0" w:color="F6F8F9"/>
              <w:right w:val="single" w:sz="4" w:space="0" w:color="F6F8F9"/>
            </w:tcBorders>
            <w:shd w:val="clear" w:color="000000" w:fill="F2F2F2"/>
            <w:vAlign w:val="center"/>
            <w:hideMark/>
          </w:tcPr>
          <w:p w14:paraId="429F91A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MAXCOV</w:t>
            </w:r>
          </w:p>
        </w:tc>
        <w:tc>
          <w:tcPr>
            <w:tcW w:w="910" w:type="dxa"/>
            <w:tcBorders>
              <w:top w:val="single" w:sz="4" w:space="0" w:color="F6F8F9"/>
              <w:left w:val="nil"/>
              <w:bottom w:val="single" w:sz="4" w:space="0" w:color="F6F8F9"/>
              <w:right w:val="single" w:sz="4" w:space="0" w:color="F6F8F9"/>
            </w:tcBorders>
            <w:shd w:val="clear" w:color="000000" w:fill="F2F2F2"/>
            <w:vAlign w:val="center"/>
            <w:hideMark/>
          </w:tcPr>
          <w:p w14:paraId="7EA45C8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visual</w:t>
            </w:r>
          </w:p>
        </w:tc>
        <w:tc>
          <w:tcPr>
            <w:tcW w:w="981" w:type="dxa"/>
            <w:tcBorders>
              <w:top w:val="single" w:sz="4" w:space="0" w:color="F6F8F9"/>
              <w:left w:val="nil"/>
              <w:bottom w:val="single" w:sz="4" w:space="0" w:color="F6F8F9"/>
              <w:right w:val="single" w:sz="4" w:space="0" w:color="F6F8F9"/>
            </w:tcBorders>
            <w:shd w:val="clear" w:color="000000" w:fill="F2F2F2"/>
            <w:vAlign w:val="center"/>
            <w:hideMark/>
          </w:tcPr>
          <w:p w14:paraId="027EC09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4</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53AE81E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single" w:sz="4" w:space="0" w:color="F6F8F9"/>
            </w:tcBorders>
            <w:shd w:val="clear" w:color="000000" w:fill="F2F2F2"/>
            <w:vAlign w:val="center"/>
            <w:hideMark/>
          </w:tcPr>
          <w:p w14:paraId="68BB0F41"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6F8F9"/>
              <w:left w:val="nil"/>
              <w:bottom w:val="single" w:sz="4" w:space="0" w:color="F6F8F9"/>
              <w:right w:val="nil"/>
            </w:tcBorders>
            <w:shd w:val="clear" w:color="000000" w:fill="F2F2F2"/>
            <w:vAlign w:val="center"/>
            <w:hideMark/>
          </w:tcPr>
          <w:p w14:paraId="6B451D42"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r>
      <w:tr w:rsidR="004D74F5" w:rsidRPr="004D74F5" w14:paraId="58069AB4" w14:textId="77777777" w:rsidTr="004D74F5">
        <w:trPr>
          <w:trHeight w:val="400"/>
        </w:trPr>
        <w:tc>
          <w:tcPr>
            <w:tcW w:w="954" w:type="dxa"/>
            <w:tcBorders>
              <w:top w:val="single" w:sz="4" w:space="0" w:color="FFFFFF"/>
              <w:left w:val="nil"/>
              <w:bottom w:val="single" w:sz="4" w:space="0" w:color="FFFFFF"/>
              <w:right w:val="single" w:sz="4" w:space="0" w:color="FFFFFF"/>
            </w:tcBorders>
            <w:shd w:val="clear" w:color="000000" w:fill="FFFFFF"/>
            <w:vAlign w:val="center"/>
            <w:hideMark/>
          </w:tcPr>
          <w:p w14:paraId="37573896"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Stevens et al. (2018)</w:t>
            </w:r>
          </w:p>
        </w:tc>
        <w:tc>
          <w:tcPr>
            <w:tcW w:w="857" w:type="dxa"/>
            <w:tcBorders>
              <w:top w:val="single" w:sz="4" w:space="0" w:color="FFFFFF"/>
              <w:left w:val="nil"/>
              <w:bottom w:val="single" w:sz="4" w:space="0" w:color="FFFFFF"/>
              <w:right w:val="single" w:sz="4" w:space="0" w:color="FFFFFF"/>
            </w:tcBorders>
            <w:shd w:val="clear" w:color="000000" w:fill="FFFFFF"/>
            <w:vAlign w:val="center"/>
            <w:hideMark/>
          </w:tcPr>
          <w:p w14:paraId="282292A2"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ADHD</w:t>
            </w:r>
          </w:p>
        </w:tc>
        <w:tc>
          <w:tcPr>
            <w:tcW w:w="1088" w:type="dxa"/>
            <w:tcBorders>
              <w:top w:val="single" w:sz="4" w:space="0" w:color="FFFFFF"/>
              <w:left w:val="nil"/>
              <w:bottom w:val="single" w:sz="4" w:space="0" w:color="FFFFFF"/>
              <w:right w:val="single" w:sz="4" w:space="0" w:color="FFFFFF"/>
            </w:tcBorders>
            <w:shd w:val="clear" w:color="000000" w:fill="FFFFFF"/>
            <w:vAlign w:val="center"/>
            <w:hideMark/>
          </w:tcPr>
          <w:p w14:paraId="516016E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Mixed clinical and non-clinical</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6E5BBC1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adolescents</w:t>
            </w:r>
          </w:p>
        </w:tc>
        <w:tc>
          <w:tcPr>
            <w:tcW w:w="1070" w:type="dxa"/>
            <w:tcBorders>
              <w:top w:val="single" w:sz="4" w:space="0" w:color="FFFFFF"/>
              <w:left w:val="nil"/>
              <w:bottom w:val="single" w:sz="4" w:space="0" w:color="FFFFFF"/>
              <w:right w:val="single" w:sz="4" w:space="0" w:color="FFFFFF"/>
            </w:tcBorders>
            <w:shd w:val="clear" w:color="000000" w:fill="FFFFFF"/>
            <w:vAlign w:val="center"/>
            <w:hideMark/>
          </w:tcPr>
          <w:p w14:paraId="504C8BB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subtypes</w:t>
            </w:r>
          </w:p>
        </w:tc>
        <w:tc>
          <w:tcPr>
            <w:tcW w:w="1061" w:type="dxa"/>
            <w:tcBorders>
              <w:top w:val="single" w:sz="4" w:space="0" w:color="FFFFFF"/>
              <w:left w:val="nil"/>
              <w:bottom w:val="single" w:sz="4" w:space="0" w:color="FFFFFF"/>
              <w:right w:val="single" w:sz="4" w:space="0" w:color="FFFFFF"/>
            </w:tcBorders>
            <w:shd w:val="clear" w:color="000000" w:fill="FFFFFF"/>
            <w:vAlign w:val="center"/>
            <w:hideMark/>
          </w:tcPr>
          <w:p w14:paraId="2398A39B"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983" w:type="dxa"/>
            <w:tcBorders>
              <w:top w:val="single" w:sz="4" w:space="0" w:color="FFFFFF"/>
              <w:left w:val="nil"/>
              <w:bottom w:val="single" w:sz="4" w:space="0" w:color="FFFFFF"/>
              <w:right w:val="single" w:sz="4" w:space="0" w:color="FFFFFF"/>
            </w:tcBorders>
            <w:shd w:val="clear" w:color="000000" w:fill="FFFFFF"/>
            <w:vAlign w:val="center"/>
            <w:hideMark/>
          </w:tcPr>
          <w:p w14:paraId="31C926A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partly yes</w:t>
            </w:r>
          </w:p>
        </w:tc>
        <w:tc>
          <w:tcPr>
            <w:tcW w:w="786" w:type="dxa"/>
            <w:tcBorders>
              <w:top w:val="single" w:sz="4" w:space="0" w:color="FFFFFF"/>
              <w:left w:val="nil"/>
              <w:bottom w:val="single" w:sz="4" w:space="0" w:color="FFFFFF"/>
              <w:right w:val="single" w:sz="4" w:space="0" w:color="FFFFFF"/>
            </w:tcBorders>
            <w:shd w:val="clear" w:color="000000" w:fill="FFFFFF"/>
            <w:vAlign w:val="center"/>
            <w:hideMark/>
          </w:tcPr>
          <w:p w14:paraId="0CDCE17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71 to 251</w:t>
            </w:r>
          </w:p>
        </w:tc>
        <w:tc>
          <w:tcPr>
            <w:tcW w:w="1026" w:type="dxa"/>
            <w:tcBorders>
              <w:top w:val="single" w:sz="4" w:space="0" w:color="FFFFFF"/>
              <w:left w:val="nil"/>
              <w:bottom w:val="single" w:sz="4" w:space="0" w:color="FFFFFF"/>
              <w:right w:val="single" w:sz="4" w:space="0" w:color="FFFFFF"/>
            </w:tcBorders>
            <w:shd w:val="clear" w:color="000000" w:fill="FFFFFF"/>
            <w:vAlign w:val="center"/>
            <w:hideMark/>
          </w:tcPr>
          <w:p w14:paraId="10C22AF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w:t>
            </w:r>
          </w:p>
        </w:tc>
        <w:tc>
          <w:tcPr>
            <w:tcW w:w="1124" w:type="dxa"/>
            <w:tcBorders>
              <w:top w:val="single" w:sz="4" w:space="0" w:color="FFFFFF"/>
              <w:left w:val="nil"/>
              <w:bottom w:val="single" w:sz="4" w:space="0" w:color="FFFFFF"/>
              <w:right w:val="single" w:sz="4" w:space="0" w:color="FFFFFF"/>
            </w:tcBorders>
            <w:shd w:val="clear" w:color="000000" w:fill="FFFFFF"/>
            <w:vAlign w:val="center"/>
            <w:hideMark/>
          </w:tcPr>
          <w:p w14:paraId="03F6D09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MAXSLOPE</w:t>
            </w:r>
          </w:p>
        </w:tc>
        <w:tc>
          <w:tcPr>
            <w:tcW w:w="910" w:type="dxa"/>
            <w:tcBorders>
              <w:top w:val="single" w:sz="4" w:space="0" w:color="FFFFFF"/>
              <w:left w:val="nil"/>
              <w:bottom w:val="single" w:sz="4" w:space="0" w:color="FFFFFF"/>
              <w:right w:val="single" w:sz="4" w:space="0" w:color="FFFFFF"/>
            </w:tcBorders>
            <w:shd w:val="clear" w:color="000000" w:fill="FFFFFF"/>
            <w:vAlign w:val="center"/>
            <w:hideMark/>
          </w:tcPr>
          <w:p w14:paraId="2EAD3E0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single" w:sz="4" w:space="0" w:color="FFFFFF"/>
              <w:left w:val="nil"/>
              <w:bottom w:val="single" w:sz="4" w:space="0" w:color="FFFFFF"/>
              <w:right w:val="single" w:sz="4" w:space="0" w:color="FFFFFF"/>
            </w:tcBorders>
            <w:shd w:val="clear" w:color="000000" w:fill="FFFFFF"/>
            <w:vAlign w:val="center"/>
            <w:hideMark/>
          </w:tcPr>
          <w:p w14:paraId="473127B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43CEB3B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single" w:sz="4" w:space="0" w:color="FFFFFF"/>
            </w:tcBorders>
            <w:shd w:val="clear" w:color="000000" w:fill="FFFFFF"/>
            <w:vAlign w:val="center"/>
            <w:hideMark/>
          </w:tcPr>
          <w:p w14:paraId="6BD21BF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single" w:sz="4" w:space="0" w:color="FFFFFF"/>
              <w:left w:val="nil"/>
              <w:bottom w:val="single" w:sz="4" w:space="0" w:color="FFFFFF"/>
              <w:right w:val="nil"/>
            </w:tcBorders>
            <w:shd w:val="clear" w:color="000000" w:fill="FFFFFF"/>
            <w:vAlign w:val="center"/>
            <w:hideMark/>
          </w:tcPr>
          <w:p w14:paraId="7687EFC7"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r>
      <w:tr w:rsidR="004D74F5" w:rsidRPr="004D74F5" w14:paraId="586E426B" w14:textId="77777777" w:rsidTr="004D74F5">
        <w:trPr>
          <w:trHeight w:val="400"/>
        </w:trPr>
        <w:tc>
          <w:tcPr>
            <w:tcW w:w="954" w:type="dxa"/>
            <w:tcBorders>
              <w:top w:val="nil"/>
              <w:left w:val="nil"/>
              <w:bottom w:val="single" w:sz="4" w:space="0" w:color="FFFFFF"/>
              <w:right w:val="single" w:sz="4" w:space="0" w:color="FFFFFF"/>
            </w:tcBorders>
            <w:shd w:val="clear" w:color="000000" w:fill="F2F2F2"/>
            <w:vAlign w:val="center"/>
            <w:hideMark/>
          </w:tcPr>
          <w:p w14:paraId="1069DD82"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Frazier et al. (2023)</w:t>
            </w:r>
          </w:p>
        </w:tc>
        <w:tc>
          <w:tcPr>
            <w:tcW w:w="857" w:type="dxa"/>
            <w:tcBorders>
              <w:top w:val="nil"/>
              <w:left w:val="nil"/>
              <w:bottom w:val="single" w:sz="4" w:space="0" w:color="FFFFFF"/>
              <w:right w:val="single" w:sz="4" w:space="0" w:color="FFFFFF"/>
            </w:tcBorders>
            <w:shd w:val="clear" w:color="000000" w:fill="F2F2F2"/>
            <w:vAlign w:val="center"/>
            <w:hideMark/>
          </w:tcPr>
          <w:p w14:paraId="48639034"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ASD</w:t>
            </w:r>
          </w:p>
        </w:tc>
        <w:tc>
          <w:tcPr>
            <w:tcW w:w="1088" w:type="dxa"/>
            <w:tcBorders>
              <w:top w:val="nil"/>
              <w:left w:val="nil"/>
              <w:bottom w:val="single" w:sz="4" w:space="0" w:color="FFFFFF"/>
              <w:right w:val="single" w:sz="4" w:space="0" w:color="FFFFFF"/>
            </w:tcBorders>
            <w:shd w:val="clear" w:color="000000" w:fill="F2F2F2"/>
            <w:vAlign w:val="center"/>
            <w:hideMark/>
          </w:tcPr>
          <w:p w14:paraId="2E9FFBC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Mixed clinical and non-clinical</w:t>
            </w:r>
          </w:p>
        </w:tc>
        <w:tc>
          <w:tcPr>
            <w:tcW w:w="1070" w:type="dxa"/>
            <w:tcBorders>
              <w:top w:val="nil"/>
              <w:left w:val="nil"/>
              <w:bottom w:val="single" w:sz="4" w:space="0" w:color="FFFFFF"/>
              <w:right w:val="single" w:sz="4" w:space="0" w:color="FFFFFF"/>
            </w:tcBorders>
            <w:shd w:val="clear" w:color="000000" w:fill="F2F2F2"/>
            <w:vAlign w:val="center"/>
            <w:hideMark/>
          </w:tcPr>
          <w:p w14:paraId="4A8AAF7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 to adults</w:t>
            </w:r>
          </w:p>
        </w:tc>
        <w:tc>
          <w:tcPr>
            <w:tcW w:w="1070" w:type="dxa"/>
            <w:tcBorders>
              <w:top w:val="nil"/>
              <w:left w:val="nil"/>
              <w:bottom w:val="single" w:sz="4" w:space="0" w:color="FFFFFF"/>
              <w:right w:val="single" w:sz="4" w:space="0" w:color="FFFFFF"/>
            </w:tcBorders>
            <w:shd w:val="clear" w:color="000000" w:fill="F2F2F2"/>
            <w:vAlign w:val="center"/>
            <w:hideMark/>
          </w:tcPr>
          <w:p w14:paraId="4579A46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2F2F2"/>
            <w:vAlign w:val="center"/>
            <w:hideMark/>
          </w:tcPr>
          <w:p w14:paraId="66A58E4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983" w:type="dxa"/>
            <w:tcBorders>
              <w:top w:val="nil"/>
              <w:left w:val="nil"/>
              <w:bottom w:val="single" w:sz="4" w:space="0" w:color="FFFFFF"/>
              <w:right w:val="single" w:sz="4" w:space="0" w:color="FFFFFF"/>
            </w:tcBorders>
            <w:shd w:val="clear" w:color="000000" w:fill="F2F2F2"/>
            <w:vAlign w:val="center"/>
            <w:hideMark/>
          </w:tcPr>
          <w:p w14:paraId="78516D0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yes</w:t>
            </w:r>
          </w:p>
        </w:tc>
        <w:tc>
          <w:tcPr>
            <w:tcW w:w="786" w:type="dxa"/>
            <w:tcBorders>
              <w:top w:val="nil"/>
              <w:left w:val="nil"/>
              <w:bottom w:val="single" w:sz="4" w:space="0" w:color="FFFFFF"/>
              <w:right w:val="single" w:sz="4" w:space="0" w:color="FFFFFF"/>
            </w:tcBorders>
            <w:shd w:val="clear" w:color="000000" w:fill="F2F2F2"/>
            <w:vAlign w:val="center"/>
            <w:hideMark/>
          </w:tcPr>
          <w:p w14:paraId="66D16B5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512 to 16755</w:t>
            </w:r>
          </w:p>
        </w:tc>
        <w:tc>
          <w:tcPr>
            <w:tcW w:w="1026" w:type="dxa"/>
            <w:tcBorders>
              <w:top w:val="nil"/>
              <w:left w:val="nil"/>
              <w:bottom w:val="single" w:sz="4" w:space="0" w:color="FFFFFF"/>
              <w:right w:val="single" w:sz="4" w:space="0" w:color="FFFFFF"/>
            </w:tcBorders>
            <w:shd w:val="clear" w:color="000000" w:fill="F2F2F2"/>
            <w:vAlign w:val="center"/>
            <w:hideMark/>
          </w:tcPr>
          <w:p w14:paraId="0B0F6D0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10</w:t>
            </w:r>
          </w:p>
        </w:tc>
        <w:tc>
          <w:tcPr>
            <w:tcW w:w="1124"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69D6748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 MAXEIG; L-Mode</w:t>
            </w:r>
          </w:p>
        </w:tc>
        <w:tc>
          <w:tcPr>
            <w:tcW w:w="910" w:type="dxa"/>
            <w:tcBorders>
              <w:top w:val="nil"/>
              <w:left w:val="single" w:sz="4" w:space="0" w:color="FFFFFF"/>
              <w:bottom w:val="single" w:sz="4" w:space="0" w:color="FFFFFF"/>
              <w:right w:val="single" w:sz="4" w:space="0" w:color="FFFFFF"/>
            </w:tcBorders>
            <w:shd w:val="clear" w:color="000000" w:fill="F2F2F2"/>
            <w:vAlign w:val="center"/>
            <w:hideMark/>
          </w:tcPr>
          <w:p w14:paraId="6340D706"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CCFI</w:t>
            </w:r>
          </w:p>
        </w:tc>
        <w:tc>
          <w:tcPr>
            <w:tcW w:w="981" w:type="dxa"/>
            <w:tcBorders>
              <w:top w:val="nil"/>
              <w:left w:val="nil"/>
              <w:bottom w:val="single" w:sz="4" w:space="0" w:color="FFFFFF"/>
              <w:right w:val="single" w:sz="4" w:space="0" w:color="FFFFFF"/>
            </w:tcBorders>
            <w:shd w:val="clear" w:color="000000" w:fill="F2F2F2"/>
            <w:vAlign w:val="center"/>
            <w:hideMark/>
          </w:tcPr>
          <w:p w14:paraId="4985F0A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 to 8</w:t>
            </w:r>
          </w:p>
        </w:tc>
        <w:tc>
          <w:tcPr>
            <w:tcW w:w="990" w:type="dxa"/>
            <w:tcBorders>
              <w:top w:val="nil"/>
              <w:left w:val="nil"/>
              <w:bottom w:val="single" w:sz="4" w:space="0" w:color="FFFFFF"/>
              <w:right w:val="single" w:sz="4" w:space="0" w:color="FFFFFF"/>
            </w:tcBorders>
            <w:shd w:val="clear" w:color="000000" w:fill="F2F2F2"/>
            <w:vAlign w:val="center"/>
            <w:hideMark/>
          </w:tcPr>
          <w:p w14:paraId="326EDB1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0.19 to 0.99</w:t>
            </w:r>
          </w:p>
        </w:tc>
        <w:tc>
          <w:tcPr>
            <w:tcW w:w="990" w:type="dxa"/>
            <w:tcBorders>
              <w:top w:val="nil"/>
              <w:left w:val="nil"/>
              <w:bottom w:val="single" w:sz="4" w:space="0" w:color="FFFFFF"/>
              <w:right w:val="single" w:sz="4" w:space="0" w:color="FFFFFF"/>
            </w:tcBorders>
            <w:shd w:val="clear" w:color="000000" w:fill="F2F2F2"/>
            <w:vAlign w:val="center"/>
            <w:hideMark/>
          </w:tcPr>
          <w:p w14:paraId="61D8BF3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0.14 to 0.73</w:t>
            </w:r>
          </w:p>
        </w:tc>
        <w:tc>
          <w:tcPr>
            <w:tcW w:w="990" w:type="dxa"/>
            <w:tcBorders>
              <w:top w:val="nil"/>
              <w:left w:val="nil"/>
              <w:bottom w:val="single" w:sz="4" w:space="0" w:color="FFFFFF"/>
              <w:right w:val="nil"/>
            </w:tcBorders>
            <w:shd w:val="clear" w:color="000000" w:fill="F2F2F2"/>
            <w:vAlign w:val="center"/>
            <w:hideMark/>
          </w:tcPr>
          <w:p w14:paraId="532BF54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0.57 to 1.84</w:t>
            </w:r>
          </w:p>
        </w:tc>
      </w:tr>
      <w:tr w:rsidR="004D74F5" w:rsidRPr="004D74F5" w14:paraId="11692BE8" w14:textId="77777777" w:rsidTr="004D74F5">
        <w:trPr>
          <w:trHeight w:val="400"/>
        </w:trPr>
        <w:tc>
          <w:tcPr>
            <w:tcW w:w="954" w:type="dxa"/>
            <w:tcBorders>
              <w:top w:val="nil"/>
              <w:left w:val="nil"/>
              <w:bottom w:val="single" w:sz="4" w:space="0" w:color="FFFFFF"/>
              <w:right w:val="single" w:sz="4" w:space="0" w:color="FFFFFF"/>
            </w:tcBorders>
            <w:shd w:val="clear" w:color="000000" w:fill="FFFFFF"/>
            <w:vAlign w:val="center"/>
            <w:hideMark/>
          </w:tcPr>
          <w:p w14:paraId="18F6EC99" w14:textId="77777777" w:rsidR="004D74F5" w:rsidRPr="004D74F5" w:rsidRDefault="004D74F5" w:rsidP="004D74F5">
            <w:pPr>
              <w:widowControl/>
              <w:autoSpaceDE/>
              <w:autoSpaceDN/>
              <w:rPr>
                <w:rFonts w:ascii="Arial" w:hAnsi="Arial" w:cs="Arial"/>
                <w:color w:val="000000"/>
                <w:sz w:val="16"/>
                <w:szCs w:val="16"/>
                <w:lang w:val="en-GB" w:eastAsia="en-GB"/>
              </w:rPr>
            </w:pPr>
            <w:proofErr w:type="spellStart"/>
            <w:r w:rsidRPr="004D74F5">
              <w:rPr>
                <w:rFonts w:ascii="Arial" w:hAnsi="Arial" w:cs="Arial"/>
                <w:color w:val="000000"/>
                <w:sz w:val="16"/>
                <w:szCs w:val="16"/>
                <w:lang w:val="en-GB" w:eastAsia="en-GB"/>
              </w:rPr>
              <w:t>Dollaghan</w:t>
            </w:r>
            <w:proofErr w:type="spellEnd"/>
            <w:r w:rsidRPr="004D74F5">
              <w:rPr>
                <w:rFonts w:ascii="Arial" w:hAnsi="Arial" w:cs="Arial"/>
                <w:color w:val="000000"/>
                <w:sz w:val="16"/>
                <w:szCs w:val="16"/>
                <w:lang w:val="en-GB" w:eastAsia="en-GB"/>
              </w:rPr>
              <w:t xml:space="preserve"> (2004)</w:t>
            </w:r>
          </w:p>
        </w:tc>
        <w:tc>
          <w:tcPr>
            <w:tcW w:w="857" w:type="dxa"/>
            <w:tcBorders>
              <w:top w:val="nil"/>
              <w:left w:val="nil"/>
              <w:bottom w:val="single" w:sz="4" w:space="0" w:color="FFFFFF"/>
              <w:right w:val="single" w:sz="4" w:space="0" w:color="FFFFFF"/>
            </w:tcBorders>
            <w:shd w:val="clear" w:color="000000" w:fill="FFFFFF"/>
            <w:vAlign w:val="center"/>
            <w:hideMark/>
          </w:tcPr>
          <w:p w14:paraId="53DF685F"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SLI</w:t>
            </w:r>
          </w:p>
        </w:tc>
        <w:tc>
          <w:tcPr>
            <w:tcW w:w="1088" w:type="dxa"/>
            <w:tcBorders>
              <w:top w:val="nil"/>
              <w:left w:val="nil"/>
              <w:bottom w:val="single" w:sz="4" w:space="0" w:color="FFFFFF"/>
              <w:right w:val="single" w:sz="4" w:space="0" w:color="FFFFFF"/>
            </w:tcBorders>
            <w:shd w:val="clear" w:color="000000" w:fill="FFFFFF"/>
            <w:vAlign w:val="center"/>
            <w:hideMark/>
          </w:tcPr>
          <w:p w14:paraId="3CB3E69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General population</w:t>
            </w:r>
          </w:p>
        </w:tc>
        <w:tc>
          <w:tcPr>
            <w:tcW w:w="1070" w:type="dxa"/>
            <w:tcBorders>
              <w:top w:val="nil"/>
              <w:left w:val="nil"/>
              <w:bottom w:val="single" w:sz="4" w:space="0" w:color="FFFFFF"/>
              <w:right w:val="single" w:sz="4" w:space="0" w:color="FFFFFF"/>
            </w:tcBorders>
            <w:shd w:val="clear" w:color="000000" w:fill="FFFFFF"/>
            <w:vAlign w:val="center"/>
            <w:hideMark/>
          </w:tcPr>
          <w:p w14:paraId="5CA2262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nil"/>
              <w:left w:val="nil"/>
              <w:bottom w:val="single" w:sz="4" w:space="0" w:color="FFFFFF"/>
              <w:right w:val="single" w:sz="4" w:space="0" w:color="FFFFFF"/>
            </w:tcBorders>
            <w:shd w:val="clear" w:color="000000" w:fill="FFFFFF"/>
            <w:vAlign w:val="center"/>
            <w:hideMark/>
          </w:tcPr>
          <w:p w14:paraId="539E138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FFFFFF"/>
              <w:right w:val="single" w:sz="4" w:space="0" w:color="FFFFFF"/>
            </w:tcBorders>
            <w:shd w:val="clear" w:color="000000" w:fill="FFFFFF"/>
            <w:vAlign w:val="center"/>
            <w:hideMark/>
          </w:tcPr>
          <w:p w14:paraId="725F59A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983" w:type="dxa"/>
            <w:tcBorders>
              <w:top w:val="nil"/>
              <w:left w:val="nil"/>
              <w:bottom w:val="single" w:sz="4" w:space="0" w:color="FFFFFF"/>
              <w:right w:val="single" w:sz="4" w:space="0" w:color="FFFFFF"/>
            </w:tcBorders>
            <w:shd w:val="clear" w:color="000000" w:fill="FFFFFF"/>
            <w:vAlign w:val="center"/>
            <w:hideMark/>
          </w:tcPr>
          <w:p w14:paraId="4EFF96C3"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nil"/>
              <w:left w:val="nil"/>
              <w:bottom w:val="single" w:sz="4" w:space="0" w:color="FFFFFF"/>
              <w:right w:val="single" w:sz="4" w:space="0" w:color="FFFFFF"/>
            </w:tcBorders>
            <w:shd w:val="clear" w:color="000000" w:fill="FFFFFF"/>
            <w:vAlign w:val="center"/>
            <w:hideMark/>
          </w:tcPr>
          <w:p w14:paraId="3E47A61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620 to 623</w:t>
            </w:r>
          </w:p>
        </w:tc>
        <w:tc>
          <w:tcPr>
            <w:tcW w:w="1026" w:type="dxa"/>
            <w:tcBorders>
              <w:top w:val="nil"/>
              <w:left w:val="nil"/>
              <w:bottom w:val="single" w:sz="4" w:space="0" w:color="FFFFFF"/>
              <w:right w:val="single" w:sz="4" w:space="0" w:color="FFFFFF"/>
            </w:tcBorders>
            <w:shd w:val="clear" w:color="000000" w:fill="FFFFFF"/>
            <w:vAlign w:val="center"/>
            <w:hideMark/>
          </w:tcPr>
          <w:p w14:paraId="5DBC4FE5"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w:t>
            </w:r>
          </w:p>
        </w:tc>
        <w:tc>
          <w:tcPr>
            <w:tcW w:w="1124" w:type="dxa"/>
            <w:tcBorders>
              <w:top w:val="single" w:sz="4" w:space="0" w:color="FFFFFF"/>
              <w:left w:val="nil"/>
              <w:bottom w:val="single" w:sz="4" w:space="0" w:color="FFFFFF"/>
              <w:right w:val="single" w:sz="4" w:space="0" w:color="FFFFFF"/>
            </w:tcBorders>
            <w:shd w:val="clear" w:color="000000" w:fill="FFFFFF"/>
            <w:vAlign w:val="center"/>
            <w:hideMark/>
          </w:tcPr>
          <w:p w14:paraId="1C51E839"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w:t>
            </w:r>
          </w:p>
        </w:tc>
        <w:tc>
          <w:tcPr>
            <w:tcW w:w="910" w:type="dxa"/>
            <w:tcBorders>
              <w:top w:val="nil"/>
              <w:left w:val="nil"/>
              <w:bottom w:val="single" w:sz="4" w:space="0" w:color="FFFFFF"/>
              <w:right w:val="single" w:sz="4" w:space="0" w:color="FFFFFF"/>
            </w:tcBorders>
            <w:shd w:val="clear" w:color="000000" w:fill="FFFFFF"/>
            <w:vAlign w:val="center"/>
            <w:hideMark/>
          </w:tcPr>
          <w:p w14:paraId="0D4698F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visual</w:t>
            </w:r>
          </w:p>
        </w:tc>
        <w:tc>
          <w:tcPr>
            <w:tcW w:w="981" w:type="dxa"/>
            <w:tcBorders>
              <w:top w:val="nil"/>
              <w:left w:val="nil"/>
              <w:bottom w:val="single" w:sz="4" w:space="0" w:color="FFFFFF"/>
              <w:right w:val="single" w:sz="4" w:space="0" w:color="FFFFFF"/>
            </w:tcBorders>
            <w:shd w:val="clear" w:color="000000" w:fill="FFFFFF"/>
            <w:vAlign w:val="center"/>
            <w:hideMark/>
          </w:tcPr>
          <w:p w14:paraId="68680A4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w:t>
            </w:r>
          </w:p>
        </w:tc>
        <w:tc>
          <w:tcPr>
            <w:tcW w:w="990" w:type="dxa"/>
            <w:tcBorders>
              <w:top w:val="nil"/>
              <w:left w:val="nil"/>
              <w:bottom w:val="single" w:sz="4" w:space="0" w:color="FFFFFF"/>
              <w:right w:val="single" w:sz="4" w:space="0" w:color="FFFFFF"/>
            </w:tcBorders>
            <w:shd w:val="clear" w:color="000000" w:fill="FFFFFF"/>
            <w:vAlign w:val="center"/>
            <w:hideMark/>
          </w:tcPr>
          <w:p w14:paraId="7A5F6D5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single" w:sz="4" w:space="0" w:color="FFFFFF"/>
            </w:tcBorders>
            <w:shd w:val="clear" w:color="000000" w:fill="FFFFFF"/>
            <w:vAlign w:val="center"/>
            <w:hideMark/>
          </w:tcPr>
          <w:p w14:paraId="39F2356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FFFFFF"/>
              <w:right w:val="nil"/>
            </w:tcBorders>
            <w:shd w:val="clear" w:color="000000" w:fill="FFFFFF"/>
            <w:vAlign w:val="center"/>
            <w:hideMark/>
          </w:tcPr>
          <w:p w14:paraId="1BF7EDC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1.93 to 2.81</w:t>
            </w:r>
          </w:p>
        </w:tc>
      </w:tr>
      <w:tr w:rsidR="004D74F5" w:rsidRPr="004D74F5" w14:paraId="19CB1459" w14:textId="77777777" w:rsidTr="004D74F5">
        <w:trPr>
          <w:trHeight w:val="400"/>
        </w:trPr>
        <w:tc>
          <w:tcPr>
            <w:tcW w:w="954" w:type="dxa"/>
            <w:tcBorders>
              <w:top w:val="nil"/>
              <w:left w:val="nil"/>
              <w:bottom w:val="single" w:sz="4" w:space="0" w:color="auto"/>
              <w:right w:val="single" w:sz="4" w:space="0" w:color="FFFFFF"/>
            </w:tcBorders>
            <w:shd w:val="clear" w:color="000000" w:fill="F2F2F2"/>
            <w:vAlign w:val="center"/>
            <w:hideMark/>
          </w:tcPr>
          <w:p w14:paraId="0AC62380" w14:textId="77777777" w:rsidR="004D74F5" w:rsidRPr="004D74F5" w:rsidRDefault="004D74F5" w:rsidP="004D74F5">
            <w:pPr>
              <w:widowControl/>
              <w:autoSpaceDE/>
              <w:autoSpaceDN/>
              <w:rPr>
                <w:rFonts w:ascii="Arial" w:hAnsi="Arial" w:cs="Arial"/>
                <w:color w:val="000000"/>
                <w:sz w:val="16"/>
                <w:szCs w:val="16"/>
                <w:lang w:val="en-GB" w:eastAsia="en-GB"/>
              </w:rPr>
            </w:pPr>
            <w:proofErr w:type="spellStart"/>
            <w:r w:rsidRPr="004D74F5">
              <w:rPr>
                <w:rFonts w:ascii="Arial" w:hAnsi="Arial" w:cs="Arial"/>
                <w:color w:val="000000"/>
                <w:sz w:val="16"/>
                <w:szCs w:val="16"/>
                <w:lang w:val="en-GB" w:eastAsia="en-GB"/>
              </w:rPr>
              <w:t>Dollaghan</w:t>
            </w:r>
            <w:proofErr w:type="spellEnd"/>
            <w:r w:rsidRPr="004D74F5">
              <w:rPr>
                <w:rFonts w:ascii="Arial" w:hAnsi="Arial" w:cs="Arial"/>
                <w:color w:val="000000"/>
                <w:sz w:val="16"/>
                <w:szCs w:val="16"/>
                <w:lang w:val="en-GB" w:eastAsia="en-GB"/>
              </w:rPr>
              <w:t xml:space="preserve"> (2011)</w:t>
            </w:r>
          </w:p>
        </w:tc>
        <w:tc>
          <w:tcPr>
            <w:tcW w:w="857" w:type="dxa"/>
            <w:tcBorders>
              <w:top w:val="nil"/>
              <w:left w:val="nil"/>
              <w:bottom w:val="single" w:sz="4" w:space="0" w:color="auto"/>
              <w:right w:val="single" w:sz="4" w:space="0" w:color="FFFFFF"/>
            </w:tcBorders>
            <w:shd w:val="clear" w:color="000000" w:fill="F2F2F2"/>
            <w:vAlign w:val="center"/>
            <w:hideMark/>
          </w:tcPr>
          <w:p w14:paraId="6E4C8C29" w14:textId="77777777" w:rsidR="004D74F5" w:rsidRPr="004D74F5" w:rsidRDefault="004D74F5" w:rsidP="004D74F5">
            <w:pPr>
              <w:widowControl/>
              <w:autoSpaceDE/>
              <w:autoSpaceDN/>
              <w:rPr>
                <w:rFonts w:ascii="Arial" w:hAnsi="Arial" w:cs="Arial"/>
                <w:color w:val="000000"/>
                <w:sz w:val="16"/>
                <w:szCs w:val="16"/>
                <w:lang w:val="en-GB" w:eastAsia="en-GB"/>
              </w:rPr>
            </w:pPr>
            <w:r w:rsidRPr="004D74F5">
              <w:rPr>
                <w:rFonts w:ascii="Arial" w:hAnsi="Arial" w:cs="Arial"/>
                <w:color w:val="000000"/>
                <w:sz w:val="16"/>
                <w:szCs w:val="16"/>
                <w:lang w:val="en-GB" w:eastAsia="en-GB"/>
              </w:rPr>
              <w:t>SLI</w:t>
            </w:r>
          </w:p>
        </w:tc>
        <w:tc>
          <w:tcPr>
            <w:tcW w:w="1088" w:type="dxa"/>
            <w:tcBorders>
              <w:top w:val="nil"/>
              <w:left w:val="nil"/>
              <w:bottom w:val="single" w:sz="4" w:space="0" w:color="auto"/>
              <w:right w:val="single" w:sz="4" w:space="0" w:color="FFFFFF"/>
            </w:tcBorders>
            <w:shd w:val="clear" w:color="000000" w:fill="F2F2F2"/>
            <w:vAlign w:val="center"/>
            <w:hideMark/>
          </w:tcPr>
          <w:p w14:paraId="09A9F69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General population</w:t>
            </w:r>
          </w:p>
        </w:tc>
        <w:tc>
          <w:tcPr>
            <w:tcW w:w="1070" w:type="dxa"/>
            <w:tcBorders>
              <w:top w:val="nil"/>
              <w:left w:val="nil"/>
              <w:bottom w:val="single" w:sz="4" w:space="0" w:color="auto"/>
              <w:right w:val="single" w:sz="4" w:space="0" w:color="FFFFFF"/>
            </w:tcBorders>
            <w:shd w:val="clear" w:color="000000" w:fill="F2F2F2"/>
            <w:vAlign w:val="center"/>
            <w:hideMark/>
          </w:tcPr>
          <w:p w14:paraId="58667FEF"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children</w:t>
            </w:r>
          </w:p>
        </w:tc>
        <w:tc>
          <w:tcPr>
            <w:tcW w:w="1070" w:type="dxa"/>
            <w:tcBorders>
              <w:top w:val="nil"/>
              <w:left w:val="nil"/>
              <w:bottom w:val="single" w:sz="4" w:space="0" w:color="auto"/>
              <w:right w:val="single" w:sz="4" w:space="0" w:color="FFFFFF"/>
            </w:tcBorders>
            <w:shd w:val="clear" w:color="000000" w:fill="F2F2F2"/>
            <w:vAlign w:val="center"/>
            <w:hideMark/>
          </w:tcPr>
          <w:p w14:paraId="6F46D5A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disorder</w:t>
            </w:r>
          </w:p>
        </w:tc>
        <w:tc>
          <w:tcPr>
            <w:tcW w:w="1061" w:type="dxa"/>
            <w:tcBorders>
              <w:top w:val="nil"/>
              <w:left w:val="nil"/>
              <w:bottom w:val="single" w:sz="4" w:space="0" w:color="auto"/>
              <w:right w:val="single" w:sz="4" w:space="0" w:color="FFFFFF"/>
            </w:tcBorders>
            <w:shd w:val="clear" w:color="000000" w:fill="F2F2F2"/>
            <w:vAlign w:val="center"/>
            <w:hideMark/>
          </w:tcPr>
          <w:p w14:paraId="0B80569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983" w:type="dxa"/>
            <w:tcBorders>
              <w:top w:val="nil"/>
              <w:left w:val="nil"/>
              <w:bottom w:val="single" w:sz="4" w:space="0" w:color="auto"/>
              <w:right w:val="single" w:sz="4" w:space="0" w:color="FFFFFF"/>
            </w:tcBorders>
            <w:shd w:val="clear" w:color="000000" w:fill="F2F2F2"/>
            <w:vAlign w:val="center"/>
            <w:hideMark/>
          </w:tcPr>
          <w:p w14:paraId="5586CBB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no</w:t>
            </w:r>
          </w:p>
        </w:tc>
        <w:tc>
          <w:tcPr>
            <w:tcW w:w="786" w:type="dxa"/>
            <w:tcBorders>
              <w:top w:val="nil"/>
              <w:left w:val="nil"/>
              <w:bottom w:val="single" w:sz="4" w:space="0" w:color="auto"/>
              <w:right w:val="single" w:sz="4" w:space="0" w:color="FFFFFF"/>
            </w:tcBorders>
            <w:shd w:val="clear" w:color="000000" w:fill="F2F2F2"/>
            <w:vAlign w:val="center"/>
            <w:hideMark/>
          </w:tcPr>
          <w:p w14:paraId="2F42757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601</w:t>
            </w:r>
          </w:p>
        </w:tc>
        <w:tc>
          <w:tcPr>
            <w:tcW w:w="1026" w:type="dxa"/>
            <w:tcBorders>
              <w:top w:val="nil"/>
              <w:left w:val="nil"/>
              <w:bottom w:val="single" w:sz="4" w:space="0" w:color="auto"/>
              <w:right w:val="single" w:sz="4" w:space="0" w:color="FFFFFF"/>
            </w:tcBorders>
            <w:shd w:val="clear" w:color="000000" w:fill="F2F2F2"/>
            <w:vAlign w:val="center"/>
            <w:hideMark/>
          </w:tcPr>
          <w:p w14:paraId="23A20ADD"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1</w:t>
            </w:r>
          </w:p>
        </w:tc>
        <w:tc>
          <w:tcPr>
            <w:tcW w:w="1124" w:type="dxa"/>
            <w:tcBorders>
              <w:top w:val="nil"/>
              <w:left w:val="nil"/>
              <w:bottom w:val="single" w:sz="4" w:space="0" w:color="auto"/>
              <w:right w:val="single" w:sz="4" w:space="0" w:color="FFFFFF"/>
            </w:tcBorders>
            <w:shd w:val="clear" w:color="000000" w:fill="F2F2F2"/>
            <w:vAlign w:val="center"/>
            <w:hideMark/>
          </w:tcPr>
          <w:p w14:paraId="1A877A95"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MAMBAC</w:t>
            </w:r>
          </w:p>
        </w:tc>
        <w:tc>
          <w:tcPr>
            <w:tcW w:w="910" w:type="dxa"/>
            <w:tcBorders>
              <w:top w:val="nil"/>
              <w:left w:val="nil"/>
              <w:bottom w:val="single" w:sz="4" w:space="0" w:color="auto"/>
              <w:right w:val="single" w:sz="4" w:space="0" w:color="FFFFFF"/>
            </w:tcBorders>
            <w:shd w:val="clear" w:color="000000" w:fill="F2F2F2"/>
            <w:vAlign w:val="center"/>
            <w:hideMark/>
          </w:tcPr>
          <w:p w14:paraId="5A7665BE"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visual</w:t>
            </w:r>
          </w:p>
        </w:tc>
        <w:tc>
          <w:tcPr>
            <w:tcW w:w="981" w:type="dxa"/>
            <w:tcBorders>
              <w:top w:val="nil"/>
              <w:left w:val="nil"/>
              <w:bottom w:val="single" w:sz="4" w:space="0" w:color="auto"/>
              <w:right w:val="single" w:sz="4" w:space="0" w:color="FFFFFF"/>
            </w:tcBorders>
            <w:shd w:val="clear" w:color="000000" w:fill="F2F2F2"/>
            <w:vAlign w:val="center"/>
            <w:hideMark/>
          </w:tcPr>
          <w:p w14:paraId="0B2A0C08"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2</w:t>
            </w:r>
          </w:p>
        </w:tc>
        <w:tc>
          <w:tcPr>
            <w:tcW w:w="990" w:type="dxa"/>
            <w:tcBorders>
              <w:top w:val="nil"/>
              <w:left w:val="nil"/>
              <w:bottom w:val="single" w:sz="4" w:space="0" w:color="auto"/>
              <w:right w:val="single" w:sz="4" w:space="0" w:color="FFFFFF"/>
            </w:tcBorders>
            <w:shd w:val="clear" w:color="000000" w:fill="F2F2F2"/>
            <w:vAlign w:val="center"/>
            <w:hideMark/>
          </w:tcPr>
          <w:p w14:paraId="671C58DC"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auto"/>
              <w:right w:val="single" w:sz="4" w:space="0" w:color="FFFFFF"/>
            </w:tcBorders>
            <w:shd w:val="clear" w:color="000000" w:fill="F2F2F2"/>
            <w:vAlign w:val="center"/>
            <w:hideMark/>
          </w:tcPr>
          <w:p w14:paraId="4589D47A"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unreported</w:t>
            </w:r>
          </w:p>
        </w:tc>
        <w:tc>
          <w:tcPr>
            <w:tcW w:w="990" w:type="dxa"/>
            <w:tcBorders>
              <w:top w:val="nil"/>
              <w:left w:val="nil"/>
              <w:bottom w:val="single" w:sz="4" w:space="0" w:color="auto"/>
              <w:right w:val="nil"/>
            </w:tcBorders>
            <w:shd w:val="clear" w:color="000000" w:fill="F2F2F2"/>
            <w:vAlign w:val="center"/>
            <w:hideMark/>
          </w:tcPr>
          <w:p w14:paraId="53A91D04" w14:textId="77777777" w:rsidR="004D74F5" w:rsidRPr="004D74F5" w:rsidRDefault="004D74F5" w:rsidP="004D74F5">
            <w:pPr>
              <w:widowControl/>
              <w:autoSpaceDE/>
              <w:autoSpaceDN/>
              <w:jc w:val="center"/>
              <w:rPr>
                <w:rFonts w:ascii="Arial" w:hAnsi="Arial" w:cs="Arial"/>
                <w:color w:val="000000"/>
                <w:sz w:val="16"/>
                <w:szCs w:val="16"/>
                <w:lang w:val="en-GB" w:eastAsia="en-GB"/>
              </w:rPr>
            </w:pPr>
            <w:r w:rsidRPr="004D74F5">
              <w:rPr>
                <w:rFonts w:ascii="Arial" w:hAnsi="Arial" w:cs="Arial"/>
                <w:color w:val="000000"/>
                <w:sz w:val="16"/>
                <w:szCs w:val="16"/>
                <w:lang w:val="en-GB" w:eastAsia="en-GB"/>
              </w:rPr>
              <w:t>3.47 to 3.52</w:t>
            </w:r>
          </w:p>
        </w:tc>
      </w:tr>
    </w:tbl>
    <w:p w14:paraId="71310261" w14:textId="77777777" w:rsidR="00AD61F1" w:rsidRPr="004D74F5" w:rsidRDefault="00AD61F1" w:rsidP="00AD61F1">
      <w:pPr>
        <w:spacing w:before="202"/>
        <w:rPr>
          <w:iCs/>
          <w:spacing w:val="-2"/>
          <w:sz w:val="24"/>
        </w:rPr>
      </w:pPr>
    </w:p>
    <w:p w14:paraId="7A4A304E" w14:textId="77777777" w:rsidR="00D10DC0" w:rsidRDefault="00000000">
      <w:pPr>
        <w:pStyle w:val="Heading1"/>
        <w:spacing w:before="134"/>
      </w:pPr>
      <w:bookmarkStart w:id="53" w:name="_bookmark41"/>
      <w:bookmarkEnd w:id="53"/>
      <w:r>
        <w:t>Figure</w:t>
      </w:r>
      <w:r>
        <w:rPr>
          <w:spacing w:val="-11"/>
        </w:rPr>
        <w:t xml:space="preserve"> </w:t>
      </w:r>
      <w:r>
        <w:rPr>
          <w:spacing w:val="-10"/>
        </w:rPr>
        <w:t>1</w:t>
      </w:r>
    </w:p>
    <w:p w14:paraId="0B2C0D23" w14:textId="77777777" w:rsidR="00D10DC0" w:rsidRDefault="00000000">
      <w:pPr>
        <w:spacing w:before="202"/>
        <w:rPr>
          <w:i/>
          <w:sz w:val="24"/>
        </w:rPr>
      </w:pPr>
      <w:r>
        <w:rPr>
          <w:i/>
          <w:sz w:val="24"/>
        </w:rPr>
        <w:t>PRISMA</w:t>
      </w:r>
      <w:r>
        <w:rPr>
          <w:i/>
          <w:spacing w:val="-13"/>
          <w:sz w:val="24"/>
        </w:rPr>
        <w:t xml:space="preserve"> </w:t>
      </w:r>
      <w:r>
        <w:rPr>
          <w:i/>
          <w:sz w:val="24"/>
        </w:rPr>
        <w:t>2020</w:t>
      </w:r>
      <w:r>
        <w:rPr>
          <w:i/>
          <w:spacing w:val="-13"/>
          <w:sz w:val="24"/>
        </w:rPr>
        <w:t xml:space="preserve"> </w:t>
      </w:r>
      <w:r>
        <w:rPr>
          <w:i/>
          <w:sz w:val="24"/>
        </w:rPr>
        <w:t>flow</w:t>
      </w:r>
      <w:r>
        <w:rPr>
          <w:i/>
          <w:spacing w:val="-12"/>
          <w:sz w:val="24"/>
        </w:rPr>
        <w:t xml:space="preserve"> </w:t>
      </w:r>
      <w:r>
        <w:rPr>
          <w:i/>
          <w:sz w:val="24"/>
        </w:rPr>
        <w:t>diagram</w:t>
      </w:r>
      <w:r>
        <w:rPr>
          <w:i/>
          <w:spacing w:val="-13"/>
          <w:sz w:val="24"/>
        </w:rPr>
        <w:t xml:space="preserve"> </w:t>
      </w:r>
      <w:r>
        <w:rPr>
          <w:i/>
          <w:sz w:val="24"/>
        </w:rPr>
        <w:t>illustrating</w:t>
      </w:r>
      <w:r>
        <w:rPr>
          <w:i/>
          <w:spacing w:val="-12"/>
          <w:sz w:val="24"/>
        </w:rPr>
        <w:t xml:space="preserve"> </w:t>
      </w:r>
      <w:r>
        <w:rPr>
          <w:i/>
          <w:sz w:val="24"/>
        </w:rPr>
        <w:t>the</w:t>
      </w:r>
      <w:r>
        <w:rPr>
          <w:i/>
          <w:spacing w:val="-13"/>
          <w:sz w:val="24"/>
        </w:rPr>
        <w:t xml:space="preserve"> </w:t>
      </w:r>
      <w:r>
        <w:rPr>
          <w:i/>
          <w:sz w:val="24"/>
        </w:rPr>
        <w:t>study</w:t>
      </w:r>
      <w:r>
        <w:rPr>
          <w:i/>
          <w:spacing w:val="-12"/>
          <w:sz w:val="24"/>
        </w:rPr>
        <w:t xml:space="preserve"> </w:t>
      </w:r>
      <w:r>
        <w:rPr>
          <w:i/>
          <w:sz w:val="24"/>
        </w:rPr>
        <w:t>screening</w:t>
      </w:r>
      <w:r>
        <w:rPr>
          <w:i/>
          <w:spacing w:val="-13"/>
          <w:sz w:val="24"/>
        </w:rPr>
        <w:t xml:space="preserve"> </w:t>
      </w:r>
      <w:r>
        <w:rPr>
          <w:i/>
          <w:sz w:val="24"/>
        </w:rPr>
        <w:t>and</w:t>
      </w:r>
      <w:r>
        <w:rPr>
          <w:i/>
          <w:spacing w:val="-12"/>
          <w:sz w:val="24"/>
        </w:rPr>
        <w:t xml:space="preserve"> </w:t>
      </w:r>
      <w:r>
        <w:rPr>
          <w:i/>
          <w:sz w:val="24"/>
        </w:rPr>
        <w:t>selection</w:t>
      </w:r>
      <w:r>
        <w:rPr>
          <w:i/>
          <w:spacing w:val="-13"/>
          <w:sz w:val="24"/>
        </w:rPr>
        <w:t xml:space="preserve"> </w:t>
      </w:r>
      <w:r>
        <w:rPr>
          <w:i/>
          <w:spacing w:val="-2"/>
          <w:sz w:val="24"/>
        </w:rPr>
        <w:t>process</w:t>
      </w:r>
    </w:p>
    <w:p w14:paraId="3400A14D" w14:textId="77777777" w:rsidR="00D10DC0" w:rsidRDefault="00000000">
      <w:pPr>
        <w:pStyle w:val="BodyText"/>
        <w:spacing w:before="87"/>
        <w:ind w:right="0"/>
        <w:rPr>
          <w:i/>
          <w:sz w:val="20"/>
        </w:rPr>
      </w:pPr>
      <w:r>
        <w:rPr>
          <w:i/>
          <w:noProof/>
          <w:sz w:val="20"/>
        </w:rPr>
        <w:drawing>
          <wp:anchor distT="0" distB="0" distL="0" distR="0" simplePos="0" relativeHeight="251658240" behindDoc="1" locked="0" layoutInCell="1" allowOverlap="1" wp14:anchorId="38090DEC" wp14:editId="6CAC0107">
            <wp:simplePos x="0" y="0"/>
            <wp:positionH relativeFrom="page">
              <wp:posOffset>951865</wp:posOffset>
            </wp:positionH>
            <wp:positionV relativeFrom="paragraph">
              <wp:posOffset>217170</wp:posOffset>
            </wp:positionV>
            <wp:extent cx="8595360" cy="5010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9" cstate="print"/>
                    <a:stretch>
                      <a:fillRect/>
                    </a:stretch>
                  </pic:blipFill>
                  <pic:spPr>
                    <a:xfrm>
                      <a:off x="0" y="0"/>
                      <a:ext cx="8595360" cy="5010150"/>
                    </a:xfrm>
                    <a:prstGeom prst="rect">
                      <a:avLst/>
                    </a:prstGeom>
                  </pic:spPr>
                </pic:pic>
              </a:graphicData>
            </a:graphic>
            <wp14:sizeRelH relativeFrom="margin">
              <wp14:pctWidth>0</wp14:pctWidth>
            </wp14:sizeRelH>
            <wp14:sizeRelV relativeFrom="margin">
              <wp14:pctHeight>0</wp14:pctHeight>
            </wp14:sizeRelV>
          </wp:anchor>
        </w:drawing>
      </w:r>
    </w:p>
    <w:p w14:paraId="1738D98C" w14:textId="77777777" w:rsidR="00D10DC0" w:rsidRDefault="00D10DC0">
      <w:pPr>
        <w:pStyle w:val="BodyText"/>
        <w:rPr>
          <w:i/>
          <w:sz w:val="20"/>
        </w:rPr>
        <w:sectPr w:rsidR="00D10DC0" w:rsidSect="00AD61F1">
          <w:pgSz w:w="15840" w:h="12240" w:orient="landscape"/>
          <w:pgMar w:top="1440" w:right="1298" w:bottom="1418" w:left="1412" w:header="669" w:footer="0" w:gutter="0"/>
          <w:cols w:space="720"/>
        </w:sectPr>
      </w:pPr>
    </w:p>
    <w:p w14:paraId="7AFE89C7" w14:textId="77777777" w:rsidR="00D10DC0" w:rsidRDefault="00000000">
      <w:pPr>
        <w:pStyle w:val="Heading1"/>
        <w:spacing w:before="134"/>
      </w:pPr>
      <w:bookmarkStart w:id="54" w:name="_bookmark42"/>
      <w:bookmarkEnd w:id="54"/>
      <w:r>
        <w:lastRenderedPageBreak/>
        <w:t>Figure</w:t>
      </w:r>
      <w:r>
        <w:rPr>
          <w:spacing w:val="-11"/>
        </w:rPr>
        <w:t xml:space="preserve"> </w:t>
      </w:r>
      <w:r>
        <w:rPr>
          <w:spacing w:val="-10"/>
        </w:rPr>
        <w:t>2</w:t>
      </w:r>
    </w:p>
    <w:p w14:paraId="11F880CC" w14:textId="77777777" w:rsidR="00D10DC0" w:rsidRDefault="00000000">
      <w:pPr>
        <w:spacing w:before="202" w:line="415" w:lineRule="auto"/>
        <w:ind w:right="357"/>
        <w:rPr>
          <w:i/>
          <w:sz w:val="24"/>
        </w:rPr>
      </w:pPr>
      <w:r>
        <w:rPr>
          <w:i/>
          <w:sz w:val="24"/>
        </w:rPr>
        <w:t>A</w:t>
      </w:r>
      <w:r>
        <w:rPr>
          <w:i/>
          <w:spacing w:val="-9"/>
          <w:sz w:val="24"/>
        </w:rPr>
        <w:t xml:space="preserve"> </w:t>
      </w:r>
      <w:r>
        <w:rPr>
          <w:i/>
          <w:sz w:val="24"/>
        </w:rPr>
        <w:t>simulated</w:t>
      </w:r>
      <w:r>
        <w:rPr>
          <w:i/>
          <w:spacing w:val="-9"/>
          <w:sz w:val="24"/>
        </w:rPr>
        <w:t xml:space="preserve"> </w:t>
      </w:r>
      <w:r>
        <w:rPr>
          <w:i/>
          <w:sz w:val="24"/>
        </w:rPr>
        <w:t>example</w:t>
      </w:r>
      <w:r>
        <w:rPr>
          <w:i/>
          <w:spacing w:val="-9"/>
          <w:sz w:val="24"/>
        </w:rPr>
        <w:t xml:space="preserve"> </w:t>
      </w:r>
      <w:r>
        <w:rPr>
          <w:i/>
          <w:sz w:val="24"/>
        </w:rPr>
        <w:t>of</w:t>
      </w:r>
      <w:r>
        <w:rPr>
          <w:i/>
          <w:spacing w:val="-9"/>
          <w:sz w:val="24"/>
        </w:rPr>
        <w:t xml:space="preserve"> </w:t>
      </w:r>
      <w:r>
        <w:rPr>
          <w:i/>
          <w:sz w:val="24"/>
        </w:rPr>
        <w:t>artificial</w:t>
      </w:r>
      <w:r>
        <w:rPr>
          <w:i/>
          <w:spacing w:val="-9"/>
          <w:sz w:val="24"/>
        </w:rPr>
        <w:t xml:space="preserve"> </w:t>
      </w:r>
      <w:r>
        <w:rPr>
          <w:i/>
          <w:sz w:val="24"/>
        </w:rPr>
        <w:t>admixture,</w:t>
      </w:r>
      <w:r>
        <w:rPr>
          <w:i/>
          <w:spacing w:val="-9"/>
          <w:sz w:val="24"/>
        </w:rPr>
        <w:t xml:space="preserve"> </w:t>
      </w:r>
      <w:r>
        <w:rPr>
          <w:i/>
          <w:sz w:val="24"/>
        </w:rPr>
        <w:t>where</w:t>
      </w:r>
      <w:r>
        <w:rPr>
          <w:i/>
          <w:spacing w:val="-9"/>
          <w:sz w:val="24"/>
        </w:rPr>
        <w:t xml:space="preserve"> </w:t>
      </w:r>
      <w:r>
        <w:rPr>
          <w:i/>
          <w:sz w:val="24"/>
        </w:rPr>
        <w:t>a</w:t>
      </w:r>
      <w:r>
        <w:rPr>
          <w:i/>
          <w:spacing w:val="-9"/>
          <w:sz w:val="24"/>
        </w:rPr>
        <w:t xml:space="preserve"> </w:t>
      </w:r>
      <w:r>
        <w:rPr>
          <w:i/>
          <w:sz w:val="24"/>
        </w:rPr>
        <w:t>large</w:t>
      </w:r>
      <w:r>
        <w:rPr>
          <w:i/>
          <w:spacing w:val="-9"/>
          <w:sz w:val="24"/>
        </w:rPr>
        <w:t xml:space="preserve"> </w:t>
      </w:r>
      <w:r>
        <w:rPr>
          <w:i/>
          <w:sz w:val="24"/>
        </w:rPr>
        <w:t>number</w:t>
      </w:r>
      <w:r>
        <w:rPr>
          <w:i/>
          <w:spacing w:val="-9"/>
          <w:sz w:val="24"/>
        </w:rPr>
        <w:t xml:space="preserve"> </w:t>
      </w:r>
      <w:r>
        <w:rPr>
          <w:i/>
          <w:sz w:val="24"/>
        </w:rPr>
        <w:t>of</w:t>
      </w:r>
      <w:r>
        <w:rPr>
          <w:i/>
          <w:spacing w:val="-9"/>
          <w:sz w:val="24"/>
        </w:rPr>
        <w:t xml:space="preserve"> </w:t>
      </w:r>
      <w:r>
        <w:rPr>
          <w:i/>
          <w:sz w:val="24"/>
        </w:rPr>
        <w:t>individuals</w:t>
      </w:r>
      <w:r>
        <w:rPr>
          <w:i/>
          <w:spacing w:val="-9"/>
          <w:sz w:val="24"/>
        </w:rPr>
        <w:t xml:space="preserve"> </w:t>
      </w:r>
      <w:r>
        <w:rPr>
          <w:i/>
          <w:sz w:val="24"/>
        </w:rPr>
        <w:t>with</w:t>
      </w:r>
      <w:r>
        <w:rPr>
          <w:i/>
          <w:spacing w:val="-9"/>
          <w:sz w:val="24"/>
        </w:rPr>
        <w:t xml:space="preserve"> </w:t>
      </w:r>
      <w:r>
        <w:rPr>
          <w:i/>
          <w:sz w:val="24"/>
        </w:rPr>
        <w:t>a</w:t>
      </w:r>
      <w:r>
        <w:rPr>
          <w:i/>
          <w:spacing w:val="-9"/>
          <w:sz w:val="24"/>
        </w:rPr>
        <w:t xml:space="preserve"> </w:t>
      </w:r>
      <w:r>
        <w:rPr>
          <w:i/>
          <w:sz w:val="24"/>
        </w:rPr>
        <w:t>diagnosis are</w:t>
      </w:r>
      <w:r>
        <w:rPr>
          <w:i/>
          <w:spacing w:val="-2"/>
          <w:sz w:val="24"/>
        </w:rPr>
        <w:t xml:space="preserve"> </w:t>
      </w:r>
      <w:r>
        <w:rPr>
          <w:i/>
          <w:sz w:val="24"/>
        </w:rPr>
        <w:t>separately</w:t>
      </w:r>
      <w:r>
        <w:rPr>
          <w:i/>
          <w:spacing w:val="-2"/>
          <w:sz w:val="24"/>
        </w:rPr>
        <w:t xml:space="preserve"> </w:t>
      </w:r>
      <w:r>
        <w:rPr>
          <w:i/>
          <w:sz w:val="24"/>
        </w:rPr>
        <w:t>recruited</w:t>
      </w:r>
      <w:r>
        <w:rPr>
          <w:i/>
          <w:spacing w:val="-2"/>
          <w:sz w:val="24"/>
        </w:rPr>
        <w:t xml:space="preserve"> </w:t>
      </w:r>
      <w:r>
        <w:rPr>
          <w:i/>
          <w:sz w:val="24"/>
        </w:rPr>
        <w:t>and</w:t>
      </w:r>
      <w:r>
        <w:rPr>
          <w:i/>
          <w:spacing w:val="-2"/>
          <w:sz w:val="24"/>
        </w:rPr>
        <w:t xml:space="preserve"> </w:t>
      </w:r>
      <w:r>
        <w:rPr>
          <w:i/>
          <w:sz w:val="24"/>
        </w:rPr>
        <w:t>added</w:t>
      </w:r>
      <w:r>
        <w:rPr>
          <w:i/>
          <w:spacing w:val="-2"/>
          <w:sz w:val="24"/>
        </w:rPr>
        <w:t xml:space="preserve"> </w:t>
      </w:r>
      <w:r>
        <w:rPr>
          <w:i/>
          <w:sz w:val="24"/>
        </w:rPr>
        <w:t>to</w:t>
      </w:r>
      <w:r>
        <w:rPr>
          <w:i/>
          <w:spacing w:val="-2"/>
          <w:sz w:val="24"/>
        </w:rPr>
        <w:t xml:space="preserve"> </w:t>
      </w:r>
      <w:r>
        <w:rPr>
          <w:i/>
          <w:sz w:val="24"/>
        </w:rPr>
        <w:t>the</w:t>
      </w:r>
      <w:r>
        <w:rPr>
          <w:i/>
          <w:spacing w:val="-2"/>
          <w:sz w:val="24"/>
        </w:rPr>
        <w:t xml:space="preserve"> </w:t>
      </w:r>
      <w:r>
        <w:rPr>
          <w:i/>
          <w:sz w:val="24"/>
        </w:rPr>
        <w:t>sample</w:t>
      </w:r>
      <w:r>
        <w:rPr>
          <w:i/>
          <w:spacing w:val="-2"/>
          <w:sz w:val="24"/>
        </w:rPr>
        <w:t xml:space="preserve"> </w:t>
      </w:r>
      <w:r>
        <w:rPr>
          <w:i/>
          <w:sz w:val="24"/>
        </w:rPr>
        <w:t>(total</w:t>
      </w:r>
      <w:r>
        <w:rPr>
          <w:i/>
          <w:spacing w:val="-2"/>
          <w:sz w:val="24"/>
        </w:rPr>
        <w:t xml:space="preserve"> </w:t>
      </w:r>
      <w:r>
        <w:rPr>
          <w:i/>
          <w:sz w:val="24"/>
        </w:rPr>
        <w:t>N</w:t>
      </w:r>
      <w:r>
        <w:rPr>
          <w:i/>
          <w:spacing w:val="-2"/>
          <w:sz w:val="24"/>
        </w:rPr>
        <w:t xml:space="preserve"> </w:t>
      </w:r>
      <w:r>
        <w:rPr>
          <w:i/>
          <w:sz w:val="24"/>
        </w:rPr>
        <w:t>=</w:t>
      </w:r>
      <w:r>
        <w:rPr>
          <w:i/>
          <w:spacing w:val="-2"/>
          <w:sz w:val="24"/>
        </w:rPr>
        <w:t xml:space="preserve"> </w:t>
      </w:r>
      <w:r>
        <w:rPr>
          <w:i/>
          <w:sz w:val="24"/>
        </w:rPr>
        <w:t>2000). The</w:t>
      </w:r>
      <w:r>
        <w:rPr>
          <w:i/>
          <w:spacing w:val="-2"/>
          <w:sz w:val="24"/>
        </w:rPr>
        <w:t xml:space="preserve"> </w:t>
      </w:r>
      <w:r>
        <w:rPr>
          <w:i/>
          <w:sz w:val="24"/>
        </w:rPr>
        <w:t>true</w:t>
      </w:r>
      <w:r>
        <w:rPr>
          <w:i/>
          <w:spacing w:val="-2"/>
          <w:sz w:val="24"/>
        </w:rPr>
        <w:t xml:space="preserve"> </w:t>
      </w:r>
      <w:r>
        <w:rPr>
          <w:i/>
          <w:sz w:val="24"/>
        </w:rPr>
        <w:t>underlying</w:t>
      </w:r>
      <w:r>
        <w:rPr>
          <w:i/>
          <w:spacing w:val="-2"/>
          <w:sz w:val="24"/>
        </w:rPr>
        <w:t xml:space="preserve"> </w:t>
      </w:r>
      <w:r>
        <w:rPr>
          <w:i/>
          <w:sz w:val="24"/>
        </w:rPr>
        <w:t>structure is strictly dimensional.</w:t>
      </w:r>
    </w:p>
    <w:p w14:paraId="0571BC00" w14:textId="77777777" w:rsidR="00D10DC0" w:rsidRDefault="00000000">
      <w:pPr>
        <w:pStyle w:val="BodyText"/>
        <w:spacing w:before="6"/>
        <w:ind w:right="0"/>
        <w:rPr>
          <w:i/>
          <w:sz w:val="9"/>
        </w:rPr>
      </w:pPr>
      <w:r>
        <w:rPr>
          <w:i/>
          <w:noProof/>
          <w:sz w:val="9"/>
        </w:rPr>
        <w:drawing>
          <wp:anchor distT="0" distB="0" distL="0" distR="0" simplePos="0" relativeHeight="251660288" behindDoc="1" locked="0" layoutInCell="1" allowOverlap="1" wp14:anchorId="051D6239" wp14:editId="6AABD546">
            <wp:simplePos x="0" y="0"/>
            <wp:positionH relativeFrom="page">
              <wp:posOffset>1695450</wp:posOffset>
            </wp:positionH>
            <wp:positionV relativeFrom="paragraph">
              <wp:posOffset>81915</wp:posOffset>
            </wp:positionV>
            <wp:extent cx="6858000" cy="46291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0" cstate="print"/>
                    <a:stretch>
                      <a:fillRect/>
                    </a:stretch>
                  </pic:blipFill>
                  <pic:spPr>
                    <a:xfrm>
                      <a:off x="0" y="0"/>
                      <a:ext cx="6858000" cy="4629150"/>
                    </a:xfrm>
                    <a:prstGeom prst="rect">
                      <a:avLst/>
                    </a:prstGeom>
                  </pic:spPr>
                </pic:pic>
              </a:graphicData>
            </a:graphic>
            <wp14:sizeRelH relativeFrom="margin">
              <wp14:pctWidth>0</wp14:pctWidth>
            </wp14:sizeRelH>
            <wp14:sizeRelV relativeFrom="margin">
              <wp14:pctHeight>0</wp14:pctHeight>
            </wp14:sizeRelV>
          </wp:anchor>
        </w:drawing>
      </w:r>
    </w:p>
    <w:sectPr w:rsidR="00D10DC0" w:rsidSect="00AD61F1">
      <w:pgSz w:w="15840" w:h="12240" w:orient="landscape"/>
      <w:pgMar w:top="1440" w:right="1298" w:bottom="1418" w:left="1412" w:header="6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166A5" w14:textId="77777777" w:rsidR="00D6526A" w:rsidRDefault="00D6526A">
      <w:r>
        <w:separator/>
      </w:r>
    </w:p>
  </w:endnote>
  <w:endnote w:type="continuationSeparator" w:id="0">
    <w:p w14:paraId="6F5EEB26" w14:textId="77777777" w:rsidR="00D6526A" w:rsidRDefault="00D6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491A1" w14:textId="77777777" w:rsidR="00D6526A" w:rsidRDefault="00D6526A">
      <w:r>
        <w:separator/>
      </w:r>
    </w:p>
  </w:footnote>
  <w:footnote w:type="continuationSeparator" w:id="0">
    <w:p w14:paraId="4D3EF45B" w14:textId="77777777" w:rsidR="00D6526A" w:rsidRDefault="00D65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D331" w14:textId="77777777" w:rsidR="00D10DC0" w:rsidRDefault="00000000">
    <w:pPr>
      <w:pStyle w:val="BodyText"/>
      <w:spacing w:line="14" w:lineRule="auto"/>
      <w:ind w:right="0"/>
      <w:rPr>
        <w:sz w:val="20"/>
      </w:rPr>
    </w:pPr>
    <w:r>
      <w:rPr>
        <w:noProof/>
        <w:sz w:val="20"/>
      </w:rPr>
      <mc:AlternateContent>
        <mc:Choice Requires="wps">
          <w:drawing>
            <wp:anchor distT="0" distB="0" distL="0" distR="0" simplePos="0" relativeHeight="486378496" behindDoc="1" locked="0" layoutInCell="1" allowOverlap="1" wp14:anchorId="2D2C6DDE" wp14:editId="1C7F995E">
              <wp:simplePos x="0" y="0"/>
              <wp:positionH relativeFrom="page">
                <wp:posOffset>901700</wp:posOffset>
              </wp:positionH>
              <wp:positionV relativeFrom="page">
                <wp:posOffset>410657</wp:posOffset>
              </wp:positionV>
              <wp:extent cx="4383405" cy="2286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3405" cy="228600"/>
                      </a:xfrm>
                      <a:prstGeom prst="rect">
                        <a:avLst/>
                      </a:prstGeom>
                    </wps:spPr>
                    <wps:txbx>
                      <w:txbxContent>
                        <w:p w14:paraId="4F2D3879" w14:textId="77777777" w:rsidR="00D10DC0" w:rsidRDefault="00000000">
                          <w:pPr>
                            <w:pStyle w:val="BodyText"/>
                            <w:spacing w:before="48"/>
                            <w:ind w:left="20" w:right="0"/>
                          </w:pPr>
                          <w:r>
                            <w:rPr>
                              <w:spacing w:val="-4"/>
                            </w:rPr>
                            <w:t>TAXOMETRIC</w:t>
                          </w:r>
                          <w:r>
                            <w:rPr>
                              <w:spacing w:val="8"/>
                            </w:rPr>
                            <w:t xml:space="preserve"> </w:t>
                          </w:r>
                          <w:r>
                            <w:rPr>
                              <w:spacing w:val="-4"/>
                            </w:rPr>
                            <w:t>REVIEW</w:t>
                          </w:r>
                          <w:r>
                            <w:rPr>
                              <w:spacing w:val="9"/>
                            </w:rPr>
                            <w:t xml:space="preserve"> </w:t>
                          </w:r>
                          <w:r>
                            <w:rPr>
                              <w:spacing w:val="-4"/>
                            </w:rPr>
                            <w:t>NEURODEVELOPMENTAL</w:t>
                          </w:r>
                          <w:r>
                            <w:rPr>
                              <w:spacing w:val="8"/>
                            </w:rPr>
                            <w:t xml:space="preserve"> </w:t>
                          </w:r>
                          <w:r>
                            <w:rPr>
                              <w:spacing w:val="-4"/>
                            </w:rPr>
                            <w:t>DISORDERS</w:t>
                          </w:r>
                        </w:p>
                      </w:txbxContent>
                    </wps:txbx>
                    <wps:bodyPr wrap="square" lIns="0" tIns="0" rIns="0" bIns="0" rtlCol="0">
                      <a:noAutofit/>
                    </wps:bodyPr>
                  </wps:wsp>
                </a:graphicData>
              </a:graphic>
            </wp:anchor>
          </w:drawing>
        </mc:Choice>
        <mc:Fallback>
          <w:pict>
            <v:shapetype w14:anchorId="2D2C6DDE" id="_x0000_t202" coordsize="21600,21600" o:spt="202" path="m,l,21600r21600,l21600,xe">
              <v:stroke joinstyle="miter"/>
              <v:path gradientshapeok="t" o:connecttype="rect"/>
            </v:shapetype>
            <v:shape id="Textbox 1" o:spid="_x0000_s1026" type="#_x0000_t202" style="position:absolute;margin-left:71pt;margin-top:32.35pt;width:345.15pt;height:18pt;z-index:-1693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" filled="f" stroked="f">
              <v:textbox inset="0,0,0,0">
                <w:txbxContent>
                  <w:p w14:paraId="4F2D3879" w14:textId="77777777" w:rsidR="00D10DC0" w:rsidRDefault="00000000">
                    <w:pPr>
                      <w:pStyle w:val="BodyText"/>
                      <w:spacing w:before="48"/>
                      <w:ind w:left="20" w:right="0"/>
                    </w:pPr>
                    <w:r>
                      <w:rPr>
                        <w:spacing w:val="-4"/>
                      </w:rPr>
                      <w:t>TAXOMETRIC</w:t>
                    </w:r>
                    <w:r>
                      <w:rPr>
                        <w:spacing w:val="8"/>
                      </w:rPr>
                      <w:t xml:space="preserve"> </w:t>
                    </w:r>
                    <w:r>
                      <w:rPr>
                        <w:spacing w:val="-4"/>
                      </w:rPr>
                      <w:t>REVIEW</w:t>
                    </w:r>
                    <w:r>
                      <w:rPr>
                        <w:spacing w:val="9"/>
                      </w:rPr>
                      <w:t xml:space="preserve"> </w:t>
                    </w:r>
                    <w:r>
                      <w:rPr>
                        <w:spacing w:val="-4"/>
                      </w:rPr>
                      <w:t>NEURODEVELOPMENTAL</w:t>
                    </w:r>
                    <w:r>
                      <w:rPr>
                        <w:spacing w:val="8"/>
                      </w:rPr>
                      <w:t xml:space="preserve"> </w:t>
                    </w:r>
                    <w:r>
                      <w:rPr>
                        <w:spacing w:val="-4"/>
                      </w:rPr>
                      <w:t>DISORDERS</w:t>
                    </w:r>
                  </w:p>
                </w:txbxContent>
              </v:textbox>
              <w10:wrap anchorx="page" anchory="page"/>
            </v:shape>
          </w:pict>
        </mc:Fallback>
      </mc:AlternateContent>
    </w:r>
    <w:r>
      <w:rPr>
        <w:noProof/>
        <w:sz w:val="20"/>
      </w:rPr>
      <mc:AlternateContent>
        <mc:Choice Requires="wps">
          <w:drawing>
            <wp:anchor distT="0" distB="0" distL="0" distR="0" simplePos="0" relativeHeight="486379008" behindDoc="1" locked="0" layoutInCell="1" allowOverlap="1" wp14:anchorId="662B7C12" wp14:editId="2D439EF9">
              <wp:simplePos x="0" y="0"/>
              <wp:positionH relativeFrom="page">
                <wp:posOffset>6693471</wp:posOffset>
              </wp:positionH>
              <wp:positionV relativeFrom="page">
                <wp:posOffset>410657</wp:posOffset>
              </wp:positionV>
              <wp:extent cx="215900" cy="2286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28600"/>
                      </a:xfrm>
                      <a:prstGeom prst="rect">
                        <a:avLst/>
                      </a:prstGeom>
                    </wps:spPr>
                    <wps:txbx>
                      <w:txbxContent>
                        <w:p w14:paraId="671F6165" w14:textId="77777777" w:rsidR="00D10DC0" w:rsidRDefault="00000000">
                          <w:pPr>
                            <w:pStyle w:val="BodyText"/>
                            <w:spacing w:before="48"/>
                            <w:ind w:left="20" w:right="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662B7C12" id="Textbox 2" o:spid="_x0000_s1027" type="#_x0000_t202" style="position:absolute;margin-left:527.05pt;margin-top:32.35pt;width:17pt;height:18pt;z-index:-1693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" filled="f" stroked="f">
              <v:textbox inset="0,0,0,0">
                <w:txbxContent>
                  <w:p w14:paraId="671F6165" w14:textId="77777777" w:rsidR="00D10DC0" w:rsidRDefault="00000000">
                    <w:pPr>
                      <w:pStyle w:val="BodyText"/>
                      <w:spacing w:before="48"/>
                      <w:ind w:left="20" w:right="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0154A"/>
    <w:multiLevelType w:val="hybridMultilevel"/>
    <w:tmpl w:val="C166D826"/>
    <w:lvl w:ilvl="0" w:tplc="E4AC53A0">
      <w:start w:val="1"/>
      <w:numFmt w:val="decimal"/>
      <w:lvlText w:val="%1."/>
      <w:lvlJc w:val="left"/>
      <w:pPr>
        <w:ind w:left="978" w:hanging="259"/>
      </w:pPr>
      <w:rPr>
        <w:rFonts w:ascii="Times New Roman" w:eastAsia="Times New Roman" w:hAnsi="Times New Roman" w:cs="Times New Roman" w:hint="default"/>
        <w:b w:val="0"/>
        <w:bCs w:val="0"/>
        <w:i w:val="0"/>
        <w:iCs w:val="0"/>
        <w:spacing w:val="0"/>
        <w:w w:val="99"/>
        <w:sz w:val="24"/>
        <w:szCs w:val="24"/>
        <w:lang w:val="en-US" w:eastAsia="en-US" w:bidi="ar-SA"/>
      </w:rPr>
    </w:lvl>
    <w:lvl w:ilvl="1" w:tplc="8EF0FC16">
      <w:numFmt w:val="bullet"/>
      <w:lvlText w:val="•"/>
      <w:lvlJc w:val="left"/>
      <w:pPr>
        <w:ind w:left="1854" w:hanging="259"/>
      </w:pPr>
      <w:rPr>
        <w:rFonts w:hint="default"/>
        <w:lang w:val="en-US" w:eastAsia="en-US" w:bidi="ar-SA"/>
      </w:rPr>
    </w:lvl>
    <w:lvl w:ilvl="2" w:tplc="6EF2C256">
      <w:numFmt w:val="bullet"/>
      <w:lvlText w:val="•"/>
      <w:lvlJc w:val="left"/>
      <w:pPr>
        <w:ind w:left="2728" w:hanging="259"/>
      </w:pPr>
      <w:rPr>
        <w:rFonts w:hint="default"/>
        <w:lang w:val="en-US" w:eastAsia="en-US" w:bidi="ar-SA"/>
      </w:rPr>
    </w:lvl>
    <w:lvl w:ilvl="3" w:tplc="FAB2391E">
      <w:numFmt w:val="bullet"/>
      <w:lvlText w:val="•"/>
      <w:lvlJc w:val="left"/>
      <w:pPr>
        <w:ind w:left="3602" w:hanging="259"/>
      </w:pPr>
      <w:rPr>
        <w:rFonts w:hint="default"/>
        <w:lang w:val="en-US" w:eastAsia="en-US" w:bidi="ar-SA"/>
      </w:rPr>
    </w:lvl>
    <w:lvl w:ilvl="4" w:tplc="826E3702">
      <w:numFmt w:val="bullet"/>
      <w:lvlText w:val="•"/>
      <w:lvlJc w:val="left"/>
      <w:pPr>
        <w:ind w:left="4476" w:hanging="259"/>
      </w:pPr>
      <w:rPr>
        <w:rFonts w:hint="default"/>
        <w:lang w:val="en-US" w:eastAsia="en-US" w:bidi="ar-SA"/>
      </w:rPr>
    </w:lvl>
    <w:lvl w:ilvl="5" w:tplc="9034924E">
      <w:numFmt w:val="bullet"/>
      <w:lvlText w:val="•"/>
      <w:lvlJc w:val="left"/>
      <w:pPr>
        <w:ind w:left="5350" w:hanging="259"/>
      </w:pPr>
      <w:rPr>
        <w:rFonts w:hint="default"/>
        <w:lang w:val="en-US" w:eastAsia="en-US" w:bidi="ar-SA"/>
      </w:rPr>
    </w:lvl>
    <w:lvl w:ilvl="6" w:tplc="31D896EE">
      <w:numFmt w:val="bullet"/>
      <w:lvlText w:val="•"/>
      <w:lvlJc w:val="left"/>
      <w:pPr>
        <w:ind w:left="6224" w:hanging="259"/>
      </w:pPr>
      <w:rPr>
        <w:rFonts w:hint="default"/>
        <w:lang w:val="en-US" w:eastAsia="en-US" w:bidi="ar-SA"/>
      </w:rPr>
    </w:lvl>
    <w:lvl w:ilvl="7" w:tplc="C8668B92">
      <w:numFmt w:val="bullet"/>
      <w:lvlText w:val="•"/>
      <w:lvlJc w:val="left"/>
      <w:pPr>
        <w:ind w:left="7098" w:hanging="259"/>
      </w:pPr>
      <w:rPr>
        <w:rFonts w:hint="default"/>
        <w:lang w:val="en-US" w:eastAsia="en-US" w:bidi="ar-SA"/>
      </w:rPr>
    </w:lvl>
    <w:lvl w:ilvl="8" w:tplc="E656F172">
      <w:numFmt w:val="bullet"/>
      <w:lvlText w:val="•"/>
      <w:lvlJc w:val="left"/>
      <w:pPr>
        <w:ind w:left="7972" w:hanging="259"/>
      </w:pPr>
      <w:rPr>
        <w:rFonts w:hint="default"/>
        <w:lang w:val="en-US" w:eastAsia="en-US" w:bidi="ar-SA"/>
      </w:rPr>
    </w:lvl>
  </w:abstractNum>
  <w:abstractNum w:abstractNumId="1" w15:restartNumberingAfterBreak="0">
    <w:nsid w:val="4C954728"/>
    <w:multiLevelType w:val="hybridMultilevel"/>
    <w:tmpl w:val="12D243CE"/>
    <w:lvl w:ilvl="0" w:tplc="B2AE50B2">
      <w:start w:val="1"/>
      <w:numFmt w:val="decimal"/>
      <w:lvlText w:val="%1."/>
      <w:lvlJc w:val="left"/>
      <w:pPr>
        <w:ind w:left="978" w:hanging="259"/>
      </w:pPr>
      <w:rPr>
        <w:rFonts w:ascii="Times New Roman" w:eastAsia="Times New Roman" w:hAnsi="Times New Roman" w:cs="Times New Roman" w:hint="default"/>
        <w:b w:val="0"/>
        <w:bCs w:val="0"/>
        <w:i w:val="0"/>
        <w:iCs w:val="0"/>
        <w:spacing w:val="0"/>
        <w:w w:val="99"/>
        <w:sz w:val="24"/>
        <w:szCs w:val="24"/>
        <w:lang w:val="en-US" w:eastAsia="en-US" w:bidi="ar-SA"/>
      </w:rPr>
    </w:lvl>
    <w:lvl w:ilvl="1" w:tplc="22AEBD3C">
      <w:numFmt w:val="bullet"/>
      <w:lvlText w:val="•"/>
      <w:lvlJc w:val="left"/>
      <w:pPr>
        <w:ind w:left="1854" w:hanging="259"/>
      </w:pPr>
      <w:rPr>
        <w:rFonts w:hint="default"/>
        <w:lang w:val="en-US" w:eastAsia="en-US" w:bidi="ar-SA"/>
      </w:rPr>
    </w:lvl>
    <w:lvl w:ilvl="2" w:tplc="3CD2C560">
      <w:numFmt w:val="bullet"/>
      <w:lvlText w:val="•"/>
      <w:lvlJc w:val="left"/>
      <w:pPr>
        <w:ind w:left="2728" w:hanging="259"/>
      </w:pPr>
      <w:rPr>
        <w:rFonts w:hint="default"/>
        <w:lang w:val="en-US" w:eastAsia="en-US" w:bidi="ar-SA"/>
      </w:rPr>
    </w:lvl>
    <w:lvl w:ilvl="3" w:tplc="A8FAF096">
      <w:numFmt w:val="bullet"/>
      <w:lvlText w:val="•"/>
      <w:lvlJc w:val="left"/>
      <w:pPr>
        <w:ind w:left="3602" w:hanging="259"/>
      </w:pPr>
      <w:rPr>
        <w:rFonts w:hint="default"/>
        <w:lang w:val="en-US" w:eastAsia="en-US" w:bidi="ar-SA"/>
      </w:rPr>
    </w:lvl>
    <w:lvl w:ilvl="4" w:tplc="6622AD94">
      <w:numFmt w:val="bullet"/>
      <w:lvlText w:val="•"/>
      <w:lvlJc w:val="left"/>
      <w:pPr>
        <w:ind w:left="4476" w:hanging="259"/>
      </w:pPr>
      <w:rPr>
        <w:rFonts w:hint="default"/>
        <w:lang w:val="en-US" w:eastAsia="en-US" w:bidi="ar-SA"/>
      </w:rPr>
    </w:lvl>
    <w:lvl w:ilvl="5" w:tplc="A4722FDE">
      <w:numFmt w:val="bullet"/>
      <w:lvlText w:val="•"/>
      <w:lvlJc w:val="left"/>
      <w:pPr>
        <w:ind w:left="5350" w:hanging="259"/>
      </w:pPr>
      <w:rPr>
        <w:rFonts w:hint="default"/>
        <w:lang w:val="en-US" w:eastAsia="en-US" w:bidi="ar-SA"/>
      </w:rPr>
    </w:lvl>
    <w:lvl w:ilvl="6" w:tplc="C2408640">
      <w:numFmt w:val="bullet"/>
      <w:lvlText w:val="•"/>
      <w:lvlJc w:val="left"/>
      <w:pPr>
        <w:ind w:left="6224" w:hanging="259"/>
      </w:pPr>
      <w:rPr>
        <w:rFonts w:hint="default"/>
        <w:lang w:val="en-US" w:eastAsia="en-US" w:bidi="ar-SA"/>
      </w:rPr>
    </w:lvl>
    <w:lvl w:ilvl="7" w:tplc="E58CC0BE">
      <w:numFmt w:val="bullet"/>
      <w:lvlText w:val="•"/>
      <w:lvlJc w:val="left"/>
      <w:pPr>
        <w:ind w:left="7098" w:hanging="259"/>
      </w:pPr>
      <w:rPr>
        <w:rFonts w:hint="default"/>
        <w:lang w:val="en-US" w:eastAsia="en-US" w:bidi="ar-SA"/>
      </w:rPr>
    </w:lvl>
    <w:lvl w:ilvl="8" w:tplc="EDCC6692">
      <w:numFmt w:val="bullet"/>
      <w:lvlText w:val="•"/>
      <w:lvlJc w:val="left"/>
      <w:pPr>
        <w:ind w:left="7972" w:hanging="259"/>
      </w:pPr>
      <w:rPr>
        <w:rFonts w:hint="default"/>
        <w:lang w:val="en-US" w:eastAsia="en-US" w:bidi="ar-SA"/>
      </w:rPr>
    </w:lvl>
  </w:abstractNum>
  <w:num w:numId="1" w16cid:durableId="630867282">
    <w:abstractNumId w:val="1"/>
  </w:num>
  <w:num w:numId="2" w16cid:durableId="64921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0DC0"/>
    <w:rsid w:val="001D3903"/>
    <w:rsid w:val="00221C7A"/>
    <w:rsid w:val="003122AD"/>
    <w:rsid w:val="0047656C"/>
    <w:rsid w:val="004D74F5"/>
    <w:rsid w:val="00716E51"/>
    <w:rsid w:val="0078397B"/>
    <w:rsid w:val="0091791D"/>
    <w:rsid w:val="00A35253"/>
    <w:rsid w:val="00AD61F1"/>
    <w:rsid w:val="00D10DC0"/>
    <w:rsid w:val="00D6526A"/>
    <w:rsid w:val="00D9006C"/>
    <w:rsid w:val="00E163FF"/>
    <w:rsid w:val="00EE7B7E"/>
    <w:rsid w:val="00F35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FAED"/>
  <w15:docId w15:val="{D9CFBFB0-2F17-4561-9F74-2AD70884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24"/>
      <w:szCs w:val="24"/>
    </w:rPr>
  </w:style>
  <w:style w:type="paragraph" w:styleId="Heading2">
    <w:name w:val="heading 2"/>
    <w:basedOn w:val="Normal"/>
    <w:uiPriority w:val="9"/>
    <w:unhideWhenUsed/>
    <w:qFormat/>
    <w:pPr>
      <w:spacing w:before="57"/>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right="357"/>
    </w:pPr>
    <w:rPr>
      <w:sz w:val="24"/>
      <w:szCs w:val="24"/>
    </w:rPr>
  </w:style>
  <w:style w:type="paragraph" w:styleId="ListParagraph">
    <w:name w:val="List Paragraph"/>
    <w:basedOn w:val="Normal"/>
    <w:uiPriority w:val="1"/>
    <w:qFormat/>
    <w:pPr>
      <w:spacing w:before="202"/>
      <w:ind w:left="978" w:hanging="2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5428">
      <w:bodyDiv w:val="1"/>
      <w:marLeft w:val="0"/>
      <w:marRight w:val="0"/>
      <w:marTop w:val="0"/>
      <w:marBottom w:val="0"/>
      <w:divBdr>
        <w:top w:val="none" w:sz="0" w:space="0" w:color="auto"/>
        <w:left w:val="none" w:sz="0" w:space="0" w:color="auto"/>
        <w:bottom w:val="none" w:sz="0" w:space="0" w:color="auto"/>
        <w:right w:val="none" w:sz="0" w:space="0" w:color="auto"/>
      </w:divBdr>
    </w:div>
    <w:div w:id="177498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07/978-0-387-87857-7" TargetMode="External"/><Relationship Id="rId18" Type="http://schemas.openxmlformats.org/officeDocument/2006/relationships/hyperlink" Target="https://doi.org/10.1017/S0033291711001966" TargetMode="External"/><Relationship Id="rId26" Type="http://schemas.openxmlformats.org/officeDocument/2006/relationships/hyperlink" Target="https://doi.org/10.1037/0021-843x.113.1.24" TargetMode="External"/><Relationship Id="rId3" Type="http://schemas.openxmlformats.org/officeDocument/2006/relationships/settings" Target="settings.xml"/><Relationship Id="rId21" Type="http://schemas.openxmlformats.org/officeDocument/2006/relationships/hyperlink" Target="https://doi.org/10.1002/wps.21225" TargetMode="External"/><Relationship Id="rId7" Type="http://schemas.openxmlformats.org/officeDocument/2006/relationships/hyperlink" Target="mailto:enrico.toffalini@unipd.it" TargetMode="External"/><Relationship Id="rId12" Type="http://schemas.openxmlformats.org/officeDocument/2006/relationships/hyperlink" Target="https://doi.org/10.1038/s41588-022-01285-8" TargetMode="External"/><Relationship Id="rId17" Type="http://schemas.openxmlformats.org/officeDocument/2006/relationships/hyperlink" Target="https://doi.org/10.1007/s10803-020-04728-5" TargetMode="External"/><Relationship Id="rId25" Type="http://schemas.openxmlformats.org/officeDocument/2006/relationships/hyperlink" Target="https://doi.org/10.1037/pas0000522" TargetMode="External"/><Relationship Id="rId2" Type="http://schemas.openxmlformats.org/officeDocument/2006/relationships/styles" Target="styles.xml"/><Relationship Id="rId16" Type="http://schemas.openxmlformats.org/officeDocument/2006/relationships/hyperlink" Target="https://doi.org/10.1111/jcpp.13176" TargetMode="External"/><Relationship Id="rId20" Type="http://schemas.openxmlformats.org/officeDocument/2006/relationships/hyperlink" Target="https://doi.org/10.1111/jcpp.13397"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0954579403000270" TargetMode="External"/><Relationship Id="rId24" Type="http://schemas.openxmlformats.org/officeDocument/2006/relationships/hyperlink" Target="https://doi.org/10.1037/0033-2909.131.4.59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0894-4105.21.1.45" TargetMode="External"/><Relationship Id="rId23" Type="http://schemas.openxmlformats.org/officeDocument/2006/relationships/hyperlink" Target="https://doi.org/10.1037/a0025823" TargetMode="External"/><Relationship Id="rId28" Type="http://schemas.openxmlformats.org/officeDocument/2006/relationships/hyperlink" Target="https://doi.org/10.1371/journal.pone.0269584" TargetMode="External"/><Relationship Id="rId10" Type="http://schemas.openxmlformats.org/officeDocument/2006/relationships/hyperlink" Target="https://doi.org/10.1111/jcpp.13481" TargetMode="External"/><Relationship Id="rId19" Type="http://schemas.openxmlformats.org/officeDocument/2006/relationships/hyperlink" Target="https://doi.org/10.1016/j.tics.2006.03.0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ys5ad/?view_only=0e2812acfabf43fc8af01f883c7331ba" TargetMode="External"/><Relationship Id="rId14" Type="http://schemas.openxmlformats.org/officeDocument/2006/relationships/hyperlink" Target="https://doi.org/10.1002/jcv2.12142" TargetMode="External"/><Relationship Id="rId22" Type="http://schemas.openxmlformats.org/officeDocument/2006/relationships/hyperlink" Target="https://doi.org/10.1002/dys.1431" TargetMode="External"/><Relationship Id="rId27" Type="http://schemas.openxmlformats.org/officeDocument/2006/relationships/hyperlink" Target="https://doi.org/10.1002/ijop.13246"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7966</Words>
  <Characters>45407</Characters>
  <Application>Microsoft Office Word</Application>
  <DocSecurity>0</DocSecurity>
  <Lines>378</Lines>
  <Paragraphs>106</Paragraphs>
  <ScaleCrop>false</ScaleCrop>
  <Company/>
  <LinksUpToDate>false</LinksUpToDate>
  <CharactersWithSpaces>53267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Enrico Toffalini</cp:lastModifiedBy>
  <cp:revision>16</cp:revision>
  <dcterms:created xsi:type="dcterms:W3CDTF">2025-07-24T09:23:00Z</dcterms:created>
  <dcterms:modified xsi:type="dcterms:W3CDTF">2025-07-24T09:30:00Z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ies>
</file>