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AC462" w14:textId="79F334AA" w:rsidR="000321DB" w:rsidRPr="005826F9" w:rsidRDefault="000321DB" w:rsidP="005826F9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5826F9">
        <w:rPr>
          <w:rFonts w:ascii="Calibri Light" w:hAnsi="Calibri Light" w:cs="Calibri Light"/>
          <w:b/>
          <w:bCs/>
          <w:lang w:val="es-ES_tradnl"/>
        </w:rPr>
        <w:t>Requerimientos de instalación de Aplicativo Spooler</w:t>
      </w:r>
    </w:p>
    <w:p w14:paraId="21457212" w14:textId="77777777" w:rsidR="000321DB" w:rsidRDefault="000321DB" w:rsidP="000321DB">
      <w:pPr>
        <w:rPr>
          <w:rFonts w:ascii="Calibri" w:hAnsi="Calibri"/>
          <w:sz w:val="22"/>
          <w:lang w:val="es-MX" w:eastAsia="en-US"/>
        </w:rPr>
      </w:pPr>
    </w:p>
    <w:p w14:paraId="27CCCC6E" w14:textId="5674F994" w:rsidR="000321DB" w:rsidRPr="00B643CF" w:rsidRDefault="000321DB" w:rsidP="005826F9">
      <w:pPr>
        <w:ind w:left="255" w:firstLine="0"/>
        <w:rPr>
          <w:b/>
          <w:bCs/>
          <w:szCs w:val="24"/>
        </w:rPr>
      </w:pPr>
      <w:r w:rsidRPr="00B643CF">
        <w:rPr>
          <w:b/>
          <w:bCs/>
          <w:szCs w:val="24"/>
        </w:rPr>
        <w:t>Elementos necesarios</w:t>
      </w:r>
    </w:p>
    <w:p w14:paraId="353C44C2" w14:textId="77777777" w:rsidR="005826F9" w:rsidRPr="005826F9" w:rsidRDefault="005826F9" w:rsidP="005826F9">
      <w:pPr>
        <w:ind w:left="255" w:firstLine="0"/>
        <w:rPr>
          <w:rFonts w:ascii="Calibri Light" w:hAnsi="Calibri Light" w:cs="Calibri Light"/>
          <w:lang w:val="es-ES_tradnl"/>
        </w:rPr>
      </w:pPr>
    </w:p>
    <w:p w14:paraId="76CB4FDB" w14:textId="3F8EE3D6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Instalación de controlador de Base de datos de Oracle a 64 bit</w:t>
      </w:r>
      <w:r w:rsidR="00BE2D59">
        <w:rPr>
          <w:rFonts w:ascii="Calibri Light" w:hAnsi="Calibri Light" w:cs="Calibri Light"/>
          <w:lang w:val="es-ES_tradnl"/>
        </w:rPr>
        <w:t xml:space="preserve"> (</w:t>
      </w:r>
      <w:r w:rsidR="00BE2D59" w:rsidRPr="00BE2D59">
        <w:rPr>
          <w:rFonts w:ascii="Calibri Light" w:hAnsi="Calibri Light" w:cs="Calibri Light"/>
          <w:lang w:val="es-ES_tradnl"/>
        </w:rPr>
        <w:t>win64_11gR2_client\</w:t>
      </w:r>
      <w:proofErr w:type="spellStart"/>
      <w:r w:rsidR="00BE2D59" w:rsidRPr="00BE2D59">
        <w:rPr>
          <w:rFonts w:ascii="Calibri Light" w:hAnsi="Calibri Light" w:cs="Calibri Light"/>
          <w:lang w:val="es-ES_tradnl"/>
        </w:rPr>
        <w:t>client</w:t>
      </w:r>
      <w:proofErr w:type="spellEnd"/>
      <w:r w:rsidR="00BE2D59">
        <w:rPr>
          <w:rFonts w:ascii="Calibri Light" w:hAnsi="Calibri Light" w:cs="Calibri Light"/>
          <w:lang w:val="es-ES_tradnl"/>
        </w:rPr>
        <w:t>\</w:t>
      </w:r>
      <w:r w:rsidR="00BE2D59" w:rsidRPr="00BE2D59">
        <w:rPr>
          <w:rFonts w:ascii="Calibri Light" w:hAnsi="Calibri Light" w:cs="Calibri Light"/>
          <w:lang w:val="es-ES_tradnl"/>
        </w:rPr>
        <w:t>setup.exe</w:t>
      </w:r>
      <w:r w:rsidR="00BE2D59">
        <w:rPr>
          <w:rFonts w:ascii="Calibri Light" w:hAnsi="Calibri Light" w:cs="Calibri Light"/>
          <w:lang w:val="es-ES_tradnl"/>
        </w:rPr>
        <w:t>)</w:t>
      </w:r>
    </w:p>
    <w:p w14:paraId="70C371BA" w14:textId="5B33BB53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La aplicación actualmente se conecta con </w:t>
      </w:r>
      <w:r w:rsidR="00B643CF" w:rsidRPr="005826F9">
        <w:rPr>
          <w:rFonts w:ascii="Calibri Light" w:hAnsi="Calibri Light" w:cs="Calibri Light"/>
          <w:lang w:val="es-ES_tradnl"/>
        </w:rPr>
        <w:t>la credencial</w:t>
      </w:r>
      <w:r w:rsidRPr="005826F9">
        <w:rPr>
          <w:rFonts w:ascii="Calibri Light" w:hAnsi="Calibri Light" w:cs="Calibri Light"/>
          <w:lang w:val="es-ES_tradnl"/>
        </w:rPr>
        <w:t xml:space="preserve"> de USR_RS_COEX, de caso contrario especificar el cambio</w:t>
      </w:r>
    </w:p>
    <w:p w14:paraId="14EEDF70" w14:textId="51424356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Generar ODBC de 64 bit</w:t>
      </w:r>
      <w:r w:rsidR="002B2250">
        <w:rPr>
          <w:rFonts w:ascii="Calibri Light" w:hAnsi="Calibri Light" w:cs="Calibri Light"/>
          <w:lang w:val="es-ES_tradnl"/>
        </w:rPr>
        <w:t xml:space="preserve"> (</w:t>
      </w:r>
      <w:r w:rsidR="002B2250" w:rsidRPr="002B2250">
        <w:rPr>
          <w:rFonts w:ascii="Calibri Light" w:hAnsi="Calibri Light" w:cs="Calibri Light"/>
          <w:b/>
          <w:bCs/>
          <w:lang w:val="es-ES_tradnl"/>
        </w:rPr>
        <w:t>Anexo 1</w:t>
      </w:r>
      <w:r w:rsidR="002B2250">
        <w:rPr>
          <w:rFonts w:ascii="Calibri Light" w:hAnsi="Calibri Light" w:cs="Calibri Light"/>
          <w:lang w:val="es-ES_tradnl"/>
        </w:rPr>
        <w:t>)</w:t>
      </w:r>
    </w:p>
    <w:p w14:paraId="2AFE90B3" w14:textId="461D2E2C" w:rsidR="000321DB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Cuenta de Correo para </w:t>
      </w:r>
      <w:r w:rsidR="00B643CF" w:rsidRPr="005826F9">
        <w:rPr>
          <w:rFonts w:ascii="Calibri Light" w:hAnsi="Calibri Light" w:cs="Calibri Light"/>
          <w:lang w:val="es-ES_tradnl"/>
        </w:rPr>
        <w:t>envió</w:t>
      </w:r>
      <w:r w:rsidRPr="005826F9">
        <w:rPr>
          <w:rFonts w:ascii="Calibri Light" w:hAnsi="Calibri Light" w:cs="Calibri Light"/>
          <w:lang w:val="es-ES_tradnl"/>
        </w:rPr>
        <w:t xml:space="preserve"> de los Reportes, actualmente se utiliza la </w:t>
      </w:r>
      <w:r w:rsidR="00A344A9">
        <w:rPr>
          <w:rFonts w:ascii="Calibri Light" w:hAnsi="Calibri Light" w:cs="Calibri Light"/>
          <w:lang w:val="es-ES_tradnl"/>
        </w:rPr>
        <w:t>“</w:t>
      </w:r>
      <w:hyperlink r:id="rId8" w:history="1">
        <w:r w:rsidR="00A344A9" w:rsidRPr="00866AB1">
          <w:rPr>
            <w:rStyle w:val="Hipervnculo"/>
            <w:rFonts w:ascii="Calibri Light" w:hAnsi="Calibri Light" w:cs="Calibri Light"/>
            <w:lang w:val="es-ES_tradnl"/>
          </w:rPr>
          <w:t>web-reports@logis.com.mx</w:t>
        </w:r>
      </w:hyperlink>
      <w:r w:rsidR="00A344A9">
        <w:rPr>
          <w:rFonts w:ascii="Calibri Light" w:hAnsi="Calibri Light" w:cs="Calibri Light"/>
          <w:lang w:val="es-ES_tradnl"/>
        </w:rPr>
        <w:t>”</w:t>
      </w:r>
      <w:r w:rsidRPr="005826F9">
        <w:rPr>
          <w:rFonts w:ascii="Calibri Light" w:hAnsi="Calibri Light" w:cs="Calibri Light"/>
          <w:lang w:val="es-ES_tradnl"/>
        </w:rPr>
        <w:t xml:space="preserve">, de existir </w:t>
      </w:r>
      <w:r w:rsidR="00B643CF" w:rsidRPr="005826F9">
        <w:rPr>
          <w:rFonts w:ascii="Calibri Light" w:hAnsi="Calibri Light" w:cs="Calibri Light"/>
          <w:lang w:val="es-ES_tradnl"/>
        </w:rPr>
        <w:t>algún cambio</w:t>
      </w:r>
      <w:r w:rsidRPr="005826F9">
        <w:rPr>
          <w:rFonts w:ascii="Calibri Light" w:hAnsi="Calibri Light" w:cs="Calibri Light"/>
          <w:lang w:val="es-ES_tradnl"/>
        </w:rPr>
        <w:t xml:space="preserve"> con la cuenta </w:t>
      </w:r>
      <w:r w:rsidR="00A344A9">
        <w:rPr>
          <w:rFonts w:ascii="Calibri Light" w:hAnsi="Calibri Light" w:cs="Calibri Light"/>
          <w:lang w:val="es-ES_tradnl"/>
        </w:rPr>
        <w:t xml:space="preserve">de </w:t>
      </w:r>
      <w:r w:rsidR="00393340">
        <w:rPr>
          <w:rFonts w:ascii="Calibri Light" w:hAnsi="Calibri Light" w:cs="Calibri Light"/>
          <w:lang w:val="es-ES_tradnl"/>
        </w:rPr>
        <w:t>correo</w:t>
      </w:r>
      <w:r w:rsidR="00A344A9">
        <w:rPr>
          <w:rFonts w:ascii="Calibri Light" w:hAnsi="Calibri Light" w:cs="Calibri Light"/>
          <w:lang w:val="es-ES_tradnl"/>
        </w:rPr>
        <w:t xml:space="preserve"> </w:t>
      </w:r>
      <w:r w:rsidRPr="005826F9">
        <w:rPr>
          <w:rFonts w:ascii="Calibri Light" w:hAnsi="Calibri Light" w:cs="Calibri Light"/>
          <w:lang w:val="es-ES_tradnl"/>
        </w:rPr>
        <w:t>es necesario especificar para configurar el aplicativo</w:t>
      </w:r>
      <w:r w:rsidR="00A344A9">
        <w:rPr>
          <w:rFonts w:ascii="Calibri Light" w:hAnsi="Calibri Light" w:cs="Calibri Light"/>
          <w:lang w:val="es-ES_tradnl"/>
        </w:rPr>
        <w:t xml:space="preserve"> con los cambios solicitados</w:t>
      </w:r>
      <w:r w:rsidRPr="005826F9">
        <w:rPr>
          <w:rFonts w:ascii="Calibri Light" w:hAnsi="Calibri Light" w:cs="Calibri Light"/>
          <w:lang w:val="es-ES_tradnl"/>
        </w:rPr>
        <w:t>.</w:t>
      </w:r>
    </w:p>
    <w:p w14:paraId="03513F07" w14:textId="1EDEE140" w:rsidR="00E943D9" w:rsidRPr="005826F9" w:rsidRDefault="00E943D9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Instalación de Net. Es necesario verificar la versión la cual se </w:t>
      </w:r>
      <w:proofErr w:type="spellStart"/>
      <w:r>
        <w:rPr>
          <w:rFonts w:ascii="Calibri Light" w:hAnsi="Calibri Light" w:cs="Calibri Light"/>
          <w:lang w:val="es-ES_tradnl"/>
        </w:rPr>
        <w:t>esta</w:t>
      </w:r>
      <w:proofErr w:type="spellEnd"/>
      <w:r>
        <w:rPr>
          <w:rFonts w:ascii="Calibri Light" w:hAnsi="Calibri Light" w:cs="Calibri Light"/>
          <w:lang w:val="es-ES_tradnl"/>
        </w:rPr>
        <w:t xml:space="preserve"> utilizando y proceder con </w:t>
      </w:r>
      <w:proofErr w:type="gramStart"/>
      <w:r>
        <w:rPr>
          <w:rFonts w:ascii="Calibri Light" w:hAnsi="Calibri Light" w:cs="Calibri Light"/>
          <w:lang w:val="es-ES_tradnl"/>
        </w:rPr>
        <w:t>las instalación</w:t>
      </w:r>
      <w:proofErr w:type="gramEnd"/>
      <w:r>
        <w:rPr>
          <w:rFonts w:ascii="Calibri Light" w:hAnsi="Calibri Light" w:cs="Calibri Light"/>
          <w:lang w:val="es-ES_tradnl"/>
        </w:rPr>
        <w:t xml:space="preserve"> (</w:t>
      </w:r>
      <w:r w:rsidRPr="00E943D9">
        <w:rPr>
          <w:rFonts w:ascii="Calibri Light" w:hAnsi="Calibri Light" w:cs="Calibri Light"/>
          <w:b/>
          <w:bCs/>
          <w:lang w:val="es-ES_tradnl"/>
        </w:rPr>
        <w:t>Anexo 2</w:t>
      </w:r>
      <w:r>
        <w:rPr>
          <w:rFonts w:ascii="Calibri Light" w:hAnsi="Calibri Light" w:cs="Calibri Light"/>
          <w:lang w:val="es-ES_tradnl"/>
        </w:rPr>
        <w:t xml:space="preserve">) </w:t>
      </w:r>
    </w:p>
    <w:p w14:paraId="0301E1AC" w14:textId="77777777" w:rsidR="000321DB" w:rsidRDefault="000321DB" w:rsidP="000321DB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130"/>
        <w:gridCol w:w="725"/>
        <w:gridCol w:w="797"/>
        <w:gridCol w:w="618"/>
        <w:gridCol w:w="897"/>
        <w:gridCol w:w="912"/>
        <w:gridCol w:w="913"/>
      </w:tblGrid>
      <w:tr w:rsidR="003266B9" w14:paraId="59D5C021" w14:textId="77777777" w:rsidTr="00326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23E6D877" w14:textId="77777777" w:rsidR="003266B9" w:rsidRPr="000B5AB7" w:rsidRDefault="003266B9" w:rsidP="008A4A19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130" w:type="dxa"/>
          </w:tcPr>
          <w:p w14:paraId="7C7ACFAC" w14:textId="77777777" w:rsidR="003266B9" w:rsidRPr="000B5AB7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725" w:type="dxa"/>
          </w:tcPr>
          <w:p w14:paraId="0E7DE59C" w14:textId="77777777" w:rsidR="003266B9" w:rsidRPr="000B5AB7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797" w:type="dxa"/>
          </w:tcPr>
          <w:p w14:paraId="0EDE4959" w14:textId="77777777" w:rsidR="003266B9" w:rsidRPr="000B5AB7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618" w:type="dxa"/>
          </w:tcPr>
          <w:p w14:paraId="00B08D3D" w14:textId="77777777" w:rsidR="003266B9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897" w:type="dxa"/>
          </w:tcPr>
          <w:p w14:paraId="10270F97" w14:textId="77777777" w:rsidR="003266B9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912" w:type="dxa"/>
          </w:tcPr>
          <w:p w14:paraId="458DD0B3" w14:textId="77777777" w:rsidR="003266B9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913" w:type="dxa"/>
          </w:tcPr>
          <w:p w14:paraId="6C8C34E2" w14:textId="77777777" w:rsidR="003266B9" w:rsidRDefault="003266B9" w:rsidP="008A4A1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3266B9" w14:paraId="7CB63F15" w14:textId="77777777" w:rsidTr="00326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8389FE8" w14:textId="77777777" w:rsidR="003266B9" w:rsidRPr="000B5AB7" w:rsidRDefault="003266B9" w:rsidP="008A4A19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130" w:type="dxa"/>
          </w:tcPr>
          <w:p w14:paraId="002B4CD4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25" w:type="dxa"/>
          </w:tcPr>
          <w:p w14:paraId="182F0D73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97" w:type="dxa"/>
          </w:tcPr>
          <w:p w14:paraId="6023C39A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18" w:type="dxa"/>
          </w:tcPr>
          <w:p w14:paraId="5713D673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7" w:type="dxa"/>
          </w:tcPr>
          <w:p w14:paraId="2F16CE39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18F22F62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913" w:type="dxa"/>
          </w:tcPr>
          <w:p w14:paraId="1E1091CE" w14:textId="77777777" w:rsidR="003266B9" w:rsidRDefault="003266B9" w:rsidP="008A4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3266B9" w14:paraId="33CFE83C" w14:textId="77777777" w:rsidTr="003266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69F121F" w14:textId="77777777" w:rsidR="003266B9" w:rsidRPr="000B5AB7" w:rsidRDefault="003266B9" w:rsidP="008A4A19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130" w:type="dxa"/>
          </w:tcPr>
          <w:p w14:paraId="30FDF2AA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25" w:type="dxa"/>
          </w:tcPr>
          <w:p w14:paraId="19534372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97" w:type="dxa"/>
          </w:tcPr>
          <w:p w14:paraId="2A4F1E2B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18" w:type="dxa"/>
          </w:tcPr>
          <w:p w14:paraId="3845227A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7" w:type="dxa"/>
          </w:tcPr>
          <w:p w14:paraId="4F486767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27B3C664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913" w:type="dxa"/>
          </w:tcPr>
          <w:p w14:paraId="36CEBA5A" w14:textId="77777777" w:rsidR="003266B9" w:rsidRDefault="003266B9" w:rsidP="008A4A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1DA3CF71" w14:textId="77777777" w:rsidR="003266B9" w:rsidRDefault="003266B9" w:rsidP="003266B9">
      <w:pPr>
        <w:ind w:firstLine="0"/>
      </w:pPr>
    </w:p>
    <w:p w14:paraId="046F4A8B" w14:textId="77777777" w:rsidR="003266B9" w:rsidRDefault="003266B9" w:rsidP="000321DB"/>
    <w:p w14:paraId="7A3B3143" w14:textId="77777777" w:rsidR="000321DB" w:rsidRPr="00B643CF" w:rsidRDefault="000321DB" w:rsidP="005826F9">
      <w:pPr>
        <w:ind w:left="255" w:firstLine="0"/>
        <w:rPr>
          <w:b/>
          <w:bCs/>
          <w:szCs w:val="24"/>
        </w:rPr>
      </w:pPr>
      <w:r w:rsidRPr="00B643CF">
        <w:rPr>
          <w:b/>
          <w:bCs/>
          <w:szCs w:val="24"/>
        </w:rPr>
        <w:t>Proceso de instalación.</w:t>
      </w:r>
    </w:p>
    <w:p w14:paraId="222EFE06" w14:textId="77777777" w:rsidR="005826F9" w:rsidRDefault="005826F9" w:rsidP="000321DB"/>
    <w:p w14:paraId="4BDDD6DF" w14:textId="17BB2292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La aplicación se ubica en</w:t>
      </w:r>
      <w:r w:rsidR="00BF5A45">
        <w:rPr>
          <w:rFonts w:ascii="Calibri Light" w:hAnsi="Calibri Light" w:cs="Calibri Light"/>
          <w:lang w:val="es-ES_tradnl"/>
        </w:rPr>
        <w:t xml:space="preserve"> </w:t>
      </w:r>
      <w:r w:rsidR="00BF5A45" w:rsidRPr="00BF5A45">
        <w:rPr>
          <w:rFonts w:ascii="Calibri Light" w:hAnsi="Calibri Light" w:cs="Calibri Light"/>
          <w:lang w:val="es-ES_tradnl"/>
        </w:rPr>
        <w:t>la carpeta compartida “</w:t>
      </w:r>
      <w:proofErr w:type="spellStart"/>
      <w:r w:rsidR="00BF5A45" w:rsidRPr="00BF5A45">
        <w:rPr>
          <w:rFonts w:ascii="Calibri Light" w:hAnsi="Calibri Light" w:cs="Calibri Light"/>
          <w:lang w:val="es-ES_tradnl"/>
        </w:rPr>
        <w:t>Liberaciones_</w:t>
      </w:r>
      <w:proofErr w:type="gramStart"/>
      <w:r w:rsidR="00BF5A45" w:rsidRPr="00BF5A45">
        <w:rPr>
          <w:rFonts w:ascii="Calibri Light" w:hAnsi="Calibri Light" w:cs="Calibri Light"/>
          <w:lang w:val="es-ES_tradnl"/>
        </w:rPr>
        <w:t>web</w:t>
      </w:r>
      <w:proofErr w:type="spellEnd"/>
      <w:r w:rsidR="00BF5A45" w:rsidRPr="00BF5A45">
        <w:rPr>
          <w:rFonts w:ascii="Calibri Light" w:hAnsi="Calibri Light" w:cs="Calibri Light"/>
          <w:lang w:val="es-ES_tradnl"/>
        </w:rPr>
        <w:t xml:space="preserve">” </w:t>
      </w:r>
      <w:r w:rsidRPr="005826F9">
        <w:rPr>
          <w:rFonts w:ascii="Calibri Light" w:hAnsi="Calibri Light" w:cs="Calibri Light"/>
          <w:lang w:val="es-ES_tradnl"/>
        </w:rPr>
        <w:t xml:space="preserve"> </w:t>
      </w:r>
      <w:r w:rsidR="00BF5A45">
        <w:rPr>
          <w:rFonts w:ascii="Calibri Light" w:hAnsi="Calibri Light" w:cs="Calibri Light"/>
          <w:lang w:val="es-ES_tradnl"/>
        </w:rPr>
        <w:t>(</w:t>
      </w:r>
      <w:proofErr w:type="gramEnd"/>
      <w:r w:rsidR="00BF5A45">
        <w:fldChar w:fldCharType="begin"/>
      </w:r>
      <w:r w:rsidR="00BF5A45">
        <w:instrText>HYPERLINK "file:///\\\\192.168.0.205"</w:instrText>
      </w:r>
      <w:r w:rsidR="00BF5A45">
        <w:fldChar w:fldCharType="separate"/>
      </w:r>
      <w:r w:rsidR="00BF5A45" w:rsidRPr="003F6538">
        <w:rPr>
          <w:rStyle w:val="Hipervnculo"/>
          <w:rFonts w:ascii="Calibri Light" w:hAnsi="Calibri Light" w:cs="Calibri Light"/>
          <w:lang w:val="es-ES_tradnl"/>
        </w:rPr>
        <w:t>\\192.168.0.205</w:t>
      </w:r>
      <w:r w:rsidR="00BF5A45">
        <w:fldChar w:fldCharType="end"/>
      </w:r>
      <w:r w:rsidR="00BF5A45">
        <w:rPr>
          <w:rFonts w:ascii="Calibri Light" w:hAnsi="Calibri Light" w:cs="Calibri Light"/>
          <w:lang w:val="es-ES_tradnl"/>
        </w:rPr>
        <w:t>),</w:t>
      </w:r>
      <w:r w:rsidRPr="005826F9">
        <w:rPr>
          <w:rFonts w:ascii="Calibri Light" w:hAnsi="Calibri Light" w:cs="Calibri Light"/>
          <w:lang w:val="es-ES_tradnl"/>
        </w:rPr>
        <w:t xml:space="preserve"> en la carpeta </w:t>
      </w:r>
      <w:proofErr w:type="spellStart"/>
      <w:r w:rsidRPr="005826F9">
        <w:rPr>
          <w:rFonts w:ascii="Calibri Light" w:hAnsi="Calibri Light" w:cs="Calibri Light"/>
          <w:lang w:val="es-ES_tradnl"/>
        </w:rPr>
        <w:t>Migracion</w:t>
      </w:r>
      <w:proofErr w:type="spellEnd"/>
      <w:r w:rsidRPr="005826F9">
        <w:rPr>
          <w:rFonts w:ascii="Calibri Light" w:hAnsi="Calibri Light" w:cs="Calibri Light"/>
          <w:lang w:val="es-ES_tradnl"/>
        </w:rPr>
        <w:t>-Spooler:</w:t>
      </w:r>
    </w:p>
    <w:p w14:paraId="1888F96A" w14:textId="77777777" w:rsidR="000321DB" w:rsidRPr="005826F9" w:rsidRDefault="000321DB" w:rsidP="005826F9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Z:\Migracion-Spooler</w:t>
      </w:r>
    </w:p>
    <w:p w14:paraId="59D50729" w14:textId="19FFB26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En la carpeta se </w:t>
      </w:r>
      <w:r w:rsidR="00B643CF" w:rsidRPr="005826F9">
        <w:rPr>
          <w:rFonts w:ascii="Calibri Light" w:hAnsi="Calibri Light" w:cs="Calibri Light"/>
          <w:lang w:val="es-ES_tradnl"/>
        </w:rPr>
        <w:t>ubicará</w:t>
      </w:r>
      <w:r w:rsidRPr="005826F9">
        <w:rPr>
          <w:rFonts w:ascii="Calibri Light" w:hAnsi="Calibri Light" w:cs="Calibri Light"/>
          <w:lang w:val="es-ES_tradnl"/>
        </w:rPr>
        <w:t xml:space="preserve"> dos subcarpetas</w:t>
      </w:r>
    </w:p>
    <w:p w14:paraId="5C809DD0" w14:textId="6E0CD5EB" w:rsidR="000321DB" w:rsidRPr="005826F9" w:rsidRDefault="000321DB" w:rsidP="005826F9">
      <w:pPr>
        <w:pStyle w:val="Prrafodelista"/>
        <w:numPr>
          <w:ilvl w:val="2"/>
          <w:numId w:val="34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850e964a-5cbf-45ca-9534-537ca3f4fa8f</w:t>
      </w:r>
    </w:p>
    <w:p w14:paraId="4D33204F" w14:textId="342611DC" w:rsidR="000321DB" w:rsidRPr="005826F9" w:rsidRDefault="005826F9" w:rsidP="005826F9">
      <w:pPr>
        <w:pStyle w:val="Prrafodelista"/>
        <w:numPr>
          <w:ilvl w:val="2"/>
          <w:numId w:val="34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Aplicativo</w:t>
      </w:r>
    </w:p>
    <w:p w14:paraId="3D6B582E" w14:textId="7777777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La carpeta "850e964a-5cbf-45ca-9534-537ca3f4fa8f" de debe colocar en la siguiente ruta</w:t>
      </w:r>
    </w:p>
    <w:p w14:paraId="5A22C29D" w14:textId="0A6C9CE0" w:rsidR="000321DB" w:rsidRPr="005826F9" w:rsidRDefault="000321DB" w:rsidP="005826F9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C:\Users\usuario\AppData\Roaming\Microsoft\UserSecrets</w:t>
      </w:r>
    </w:p>
    <w:p w14:paraId="0A5792FB" w14:textId="39C3A4BA" w:rsidR="000321DB" w:rsidRPr="00B643CF" w:rsidRDefault="000321DB" w:rsidP="00B643CF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En la unidad </w:t>
      </w:r>
      <w:r w:rsidR="00B643CF">
        <w:rPr>
          <w:rFonts w:ascii="Calibri Light" w:hAnsi="Calibri Light" w:cs="Calibri Light"/>
          <w:lang w:val="es-ES_tradnl"/>
        </w:rPr>
        <w:t>“</w:t>
      </w:r>
      <w:proofErr w:type="gramStart"/>
      <w:r w:rsidR="00393340" w:rsidRPr="005826F9">
        <w:rPr>
          <w:rFonts w:ascii="Calibri Light" w:hAnsi="Calibri Light" w:cs="Calibri Light"/>
          <w:lang w:val="es-ES_tradnl"/>
        </w:rPr>
        <w:t>C:\</w:t>
      </w:r>
      <w:r w:rsidR="00393340">
        <w:rPr>
          <w:rFonts w:ascii="Calibri Light" w:hAnsi="Calibri Light" w:cs="Calibri Light"/>
          <w:lang w:val="es-ES_tradnl"/>
        </w:rPr>
        <w:t>“ se</w:t>
      </w:r>
      <w:proofErr w:type="gramEnd"/>
      <w:r w:rsidRPr="005826F9">
        <w:rPr>
          <w:rFonts w:ascii="Calibri Light" w:hAnsi="Calibri Light" w:cs="Calibri Light"/>
          <w:lang w:val="es-ES_tradnl"/>
        </w:rPr>
        <w:t xml:space="preserve"> debe crear la carpeta </w:t>
      </w:r>
      <w:proofErr w:type="spellStart"/>
      <w:r w:rsidRPr="005826F9">
        <w:rPr>
          <w:rFonts w:ascii="Calibri Light" w:hAnsi="Calibri Light" w:cs="Calibri Light"/>
          <w:lang w:val="es-ES_tradnl"/>
        </w:rPr>
        <w:t>spooler</w:t>
      </w:r>
      <w:proofErr w:type="spellEnd"/>
      <w:r w:rsidRPr="005826F9">
        <w:rPr>
          <w:rFonts w:ascii="Calibri Light" w:hAnsi="Calibri Light" w:cs="Calibri Light"/>
          <w:lang w:val="es-ES_tradnl"/>
        </w:rPr>
        <w:t xml:space="preserve"> en la cual se debe copiar el contenido de la carpeta </w:t>
      </w:r>
      <w:r w:rsidR="005826F9" w:rsidRPr="005826F9">
        <w:rPr>
          <w:rFonts w:ascii="Calibri Light" w:hAnsi="Calibri Light" w:cs="Calibri Light"/>
          <w:lang w:val="es-ES_tradnl"/>
        </w:rPr>
        <w:t>Aplicativo</w:t>
      </w:r>
      <w:r w:rsidR="00E97C3B">
        <w:rPr>
          <w:rFonts w:ascii="Calibri Light" w:hAnsi="Calibri Light" w:cs="Calibri Light"/>
          <w:lang w:val="es-ES_tradnl"/>
        </w:rPr>
        <w:t>.</w:t>
      </w:r>
    </w:p>
    <w:p w14:paraId="5CAE6500" w14:textId="7E9B6DDF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Después de realizar dicho proceso se </w:t>
      </w:r>
      <w:r w:rsidR="00B643CF" w:rsidRPr="005826F9">
        <w:rPr>
          <w:rFonts w:ascii="Calibri Light" w:hAnsi="Calibri Light" w:cs="Calibri Light"/>
          <w:lang w:val="es-ES_tradnl"/>
        </w:rPr>
        <w:t>ingresará</w:t>
      </w:r>
      <w:r w:rsidRPr="005826F9">
        <w:rPr>
          <w:rFonts w:ascii="Calibri Light" w:hAnsi="Calibri Light" w:cs="Calibri Light"/>
          <w:lang w:val="es-ES_tradnl"/>
        </w:rPr>
        <w:t xml:space="preserve"> </w:t>
      </w:r>
      <w:r w:rsidR="005826F9" w:rsidRPr="005826F9">
        <w:rPr>
          <w:rFonts w:ascii="Calibri Light" w:hAnsi="Calibri Light" w:cs="Calibri Light"/>
          <w:lang w:val="es-ES_tradnl"/>
        </w:rPr>
        <w:t>a la consola de Windows y ejecutar la</w:t>
      </w:r>
      <w:r w:rsidRPr="005826F9">
        <w:rPr>
          <w:rFonts w:ascii="Calibri Light" w:hAnsi="Calibri Light" w:cs="Calibri Light"/>
          <w:lang w:val="es-ES_tradnl"/>
        </w:rPr>
        <w:t xml:space="preserve"> siguiente línea de comando</w:t>
      </w:r>
    </w:p>
    <w:p w14:paraId="29659C37" w14:textId="77777777" w:rsidR="000321DB" w:rsidRPr="005826F9" w:rsidRDefault="000321DB" w:rsidP="00B643CF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C:\spooler\serverreports.exe 6651805 0</w:t>
      </w:r>
    </w:p>
    <w:p w14:paraId="3A26B1C3" w14:textId="0520F1C3" w:rsidR="000321DB" w:rsidRPr="00B643CF" w:rsidRDefault="000321DB" w:rsidP="00B643CF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B643CF">
        <w:rPr>
          <w:rFonts w:ascii="Calibri Light" w:hAnsi="Calibri Light" w:cs="Calibri Light"/>
          <w:lang w:val="es-ES_tradnl"/>
        </w:rPr>
        <w:t xml:space="preserve">Después de </w:t>
      </w:r>
      <w:r w:rsidR="005826F9" w:rsidRPr="00B643CF">
        <w:rPr>
          <w:rFonts w:ascii="Calibri Light" w:hAnsi="Calibri Light" w:cs="Calibri Light"/>
          <w:lang w:val="es-ES_tradnl"/>
        </w:rPr>
        <w:t xml:space="preserve">ejecutar </w:t>
      </w:r>
      <w:r w:rsidRPr="00B643CF">
        <w:rPr>
          <w:rFonts w:ascii="Calibri Light" w:hAnsi="Calibri Light" w:cs="Calibri Light"/>
          <w:lang w:val="es-ES_tradnl"/>
        </w:rPr>
        <w:t>la línea de comando</w:t>
      </w:r>
      <w:r w:rsidR="005826F9" w:rsidRPr="00B643CF">
        <w:rPr>
          <w:rFonts w:ascii="Calibri Light" w:hAnsi="Calibri Light" w:cs="Calibri Light"/>
          <w:lang w:val="es-ES_tradnl"/>
        </w:rPr>
        <w:t xml:space="preserve"> se </w:t>
      </w:r>
      <w:r w:rsidR="00B643CF" w:rsidRPr="00B643CF">
        <w:rPr>
          <w:rFonts w:ascii="Calibri Light" w:hAnsi="Calibri Light" w:cs="Calibri Light"/>
          <w:lang w:val="es-ES_tradnl"/>
        </w:rPr>
        <w:t>visualizar en</w:t>
      </w:r>
      <w:r w:rsidR="005826F9" w:rsidRPr="00B643CF">
        <w:rPr>
          <w:rFonts w:ascii="Calibri Light" w:hAnsi="Calibri Light" w:cs="Calibri Light"/>
          <w:lang w:val="es-ES_tradnl"/>
        </w:rPr>
        <w:t xml:space="preserve"> la consola de Windows los </w:t>
      </w:r>
      <w:r w:rsidR="00B643CF" w:rsidRPr="00B643CF">
        <w:rPr>
          <w:rFonts w:ascii="Calibri Light" w:hAnsi="Calibri Light" w:cs="Calibri Light"/>
          <w:lang w:val="es-ES_tradnl"/>
        </w:rPr>
        <w:t>siguientes mensajes</w:t>
      </w:r>
    </w:p>
    <w:p w14:paraId="797E6020" w14:textId="3FB2B2B4" w:rsidR="000321DB" w:rsidRDefault="000321DB" w:rsidP="000321DB">
      <w:r>
        <w:rPr>
          <w:noProof/>
        </w:rPr>
        <w:lastRenderedPageBreak/>
        <w:drawing>
          <wp:inline distT="0" distB="0" distL="0" distR="0" wp14:anchorId="0B76467C" wp14:editId="425A1A7E">
            <wp:extent cx="4905375" cy="1771650"/>
            <wp:effectExtent l="0" t="0" r="9525" b="0"/>
            <wp:docPr id="1604480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68" cy="17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0F93" w14:textId="77777777" w:rsidR="00F24D71" w:rsidRDefault="00F24D71" w:rsidP="000321DB"/>
    <w:p w14:paraId="2EF5F62F" w14:textId="78E1D0C0" w:rsidR="00F24D71" w:rsidRPr="002B2250" w:rsidRDefault="00F24D71" w:rsidP="000321DB">
      <w:pPr>
        <w:rPr>
          <w:b/>
          <w:bCs/>
        </w:rPr>
      </w:pPr>
      <w:r w:rsidRPr="002B2250">
        <w:rPr>
          <w:b/>
          <w:bCs/>
        </w:rPr>
        <w:t>Anexo 1</w:t>
      </w:r>
    </w:p>
    <w:p w14:paraId="214CE05A" w14:textId="144B2CE2" w:rsidR="00117668" w:rsidRDefault="00117668" w:rsidP="000321DB">
      <w:r>
        <w:t>Configuración de OBDC</w:t>
      </w:r>
    </w:p>
    <w:p w14:paraId="6537E719" w14:textId="77777777" w:rsidR="00F24D71" w:rsidRDefault="00F24D71" w:rsidP="000321DB"/>
    <w:p w14:paraId="792569AA" w14:textId="7D35C9C6" w:rsidR="00F24D71" w:rsidRDefault="00F24D71" w:rsidP="002B2250">
      <w:pPr>
        <w:pStyle w:val="Prrafodelista"/>
        <w:numPr>
          <w:ilvl w:val="0"/>
          <w:numId w:val="35"/>
        </w:numPr>
      </w:pPr>
      <w:r>
        <w:t>Buscamos en menú de Windows OBDC, y seleccionamos el de 64 bits</w:t>
      </w:r>
    </w:p>
    <w:p w14:paraId="003AA71C" w14:textId="77777777" w:rsidR="000321DB" w:rsidRDefault="000321DB" w:rsidP="000321DB"/>
    <w:p w14:paraId="7C06566C" w14:textId="4C952AEF" w:rsidR="000321DB" w:rsidRDefault="00471F54" w:rsidP="00D4132B">
      <w:r>
        <w:rPr>
          <w:noProof/>
        </w:rPr>
        <w:drawing>
          <wp:inline distT="0" distB="0" distL="0" distR="0" wp14:anchorId="119CFE80" wp14:editId="0608D6D1">
            <wp:extent cx="4457700" cy="2078046"/>
            <wp:effectExtent l="0" t="0" r="0" b="0"/>
            <wp:docPr id="448943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3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777" cy="20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6FC" w14:textId="045DB4F9" w:rsidR="00F24D71" w:rsidRDefault="00F24D71" w:rsidP="00D4132B"/>
    <w:p w14:paraId="4E0AE71A" w14:textId="02017B20" w:rsidR="00F24D71" w:rsidRDefault="00F24D71" w:rsidP="002B2250">
      <w:pPr>
        <w:pStyle w:val="Prrafodelista"/>
        <w:numPr>
          <w:ilvl w:val="0"/>
          <w:numId w:val="35"/>
        </w:numPr>
      </w:pPr>
      <w:r>
        <w:t xml:space="preserve">En menú OBDC (administrador origen de datos) seleccionamos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DSN de sistema</w:t>
      </w:r>
      <w:r w:rsidR="00117668" w:rsidRPr="002B2250">
        <w:rPr>
          <w:b/>
          <w:bCs/>
        </w:rPr>
        <w:t>”</w:t>
      </w:r>
      <w:r>
        <w:t xml:space="preserve"> y posterior oprimen el botón </w:t>
      </w:r>
      <w:r w:rsidR="00117668" w:rsidRPr="002B2250">
        <w:rPr>
          <w:b/>
          <w:bCs/>
        </w:rPr>
        <w:t>“A</w:t>
      </w:r>
      <w:r w:rsidRPr="002B2250">
        <w:rPr>
          <w:b/>
          <w:bCs/>
        </w:rPr>
        <w:t>gregar</w:t>
      </w:r>
      <w:r w:rsidR="00117668" w:rsidRPr="002B2250">
        <w:rPr>
          <w:b/>
          <w:bCs/>
        </w:rPr>
        <w:t>”</w:t>
      </w:r>
    </w:p>
    <w:p w14:paraId="6A902E69" w14:textId="77777777" w:rsidR="00471F54" w:rsidRDefault="00471F54" w:rsidP="00D4132B"/>
    <w:p w14:paraId="230D8683" w14:textId="4863ECC9" w:rsidR="00471F54" w:rsidRDefault="00471F54" w:rsidP="00D4132B">
      <w:r>
        <w:rPr>
          <w:noProof/>
        </w:rPr>
        <w:lastRenderedPageBreak/>
        <w:drawing>
          <wp:inline distT="0" distB="0" distL="0" distR="0" wp14:anchorId="3C7FAEB7" wp14:editId="42AEE273">
            <wp:extent cx="5248275" cy="3737540"/>
            <wp:effectExtent l="0" t="0" r="0" b="0"/>
            <wp:docPr id="23388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87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777" cy="3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0D9" w14:textId="77777777" w:rsidR="00117668" w:rsidRDefault="00117668" w:rsidP="00D4132B"/>
    <w:p w14:paraId="14A30981" w14:textId="77777777" w:rsidR="00117668" w:rsidRDefault="00117668" w:rsidP="00D4132B"/>
    <w:p w14:paraId="41ECB7FE" w14:textId="77777777" w:rsidR="00F24D71" w:rsidRDefault="00F24D71" w:rsidP="00D4132B"/>
    <w:p w14:paraId="179999DC" w14:textId="7BCD3768" w:rsidR="00F24D71" w:rsidRDefault="00117668" w:rsidP="002B2250">
      <w:pPr>
        <w:pStyle w:val="Prrafodelista"/>
        <w:numPr>
          <w:ilvl w:val="0"/>
          <w:numId w:val="35"/>
        </w:numPr>
      </w:pPr>
      <w:r>
        <w:t>A continuación</w:t>
      </w:r>
      <w:r w:rsidR="00F24D71">
        <w:t xml:space="preserve"> mostrara el listado de los </w:t>
      </w:r>
      <w:proofErr w:type="gramStart"/>
      <w:r w:rsidR="00F24D71">
        <w:t>controladores ,</w:t>
      </w:r>
      <w:proofErr w:type="gramEnd"/>
      <w:r w:rsidR="00F24D71">
        <w:t xml:space="preserve"> en este caso elegir </w:t>
      </w:r>
      <w:r>
        <w:t>“</w:t>
      </w:r>
      <w:r w:rsidR="00F24D71" w:rsidRPr="002B2250">
        <w:rPr>
          <w:b/>
          <w:bCs/>
        </w:rPr>
        <w:t>Oracle en OraClient11g home2</w:t>
      </w:r>
      <w:r>
        <w:t>”</w:t>
      </w:r>
      <w:r w:rsidR="00F24D71">
        <w:t xml:space="preserve">, y oprimir el botón </w:t>
      </w:r>
      <w:r w:rsidRPr="002B2250">
        <w:rPr>
          <w:b/>
          <w:bCs/>
        </w:rPr>
        <w:t>“F</w:t>
      </w:r>
      <w:r w:rsidR="00F24D71" w:rsidRPr="002B2250">
        <w:rPr>
          <w:b/>
          <w:bCs/>
        </w:rPr>
        <w:t>inalizar</w:t>
      </w:r>
      <w:r w:rsidRPr="002B2250">
        <w:rPr>
          <w:b/>
          <w:bCs/>
        </w:rPr>
        <w:t>”</w:t>
      </w:r>
    </w:p>
    <w:p w14:paraId="1B71B404" w14:textId="77777777" w:rsidR="00471F54" w:rsidRDefault="00471F54" w:rsidP="00D4132B"/>
    <w:p w14:paraId="30B0C48C" w14:textId="608C267F" w:rsidR="00F24D71" w:rsidRDefault="00471F54" w:rsidP="00D4132B">
      <w:r>
        <w:rPr>
          <w:noProof/>
        </w:rPr>
        <w:lastRenderedPageBreak/>
        <w:drawing>
          <wp:inline distT="0" distB="0" distL="0" distR="0" wp14:anchorId="13C9C865" wp14:editId="0136887B">
            <wp:extent cx="4419600" cy="3310077"/>
            <wp:effectExtent l="0" t="0" r="0" b="5080"/>
            <wp:docPr id="118127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75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750" cy="33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B5B" w14:textId="1CC9F9ED" w:rsidR="00F24D71" w:rsidRDefault="00F24D71" w:rsidP="002B2250">
      <w:pPr>
        <w:pStyle w:val="Prrafodelista"/>
        <w:numPr>
          <w:ilvl w:val="0"/>
          <w:numId w:val="35"/>
        </w:numPr>
      </w:pPr>
      <w:r>
        <w:t xml:space="preserve">Mostrar la </w:t>
      </w:r>
      <w:r w:rsidR="00117668">
        <w:t>siguiente pantalla</w:t>
      </w:r>
      <w:r>
        <w:t xml:space="preserve"> la cual especificaremos en cada rubro los datos siguientes: </w:t>
      </w:r>
    </w:p>
    <w:p w14:paraId="5C1902B5" w14:textId="5D47FDF2" w:rsidR="00F24D71" w:rsidRDefault="00F24D71" w:rsidP="00D4132B">
      <w:r w:rsidRPr="00117668">
        <w:rPr>
          <w:b/>
          <w:bCs/>
        </w:rPr>
        <w:t xml:space="preserve">Data </w:t>
      </w:r>
      <w:proofErr w:type="spellStart"/>
      <w:r w:rsidRPr="00117668">
        <w:rPr>
          <w:b/>
          <w:bCs/>
        </w:rPr>
        <w:t>Source</w:t>
      </w:r>
      <w:proofErr w:type="spellEnd"/>
      <w:r>
        <w:t xml:space="preserve"> (</w:t>
      </w:r>
      <w:r w:rsidRPr="00F24D71">
        <w:t>ORFEODES</w:t>
      </w:r>
      <w:r>
        <w:t>),</w:t>
      </w:r>
      <w:r w:rsidR="00117668">
        <w:t xml:space="preserve"> </w:t>
      </w:r>
      <w:r w:rsidRPr="00117668">
        <w:rPr>
          <w:b/>
          <w:bCs/>
        </w:rPr>
        <w:t xml:space="preserve">TNS </w:t>
      </w:r>
      <w:proofErr w:type="spellStart"/>
      <w:r w:rsidRPr="00117668">
        <w:rPr>
          <w:b/>
          <w:bCs/>
        </w:rPr>
        <w:t>Service</w:t>
      </w:r>
      <w:proofErr w:type="spellEnd"/>
      <w:r w:rsidRPr="00117668">
        <w:rPr>
          <w:b/>
          <w:bCs/>
        </w:rPr>
        <w:t xml:space="preserve"> </w:t>
      </w:r>
      <w:proofErr w:type="spellStart"/>
      <w:r w:rsidRPr="00117668">
        <w:rPr>
          <w:b/>
          <w:bCs/>
        </w:rPr>
        <w:t>Name</w:t>
      </w:r>
      <w:proofErr w:type="spellEnd"/>
      <w:r>
        <w:t xml:space="preserve"> (</w:t>
      </w:r>
      <w:r w:rsidRPr="00F24D71">
        <w:t>192.168.0.140/ORFEODES</w:t>
      </w:r>
      <w:r>
        <w:t>),</w:t>
      </w:r>
      <w:r w:rsidR="00117668">
        <w:t xml:space="preserve"> </w:t>
      </w:r>
      <w:proofErr w:type="spellStart"/>
      <w:r w:rsidRPr="00117668">
        <w:rPr>
          <w:b/>
          <w:bCs/>
        </w:rPr>
        <w:t>User</w:t>
      </w:r>
      <w:proofErr w:type="spellEnd"/>
      <w:r w:rsidRPr="00117668">
        <w:rPr>
          <w:b/>
          <w:bCs/>
        </w:rPr>
        <w:t xml:space="preserve"> ID</w:t>
      </w:r>
      <w:r>
        <w:t xml:space="preserve"> (</w:t>
      </w:r>
      <w:r w:rsidRPr="00F24D71">
        <w:t>USR_RS_COEX</w:t>
      </w:r>
      <w:r>
        <w:t>)</w:t>
      </w:r>
    </w:p>
    <w:p w14:paraId="42830779" w14:textId="77777777" w:rsidR="00471F54" w:rsidRDefault="00471F54" w:rsidP="00D4132B"/>
    <w:p w14:paraId="3E779DBC" w14:textId="6DFC141F" w:rsidR="00471F54" w:rsidRDefault="00471F54" w:rsidP="00D4132B">
      <w:r>
        <w:rPr>
          <w:noProof/>
        </w:rPr>
        <w:drawing>
          <wp:inline distT="0" distB="0" distL="0" distR="0" wp14:anchorId="7A9CDC46" wp14:editId="6EBB62BC">
            <wp:extent cx="5372100" cy="3590925"/>
            <wp:effectExtent l="0" t="0" r="0" b="9525"/>
            <wp:docPr id="1258943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43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B55" w14:textId="77777777" w:rsidR="00471F54" w:rsidRDefault="00471F54" w:rsidP="00117668">
      <w:pPr>
        <w:ind w:firstLine="0"/>
      </w:pPr>
    </w:p>
    <w:p w14:paraId="6751E8E0" w14:textId="619587F0" w:rsidR="00F24D71" w:rsidRDefault="00F24D71" w:rsidP="002B2250">
      <w:pPr>
        <w:pStyle w:val="Prrafodelista"/>
        <w:numPr>
          <w:ilvl w:val="0"/>
          <w:numId w:val="35"/>
        </w:numPr>
      </w:pPr>
      <w:r>
        <w:t>A</w:t>
      </w:r>
      <w:r w:rsidR="00117668">
        <w:t xml:space="preserve"> </w:t>
      </w:r>
      <w:proofErr w:type="gramStart"/>
      <w:r w:rsidR="00117668">
        <w:t>continuación</w:t>
      </w:r>
      <w:proofErr w:type="gramEnd"/>
      <w:r>
        <w:t xml:space="preserve"> validaremos la información capturada oprimiendo el botón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 xml:space="preserve">Test </w:t>
      </w:r>
      <w:proofErr w:type="spellStart"/>
      <w:r w:rsidRPr="002B2250">
        <w:rPr>
          <w:b/>
          <w:bCs/>
        </w:rPr>
        <w:t>Connection</w:t>
      </w:r>
      <w:proofErr w:type="spellEnd"/>
      <w:r w:rsidR="00117668" w:rsidRPr="002B2250">
        <w:rPr>
          <w:b/>
          <w:bCs/>
        </w:rPr>
        <w:t>”</w:t>
      </w:r>
    </w:p>
    <w:p w14:paraId="27BAECAE" w14:textId="02F8ABDC" w:rsidR="00471F54" w:rsidRDefault="00471F54" w:rsidP="00D4132B">
      <w:r>
        <w:rPr>
          <w:noProof/>
        </w:rPr>
        <w:lastRenderedPageBreak/>
        <w:drawing>
          <wp:inline distT="0" distB="0" distL="0" distR="0" wp14:anchorId="18E5C741" wp14:editId="2AA4E08A">
            <wp:extent cx="4043984" cy="2657475"/>
            <wp:effectExtent l="0" t="0" r="0" b="0"/>
            <wp:docPr id="30674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6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218" cy="26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407" w14:textId="79167902" w:rsidR="00F24D71" w:rsidRDefault="00D77DBA" w:rsidP="002B2250">
      <w:pPr>
        <w:pStyle w:val="Prrafodelista"/>
        <w:numPr>
          <w:ilvl w:val="0"/>
          <w:numId w:val="35"/>
        </w:numPr>
      </w:pPr>
      <w:r>
        <w:t xml:space="preserve">Nos mostrara la siguiente pantalla en cual debemos colocar el </w:t>
      </w:r>
      <w:r w:rsidR="00117668" w:rsidRPr="002B2250">
        <w:rPr>
          <w:b/>
          <w:bCs/>
        </w:rPr>
        <w:t>“</w:t>
      </w:r>
      <w:proofErr w:type="spellStart"/>
      <w:r w:rsidR="00117668" w:rsidRPr="002B2250">
        <w:rPr>
          <w:b/>
          <w:bCs/>
        </w:rPr>
        <w:t>P</w:t>
      </w:r>
      <w:r w:rsidRPr="002B2250">
        <w:rPr>
          <w:b/>
          <w:bCs/>
        </w:rPr>
        <w:t>assword</w:t>
      </w:r>
      <w:proofErr w:type="spellEnd"/>
      <w:r w:rsidR="00117668" w:rsidRPr="002B2250">
        <w:rPr>
          <w:b/>
          <w:bCs/>
        </w:rPr>
        <w:t>”</w:t>
      </w:r>
      <w:r>
        <w:t xml:space="preserve"> de usuario</w:t>
      </w:r>
    </w:p>
    <w:p w14:paraId="0FCAD0AE" w14:textId="0A182842" w:rsidR="00471F54" w:rsidRDefault="00471F54" w:rsidP="00D4132B">
      <w:r>
        <w:rPr>
          <w:noProof/>
        </w:rPr>
        <w:drawing>
          <wp:inline distT="0" distB="0" distL="0" distR="0" wp14:anchorId="5BCD310F" wp14:editId="208C3FA1">
            <wp:extent cx="1705776" cy="1362075"/>
            <wp:effectExtent l="0" t="0" r="8890" b="0"/>
            <wp:docPr id="102615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7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421" cy="13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AE1" w14:textId="66DE3841" w:rsidR="00F24D71" w:rsidRDefault="00D77DBA" w:rsidP="002B2250">
      <w:pPr>
        <w:pStyle w:val="Prrafodelista"/>
        <w:numPr>
          <w:ilvl w:val="0"/>
          <w:numId w:val="35"/>
        </w:numPr>
      </w:pPr>
      <w:r>
        <w:t xml:space="preserve">Al capturar la </w:t>
      </w:r>
      <w:r w:rsidR="00117668">
        <w:t>clave (</w:t>
      </w:r>
      <w:r w:rsidRPr="00D77DBA">
        <w:t>RyK3#58pDf</w:t>
      </w:r>
      <w:r w:rsidR="00117668">
        <w:t>),</w:t>
      </w:r>
      <w:r>
        <w:t xml:space="preserve"> posterior oprimir el botón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OK</w:t>
      </w:r>
      <w:r w:rsidR="00117668" w:rsidRPr="002B2250">
        <w:rPr>
          <w:b/>
          <w:bCs/>
        </w:rPr>
        <w:t>”</w:t>
      </w:r>
    </w:p>
    <w:p w14:paraId="2C1F701A" w14:textId="717A973C" w:rsidR="00F24D71" w:rsidRDefault="00F24D71" w:rsidP="00D4132B">
      <w:r>
        <w:rPr>
          <w:noProof/>
        </w:rPr>
        <w:drawing>
          <wp:inline distT="0" distB="0" distL="0" distR="0" wp14:anchorId="0708C7D8" wp14:editId="716CB6D1">
            <wp:extent cx="1816554" cy="1524000"/>
            <wp:effectExtent l="0" t="0" r="0" b="0"/>
            <wp:docPr id="99630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3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711" cy="15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D41F" w14:textId="4F400492" w:rsidR="00F24D71" w:rsidRDefault="00D77DBA" w:rsidP="002B2250">
      <w:pPr>
        <w:pStyle w:val="Prrafodelista"/>
        <w:numPr>
          <w:ilvl w:val="0"/>
          <w:numId w:val="35"/>
        </w:numPr>
      </w:pPr>
      <w:r>
        <w:t>Mensaje de validación de conexión correcta</w:t>
      </w:r>
    </w:p>
    <w:p w14:paraId="1E122C7C" w14:textId="77777777" w:rsidR="00D77DBA" w:rsidRDefault="00D77DBA" w:rsidP="00D4132B"/>
    <w:p w14:paraId="458C3A4A" w14:textId="04AD04F2" w:rsidR="00F24D71" w:rsidRDefault="00F24D71" w:rsidP="00D4132B">
      <w:r>
        <w:rPr>
          <w:noProof/>
        </w:rPr>
        <w:drawing>
          <wp:inline distT="0" distB="0" distL="0" distR="0" wp14:anchorId="7CA3616C" wp14:editId="2C29BDA9">
            <wp:extent cx="1552575" cy="1253283"/>
            <wp:effectExtent l="0" t="0" r="0" b="4445"/>
            <wp:docPr id="702724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4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3718" cy="12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61BF" w14:textId="77777777" w:rsidR="00E943D9" w:rsidRDefault="00E943D9" w:rsidP="00D4132B"/>
    <w:p w14:paraId="46D03824" w14:textId="77777777" w:rsidR="00E943D9" w:rsidRDefault="00E943D9" w:rsidP="00E943D9">
      <w:pPr>
        <w:rPr>
          <w:rFonts w:ascii="Calibri" w:hAnsi="Calibri"/>
          <w:sz w:val="22"/>
          <w:lang w:val="es-MX" w:eastAsia="en-US"/>
        </w:rPr>
      </w:pPr>
    </w:p>
    <w:p w14:paraId="42CF9069" w14:textId="77777777" w:rsidR="00E943D9" w:rsidRDefault="00E943D9" w:rsidP="00E943D9"/>
    <w:p w14:paraId="288E0CEA" w14:textId="77777777" w:rsidR="00E943D9" w:rsidRPr="002B2250" w:rsidRDefault="00E943D9" w:rsidP="00E943D9">
      <w:pPr>
        <w:rPr>
          <w:b/>
          <w:bCs/>
        </w:rPr>
      </w:pPr>
      <w:r w:rsidRPr="002B2250">
        <w:rPr>
          <w:b/>
          <w:bCs/>
        </w:rPr>
        <w:lastRenderedPageBreak/>
        <w:t>Anexo 1</w:t>
      </w:r>
    </w:p>
    <w:p w14:paraId="6C922E45" w14:textId="6CB99A51" w:rsidR="00E943D9" w:rsidRDefault="00E943D9" w:rsidP="00E943D9">
      <w:r>
        <w:t>Instalación de NET</w:t>
      </w:r>
    </w:p>
    <w:p w14:paraId="77B100FF" w14:textId="3B49645B" w:rsidR="00E943D9" w:rsidRDefault="000937AA" w:rsidP="00E943D9">
      <w:r>
        <w:t>En caso de no tener instalado la versión NET, el</w:t>
      </w:r>
      <w:r w:rsidR="00E943D9">
        <w:t xml:space="preserve"> error </w:t>
      </w:r>
      <w:r>
        <w:t>más</w:t>
      </w:r>
      <w:r w:rsidR="00E943D9">
        <w:t xml:space="preserve"> común </w:t>
      </w:r>
      <w:r>
        <w:t xml:space="preserve">al ejecutar la aplicación </w:t>
      </w:r>
      <w:r w:rsidR="00E943D9">
        <w:t>es como que se presenta en la siguiente imagen en el cual, nos especifica la versión y el tipo de arquitectura.</w:t>
      </w:r>
    </w:p>
    <w:p w14:paraId="561199AC" w14:textId="77777777" w:rsidR="00E943D9" w:rsidRDefault="00E943D9" w:rsidP="00E943D9"/>
    <w:p w14:paraId="7C414B20" w14:textId="77777777" w:rsidR="00E943D9" w:rsidRDefault="00E943D9" w:rsidP="00E943D9"/>
    <w:p w14:paraId="6FEBFD30" w14:textId="2B30D29E" w:rsidR="00E943D9" w:rsidRDefault="00E943D9" w:rsidP="00E943D9">
      <w:r>
        <w:rPr>
          <w:noProof/>
        </w:rPr>
        <w:drawing>
          <wp:inline distT="0" distB="0" distL="0" distR="0" wp14:anchorId="56AFA3D5" wp14:editId="333C4BB3">
            <wp:extent cx="6391275" cy="4807585"/>
            <wp:effectExtent l="0" t="0" r="9525" b="0"/>
            <wp:docPr id="15314110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5699" w14:textId="77777777" w:rsidR="00E943D9" w:rsidRDefault="00E943D9" w:rsidP="00E943D9"/>
    <w:p w14:paraId="581E0EB6" w14:textId="203C42D0" w:rsidR="00E943D9" w:rsidRDefault="00E943D9" w:rsidP="00E943D9">
      <w:proofErr w:type="spellStart"/>
      <w:r>
        <w:t>Pagina</w:t>
      </w:r>
      <w:proofErr w:type="spellEnd"/>
      <w:r>
        <w:t xml:space="preserve"> de descarga</w:t>
      </w:r>
    </w:p>
    <w:p w14:paraId="7BC4B7D4" w14:textId="77777777" w:rsidR="00E943D9" w:rsidRDefault="00E943D9" w:rsidP="00E943D9">
      <w:proofErr w:type="spellStart"/>
      <w:r>
        <w:t>url</w:t>
      </w:r>
      <w:proofErr w:type="spellEnd"/>
    </w:p>
    <w:p w14:paraId="44CD38A6" w14:textId="77777777" w:rsidR="00E943D9" w:rsidRDefault="00E943D9" w:rsidP="00E943D9">
      <w:hyperlink r:id="rId20" w:history="1">
        <w:r>
          <w:rPr>
            <w:rStyle w:val="Hipervnculo"/>
          </w:rPr>
          <w:t>https://dotnet.microsoft.com/es-es/download/dotnet</w:t>
        </w:r>
      </w:hyperlink>
    </w:p>
    <w:p w14:paraId="74222216" w14:textId="0FD2E6A1" w:rsidR="00E943D9" w:rsidRDefault="00E943D9" w:rsidP="00E943D9"/>
    <w:p w14:paraId="5A29418E" w14:textId="5F79A41A" w:rsidR="00E943D9" w:rsidRDefault="00E943D9" w:rsidP="00E943D9">
      <w:r>
        <w:t xml:space="preserve">Elegir la </w:t>
      </w:r>
      <w:r w:rsidR="000937AA">
        <w:t>versión,</w:t>
      </w:r>
      <w:r w:rsidR="00F77F4F">
        <w:t xml:space="preserve"> en este caso se elige la versión .NET8.0</w:t>
      </w:r>
    </w:p>
    <w:p w14:paraId="142741DF" w14:textId="6CFD7FF6" w:rsidR="00E943D9" w:rsidRDefault="00E943D9" w:rsidP="00E943D9">
      <w:r>
        <w:rPr>
          <w:noProof/>
        </w:rPr>
        <w:lastRenderedPageBreak/>
        <w:drawing>
          <wp:inline distT="0" distB="0" distL="0" distR="0" wp14:anchorId="2B2CF613" wp14:editId="19C67183">
            <wp:extent cx="6391275" cy="2646680"/>
            <wp:effectExtent l="0" t="0" r="9525" b="1270"/>
            <wp:docPr id="12205092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49A0" w14:textId="5FDFFD53" w:rsidR="00E943D9" w:rsidRDefault="00F77F4F" w:rsidP="00E943D9">
      <w:pPr>
        <w:ind w:firstLine="0"/>
      </w:pPr>
      <w:r>
        <w:t xml:space="preserve">             </w:t>
      </w:r>
      <w:proofErr w:type="spellStart"/>
      <w:r>
        <w:t>url</w:t>
      </w:r>
      <w:proofErr w:type="spellEnd"/>
    </w:p>
    <w:p w14:paraId="5E6D81A0" w14:textId="52816873" w:rsidR="00E943D9" w:rsidRDefault="00F77F4F" w:rsidP="00E943D9">
      <w:hyperlink r:id="rId23" w:history="1">
        <w:r w:rsidRPr="00C10324">
          <w:rPr>
            <w:rStyle w:val="Hipervnculo"/>
          </w:rPr>
          <w:t>https://dotnet.microsoft.com/es-es/download/dotnet/8.0</w:t>
        </w:r>
      </w:hyperlink>
    </w:p>
    <w:p w14:paraId="1CB9821E" w14:textId="20EF8D31" w:rsidR="00F77F4F" w:rsidRDefault="000937AA" w:rsidP="00E943D9">
      <w:r>
        <w:t>Seleccionamos</w:t>
      </w:r>
      <w:r w:rsidR="00F77F4F">
        <w:t xml:space="preserve"> la versión 8.0.4</w:t>
      </w:r>
    </w:p>
    <w:p w14:paraId="2A12B264" w14:textId="7547004B" w:rsidR="00E943D9" w:rsidRDefault="00E943D9" w:rsidP="00E943D9">
      <w:r>
        <w:rPr>
          <w:noProof/>
        </w:rPr>
        <w:drawing>
          <wp:inline distT="0" distB="0" distL="0" distR="0" wp14:anchorId="76E90C9E" wp14:editId="1A4F74F8">
            <wp:extent cx="6391275" cy="3847465"/>
            <wp:effectExtent l="0" t="0" r="9525" b="635"/>
            <wp:docPr id="7766554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62F2" w14:textId="77777777" w:rsidR="00E943D9" w:rsidRDefault="00E943D9" w:rsidP="00E943D9"/>
    <w:p w14:paraId="6374F432" w14:textId="77777777" w:rsidR="00F77F4F" w:rsidRDefault="00F77F4F" w:rsidP="00E943D9"/>
    <w:p w14:paraId="73B76A2B" w14:textId="77777777" w:rsidR="00F77F4F" w:rsidRDefault="00F77F4F" w:rsidP="00E943D9"/>
    <w:p w14:paraId="2B6C9840" w14:textId="77777777" w:rsidR="00F77F4F" w:rsidRDefault="00F77F4F" w:rsidP="00E943D9"/>
    <w:p w14:paraId="7056AD1B" w14:textId="77777777" w:rsidR="00F77F4F" w:rsidRDefault="00F77F4F" w:rsidP="00E943D9"/>
    <w:p w14:paraId="52F5F0FE" w14:textId="678769CB" w:rsidR="00F77F4F" w:rsidRDefault="00F77F4F" w:rsidP="00E943D9">
      <w:r>
        <w:lastRenderedPageBreak/>
        <w:t xml:space="preserve">Nos desplegara la versión y </w:t>
      </w:r>
      <w:proofErr w:type="gramStart"/>
      <w:r>
        <w:t xml:space="preserve">la </w:t>
      </w:r>
      <w:r w:rsidR="000937AA">
        <w:t>opciones</w:t>
      </w:r>
      <w:proofErr w:type="gramEnd"/>
      <w:r w:rsidR="000937AA">
        <w:t>, los</w:t>
      </w:r>
      <w:r>
        <w:t xml:space="preserve"> cuales contempla tres opciones que son las siguientes</w:t>
      </w:r>
    </w:p>
    <w:p w14:paraId="2895A1A2" w14:textId="04A994A4" w:rsidR="00F77F4F" w:rsidRDefault="00F77F4F" w:rsidP="00F77F4F">
      <w:pPr>
        <w:pStyle w:val="Prrafodelista"/>
        <w:numPr>
          <w:ilvl w:val="0"/>
          <w:numId w:val="36"/>
        </w:numPr>
      </w:pPr>
      <w:r>
        <w:t>aplicación web</w:t>
      </w:r>
    </w:p>
    <w:p w14:paraId="0AB2BCD9" w14:textId="6E665D35" w:rsidR="00F77F4F" w:rsidRDefault="00F77F4F" w:rsidP="00F77F4F">
      <w:pPr>
        <w:pStyle w:val="Prrafodelista"/>
        <w:numPr>
          <w:ilvl w:val="0"/>
          <w:numId w:val="36"/>
        </w:numPr>
      </w:pPr>
      <w:r>
        <w:t>Aplicaciones de escritorio</w:t>
      </w:r>
    </w:p>
    <w:p w14:paraId="2E9C8DE0" w14:textId="66707F95" w:rsidR="00F77F4F" w:rsidRDefault="00F77F4F" w:rsidP="00F77F4F">
      <w:pPr>
        <w:pStyle w:val="Prrafodelista"/>
        <w:numPr>
          <w:ilvl w:val="0"/>
          <w:numId w:val="36"/>
        </w:numPr>
      </w:pPr>
      <w:r>
        <w:t>Aplicaciones de consola.</w:t>
      </w:r>
    </w:p>
    <w:p w14:paraId="6E47DA0C" w14:textId="639AF44B" w:rsidR="00F77F4F" w:rsidRDefault="00F77F4F" w:rsidP="00F77F4F">
      <w:pPr>
        <w:ind w:left="709" w:firstLine="0"/>
      </w:pPr>
      <w:r>
        <w:t xml:space="preserve">En este caso es </w:t>
      </w:r>
      <w:proofErr w:type="gramStart"/>
      <w:r>
        <w:t>necesario  la</w:t>
      </w:r>
      <w:proofErr w:type="gramEnd"/>
      <w:r>
        <w:t xml:space="preserve"> opción 3 , de preferencia instalar los 3 paquetes , para esto es necesario identificar es el SO y tipo de estructura, para nuestro caso es Windows y x64 (</w:t>
      </w:r>
      <w:r w:rsidR="000937AA">
        <w:t>64 bits</w:t>
      </w:r>
      <w:r>
        <w:t>)</w:t>
      </w:r>
      <w:r w:rsidR="000937AA">
        <w:t>, descargar y proceder con la instalaciones</w:t>
      </w:r>
    </w:p>
    <w:p w14:paraId="35AAB5BB" w14:textId="59E0420B" w:rsidR="00E943D9" w:rsidRDefault="00F77F4F" w:rsidP="00E943D9">
      <w:r>
        <w:rPr>
          <w:noProof/>
        </w:rPr>
        <w:drawing>
          <wp:inline distT="0" distB="0" distL="0" distR="0" wp14:anchorId="2396B817" wp14:editId="2C7DC6B3">
            <wp:extent cx="6391275" cy="4464685"/>
            <wp:effectExtent l="0" t="0" r="9525" b="0"/>
            <wp:docPr id="448744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42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C46" w14:textId="77777777" w:rsidR="00E943D9" w:rsidRDefault="00E943D9" w:rsidP="00E943D9"/>
    <w:p w14:paraId="5E52030B" w14:textId="77777777" w:rsidR="00E943D9" w:rsidRDefault="00E943D9" w:rsidP="00E943D9"/>
    <w:p w14:paraId="6C147D65" w14:textId="77777777" w:rsidR="00E943D9" w:rsidRDefault="00E943D9" w:rsidP="00D4132B"/>
    <w:p w14:paraId="5D322BA2" w14:textId="77777777" w:rsidR="00E943D9" w:rsidRPr="00D4132B" w:rsidRDefault="00E943D9" w:rsidP="00D4132B"/>
    <w:sectPr w:rsidR="00E943D9" w:rsidRPr="00D4132B" w:rsidSect="00A1522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A5DBE" w14:textId="77777777" w:rsidR="00787DE5" w:rsidRDefault="00787DE5">
      <w:r>
        <w:separator/>
      </w:r>
    </w:p>
  </w:endnote>
  <w:endnote w:type="continuationSeparator" w:id="0">
    <w:p w14:paraId="42AC61AC" w14:textId="77777777" w:rsidR="00787DE5" w:rsidRDefault="0078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57B2D" w14:textId="77777777" w:rsidR="00787DE5" w:rsidRDefault="00787DE5">
      <w:r>
        <w:separator/>
      </w:r>
    </w:p>
  </w:footnote>
  <w:footnote w:type="continuationSeparator" w:id="0">
    <w:p w14:paraId="06646CD2" w14:textId="77777777" w:rsidR="00787DE5" w:rsidRDefault="0078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96A37C5"/>
    <w:multiLevelType w:val="hybridMultilevel"/>
    <w:tmpl w:val="0AB0808A"/>
    <w:lvl w:ilvl="0" w:tplc="8800F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5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650A1"/>
    <w:multiLevelType w:val="hybridMultilevel"/>
    <w:tmpl w:val="181C5982"/>
    <w:lvl w:ilvl="0" w:tplc="CBD68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8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66215F"/>
    <w:multiLevelType w:val="hybridMultilevel"/>
    <w:tmpl w:val="BE82062E"/>
    <w:lvl w:ilvl="0" w:tplc="0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DED5565"/>
    <w:multiLevelType w:val="hybridMultilevel"/>
    <w:tmpl w:val="E92A9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4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8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7D0BC2"/>
    <w:multiLevelType w:val="hybridMultilevel"/>
    <w:tmpl w:val="A4DAB1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1"/>
  </w:num>
  <w:num w:numId="4" w16cid:durableId="1269310579">
    <w:abstractNumId w:val="26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7"/>
  </w:num>
  <w:num w:numId="8" w16cid:durableId="811219315">
    <w:abstractNumId w:val="14"/>
  </w:num>
  <w:num w:numId="9" w16cid:durableId="112411046">
    <w:abstractNumId w:val="2"/>
  </w:num>
  <w:num w:numId="10" w16cid:durableId="1853493065">
    <w:abstractNumId w:val="27"/>
  </w:num>
  <w:num w:numId="11" w16cid:durableId="219365755">
    <w:abstractNumId w:val="22"/>
  </w:num>
  <w:num w:numId="12" w16cid:durableId="1522547463">
    <w:abstractNumId w:val="18"/>
  </w:num>
  <w:num w:numId="13" w16cid:durableId="1420373930">
    <w:abstractNumId w:val="10"/>
  </w:num>
  <w:num w:numId="14" w16cid:durableId="2070107785">
    <w:abstractNumId w:val="28"/>
  </w:num>
  <w:num w:numId="15" w16cid:durableId="637417724">
    <w:abstractNumId w:val="25"/>
  </w:num>
  <w:num w:numId="16" w16cid:durableId="953633947">
    <w:abstractNumId w:val="8"/>
  </w:num>
  <w:num w:numId="17" w16cid:durableId="1970940429">
    <w:abstractNumId w:val="33"/>
  </w:num>
  <w:num w:numId="18" w16cid:durableId="240219029">
    <w:abstractNumId w:val="32"/>
  </w:num>
  <w:num w:numId="19" w16cid:durableId="1241325961">
    <w:abstractNumId w:val="15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4"/>
  </w:num>
  <w:num w:numId="23" w16cid:durableId="649943837">
    <w:abstractNumId w:val="13"/>
  </w:num>
  <w:num w:numId="24" w16cid:durableId="940531230">
    <w:abstractNumId w:val="30"/>
  </w:num>
  <w:num w:numId="25" w16cid:durableId="891306823">
    <w:abstractNumId w:val="5"/>
  </w:num>
  <w:num w:numId="26" w16cid:durableId="1302999048">
    <w:abstractNumId w:val="29"/>
  </w:num>
  <w:num w:numId="27" w16cid:durableId="1338145656">
    <w:abstractNumId w:val="20"/>
  </w:num>
  <w:num w:numId="28" w16cid:durableId="313799236">
    <w:abstractNumId w:val="4"/>
  </w:num>
  <w:num w:numId="29" w16cid:durableId="2058897043">
    <w:abstractNumId w:val="12"/>
  </w:num>
  <w:num w:numId="30" w16cid:durableId="428819912">
    <w:abstractNumId w:val="23"/>
  </w:num>
  <w:num w:numId="31" w16cid:durableId="12208242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0161012">
    <w:abstractNumId w:val="21"/>
  </w:num>
  <w:num w:numId="33" w16cid:durableId="952830634">
    <w:abstractNumId w:val="19"/>
  </w:num>
  <w:num w:numId="34" w16cid:durableId="1634287896">
    <w:abstractNumId w:val="31"/>
  </w:num>
  <w:num w:numId="35" w16cid:durableId="77290363">
    <w:abstractNumId w:val="9"/>
  </w:num>
  <w:num w:numId="36" w16cid:durableId="2657761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321DB"/>
    <w:rsid w:val="000401B6"/>
    <w:rsid w:val="00041E02"/>
    <w:rsid w:val="00044550"/>
    <w:rsid w:val="0004611D"/>
    <w:rsid w:val="00074904"/>
    <w:rsid w:val="00080DED"/>
    <w:rsid w:val="000937AA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17668"/>
    <w:rsid w:val="00125F82"/>
    <w:rsid w:val="0015023B"/>
    <w:rsid w:val="001554E1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250"/>
    <w:rsid w:val="002B2D81"/>
    <w:rsid w:val="002C2F12"/>
    <w:rsid w:val="002D6CD7"/>
    <w:rsid w:val="002E68A1"/>
    <w:rsid w:val="002F1C7A"/>
    <w:rsid w:val="002F3963"/>
    <w:rsid w:val="002F6F61"/>
    <w:rsid w:val="003068E0"/>
    <w:rsid w:val="00320D46"/>
    <w:rsid w:val="003266B9"/>
    <w:rsid w:val="00334A63"/>
    <w:rsid w:val="00334E34"/>
    <w:rsid w:val="00344121"/>
    <w:rsid w:val="0036074C"/>
    <w:rsid w:val="003659A4"/>
    <w:rsid w:val="00376A7E"/>
    <w:rsid w:val="00376EC5"/>
    <w:rsid w:val="0038189A"/>
    <w:rsid w:val="00390D35"/>
    <w:rsid w:val="003929A9"/>
    <w:rsid w:val="00393340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42676"/>
    <w:rsid w:val="00450297"/>
    <w:rsid w:val="00460882"/>
    <w:rsid w:val="00461307"/>
    <w:rsid w:val="00471F54"/>
    <w:rsid w:val="00475269"/>
    <w:rsid w:val="004827A7"/>
    <w:rsid w:val="00485CC6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26F9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87DE5"/>
    <w:rsid w:val="007B1540"/>
    <w:rsid w:val="007B3D90"/>
    <w:rsid w:val="007C3CB1"/>
    <w:rsid w:val="007C650E"/>
    <w:rsid w:val="007E3032"/>
    <w:rsid w:val="007F15FA"/>
    <w:rsid w:val="00804A52"/>
    <w:rsid w:val="008333CD"/>
    <w:rsid w:val="00857D30"/>
    <w:rsid w:val="00857EAD"/>
    <w:rsid w:val="00862A16"/>
    <w:rsid w:val="008656B6"/>
    <w:rsid w:val="008774D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5CF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22B"/>
    <w:rsid w:val="00A158F5"/>
    <w:rsid w:val="00A168ED"/>
    <w:rsid w:val="00A2231E"/>
    <w:rsid w:val="00A22811"/>
    <w:rsid w:val="00A344A9"/>
    <w:rsid w:val="00A37F6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643CF"/>
    <w:rsid w:val="00B76A3A"/>
    <w:rsid w:val="00B80695"/>
    <w:rsid w:val="00B911B4"/>
    <w:rsid w:val="00BB7788"/>
    <w:rsid w:val="00BC1003"/>
    <w:rsid w:val="00BC53A9"/>
    <w:rsid w:val="00BD3B3F"/>
    <w:rsid w:val="00BE0FC2"/>
    <w:rsid w:val="00BE2D59"/>
    <w:rsid w:val="00BF5A45"/>
    <w:rsid w:val="00BF65E6"/>
    <w:rsid w:val="00C04064"/>
    <w:rsid w:val="00C11402"/>
    <w:rsid w:val="00C51B98"/>
    <w:rsid w:val="00C55703"/>
    <w:rsid w:val="00C71162"/>
    <w:rsid w:val="00C80E77"/>
    <w:rsid w:val="00C84CD1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77DBA"/>
    <w:rsid w:val="00D8796D"/>
    <w:rsid w:val="00D91D75"/>
    <w:rsid w:val="00DA39A9"/>
    <w:rsid w:val="00DA712F"/>
    <w:rsid w:val="00DB1C56"/>
    <w:rsid w:val="00DB4D60"/>
    <w:rsid w:val="00DC7330"/>
    <w:rsid w:val="00DD40CE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943D9"/>
    <w:rsid w:val="00E97C3B"/>
    <w:rsid w:val="00EA3B19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24D71"/>
    <w:rsid w:val="00F519E2"/>
    <w:rsid w:val="00F63097"/>
    <w:rsid w:val="00F6573F"/>
    <w:rsid w:val="00F73870"/>
    <w:rsid w:val="00F7599D"/>
    <w:rsid w:val="00F779C6"/>
    <w:rsid w:val="00F77F4F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cid:image008.png@01DAD929.F3BF2D9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tnet.microsoft.com/es-es/download/dotne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tnet.microsoft.com/es-es/download/dotnet/8.0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cid:image006.png@01DAD929.F3BF2D90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cid:image007.png@01DAD929.F3BF2D90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mailto:web-reports@logis.com.mx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Usuario</cp:lastModifiedBy>
  <cp:revision>19</cp:revision>
  <cp:lastPrinted>2023-11-29T00:05:00Z</cp:lastPrinted>
  <dcterms:created xsi:type="dcterms:W3CDTF">2024-06-27T23:54:00Z</dcterms:created>
  <dcterms:modified xsi:type="dcterms:W3CDTF">2025-01-22T16:16:00Z</dcterms:modified>
</cp:coreProperties>
</file>