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CF9" w:rsidRDefault="000263C3" w:rsidP="000263C3">
      <w:pPr>
        <w:jc w:val="center"/>
        <w:rPr>
          <w:rFonts w:ascii="Arial" w:hAnsi="Arial" w:cs="Arial"/>
          <w:b/>
          <w:sz w:val="24"/>
          <w:szCs w:val="24"/>
        </w:rPr>
      </w:pPr>
      <w:r w:rsidRPr="000263C3">
        <w:rPr>
          <w:rFonts w:ascii="Arial" w:hAnsi="Arial" w:cs="Arial"/>
          <w:b/>
          <w:sz w:val="24"/>
          <w:szCs w:val="24"/>
        </w:rPr>
        <w:t>Requisitos del software Renova Spa</w:t>
      </w:r>
    </w:p>
    <w:p w:rsidR="000263C3" w:rsidRDefault="000263C3" w:rsidP="000263C3">
      <w:pPr>
        <w:jc w:val="center"/>
        <w:rPr>
          <w:rFonts w:ascii="Arial" w:hAnsi="Arial" w:cs="Arial"/>
          <w:b/>
          <w:sz w:val="24"/>
          <w:szCs w:val="24"/>
        </w:rPr>
      </w:pPr>
    </w:p>
    <w:p w:rsidR="000B1957" w:rsidRPr="000B1957" w:rsidRDefault="000B1957" w:rsidP="000263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 F</w:t>
      </w:r>
      <w:r w:rsidRPr="007E78F7">
        <w:rPr>
          <w:rFonts w:ascii="Arial" w:hAnsi="Arial" w:cs="Arial"/>
          <w:b/>
          <w:sz w:val="24"/>
          <w:szCs w:val="24"/>
        </w:rPr>
        <w:t xml:space="preserve">uncionales </w:t>
      </w:r>
    </w:p>
    <w:p w:rsidR="000263C3" w:rsidRDefault="000263C3" w:rsidP="000B195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1-. Uso de idiomas español, inglés, francés y alemán.</w:t>
      </w:r>
    </w:p>
    <w:p w:rsidR="000263C3" w:rsidRDefault="000263C3" w:rsidP="000B195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2-. Poder cambiar el texto de los deslindes.</w:t>
      </w:r>
    </w:p>
    <w:p w:rsidR="000263C3" w:rsidRDefault="000263C3" w:rsidP="000B195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3-. Uso de manera local.</w:t>
      </w:r>
    </w:p>
    <w:p w:rsidR="000263C3" w:rsidRDefault="000263C3" w:rsidP="000B195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4-. Conexión a la base de datos.</w:t>
      </w:r>
    </w:p>
    <w:p w:rsidR="000263C3" w:rsidRDefault="000263C3" w:rsidP="000B195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5-. Capacidad para capturar la firma electrónica.</w:t>
      </w:r>
    </w:p>
    <w:p w:rsidR="000263C3" w:rsidRDefault="00295CBB" w:rsidP="000B195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6-. Gestión</w:t>
      </w:r>
      <w:r w:rsidR="000263C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 formato del deslin</w:t>
      </w:r>
      <w:r w:rsidR="000263C3">
        <w:rPr>
          <w:rFonts w:ascii="Arial" w:hAnsi="Arial" w:cs="Arial"/>
          <w:sz w:val="24"/>
          <w:szCs w:val="24"/>
        </w:rPr>
        <w:t>de con la información correspondiente.</w:t>
      </w:r>
    </w:p>
    <w:p w:rsidR="00295CBB" w:rsidRDefault="000263C3" w:rsidP="000B195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7.- Tiempo de respuesta aceptable.</w:t>
      </w:r>
    </w:p>
    <w:p w:rsidR="00295CBB" w:rsidRDefault="00295CBB" w:rsidP="000B1957">
      <w:pPr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8.- Gestión de usuarios.</w:t>
      </w:r>
    </w:p>
    <w:p w:rsidR="007E78F7" w:rsidRDefault="000B1957" w:rsidP="000263C3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Requisitos no </w:t>
      </w:r>
      <w:r w:rsidRPr="000B1957">
        <w:rPr>
          <w:rFonts w:ascii="Arial" w:hAnsi="Arial" w:cs="Arial"/>
          <w:b/>
          <w:sz w:val="24"/>
          <w:szCs w:val="24"/>
        </w:rPr>
        <w:t>F</w:t>
      </w:r>
      <w:bookmarkStart w:id="0" w:name="_GoBack"/>
      <w:bookmarkEnd w:id="0"/>
      <w:r w:rsidR="007E78F7" w:rsidRPr="000B1957">
        <w:rPr>
          <w:rFonts w:ascii="Arial" w:hAnsi="Arial" w:cs="Arial"/>
          <w:b/>
          <w:sz w:val="24"/>
          <w:szCs w:val="24"/>
        </w:rPr>
        <w:t>uncionales</w:t>
      </w:r>
      <w:r w:rsidR="007E78F7" w:rsidRPr="007E78F7">
        <w:rPr>
          <w:rFonts w:ascii="Arial" w:hAnsi="Arial" w:cs="Arial"/>
          <w:b/>
          <w:sz w:val="24"/>
          <w:szCs w:val="24"/>
        </w:rPr>
        <w:t xml:space="preserve"> </w:t>
      </w:r>
    </w:p>
    <w:p w:rsidR="007E78F7" w:rsidRPr="000B1957" w:rsidRDefault="007E78F7" w:rsidP="007E78F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B1957">
        <w:rPr>
          <w:rFonts w:ascii="Arial" w:hAnsi="Arial" w:cs="Arial"/>
          <w:b/>
          <w:sz w:val="24"/>
          <w:szCs w:val="24"/>
        </w:rPr>
        <w:t>Rendimiento</w:t>
      </w:r>
    </w:p>
    <w:p w:rsidR="007E78F7" w:rsidRDefault="007E78F7" w:rsidP="007E78F7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 tiempo de respuesta considerable, no mayor a 5 segundos.</w:t>
      </w:r>
    </w:p>
    <w:p w:rsidR="007E78F7" w:rsidRPr="000B1957" w:rsidRDefault="007E78F7" w:rsidP="007E78F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B1957">
        <w:rPr>
          <w:rFonts w:ascii="Arial" w:hAnsi="Arial" w:cs="Arial"/>
          <w:b/>
          <w:sz w:val="24"/>
          <w:szCs w:val="24"/>
        </w:rPr>
        <w:t>Disponibilidad</w:t>
      </w:r>
    </w:p>
    <w:p w:rsidR="007E78F7" w:rsidRDefault="007E78F7" w:rsidP="007E78F7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solo estará disponible en el ordenador que sea instalado, porque estará limitado a una conectividad a internet.</w:t>
      </w:r>
    </w:p>
    <w:p w:rsidR="007E78F7" w:rsidRPr="000B1957" w:rsidRDefault="007E78F7" w:rsidP="007E78F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B1957">
        <w:rPr>
          <w:rFonts w:ascii="Arial" w:hAnsi="Arial" w:cs="Arial"/>
          <w:b/>
          <w:sz w:val="24"/>
          <w:szCs w:val="24"/>
        </w:rPr>
        <w:t xml:space="preserve">Portabilidad </w:t>
      </w:r>
    </w:p>
    <w:p w:rsidR="007E78F7" w:rsidRDefault="007E78F7" w:rsidP="007E78F7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podrá instalarse en cualquier sistema operativo que soporte un servidor Xampp.</w:t>
      </w:r>
    </w:p>
    <w:p w:rsidR="007E78F7" w:rsidRPr="000B1957" w:rsidRDefault="007E78F7" w:rsidP="007E78F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B1957">
        <w:rPr>
          <w:rFonts w:ascii="Arial" w:hAnsi="Arial" w:cs="Arial"/>
          <w:b/>
          <w:sz w:val="24"/>
          <w:szCs w:val="24"/>
        </w:rPr>
        <w:t>Escalabilidad</w:t>
      </w:r>
    </w:p>
    <w:p w:rsidR="007E78F7" w:rsidRDefault="007E78F7" w:rsidP="007E78F7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puede recibir mejoras con un costo adicional referente al cambio.</w:t>
      </w:r>
    </w:p>
    <w:p w:rsidR="007E78F7" w:rsidRPr="000B1957" w:rsidRDefault="007E78F7" w:rsidP="007E78F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B1957">
        <w:rPr>
          <w:rFonts w:ascii="Arial" w:hAnsi="Arial" w:cs="Arial"/>
          <w:b/>
          <w:sz w:val="24"/>
          <w:szCs w:val="24"/>
        </w:rPr>
        <w:t xml:space="preserve">Mantenibilidad </w:t>
      </w:r>
    </w:p>
    <w:p w:rsidR="007E78F7" w:rsidRDefault="007E78F7" w:rsidP="007E78F7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será fácil de mantener debido a la POO, agregando la documentación de código. </w:t>
      </w:r>
    </w:p>
    <w:p w:rsidR="007E78F7" w:rsidRPr="000B1957" w:rsidRDefault="007E78F7" w:rsidP="007E78F7">
      <w:pPr>
        <w:pStyle w:val="Prrafode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B1957">
        <w:rPr>
          <w:rFonts w:ascii="Arial" w:hAnsi="Arial" w:cs="Arial"/>
          <w:b/>
          <w:sz w:val="24"/>
          <w:szCs w:val="24"/>
        </w:rPr>
        <w:t>Seguridad</w:t>
      </w:r>
    </w:p>
    <w:p w:rsidR="007E78F7" w:rsidRPr="007E78F7" w:rsidRDefault="007E78F7" w:rsidP="007E78F7">
      <w:pPr>
        <w:pStyle w:val="Prrafode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se ejecutara de manera local, por tanto se implementara medidas básicas para evitar una alteración por personal interno.</w:t>
      </w:r>
    </w:p>
    <w:sectPr w:rsidR="007E78F7" w:rsidRPr="007E78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78178D"/>
    <w:multiLevelType w:val="hybridMultilevel"/>
    <w:tmpl w:val="701A2FB0"/>
    <w:lvl w:ilvl="0" w:tplc="C6ECFD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3C3"/>
    <w:rsid w:val="000263C3"/>
    <w:rsid w:val="000B1957"/>
    <w:rsid w:val="00295CBB"/>
    <w:rsid w:val="00426CF9"/>
    <w:rsid w:val="007E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243E9-58A2-4365-96D1-786E639E8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E7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168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enrike diaz</dc:creator>
  <cp:keywords/>
  <dc:description/>
  <cp:lastModifiedBy>enrike diaz</cp:lastModifiedBy>
  <cp:revision>3</cp:revision>
  <dcterms:created xsi:type="dcterms:W3CDTF">2016-02-18T13:18:00Z</dcterms:created>
  <dcterms:modified xsi:type="dcterms:W3CDTF">2016-02-18T09:18:00Z</dcterms:modified>
</cp:coreProperties>
</file>