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None/>
                <wp:docPr id="14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1788" y="3780000"/>
                          <a:ext cx="64484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None/>
                <wp:docPr id="14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6375400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None/>
                <wp:docPr id="13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12859" y="3780000"/>
                          <a:ext cx="266282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6375400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None/>
                <wp:docPr id="13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Adelphi University, Garden City, NY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                 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August 2019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May 2021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GPA: 4.0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M.S. in Computer Science, concentration in Software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St. Joseph’s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Patchogue, NY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August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2015 – May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GPA: 3.58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B.S. in Mathematics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Computer Science, Minor in Business Administration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</w:t>
        <w:tab/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None/>
                <wp:docPr id="13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1788" y="3780000"/>
                          <a:ext cx="64484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None/>
                <wp:docPr id="1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6388100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None/>
                <wp:docPr id="13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12859" y="3780000"/>
                          <a:ext cx="266282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6388100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None/>
                <wp:docPr id="13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Netsmart Technologies 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Team Lead and Lead Software Engineer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</w:t>
        <w:tab/>
        <w:tab/>
        <w:tab/>
        <w:tab/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April 2023 – Present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three software engineers by assigning tasks, supporting career growth, handling administrative duties and reviewing code quality.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Lead engineer for various projects such as: eMAR NX, Accessibility Improvements within myAvatar NX,  myAvatar NX Mobility and Microsoft Graph Integration.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Responsibilities included leading a team of three engineers for the Angular and Java tech stack, assigning user stories to engineers, leading scrums and writing code.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Assisted in interviewing candidates for the myAvatar NX team for both behavioral and technical interviews.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Senior Software Engineer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  April 2022 – April 2023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Lead engineer for the Clinical Document Viewer and eMAR NX projects.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Selected to represent Netsmart at multiple career fairs for both Stony Brook University and Hofstra University. Provided insight to students interested in learning more about Netsmart.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Mentored new engineers to provide guidance, teach practical ways of resolving and debugging issues, and supporting their growth as a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Software Engineer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ab/>
        <w:tab/>
        <w:tab/>
        <w:tab/>
        <w:tab/>
        <w:t xml:space="preserve">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April 2020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April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and maint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an electronic health record (EHR) application specifically designed for organizations that provide behavioral health and addictions treatment services in community-based, residential, and inpatient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Responsible for developing various new features and resolving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defects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found in myAvatar NX using the software development life cycle (SDLC)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Sheehan &amp; Company CPA 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Information Technology Intern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ab/>
        <w:tab/>
        <w:tab/>
        <w:t xml:space="preserve">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November 2019 – April 2020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Programmed a macro in VBA that allows accountants to swiftly produce the daily journal entries required for Moe’s Southwest Grill saving staff an estimated 45 minutes from manually making these journal entries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Provided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help desk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support to staff when encountering software and hardware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Created mock phishing and spoofing tests to teach staff the various signs of malicious emails and what to do if encountered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Assisted in administering a web-based portal system by creating client accounts, granting appropriate roles and permissions to staff members, and setting server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Brookhaven National Laboratory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Science Undergraduate Laboratory Internship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   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June 2019 – August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Designed and implemented a closed loop circuit with guidance from Christopher Guerrero to ensure the manipulator and gate valve components work together in a safe and operational manner on beamline 7-ID at the National Synchrotron Light Source II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Implemented a new programmable logic controller module on the Delta Tau Programmable Multiple Axis Controller to compute the logic to ensure the two devices would not collide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Wrote weekly deliverables for the Office of Educational Programs, attended weekly control meetings with other engineers, and presented work at final poster session</w:t>
      </w:r>
    </w:p>
    <w:p w:rsidR="00000000" w:rsidDel="00000000" w:rsidP="00000000" w:rsidRDefault="00000000" w:rsidRPr="00000000" w14:paraId="00000020">
      <w:pPr>
        <w:tabs>
          <w:tab w:val="left" w:leader="none" w:pos="4128"/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  <w:b w:val="1"/>
        </w:rPr>
        <w:sectPr>
          <w:headerReference r:id="rId11" w:type="default"/>
          <w:pgSz w:h="15840" w:w="12240" w:orient="portrait"/>
          <w:pgMar w:bottom="720" w:top="720" w:left="720" w:right="720" w:header="288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10800"/>
        </w:tabs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headerReference r:id="rId12" w:type="default"/>
          <w:headerReference r:id="rId13" w:type="first"/>
          <w:headerReference r:id="rId14" w:type="even"/>
          <w:footerReference r:id="rId15" w:type="default"/>
          <w:footerReference r:id="rId16" w:type="first"/>
          <w:footerReference r:id="rId17" w:type="even"/>
          <w:type w:val="continuous"/>
          <w:pgSz w:h="15840" w:w="12240" w:orient="portrait"/>
          <w:pgMar w:bottom="720" w:top="720" w:left="720" w:right="72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SKILLS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None/>
                <wp:docPr id="13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1788" y="3780000"/>
                          <a:ext cx="64484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None/>
                <wp:docPr id="13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6388100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None/>
                <wp:docPr id="13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12859" y="3780000"/>
                          <a:ext cx="266282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6388100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None/>
                <wp:docPr id="1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  <w:sectPr>
          <w:headerReference r:id="rId20" w:type="default"/>
          <w:type w:val="continuous"/>
          <w:pgSz w:h="15840" w:w="12240" w:orient="portrait"/>
          <w:pgMar w:bottom="288" w:top="720" w:left="720" w:right="72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Experience with Java, Python, TypeScript, HTML, CSS, R, VBA (Visual Basic for Applications), JavaScript, Angular Framework, Java Spring Boot Framework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Git, GitHub, Jira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MySQL,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Amazon Web Services (AWS)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Redhat Openshift,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JUNIT tes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720" w:footer="720"/>
      <w:cols w:equalWidth="0" w:num="2">
        <w:col w:space="720" w:w="5040"/>
        <w:col w:space="0" w:w="50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Enrique Gambra</w:t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Cell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: (631) -833-6570 |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GitHub: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github.com/EnriqueGambra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Email: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gambra7@gmail.com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Enrique Gambra</w:t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4 Camp Drive Selden NY, 11784</w:t>
    </w:r>
  </w:p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Gambra7@gmail.com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(631) 833-6570</w:t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Enrique Gambra</w:t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4 Camp Drive Selden NY, 11784</w:t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Gambra7@gmail.com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(631) 833-6570</w:t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B250F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250F9"/>
  </w:style>
  <w:style w:type="paragraph" w:styleId="Footer">
    <w:name w:val="footer"/>
    <w:basedOn w:val="Normal"/>
    <w:link w:val="FooterChar"/>
    <w:uiPriority w:val="99"/>
    <w:unhideWhenUsed w:val="1"/>
    <w:rsid w:val="00B250F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250F9"/>
  </w:style>
  <w:style w:type="character" w:styleId="Hyperlink">
    <w:name w:val="Hyperlink"/>
    <w:basedOn w:val="DefaultParagraphFont"/>
    <w:uiPriority w:val="99"/>
    <w:unhideWhenUsed w:val="1"/>
    <w:rsid w:val="00B250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250F9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9637C1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E61ED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E61ED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5.xml"/><Relationship Id="rId11" Type="http://schemas.openxmlformats.org/officeDocument/2006/relationships/header" Target="header2.xml"/><Relationship Id="rId10" Type="http://schemas.openxmlformats.org/officeDocument/2006/relationships/image" Target="media/image3.png"/><Relationship Id="rId13" Type="http://schemas.openxmlformats.org/officeDocument/2006/relationships/header" Target="header3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7" Type="http://schemas.openxmlformats.org/officeDocument/2006/relationships/footer" Target="footer2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https://github.com/EnriqueGambra" TargetMode="External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hyperlink" Target="mailto:Gambra7@gmail.com" TargetMode="External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hyperlink" Target="mailto:Gambra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i4u+EVvzgYNQ3M4DlT+M9ywAGg==">CgMxLjAyCGguZ2pkZ3hzOAByITFtNExMMDdWQXFWX1J2bF9WWmlCc2lFS2ctejFMbzN1bA==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2019-12-24T14:58:00Z</dcterms:created>
  <dc:creator>Julie Gambra</dc:creator>
</cp:coreProperties>
</file>