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76BE" w14:textId="338D5140" w:rsidR="00271D8C" w:rsidRPr="000C3359" w:rsidRDefault="000C3359">
      <w:r w:rsidRPr="000C3359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C3359">
        <w:t>della</w:t>
      </w:r>
      <w:proofErr w:type="spellEnd"/>
      <w:r w:rsidRPr="000C3359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C3359">
        <w:t>deste</w:t>
      </w:r>
      <w:proofErr w:type="spellEnd"/>
      <w:r w:rsidRPr="000C3359">
        <w:t xml:space="preserve"> caso escriben; aunque por conjeturas verosímiles se deja entender que se llamaba </w:t>
      </w:r>
      <w:proofErr w:type="spellStart"/>
      <w:r w:rsidRPr="000C3359">
        <w:t>Quijana</w:t>
      </w:r>
      <w:proofErr w:type="spellEnd"/>
      <w:r w:rsidRPr="000C3359">
        <w:t>. Pero esto importa poco a nuestro cuento: basta que en la narración del no se salga un punto de la verdad.</w:t>
      </w:r>
      <w:bookmarkStart w:id="0" w:name="_GoBack"/>
      <w:bookmarkEnd w:id="0"/>
    </w:p>
    <w:sectPr w:rsidR="00271D8C" w:rsidRPr="000C3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7"/>
    <w:rsid w:val="000C3359"/>
    <w:rsid w:val="00271D8C"/>
    <w:rsid w:val="00F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28B62-12E0-483D-9C88-4CF17A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2021-06-03T07:48:00Z</dcterms:created>
  <dcterms:modified xsi:type="dcterms:W3CDTF">2021-06-03T07:48:00Z</dcterms:modified>
</cp:coreProperties>
</file>