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1612900</wp:posOffset>
            </wp:positionH>
            <wp:positionV relativeFrom="paragraph">
              <wp:posOffset>-1417318</wp:posOffset>
            </wp:positionV>
            <wp:extent cx="5397500" cy="7632700"/>
            <wp:effectExtent b="0" l="0" r="0" t="0"/>
            <wp:wrapNone/>
            <wp:docPr descr="logo-medac" id="4" name="image1.jpg"/>
            <a:graphic>
              <a:graphicData uri="http://schemas.openxmlformats.org/drawingml/2006/picture">
                <pic:pic>
                  <pic:nvPicPr>
                    <pic:cNvPr descr="logo-medac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763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Fonts w:ascii="Levenim MT" w:cs="Levenim MT" w:eastAsia="Levenim MT" w:hAnsi="Levenim MT"/>
          <w:color w:val="090b31"/>
          <w:sz w:val="16"/>
          <w:szCs w:val="1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9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76200</wp:posOffset>
                </wp:positionV>
                <wp:extent cx="3933825" cy="15525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474338" y="3108488"/>
                          <a:ext cx="374332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Nombre y Apellidos: María del Alba Lara Canto, Marina R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íos Corzo, Enrique Meléndez Rodríguez.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Asignatura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: Proyectos de juegos y entornos interactivos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Profesor: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Sergio Delgado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76200</wp:posOffset>
                </wp:positionV>
                <wp:extent cx="3933825" cy="155257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3825" cy="1552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139700</wp:posOffset>
                </wp:positionV>
                <wp:extent cx="1834515" cy="822733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438268" y="3379950"/>
                          <a:ext cx="181546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Curso: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2ºB Animación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2023/2024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139700</wp:posOffset>
                </wp:positionV>
                <wp:extent cx="1834515" cy="822733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4515" cy="8227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360" w:lineRule="auto"/>
        <w:rPr/>
      </w:pPr>
      <w:bookmarkStart w:colFirst="0" w:colLast="0" w:name="_heading=h.xtl3ylte58rf" w:id="0"/>
      <w:bookmarkEnd w:id="0"/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xtl3ylte58r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heading=h.yxmm3z6em01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1- Diseño de Diagramas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heading=h.tves4zc73jd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2- Documentación Adicional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line="360" w:lineRule="auto"/>
        <w:rPr/>
      </w:pPr>
      <w:bookmarkStart w:colFirst="0" w:colLast="0" w:name="_heading=h.yxmm3z6em01n" w:id="1"/>
      <w:bookmarkEnd w:id="1"/>
      <w:r w:rsidDel="00000000" w:rsidR="00000000" w:rsidRPr="00000000">
        <w:rPr>
          <w:rtl w:val="0"/>
        </w:rPr>
        <w:t xml:space="preserve">1- Diseño de Diagramas de Uso</w:t>
      </w:r>
    </w:p>
    <w:p w:rsidR="00000000" w:rsidDel="00000000" w:rsidP="00000000" w:rsidRDefault="00000000" w:rsidRPr="00000000" w14:paraId="00000029">
      <w:pPr>
        <w:spacing w:line="360" w:lineRule="auto"/>
        <w:ind w:hanging="1417.32283464566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274467" cy="544106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450" r="45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4467" cy="5441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line="360" w:lineRule="auto"/>
        <w:rPr/>
      </w:pPr>
      <w:bookmarkStart w:colFirst="0" w:colLast="0" w:name="_heading=h.sydjwfr2p84i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line="360" w:lineRule="auto"/>
        <w:rPr/>
      </w:pPr>
      <w:bookmarkStart w:colFirst="0" w:colLast="0" w:name="_heading=h.tves4zc73jdp" w:id="3"/>
      <w:bookmarkEnd w:id="3"/>
      <w:r w:rsidDel="00000000" w:rsidR="00000000" w:rsidRPr="00000000">
        <w:rPr>
          <w:rtl w:val="0"/>
        </w:rPr>
        <w:t xml:space="preserve">2- Documentación Adicional</w:t>
      </w:r>
    </w:p>
    <w:p w:rsidR="00000000" w:rsidDel="00000000" w:rsidP="00000000" w:rsidRDefault="00000000" w:rsidRPr="00000000" w14:paraId="0000002D">
      <w:pPr>
        <w:shd w:fill="ffffff" w:val="clear"/>
        <w:spacing w:after="180" w:before="1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Nuestro actor tiene la siguiente relación respecto a los siguientes casos de usos de nuestro videojuego: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Movimiento: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Nuestro personaje empieza en idle, y desde ahí puede correr, caminar o saltar, lo cual lo lleva a poder pasar al caso de atacar, caerse, recoger items, recibir daño o llegar a la meta.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Ataque: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 atacamos a un enemigo se aplicará daño hacia el mismo y esto hará que nuestra puntuación suba llevándonos al caso de la puntuación, donde también aumentará si recogemos items. Si nuestro ataque es fallido podemos o no recibir daño.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Si recibe daño perderá vida, pero si obtiene el ítem del ratón esta se recuperará. Si llega a perder el total de su vida morirá y reaparecerá al principio del nivel, es decir se reiniciará y podremos comenzar de nuevo.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Recibir daño: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Recibiremos daño mediante los enemigos como la roomba, el perro o la aspiradora si no la atacamos, o si la atacamos pero no tenemos éxito. Estos al morir entregarán al actor una puntuación que se irá acumulando a lo largo del nivel. También mediante trampas que podremos esquivar. 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Recoger Ítem: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 movernos encima del ítem lo recogeremos y estos items son el ratón o la cucaracha. Uno nos lleva al caso de Puntuación, y el otro al caso de Vida, para recuperar salud.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Puntuación: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Ésta se acumulará a lo largo del nivel según se derroten enemigos, pero esta se reiniciará si terminamos perdiendo la vida. Cuando se acabe el nivel se mostrará la puntuación total obtenida.</w:t>
      </w: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evenim MT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608965</wp:posOffset>
              </wp:positionH>
              <wp:positionV relativeFrom="margin">
                <wp:posOffset>-580388</wp:posOffset>
              </wp:positionV>
              <wp:extent cx="4455795" cy="52959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118100" y="3515200"/>
                        <a:ext cx="4455795" cy="529590"/>
                        <a:chOff x="3118100" y="3515200"/>
                        <a:chExt cx="4455800" cy="529625"/>
                      </a:xfrm>
                    </wpg:grpSpPr>
                    <wpg:grpSp>
                      <wpg:cNvGrpSpPr/>
                      <wpg:grpSpPr>
                        <a:xfrm>
                          <a:off x="3118103" y="3515205"/>
                          <a:ext cx="4455795" cy="529590"/>
                          <a:chOff x="3118100" y="3515200"/>
                          <a:chExt cx="4455800" cy="5343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118100" y="3515200"/>
                            <a:ext cx="4455800" cy="53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118103" y="3515205"/>
                            <a:ext cx="4455795" cy="529590"/>
                            <a:chOff x="13980" y="-280676"/>
                            <a:chExt cx="6172200" cy="731419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3980" y="-280676"/>
                              <a:ext cx="6172200" cy="731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841401" y="-280676"/>
                              <a:ext cx="2518343" cy="6462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CnPr/>
                          <wps:spPr>
                            <a:xfrm>
                              <a:off x="13980" y="450743"/>
                              <a:ext cx="61722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206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608965</wp:posOffset>
              </wp:positionH>
              <wp:positionV relativeFrom="margin">
                <wp:posOffset>-580388</wp:posOffset>
              </wp:positionV>
              <wp:extent cx="4455795" cy="529590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55795" cy="529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s-E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VeX0ZCh94KC+uZZC40ITUDFtug==">CgMxLjAyDmgueHRsM3lsdGU1OHJmMg5oLnl4bW0zejZlbTAxbjIOaC5zeWRqd2ZyMnA4NGkyDmgudHZlczR6YzczamRwOAByITE1S0haR1I2V1VNY2Z0Vm5GanhBUWhVbHJGajVaVkJlNw==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