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F84B" w14:textId="77777777" w:rsidR="0004070A" w:rsidRDefault="0004070A">
      <w:pPr>
        <w:spacing w:line="360" w:lineRule="auto"/>
        <w:jc w:val="center"/>
        <w:rPr>
          <w:rFonts w:ascii="Times" w:eastAsia="Times" w:hAnsi="Times" w:cs="Times"/>
          <w:b/>
          <w:bCs/>
          <w:color w:val="2F5496"/>
          <w:sz w:val="28"/>
          <w:szCs w:val="28"/>
        </w:rPr>
      </w:pPr>
    </w:p>
    <w:p w14:paraId="46650101" w14:textId="77777777" w:rsidR="0004070A" w:rsidRDefault="0004070A">
      <w:pPr>
        <w:spacing w:line="360" w:lineRule="auto"/>
        <w:jc w:val="center"/>
        <w:rPr>
          <w:rFonts w:ascii="Times" w:eastAsia="Times" w:hAnsi="Times" w:cs="Times"/>
          <w:b/>
          <w:bCs/>
          <w:color w:val="2F5496"/>
          <w:sz w:val="28"/>
          <w:szCs w:val="28"/>
        </w:rPr>
      </w:pPr>
    </w:p>
    <w:p w14:paraId="2BE46033" w14:textId="77777777" w:rsidR="0004070A" w:rsidRDefault="0004070A">
      <w:pPr>
        <w:spacing w:line="360" w:lineRule="auto"/>
        <w:jc w:val="center"/>
        <w:rPr>
          <w:rFonts w:ascii="Times" w:eastAsia="Times" w:hAnsi="Times" w:cs="Times"/>
          <w:b/>
          <w:bCs/>
          <w:color w:val="2F5496"/>
          <w:sz w:val="36"/>
          <w:szCs w:val="36"/>
        </w:rPr>
      </w:pPr>
    </w:p>
    <w:p w14:paraId="734B6063" w14:textId="77777777" w:rsidR="0004070A" w:rsidRDefault="00000000">
      <w:pPr>
        <w:spacing w:line="360" w:lineRule="auto"/>
        <w:jc w:val="center"/>
        <w:rPr>
          <w:rFonts w:ascii="Times" w:eastAsia="Times" w:hAnsi="Times" w:cs="Times"/>
          <w:b/>
          <w:bCs/>
          <w:color w:val="2F5496"/>
          <w:sz w:val="36"/>
          <w:szCs w:val="36"/>
        </w:rPr>
      </w:pPr>
      <w:r>
        <w:rPr>
          <w:noProof/>
        </w:rPr>
        <w:drawing>
          <wp:inline distT="0" distB="0" distL="0" distR="0" wp14:anchorId="2DE034A1" wp14:editId="0D4FBF89">
            <wp:extent cx="4927160" cy="12965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927160" cy="1296538"/>
                    </a:xfrm>
                    <a:prstGeom prst="rect">
                      <a:avLst/>
                    </a:prstGeom>
                    <a:ln/>
                  </pic:spPr>
                </pic:pic>
              </a:graphicData>
            </a:graphic>
          </wp:inline>
        </w:drawing>
      </w:r>
    </w:p>
    <w:p w14:paraId="2DBDAA54" w14:textId="77777777" w:rsidR="0004070A" w:rsidRDefault="0004070A">
      <w:pPr>
        <w:spacing w:line="360" w:lineRule="auto"/>
        <w:rPr>
          <w:rFonts w:ascii="Times" w:eastAsia="Times" w:hAnsi="Times" w:cs="Times"/>
          <w:b/>
          <w:bCs/>
          <w:color w:val="2F5496"/>
          <w:sz w:val="36"/>
          <w:szCs w:val="36"/>
        </w:rPr>
      </w:pPr>
    </w:p>
    <w:p w14:paraId="603C35CD" w14:textId="77777777" w:rsidR="0004070A" w:rsidRDefault="00000000">
      <w:pPr>
        <w:spacing w:line="360" w:lineRule="auto"/>
        <w:jc w:val="center"/>
        <w:rPr>
          <w:rFonts w:ascii="Times" w:eastAsia="Times" w:hAnsi="Times" w:cs="Times"/>
          <w:b/>
          <w:bCs/>
          <w:color w:val="0033A0"/>
          <w:sz w:val="36"/>
          <w:szCs w:val="36"/>
        </w:rPr>
      </w:pPr>
      <w:r>
        <w:rPr>
          <w:rFonts w:ascii="Times" w:eastAsia="Times" w:hAnsi="Times" w:cs="Times"/>
          <w:b/>
          <w:bCs/>
          <w:color w:val="0033A0"/>
          <w:sz w:val="36"/>
          <w:szCs w:val="36"/>
        </w:rPr>
        <w:t>Actividad 5 Evaluación</w:t>
      </w:r>
    </w:p>
    <w:p w14:paraId="00E8D8C9" w14:textId="77777777" w:rsidR="0004070A" w:rsidRDefault="0004070A">
      <w:pPr>
        <w:spacing w:line="360" w:lineRule="auto"/>
        <w:jc w:val="center"/>
        <w:rPr>
          <w:rFonts w:ascii="Times" w:eastAsia="Times" w:hAnsi="Times" w:cs="Times"/>
          <w:b/>
          <w:bCs/>
          <w:color w:val="0033A0"/>
          <w:sz w:val="36"/>
          <w:szCs w:val="36"/>
        </w:rPr>
      </w:pPr>
    </w:p>
    <w:p w14:paraId="7FD14C4A" w14:textId="77777777" w:rsidR="0004070A" w:rsidRDefault="00000000">
      <w:pPr>
        <w:spacing w:line="360" w:lineRule="auto"/>
        <w:jc w:val="center"/>
        <w:rPr>
          <w:rFonts w:ascii="Times" w:eastAsia="Times" w:hAnsi="Times" w:cs="Times"/>
          <w:color w:val="000000"/>
          <w:sz w:val="32"/>
          <w:szCs w:val="32"/>
        </w:rPr>
      </w:pPr>
      <w:r>
        <w:rPr>
          <w:rFonts w:ascii="Times" w:eastAsia="Times" w:hAnsi="Times" w:cs="Times"/>
          <w:sz w:val="32"/>
          <w:szCs w:val="32"/>
        </w:rPr>
        <w:t>Enrique Rosales Mijangos</w:t>
      </w:r>
    </w:p>
    <w:p w14:paraId="1B68B8B5" w14:textId="77777777" w:rsidR="0004070A" w:rsidRDefault="00000000">
      <w:pPr>
        <w:spacing w:line="360" w:lineRule="auto"/>
        <w:jc w:val="center"/>
        <w:rPr>
          <w:rFonts w:ascii="Times" w:eastAsia="Times" w:hAnsi="Times" w:cs="Times"/>
          <w:sz w:val="32"/>
          <w:szCs w:val="32"/>
        </w:rPr>
      </w:pPr>
      <w:r>
        <w:rPr>
          <w:rFonts w:ascii="Times" w:eastAsia="Times" w:hAnsi="Times" w:cs="Times"/>
          <w:sz w:val="32"/>
          <w:szCs w:val="32"/>
        </w:rPr>
        <w:t>A01735074</w:t>
      </w:r>
    </w:p>
    <w:p w14:paraId="1B82C682" w14:textId="77777777" w:rsidR="0004070A" w:rsidRDefault="00000000">
      <w:pPr>
        <w:spacing w:line="360" w:lineRule="auto"/>
        <w:jc w:val="center"/>
        <w:rPr>
          <w:rFonts w:ascii="Times" w:eastAsia="Times" w:hAnsi="Times" w:cs="Times"/>
          <w:sz w:val="32"/>
          <w:szCs w:val="32"/>
        </w:rPr>
      </w:pPr>
      <w:r>
        <w:rPr>
          <w:rFonts w:ascii="Times" w:eastAsia="Times" w:hAnsi="Times" w:cs="Times"/>
          <w:sz w:val="32"/>
          <w:szCs w:val="32"/>
        </w:rPr>
        <w:t>19/10/2026</w:t>
      </w:r>
    </w:p>
    <w:p w14:paraId="03061909" w14:textId="77777777" w:rsidR="0004070A" w:rsidRDefault="00000000">
      <w:r>
        <w:br w:type="page"/>
      </w:r>
    </w:p>
    <w:p w14:paraId="1BFB1D67" w14:textId="77777777" w:rsidR="0004070A" w:rsidRDefault="00000000">
      <w:pPr>
        <w:keepNext/>
        <w:spacing w:before="240" w:after="60" w:line="360" w:lineRule="auto"/>
      </w:pPr>
      <w:r>
        <w:rPr>
          <w:rFonts w:ascii="Times" w:eastAsia="Times" w:hAnsi="Times" w:cs="Times"/>
          <w:b/>
          <w:color w:val="2F5496"/>
          <w:sz w:val="28"/>
          <w:szCs w:val="28"/>
        </w:rPr>
        <w:lastRenderedPageBreak/>
        <w:t>1. Objetivo</w:t>
      </w:r>
    </w:p>
    <w:p w14:paraId="0BA3B591" w14:textId="77777777" w:rsidR="0004070A" w:rsidRDefault="00000000">
      <w:pPr>
        <w:spacing w:after="120" w:line="360" w:lineRule="auto"/>
        <w:jc w:val="both"/>
      </w:pPr>
      <w:r>
        <w:rPr>
          <w:rFonts w:ascii="Times" w:eastAsia="Times" w:hAnsi="Times" w:cs="Times"/>
        </w:rPr>
        <w:t xml:space="preserve">Analizar el valor del cliente (CLV) de la empresa con base en el histórico de ventas de 2026, para entender qué características se relacionan con el ingreso que genera cada cliente. Se aplicaron tres técnicas: regresión lineal simple, regresión lineal múltiple y regresión logística. El análisis se realizó en Python (pandas, </w:t>
      </w:r>
      <w:proofErr w:type="spellStart"/>
      <w:r>
        <w:rPr>
          <w:rFonts w:ascii="Times" w:eastAsia="Times" w:hAnsi="Times" w:cs="Times"/>
        </w:rPr>
        <w:t>statsmodels</w:t>
      </w:r>
      <w:proofErr w:type="spellEnd"/>
      <w:r>
        <w:rPr>
          <w:rFonts w:ascii="Times" w:eastAsia="Times" w:hAnsi="Times" w:cs="Times"/>
        </w:rPr>
        <w:t xml:space="preserve"> y </w:t>
      </w:r>
      <w:proofErr w:type="spellStart"/>
      <w:r>
        <w:rPr>
          <w:rFonts w:ascii="Times" w:eastAsia="Times" w:hAnsi="Times" w:cs="Times"/>
        </w:rPr>
        <w:t>scikit-learn</w:t>
      </w:r>
      <w:proofErr w:type="spellEnd"/>
      <w:r>
        <w:rPr>
          <w:rFonts w:ascii="Times" w:eastAsia="Times" w:hAnsi="Times" w:cs="Times"/>
        </w:rPr>
        <w:t>) sobre el archivo Datos_Complementarios_CLV.xlsx.</w:t>
      </w:r>
    </w:p>
    <w:p w14:paraId="2279282F" w14:textId="77777777" w:rsidR="0004070A" w:rsidRDefault="00000000">
      <w:pPr>
        <w:keepNext/>
        <w:spacing w:before="240" w:after="60" w:line="360" w:lineRule="auto"/>
      </w:pPr>
      <w:r>
        <w:rPr>
          <w:rFonts w:ascii="Times" w:eastAsia="Times" w:hAnsi="Times" w:cs="Times"/>
          <w:b/>
          <w:color w:val="2F5496"/>
          <w:sz w:val="28"/>
          <w:szCs w:val="28"/>
        </w:rPr>
        <w:t>2. Datos y preprocesamiento</w:t>
      </w:r>
    </w:p>
    <w:p w14:paraId="2DCD7C82" w14:textId="77777777" w:rsidR="0004070A" w:rsidRDefault="00000000">
      <w:pPr>
        <w:spacing w:after="120" w:line="360" w:lineRule="auto"/>
        <w:jc w:val="both"/>
      </w:pPr>
      <w:r>
        <w:rPr>
          <w:rFonts w:ascii="Times" w:eastAsia="Times" w:hAnsi="Times" w:cs="Times"/>
          <w:b/>
        </w:rPr>
        <w:t>Nulos y duplicados.</w:t>
      </w:r>
      <w:r>
        <w:rPr>
          <w:rFonts w:ascii="Times" w:eastAsia="Times" w:hAnsi="Times" w:cs="Times"/>
        </w:rPr>
        <w:t xml:space="preserve"> La única columna con nulos fue el código postal (492 registros), que no se utiliza en el análisis y se eliminó. Se quitaron 185 registros duplicados y quedaron 21,447 líneas. Hay 1,612 líneas con precio cero (productos sin costo); se conservaron en el ingreso porque suman cero, pero se excluyeron del cálculo del precio promedio.</w:t>
      </w:r>
    </w:p>
    <w:p w14:paraId="3F2E4139" w14:textId="77777777" w:rsidR="0004070A" w:rsidRDefault="00000000">
      <w:pPr>
        <w:spacing w:after="120" w:line="360" w:lineRule="auto"/>
        <w:jc w:val="both"/>
      </w:pPr>
      <w:r>
        <w:rPr>
          <w:rFonts w:ascii="Times" w:eastAsia="Times" w:hAnsi="Times" w:cs="Times"/>
          <w:b/>
        </w:rPr>
        <w:t>Tabla por cliente.</w:t>
      </w:r>
      <w:r>
        <w:rPr>
          <w:rFonts w:ascii="Times" w:eastAsia="Times" w:hAnsi="Times" w:cs="Times"/>
        </w:rPr>
        <w:t xml:space="preserve"> Se resumió el histórico para tener una fila por cliente (1,685 clientes) con las siguientes variables: ingreso total (variable respuesta, el CLV), número de compras, unidades, productos distintos, marcas distintas, recencia (días desde la última compra), antigüedad (días desde la primera compra), precio promedio por unidad, estado y marca principal. No se incluyó el </w:t>
      </w:r>
      <w:proofErr w:type="gramStart"/>
      <w:r>
        <w:rPr>
          <w:rFonts w:ascii="Times" w:eastAsia="Times" w:hAnsi="Times" w:cs="Times"/>
        </w:rPr>
        <w:t>ticket</w:t>
      </w:r>
      <w:proofErr w:type="gramEnd"/>
      <w:r>
        <w:rPr>
          <w:rFonts w:ascii="Times" w:eastAsia="Times" w:hAnsi="Times" w:cs="Times"/>
        </w:rPr>
        <w:t xml:space="preserve"> promedio porque es ingreso entre compras, y su relación con el ingreso sería casi automática.</w:t>
      </w:r>
    </w:p>
    <w:p w14:paraId="6C88F1CF" w14:textId="77777777" w:rsidR="0004070A" w:rsidRDefault="00000000">
      <w:pPr>
        <w:spacing w:after="120" w:line="360" w:lineRule="auto"/>
        <w:jc w:val="both"/>
      </w:pPr>
      <w:r>
        <w:rPr>
          <w:rFonts w:ascii="Times" w:eastAsia="Times" w:hAnsi="Times" w:cs="Times"/>
          <w:b/>
        </w:rPr>
        <w:t>Nulos en la tabla de clientes.</w:t>
      </w:r>
      <w:r>
        <w:rPr>
          <w:rFonts w:ascii="Times" w:eastAsia="Times" w:hAnsi="Times" w:cs="Times"/>
        </w:rPr>
        <w:t xml:space="preserve"> Dos clientes solo recibieron productos sin costo, por lo que tenían ingreso cero y no tenían precio promedio. Se eliminaron porque no aportan al CLV y el logaritmo no se puede calcular con cero.</w:t>
      </w:r>
    </w:p>
    <w:p w14:paraId="5CB184B0" w14:textId="77777777" w:rsidR="0004070A" w:rsidRDefault="00000000">
      <w:pPr>
        <w:spacing w:after="120" w:line="360" w:lineRule="auto"/>
        <w:jc w:val="both"/>
      </w:pPr>
      <w:r>
        <w:rPr>
          <w:rFonts w:ascii="Times" w:eastAsia="Times" w:hAnsi="Times" w:cs="Times"/>
          <w:b/>
        </w:rPr>
        <w:t>Transformación.</w:t>
      </w:r>
      <w:r>
        <w:rPr>
          <w:rFonts w:ascii="Times" w:eastAsia="Times" w:hAnsi="Times" w:cs="Times"/>
        </w:rPr>
        <w:t xml:space="preserve"> Las variables numéricas tienen un sesgo fuerte a la derecha: pocos clientes concentran gran parte del ingreso. Por ejemplo, el sesgo del ingreso era de 18.8 y el de las unidades de 18.9. Se aplicó logaritmo a todas las variables numéricas, con lo que el sesgo del ingreso bajó a 0.32 y las distribuciones quedaron mucho más simétricas.</w:t>
      </w:r>
    </w:p>
    <w:p w14:paraId="213C42C2" w14:textId="77777777" w:rsidR="0004070A" w:rsidRDefault="00000000">
      <w:pPr>
        <w:spacing w:after="120" w:line="360" w:lineRule="auto"/>
        <w:jc w:val="both"/>
      </w:pPr>
      <w:proofErr w:type="spellStart"/>
      <w:r>
        <w:rPr>
          <w:rFonts w:ascii="Times" w:eastAsia="Times" w:hAnsi="Times" w:cs="Times"/>
          <w:b/>
        </w:rPr>
        <w:t>Outliers</w:t>
      </w:r>
      <w:proofErr w:type="spellEnd"/>
      <w:r>
        <w:rPr>
          <w:rFonts w:ascii="Times" w:eastAsia="Times" w:hAnsi="Times" w:cs="Times"/>
          <w:b/>
        </w:rPr>
        <w:t>.</w:t>
      </w:r>
      <w:r>
        <w:rPr>
          <w:rFonts w:ascii="Times" w:eastAsia="Times" w:hAnsi="Times" w:cs="Times"/>
        </w:rPr>
        <w:t xml:space="preserve"> Sobre las variables ya transformadas se aplicó el criterio de 3 veces el rango intercuartílico, para eliminar solo valores extremos. Se detectaron 65 clientes con algún valor extremo (54 de ellos en antigüedad, 7 en compras, 3 en unidades, 2 en marcas y 1 en precio promedio), y la base final quedó en 1,618 clientes.</w:t>
      </w:r>
    </w:p>
    <w:p w14:paraId="6C62671C" w14:textId="77777777" w:rsidR="0004070A" w:rsidRDefault="0004070A">
      <w:pPr>
        <w:spacing w:line="120" w:lineRule="auto"/>
        <w:jc w:val="both"/>
      </w:pPr>
    </w:p>
    <w:p w14:paraId="14623114" w14:textId="77777777" w:rsidR="0004070A" w:rsidRDefault="00000000">
      <w:pPr>
        <w:keepNext/>
        <w:jc w:val="center"/>
      </w:pPr>
      <w:r>
        <w:rPr>
          <w:noProof/>
        </w:rPr>
        <w:lastRenderedPageBreak/>
        <w:drawing>
          <wp:inline distT="0" distB="0" distL="0" distR="0" wp14:anchorId="4773A357" wp14:editId="3A4E1FC4">
            <wp:extent cx="5760720" cy="2152517"/>
            <wp:effectExtent l="0" t="0" r="0" b="0"/>
            <wp:docPr id="100" name="f1.png"/>
            <wp:cNvGraphicFramePr/>
            <a:graphic xmlns:a="http://schemas.openxmlformats.org/drawingml/2006/main">
              <a:graphicData uri="http://schemas.openxmlformats.org/drawingml/2006/picture">
                <pic:pic xmlns:pic="http://schemas.openxmlformats.org/drawingml/2006/picture">
                  <pic:nvPicPr>
                    <pic:cNvPr id="100" name="f1.png"/>
                    <pic:cNvPicPr/>
                  </pic:nvPicPr>
                  <pic:blipFill>
                    <a:blip r:embed="rId7"/>
                    <a:stretch>
                      <a:fillRect/>
                    </a:stretch>
                  </pic:blipFill>
                  <pic:spPr>
                    <a:xfrm>
                      <a:off x="0" y="0"/>
                      <a:ext cx="5760720" cy="2152517"/>
                    </a:xfrm>
                    <a:prstGeom prst="rect">
                      <a:avLst/>
                    </a:prstGeom>
                  </pic:spPr>
                </pic:pic>
              </a:graphicData>
            </a:graphic>
          </wp:inline>
        </w:drawing>
      </w:r>
    </w:p>
    <w:p w14:paraId="53C1FFDB" w14:textId="77777777" w:rsidR="0004070A" w:rsidRDefault="00000000">
      <w:pPr>
        <w:keepNext/>
        <w:spacing w:before="240" w:after="60" w:line="360" w:lineRule="auto"/>
      </w:pPr>
      <w:r>
        <w:rPr>
          <w:rFonts w:ascii="Times" w:eastAsia="Times" w:hAnsi="Times" w:cs="Times"/>
          <w:b/>
          <w:color w:val="2F5496"/>
          <w:sz w:val="28"/>
          <w:szCs w:val="28"/>
        </w:rPr>
        <w:t>3. Análisis de correlación</w:t>
      </w:r>
    </w:p>
    <w:p w14:paraId="5481615B" w14:textId="77777777" w:rsidR="0004070A" w:rsidRDefault="00000000">
      <w:pPr>
        <w:spacing w:after="120" w:line="360" w:lineRule="auto"/>
        <w:jc w:val="both"/>
      </w:pPr>
      <w:r>
        <w:rPr>
          <w:rFonts w:ascii="Times" w:eastAsia="Times" w:hAnsi="Times" w:cs="Times"/>
        </w:rPr>
        <w:t>Antes de construir los modelos se calculó la matriz de correlación de las variables transformadas, y a partir de ella se decidió qué variables usar.</w:t>
      </w:r>
    </w:p>
    <w:p w14:paraId="1DED0F4D" w14:textId="238879B1" w:rsidR="0004070A" w:rsidRDefault="00000000" w:rsidP="00076583">
      <w:pPr>
        <w:keepNext/>
        <w:jc w:val="center"/>
      </w:pPr>
      <w:r>
        <w:rPr>
          <w:noProof/>
        </w:rPr>
        <w:drawing>
          <wp:inline distT="0" distB="0" distL="0" distR="0" wp14:anchorId="62256FE7" wp14:editId="5142D89E">
            <wp:extent cx="4206240" cy="3652092"/>
            <wp:effectExtent l="0" t="0" r="0" b="0"/>
            <wp:docPr id="101" name="f2.png"/>
            <wp:cNvGraphicFramePr/>
            <a:graphic xmlns:a="http://schemas.openxmlformats.org/drawingml/2006/main">
              <a:graphicData uri="http://schemas.openxmlformats.org/drawingml/2006/picture">
                <pic:pic xmlns:pic="http://schemas.openxmlformats.org/drawingml/2006/picture">
                  <pic:nvPicPr>
                    <pic:cNvPr id="101" name="f2.png"/>
                    <pic:cNvPicPr/>
                  </pic:nvPicPr>
                  <pic:blipFill>
                    <a:blip r:embed="rId8"/>
                    <a:stretch>
                      <a:fillRect/>
                    </a:stretch>
                  </pic:blipFill>
                  <pic:spPr>
                    <a:xfrm>
                      <a:off x="0" y="0"/>
                      <a:ext cx="4206240" cy="3652092"/>
                    </a:xfrm>
                    <a:prstGeom prst="rect">
                      <a:avLst/>
                    </a:prstGeom>
                  </pic:spPr>
                </pic:pic>
              </a:graphicData>
            </a:graphic>
          </wp:inline>
        </w:drawing>
      </w:r>
    </w:p>
    <w:p w14:paraId="3E8F3E16" w14:textId="77777777" w:rsidR="00076583" w:rsidRDefault="00076583" w:rsidP="00076583">
      <w:pPr>
        <w:keepNext/>
        <w:jc w:val="center"/>
      </w:pP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4680"/>
        <w:gridCol w:w="4680"/>
      </w:tblGrid>
      <w:tr w:rsidR="0004070A" w14:paraId="4E7B090F" w14:textId="77777777">
        <w:trPr>
          <w:cantSplit/>
          <w:tblHeader/>
          <w:jc w:val="center"/>
        </w:trPr>
        <w:tc>
          <w:tcPr>
            <w:tcW w:w="4680" w:type="dxa"/>
            <w:shd w:val="clear" w:color="auto" w:fill="D9E2F3"/>
            <w:vAlign w:val="center"/>
          </w:tcPr>
          <w:p w14:paraId="2A70B6E5" w14:textId="77777777" w:rsidR="0004070A" w:rsidRDefault="00000000">
            <w:pPr>
              <w:spacing w:line="252" w:lineRule="auto"/>
            </w:pPr>
            <w:r>
              <w:rPr>
                <w:rFonts w:ascii="Times" w:eastAsia="Times" w:hAnsi="Times" w:cs="Times"/>
                <w:b/>
                <w:sz w:val="20"/>
                <w:szCs w:val="20"/>
              </w:rPr>
              <w:t>Variable</w:t>
            </w:r>
          </w:p>
        </w:tc>
        <w:tc>
          <w:tcPr>
            <w:tcW w:w="4680" w:type="dxa"/>
            <w:shd w:val="clear" w:color="auto" w:fill="D9E2F3"/>
            <w:vAlign w:val="center"/>
          </w:tcPr>
          <w:p w14:paraId="41254955" w14:textId="77777777" w:rsidR="0004070A" w:rsidRDefault="00000000">
            <w:pPr>
              <w:spacing w:line="252" w:lineRule="auto"/>
              <w:jc w:val="center"/>
            </w:pPr>
            <w:r>
              <w:rPr>
                <w:rFonts w:ascii="Times" w:eastAsia="Times" w:hAnsi="Times" w:cs="Times"/>
                <w:b/>
                <w:sz w:val="20"/>
                <w:szCs w:val="20"/>
              </w:rPr>
              <w:t xml:space="preserve">Correlación con </w:t>
            </w:r>
            <w:proofErr w:type="spellStart"/>
            <w:r>
              <w:rPr>
                <w:rFonts w:ascii="Times" w:eastAsia="Times" w:hAnsi="Times" w:cs="Times"/>
                <w:b/>
                <w:sz w:val="20"/>
                <w:szCs w:val="20"/>
              </w:rPr>
              <w:t>log_ingreso</w:t>
            </w:r>
            <w:proofErr w:type="spellEnd"/>
          </w:p>
        </w:tc>
      </w:tr>
      <w:tr w:rsidR="0004070A" w14:paraId="4FAA83B4" w14:textId="77777777">
        <w:trPr>
          <w:cantSplit/>
          <w:jc w:val="center"/>
        </w:trPr>
        <w:tc>
          <w:tcPr>
            <w:tcW w:w="4680" w:type="dxa"/>
            <w:vAlign w:val="center"/>
          </w:tcPr>
          <w:p w14:paraId="611773B7" w14:textId="77777777" w:rsidR="0004070A" w:rsidRDefault="00000000">
            <w:pPr>
              <w:spacing w:line="252" w:lineRule="auto"/>
            </w:pPr>
            <w:proofErr w:type="spellStart"/>
            <w:r>
              <w:rPr>
                <w:rFonts w:ascii="Times" w:eastAsia="Times" w:hAnsi="Times" w:cs="Times"/>
                <w:sz w:val="20"/>
                <w:szCs w:val="20"/>
              </w:rPr>
              <w:t>log_precio_prom</w:t>
            </w:r>
            <w:proofErr w:type="spellEnd"/>
          </w:p>
        </w:tc>
        <w:tc>
          <w:tcPr>
            <w:tcW w:w="4680" w:type="dxa"/>
            <w:vAlign w:val="center"/>
          </w:tcPr>
          <w:p w14:paraId="5BBF2991" w14:textId="77777777" w:rsidR="0004070A" w:rsidRDefault="00000000">
            <w:pPr>
              <w:spacing w:line="252" w:lineRule="auto"/>
              <w:jc w:val="center"/>
            </w:pPr>
            <w:r>
              <w:rPr>
                <w:rFonts w:ascii="Times" w:eastAsia="Times" w:hAnsi="Times" w:cs="Times"/>
                <w:sz w:val="20"/>
                <w:szCs w:val="20"/>
              </w:rPr>
              <w:t>0.747</w:t>
            </w:r>
          </w:p>
        </w:tc>
      </w:tr>
      <w:tr w:rsidR="0004070A" w14:paraId="2BC756C2" w14:textId="77777777">
        <w:trPr>
          <w:cantSplit/>
          <w:jc w:val="center"/>
        </w:trPr>
        <w:tc>
          <w:tcPr>
            <w:tcW w:w="4680" w:type="dxa"/>
            <w:vAlign w:val="center"/>
          </w:tcPr>
          <w:p w14:paraId="5B8B7D09" w14:textId="77777777" w:rsidR="0004070A" w:rsidRDefault="00000000">
            <w:pPr>
              <w:spacing w:line="252" w:lineRule="auto"/>
            </w:pPr>
            <w:proofErr w:type="spellStart"/>
            <w:r>
              <w:rPr>
                <w:rFonts w:ascii="Times" w:eastAsia="Times" w:hAnsi="Times" w:cs="Times"/>
                <w:sz w:val="20"/>
                <w:szCs w:val="20"/>
              </w:rPr>
              <w:t>log_marcas</w:t>
            </w:r>
            <w:proofErr w:type="spellEnd"/>
          </w:p>
        </w:tc>
        <w:tc>
          <w:tcPr>
            <w:tcW w:w="4680" w:type="dxa"/>
            <w:vAlign w:val="center"/>
          </w:tcPr>
          <w:p w14:paraId="1148AAA6" w14:textId="77777777" w:rsidR="0004070A" w:rsidRDefault="00000000">
            <w:pPr>
              <w:spacing w:line="252" w:lineRule="auto"/>
              <w:jc w:val="center"/>
            </w:pPr>
            <w:r>
              <w:rPr>
                <w:rFonts w:ascii="Times" w:eastAsia="Times" w:hAnsi="Times" w:cs="Times"/>
                <w:sz w:val="20"/>
                <w:szCs w:val="20"/>
              </w:rPr>
              <w:t>0.592</w:t>
            </w:r>
          </w:p>
        </w:tc>
      </w:tr>
      <w:tr w:rsidR="0004070A" w14:paraId="2ACE3B25" w14:textId="77777777">
        <w:trPr>
          <w:cantSplit/>
          <w:jc w:val="center"/>
        </w:trPr>
        <w:tc>
          <w:tcPr>
            <w:tcW w:w="4680" w:type="dxa"/>
            <w:vAlign w:val="center"/>
          </w:tcPr>
          <w:p w14:paraId="195809A6" w14:textId="77777777" w:rsidR="0004070A" w:rsidRDefault="00000000">
            <w:pPr>
              <w:spacing w:line="252" w:lineRule="auto"/>
            </w:pPr>
            <w:proofErr w:type="spellStart"/>
            <w:r>
              <w:rPr>
                <w:rFonts w:ascii="Times" w:eastAsia="Times" w:hAnsi="Times" w:cs="Times"/>
                <w:sz w:val="20"/>
                <w:szCs w:val="20"/>
              </w:rPr>
              <w:lastRenderedPageBreak/>
              <w:t>log_unidades</w:t>
            </w:r>
            <w:proofErr w:type="spellEnd"/>
          </w:p>
        </w:tc>
        <w:tc>
          <w:tcPr>
            <w:tcW w:w="4680" w:type="dxa"/>
            <w:vAlign w:val="center"/>
          </w:tcPr>
          <w:p w14:paraId="6176EF7B" w14:textId="77777777" w:rsidR="0004070A" w:rsidRDefault="00000000">
            <w:pPr>
              <w:spacing w:line="252" w:lineRule="auto"/>
              <w:jc w:val="center"/>
            </w:pPr>
            <w:r>
              <w:rPr>
                <w:rFonts w:ascii="Times" w:eastAsia="Times" w:hAnsi="Times" w:cs="Times"/>
                <w:sz w:val="20"/>
                <w:szCs w:val="20"/>
              </w:rPr>
              <w:t>0.534</w:t>
            </w:r>
          </w:p>
        </w:tc>
      </w:tr>
      <w:tr w:rsidR="0004070A" w14:paraId="18F2AACA" w14:textId="77777777">
        <w:trPr>
          <w:cantSplit/>
          <w:jc w:val="center"/>
        </w:trPr>
        <w:tc>
          <w:tcPr>
            <w:tcW w:w="4680" w:type="dxa"/>
            <w:vAlign w:val="center"/>
          </w:tcPr>
          <w:p w14:paraId="44BFBEC7" w14:textId="77777777" w:rsidR="0004070A" w:rsidRDefault="00000000">
            <w:pPr>
              <w:spacing w:line="252" w:lineRule="auto"/>
            </w:pPr>
            <w:proofErr w:type="spellStart"/>
            <w:r>
              <w:rPr>
                <w:rFonts w:ascii="Times" w:eastAsia="Times" w:hAnsi="Times" w:cs="Times"/>
                <w:sz w:val="20"/>
                <w:szCs w:val="20"/>
              </w:rPr>
              <w:t>log_productos</w:t>
            </w:r>
            <w:proofErr w:type="spellEnd"/>
          </w:p>
        </w:tc>
        <w:tc>
          <w:tcPr>
            <w:tcW w:w="4680" w:type="dxa"/>
            <w:vAlign w:val="center"/>
          </w:tcPr>
          <w:p w14:paraId="0B06A4F3" w14:textId="77777777" w:rsidR="0004070A" w:rsidRDefault="00000000">
            <w:pPr>
              <w:spacing w:line="252" w:lineRule="auto"/>
              <w:jc w:val="center"/>
            </w:pPr>
            <w:r>
              <w:rPr>
                <w:rFonts w:ascii="Times" w:eastAsia="Times" w:hAnsi="Times" w:cs="Times"/>
                <w:sz w:val="20"/>
                <w:szCs w:val="20"/>
              </w:rPr>
              <w:t>0.481</w:t>
            </w:r>
          </w:p>
        </w:tc>
      </w:tr>
      <w:tr w:rsidR="0004070A" w14:paraId="49235983" w14:textId="77777777">
        <w:trPr>
          <w:cantSplit/>
          <w:jc w:val="center"/>
        </w:trPr>
        <w:tc>
          <w:tcPr>
            <w:tcW w:w="4680" w:type="dxa"/>
            <w:vAlign w:val="center"/>
          </w:tcPr>
          <w:p w14:paraId="308EB6D0" w14:textId="77777777" w:rsidR="0004070A" w:rsidRDefault="00000000">
            <w:pPr>
              <w:spacing w:line="252" w:lineRule="auto"/>
            </w:pPr>
            <w:proofErr w:type="spellStart"/>
            <w:r>
              <w:rPr>
                <w:rFonts w:ascii="Times" w:eastAsia="Times" w:hAnsi="Times" w:cs="Times"/>
                <w:sz w:val="20"/>
                <w:szCs w:val="20"/>
              </w:rPr>
              <w:t>log_compras</w:t>
            </w:r>
            <w:proofErr w:type="spellEnd"/>
          </w:p>
        </w:tc>
        <w:tc>
          <w:tcPr>
            <w:tcW w:w="4680" w:type="dxa"/>
            <w:vAlign w:val="center"/>
          </w:tcPr>
          <w:p w14:paraId="6E082293" w14:textId="77777777" w:rsidR="0004070A" w:rsidRDefault="00000000">
            <w:pPr>
              <w:spacing w:line="252" w:lineRule="auto"/>
              <w:jc w:val="center"/>
            </w:pPr>
            <w:r>
              <w:rPr>
                <w:rFonts w:ascii="Times" w:eastAsia="Times" w:hAnsi="Times" w:cs="Times"/>
                <w:sz w:val="20"/>
                <w:szCs w:val="20"/>
              </w:rPr>
              <w:t>0.409</w:t>
            </w:r>
          </w:p>
        </w:tc>
      </w:tr>
      <w:tr w:rsidR="0004070A" w14:paraId="28F4CFC5" w14:textId="77777777">
        <w:trPr>
          <w:cantSplit/>
          <w:jc w:val="center"/>
        </w:trPr>
        <w:tc>
          <w:tcPr>
            <w:tcW w:w="4680" w:type="dxa"/>
            <w:vAlign w:val="center"/>
          </w:tcPr>
          <w:p w14:paraId="6C2DD705" w14:textId="77777777" w:rsidR="0004070A" w:rsidRDefault="00000000">
            <w:pPr>
              <w:spacing w:line="252" w:lineRule="auto"/>
            </w:pPr>
            <w:proofErr w:type="spellStart"/>
            <w:r>
              <w:rPr>
                <w:rFonts w:ascii="Times" w:eastAsia="Times" w:hAnsi="Times" w:cs="Times"/>
                <w:sz w:val="20"/>
                <w:szCs w:val="20"/>
              </w:rPr>
              <w:t>log_antiguedad</w:t>
            </w:r>
            <w:proofErr w:type="spellEnd"/>
          </w:p>
        </w:tc>
        <w:tc>
          <w:tcPr>
            <w:tcW w:w="4680" w:type="dxa"/>
            <w:vAlign w:val="center"/>
          </w:tcPr>
          <w:p w14:paraId="359ED241" w14:textId="77777777" w:rsidR="0004070A" w:rsidRDefault="00000000">
            <w:pPr>
              <w:spacing w:line="252" w:lineRule="auto"/>
              <w:jc w:val="center"/>
            </w:pPr>
            <w:r>
              <w:rPr>
                <w:rFonts w:ascii="Times" w:eastAsia="Times" w:hAnsi="Times" w:cs="Times"/>
                <w:sz w:val="20"/>
                <w:szCs w:val="20"/>
              </w:rPr>
              <w:t>0.173</w:t>
            </w:r>
          </w:p>
        </w:tc>
      </w:tr>
      <w:tr w:rsidR="0004070A" w14:paraId="2B5A5304" w14:textId="77777777">
        <w:trPr>
          <w:cantSplit/>
          <w:jc w:val="center"/>
        </w:trPr>
        <w:tc>
          <w:tcPr>
            <w:tcW w:w="4680" w:type="dxa"/>
            <w:vAlign w:val="center"/>
          </w:tcPr>
          <w:p w14:paraId="52D38F55" w14:textId="77777777" w:rsidR="0004070A" w:rsidRDefault="00000000">
            <w:pPr>
              <w:spacing w:line="252" w:lineRule="auto"/>
            </w:pPr>
            <w:proofErr w:type="spellStart"/>
            <w:r>
              <w:rPr>
                <w:rFonts w:ascii="Times" w:eastAsia="Times" w:hAnsi="Times" w:cs="Times"/>
                <w:sz w:val="20"/>
                <w:szCs w:val="20"/>
              </w:rPr>
              <w:t>log_recencia</w:t>
            </w:r>
            <w:proofErr w:type="spellEnd"/>
          </w:p>
        </w:tc>
        <w:tc>
          <w:tcPr>
            <w:tcW w:w="4680" w:type="dxa"/>
            <w:vAlign w:val="center"/>
          </w:tcPr>
          <w:p w14:paraId="192E96C2" w14:textId="77777777" w:rsidR="0004070A" w:rsidRDefault="00000000">
            <w:pPr>
              <w:spacing w:line="252" w:lineRule="auto"/>
              <w:jc w:val="center"/>
            </w:pPr>
            <w:r>
              <w:rPr>
                <w:rFonts w:ascii="Times" w:eastAsia="Times" w:hAnsi="Times" w:cs="Times"/>
                <w:sz w:val="20"/>
                <w:szCs w:val="20"/>
              </w:rPr>
              <w:t>-0.243</w:t>
            </w:r>
          </w:p>
        </w:tc>
      </w:tr>
    </w:tbl>
    <w:p w14:paraId="3D0E281F" w14:textId="4BBEB85D" w:rsidR="0004070A" w:rsidRDefault="0004070A">
      <w:pPr>
        <w:spacing w:after="120" w:line="360" w:lineRule="auto"/>
        <w:jc w:val="both"/>
      </w:pPr>
    </w:p>
    <w:p w14:paraId="63260E11" w14:textId="77777777" w:rsidR="0004070A" w:rsidRDefault="00000000">
      <w:pPr>
        <w:spacing w:after="120" w:line="360" w:lineRule="auto"/>
        <w:jc w:val="both"/>
      </w:pPr>
      <w:r>
        <w:rPr>
          <w:rFonts w:ascii="Times" w:eastAsia="Times" w:hAnsi="Times" w:cs="Times"/>
        </w:rPr>
        <w:t>• El precio promedio es la variable más relacionada con el ingreso (r = 0.75). Le siguen el número de marcas, las unidades, los productos y las compras.</w:t>
      </w:r>
    </w:p>
    <w:p w14:paraId="45F69617" w14:textId="77777777" w:rsidR="0004070A" w:rsidRDefault="00000000">
      <w:pPr>
        <w:spacing w:after="120" w:line="360" w:lineRule="auto"/>
        <w:jc w:val="both"/>
      </w:pPr>
      <w:r>
        <w:rPr>
          <w:rFonts w:ascii="Times" w:eastAsia="Times" w:hAnsi="Times" w:cs="Times"/>
        </w:rPr>
        <w:t>• Las unidades y los productos distintos están muy correlacionados entre sí, lo que provocaría redundancia en un modelo múltiple.</w:t>
      </w:r>
    </w:p>
    <w:p w14:paraId="1FE8CA1F" w14:textId="77777777" w:rsidR="0004070A" w:rsidRDefault="00000000">
      <w:pPr>
        <w:spacing w:after="120" w:line="360" w:lineRule="auto"/>
        <w:jc w:val="both"/>
      </w:pPr>
      <w:r>
        <w:rPr>
          <w:rFonts w:ascii="Times" w:eastAsia="Times" w:hAnsi="Times" w:cs="Times"/>
        </w:rPr>
        <w:t>• La recencia tiene correlación negativa con el ingreso: los clientes que compraron hace más tiempo tienden a gastar menos.</w:t>
      </w:r>
    </w:p>
    <w:p w14:paraId="409ED1F7" w14:textId="77777777" w:rsidR="0004070A" w:rsidRDefault="00000000">
      <w:pPr>
        <w:keepNext/>
        <w:spacing w:before="240" w:after="60" w:line="360" w:lineRule="auto"/>
      </w:pPr>
      <w:r>
        <w:rPr>
          <w:rFonts w:ascii="Times" w:eastAsia="Times" w:hAnsi="Times" w:cs="Times"/>
          <w:b/>
          <w:color w:val="2F5496"/>
          <w:sz w:val="28"/>
          <w:szCs w:val="28"/>
        </w:rPr>
        <w:t>4. Regresión lineal simple</w:t>
      </w:r>
    </w:p>
    <w:p w14:paraId="4F99EE60" w14:textId="7F2947D1" w:rsidR="0004070A" w:rsidRDefault="00000000" w:rsidP="00076583">
      <w:pPr>
        <w:spacing w:after="120" w:line="360" w:lineRule="auto"/>
        <w:jc w:val="both"/>
      </w:pPr>
      <w:r>
        <w:rPr>
          <w:rFonts w:ascii="Times" w:eastAsia="Times" w:hAnsi="Times" w:cs="Times"/>
        </w:rPr>
        <w:t>Con base en el mapa de calor se eligió la variable con mayor correlación con el ingreso: el precio promedio por unidad. El modelo se ajustó por mínimos cuadrados ordinarios, con ambas variables en logaritmo.</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4680"/>
        <w:gridCol w:w="4680"/>
      </w:tblGrid>
      <w:tr w:rsidR="0004070A" w14:paraId="56BCA6F9" w14:textId="77777777">
        <w:trPr>
          <w:cantSplit/>
          <w:tblHeader/>
          <w:jc w:val="center"/>
        </w:trPr>
        <w:tc>
          <w:tcPr>
            <w:tcW w:w="4680" w:type="dxa"/>
            <w:shd w:val="clear" w:color="auto" w:fill="D9E2F3"/>
            <w:vAlign w:val="center"/>
          </w:tcPr>
          <w:p w14:paraId="5F5AA826" w14:textId="77777777" w:rsidR="0004070A" w:rsidRDefault="00000000">
            <w:pPr>
              <w:spacing w:line="252" w:lineRule="auto"/>
            </w:pPr>
            <w:r>
              <w:rPr>
                <w:rFonts w:ascii="Times" w:eastAsia="Times" w:hAnsi="Times" w:cs="Times"/>
                <w:b/>
                <w:sz w:val="20"/>
                <w:szCs w:val="20"/>
              </w:rPr>
              <w:t>Estadístico</w:t>
            </w:r>
          </w:p>
        </w:tc>
        <w:tc>
          <w:tcPr>
            <w:tcW w:w="4680" w:type="dxa"/>
            <w:shd w:val="clear" w:color="auto" w:fill="D9E2F3"/>
            <w:vAlign w:val="center"/>
          </w:tcPr>
          <w:p w14:paraId="33F19A63" w14:textId="77777777" w:rsidR="0004070A" w:rsidRDefault="00000000">
            <w:pPr>
              <w:spacing w:line="252" w:lineRule="auto"/>
              <w:jc w:val="center"/>
            </w:pPr>
            <w:r>
              <w:rPr>
                <w:rFonts w:ascii="Times" w:eastAsia="Times" w:hAnsi="Times" w:cs="Times"/>
                <w:b/>
                <w:sz w:val="20"/>
                <w:szCs w:val="20"/>
              </w:rPr>
              <w:t>Valor</w:t>
            </w:r>
          </w:p>
        </w:tc>
      </w:tr>
      <w:tr w:rsidR="0004070A" w14:paraId="4EA0F29D" w14:textId="77777777">
        <w:trPr>
          <w:cantSplit/>
          <w:jc w:val="center"/>
        </w:trPr>
        <w:tc>
          <w:tcPr>
            <w:tcW w:w="4680" w:type="dxa"/>
            <w:vAlign w:val="center"/>
          </w:tcPr>
          <w:p w14:paraId="1E5E8496" w14:textId="77777777" w:rsidR="0004070A" w:rsidRDefault="00000000">
            <w:pPr>
              <w:spacing w:line="252" w:lineRule="auto"/>
            </w:pPr>
            <w:r>
              <w:rPr>
                <w:rFonts w:ascii="Times" w:eastAsia="Times" w:hAnsi="Times" w:cs="Times"/>
                <w:sz w:val="20"/>
                <w:szCs w:val="20"/>
              </w:rPr>
              <w:t>Intercepto</w:t>
            </w:r>
          </w:p>
        </w:tc>
        <w:tc>
          <w:tcPr>
            <w:tcW w:w="4680" w:type="dxa"/>
            <w:vAlign w:val="center"/>
          </w:tcPr>
          <w:p w14:paraId="2B113813" w14:textId="77777777" w:rsidR="0004070A" w:rsidRDefault="00000000">
            <w:pPr>
              <w:spacing w:line="252" w:lineRule="auto"/>
              <w:jc w:val="center"/>
            </w:pPr>
            <w:r>
              <w:rPr>
                <w:rFonts w:ascii="Times" w:eastAsia="Times" w:hAnsi="Times" w:cs="Times"/>
                <w:sz w:val="20"/>
                <w:szCs w:val="20"/>
              </w:rPr>
              <w:t>3.707 (EE = 0.125)</w:t>
            </w:r>
          </w:p>
        </w:tc>
      </w:tr>
      <w:tr w:rsidR="0004070A" w14:paraId="4C540005" w14:textId="77777777">
        <w:trPr>
          <w:cantSplit/>
          <w:jc w:val="center"/>
        </w:trPr>
        <w:tc>
          <w:tcPr>
            <w:tcW w:w="4680" w:type="dxa"/>
            <w:vAlign w:val="center"/>
          </w:tcPr>
          <w:p w14:paraId="0F885657" w14:textId="77777777" w:rsidR="0004070A" w:rsidRDefault="00000000">
            <w:pPr>
              <w:spacing w:line="252" w:lineRule="auto"/>
            </w:pPr>
            <w:r>
              <w:rPr>
                <w:rFonts w:ascii="Times" w:eastAsia="Times" w:hAnsi="Times" w:cs="Times"/>
                <w:sz w:val="20"/>
                <w:szCs w:val="20"/>
              </w:rPr>
              <w:t>Pendiente (</w:t>
            </w:r>
            <w:proofErr w:type="spellStart"/>
            <w:r>
              <w:rPr>
                <w:rFonts w:ascii="Times" w:eastAsia="Times" w:hAnsi="Times" w:cs="Times"/>
                <w:sz w:val="20"/>
                <w:szCs w:val="20"/>
              </w:rPr>
              <w:t>log_precio_prom</w:t>
            </w:r>
            <w:proofErr w:type="spellEnd"/>
            <w:r>
              <w:rPr>
                <w:rFonts w:ascii="Times" w:eastAsia="Times" w:hAnsi="Times" w:cs="Times"/>
                <w:sz w:val="20"/>
                <w:szCs w:val="20"/>
              </w:rPr>
              <w:t>)</w:t>
            </w:r>
          </w:p>
        </w:tc>
        <w:tc>
          <w:tcPr>
            <w:tcW w:w="4680" w:type="dxa"/>
            <w:vAlign w:val="center"/>
          </w:tcPr>
          <w:p w14:paraId="7C651142" w14:textId="77777777" w:rsidR="0004070A" w:rsidRDefault="00000000">
            <w:pPr>
              <w:spacing w:line="252" w:lineRule="auto"/>
              <w:jc w:val="center"/>
            </w:pPr>
            <w:r>
              <w:rPr>
                <w:rFonts w:ascii="Times" w:eastAsia="Times" w:hAnsi="Times" w:cs="Times"/>
                <w:sz w:val="20"/>
                <w:szCs w:val="20"/>
              </w:rPr>
              <w:t>0.730 (EE = 0.016, p &lt; 0.001)</w:t>
            </w:r>
          </w:p>
        </w:tc>
      </w:tr>
      <w:tr w:rsidR="0004070A" w14:paraId="3B7096D9" w14:textId="77777777">
        <w:trPr>
          <w:cantSplit/>
          <w:jc w:val="center"/>
        </w:trPr>
        <w:tc>
          <w:tcPr>
            <w:tcW w:w="4680" w:type="dxa"/>
            <w:vAlign w:val="center"/>
          </w:tcPr>
          <w:p w14:paraId="4D91A126" w14:textId="77777777" w:rsidR="0004070A" w:rsidRDefault="00000000">
            <w:pPr>
              <w:spacing w:line="252" w:lineRule="auto"/>
            </w:pPr>
            <w:r>
              <w:rPr>
                <w:rFonts w:ascii="Times" w:eastAsia="Times" w:hAnsi="Times" w:cs="Times"/>
                <w:sz w:val="20"/>
                <w:szCs w:val="20"/>
              </w:rPr>
              <w:t>R²</w:t>
            </w:r>
          </w:p>
        </w:tc>
        <w:tc>
          <w:tcPr>
            <w:tcW w:w="4680" w:type="dxa"/>
            <w:vAlign w:val="center"/>
          </w:tcPr>
          <w:p w14:paraId="66E006C5" w14:textId="77777777" w:rsidR="0004070A" w:rsidRDefault="00000000">
            <w:pPr>
              <w:spacing w:line="252" w:lineRule="auto"/>
              <w:jc w:val="center"/>
            </w:pPr>
            <w:r>
              <w:rPr>
                <w:rFonts w:ascii="Times" w:eastAsia="Times" w:hAnsi="Times" w:cs="Times"/>
                <w:sz w:val="20"/>
                <w:szCs w:val="20"/>
              </w:rPr>
              <w:t>0.558</w:t>
            </w:r>
          </w:p>
        </w:tc>
      </w:tr>
      <w:tr w:rsidR="0004070A" w14:paraId="7A20B82D" w14:textId="77777777">
        <w:trPr>
          <w:cantSplit/>
          <w:jc w:val="center"/>
        </w:trPr>
        <w:tc>
          <w:tcPr>
            <w:tcW w:w="4680" w:type="dxa"/>
            <w:vAlign w:val="center"/>
          </w:tcPr>
          <w:p w14:paraId="6957D028" w14:textId="77777777" w:rsidR="0004070A" w:rsidRDefault="00000000">
            <w:pPr>
              <w:spacing w:line="252" w:lineRule="auto"/>
            </w:pPr>
            <w:r>
              <w:rPr>
                <w:rFonts w:ascii="Times" w:eastAsia="Times" w:hAnsi="Times" w:cs="Times"/>
                <w:sz w:val="20"/>
                <w:szCs w:val="20"/>
              </w:rPr>
              <w:t>Estadístico t de la pendiente</w:t>
            </w:r>
          </w:p>
        </w:tc>
        <w:tc>
          <w:tcPr>
            <w:tcW w:w="4680" w:type="dxa"/>
            <w:vAlign w:val="center"/>
          </w:tcPr>
          <w:p w14:paraId="68D979C0" w14:textId="77777777" w:rsidR="0004070A" w:rsidRDefault="00000000">
            <w:pPr>
              <w:spacing w:line="252" w:lineRule="auto"/>
              <w:jc w:val="center"/>
            </w:pPr>
            <w:r>
              <w:rPr>
                <w:rFonts w:ascii="Times" w:eastAsia="Times" w:hAnsi="Times" w:cs="Times"/>
                <w:sz w:val="20"/>
                <w:szCs w:val="20"/>
              </w:rPr>
              <w:t>45.16</w:t>
            </w:r>
          </w:p>
        </w:tc>
      </w:tr>
      <w:tr w:rsidR="0004070A" w14:paraId="57F6CABC" w14:textId="77777777">
        <w:trPr>
          <w:cantSplit/>
          <w:jc w:val="center"/>
        </w:trPr>
        <w:tc>
          <w:tcPr>
            <w:tcW w:w="4680" w:type="dxa"/>
            <w:vAlign w:val="center"/>
          </w:tcPr>
          <w:p w14:paraId="54469919" w14:textId="77777777" w:rsidR="0004070A" w:rsidRDefault="00000000">
            <w:pPr>
              <w:spacing w:line="252" w:lineRule="auto"/>
            </w:pPr>
            <w:r>
              <w:rPr>
                <w:rFonts w:ascii="Times" w:eastAsia="Times" w:hAnsi="Times" w:cs="Times"/>
                <w:sz w:val="20"/>
                <w:szCs w:val="20"/>
              </w:rPr>
              <w:t>Error estándar residual</w:t>
            </w:r>
          </w:p>
        </w:tc>
        <w:tc>
          <w:tcPr>
            <w:tcW w:w="4680" w:type="dxa"/>
            <w:vAlign w:val="center"/>
          </w:tcPr>
          <w:p w14:paraId="336C2C93" w14:textId="77777777" w:rsidR="0004070A" w:rsidRDefault="00000000">
            <w:pPr>
              <w:spacing w:line="252" w:lineRule="auto"/>
              <w:jc w:val="center"/>
            </w:pPr>
            <w:r>
              <w:rPr>
                <w:rFonts w:ascii="Times" w:eastAsia="Times" w:hAnsi="Times" w:cs="Times"/>
                <w:sz w:val="20"/>
                <w:szCs w:val="20"/>
              </w:rPr>
              <w:t>1.341</w:t>
            </w:r>
          </w:p>
        </w:tc>
      </w:tr>
      <w:tr w:rsidR="0004070A" w14:paraId="7E509BB9" w14:textId="77777777">
        <w:trPr>
          <w:cantSplit/>
          <w:jc w:val="center"/>
        </w:trPr>
        <w:tc>
          <w:tcPr>
            <w:tcW w:w="4680" w:type="dxa"/>
            <w:vAlign w:val="center"/>
          </w:tcPr>
          <w:p w14:paraId="31CC6524" w14:textId="77777777" w:rsidR="0004070A" w:rsidRDefault="00000000">
            <w:pPr>
              <w:spacing w:line="252" w:lineRule="auto"/>
            </w:pPr>
            <w:r>
              <w:rPr>
                <w:rFonts w:ascii="Times" w:eastAsia="Times" w:hAnsi="Times" w:cs="Times"/>
                <w:sz w:val="20"/>
                <w:szCs w:val="20"/>
              </w:rPr>
              <w:t>Observaciones</w:t>
            </w:r>
          </w:p>
        </w:tc>
        <w:tc>
          <w:tcPr>
            <w:tcW w:w="4680" w:type="dxa"/>
            <w:vAlign w:val="center"/>
          </w:tcPr>
          <w:p w14:paraId="0950DD90" w14:textId="77777777" w:rsidR="0004070A" w:rsidRDefault="00000000">
            <w:pPr>
              <w:spacing w:line="252" w:lineRule="auto"/>
              <w:jc w:val="center"/>
            </w:pPr>
            <w:r>
              <w:rPr>
                <w:rFonts w:ascii="Times" w:eastAsia="Times" w:hAnsi="Times" w:cs="Times"/>
                <w:sz w:val="20"/>
                <w:szCs w:val="20"/>
              </w:rPr>
              <w:t>1,618</w:t>
            </w:r>
          </w:p>
        </w:tc>
      </w:tr>
    </w:tbl>
    <w:p w14:paraId="55DB2760" w14:textId="77777777" w:rsidR="00076583" w:rsidRDefault="00076583">
      <w:pPr>
        <w:spacing w:after="120" w:line="360" w:lineRule="auto"/>
        <w:jc w:val="both"/>
      </w:pPr>
    </w:p>
    <w:p w14:paraId="6EE19D39" w14:textId="6DB50DB1" w:rsidR="0004070A" w:rsidRDefault="00000000">
      <w:pPr>
        <w:spacing w:after="120" w:line="360" w:lineRule="auto"/>
        <w:jc w:val="both"/>
      </w:pPr>
      <w:r>
        <w:rPr>
          <w:rFonts w:ascii="Times" w:eastAsia="Times" w:hAnsi="Times" w:cs="Times"/>
        </w:rPr>
        <w:t xml:space="preserve">Como las dos variables están en logaritmo, el coeficiente se interpreta como una elasticidad: si el precio promedio de lo que compra un cliente aumenta 1%, su ingreso total aumenta </w:t>
      </w:r>
      <w:r>
        <w:rPr>
          <w:rFonts w:ascii="Times" w:eastAsia="Times" w:hAnsi="Times" w:cs="Times"/>
        </w:rPr>
        <w:lastRenderedPageBreak/>
        <w:t>aproximadamente 0.73%. El modelo explica el 55.8% de la variación del ingreso y el coeficiente es estadísticamente significativo.</w:t>
      </w:r>
    </w:p>
    <w:p w14:paraId="4A2ACF0E" w14:textId="77777777" w:rsidR="00076583" w:rsidRDefault="00000000" w:rsidP="00076583">
      <w:pPr>
        <w:keepNext/>
        <w:jc w:val="center"/>
        <w:rPr>
          <w:rFonts w:ascii="Times" w:eastAsia="Times" w:hAnsi="Times" w:cs="Times"/>
        </w:rPr>
      </w:pPr>
      <w:r>
        <w:rPr>
          <w:noProof/>
        </w:rPr>
        <w:drawing>
          <wp:inline distT="0" distB="0" distL="0" distR="0" wp14:anchorId="0C7D0E3A" wp14:editId="34977EF8">
            <wp:extent cx="5943600" cy="1547446"/>
            <wp:effectExtent l="0" t="0" r="0" b="0"/>
            <wp:docPr id="102" name="f3.png"/>
            <wp:cNvGraphicFramePr/>
            <a:graphic xmlns:a="http://schemas.openxmlformats.org/drawingml/2006/main">
              <a:graphicData uri="http://schemas.openxmlformats.org/drawingml/2006/picture">
                <pic:pic xmlns:pic="http://schemas.openxmlformats.org/drawingml/2006/picture">
                  <pic:nvPicPr>
                    <pic:cNvPr id="102" name="f3.png"/>
                    <pic:cNvPicPr/>
                  </pic:nvPicPr>
                  <pic:blipFill>
                    <a:blip r:embed="rId9"/>
                    <a:stretch>
                      <a:fillRect/>
                    </a:stretch>
                  </pic:blipFill>
                  <pic:spPr>
                    <a:xfrm>
                      <a:off x="0" y="0"/>
                      <a:ext cx="5943600" cy="1547446"/>
                    </a:xfrm>
                    <a:prstGeom prst="rect">
                      <a:avLst/>
                    </a:prstGeom>
                  </pic:spPr>
                </pic:pic>
              </a:graphicData>
            </a:graphic>
          </wp:inline>
        </w:drawing>
      </w:r>
    </w:p>
    <w:p w14:paraId="1752DC35" w14:textId="77777777" w:rsidR="00076583" w:rsidRDefault="00076583" w:rsidP="00076583">
      <w:pPr>
        <w:keepNext/>
        <w:rPr>
          <w:rFonts w:ascii="Times" w:eastAsia="Times" w:hAnsi="Times" w:cs="Times"/>
        </w:rPr>
      </w:pPr>
    </w:p>
    <w:p w14:paraId="5D6EF277" w14:textId="40D3C5AA" w:rsidR="0004070A" w:rsidRDefault="00000000" w:rsidP="00076583">
      <w:pPr>
        <w:keepNext/>
      </w:pPr>
      <w:r>
        <w:rPr>
          <w:rFonts w:ascii="Times" w:eastAsia="Times" w:hAnsi="Times" w:cs="Times"/>
        </w:rPr>
        <w:t>En la dispersión se ven líneas diagonales: corresponden a clientes con una sola compra de pocas unidades, donde el ingreso depende directamente del precio. Los residuos presentan sesgo positivo, ya que el QQ-</w:t>
      </w:r>
      <w:proofErr w:type="spellStart"/>
      <w:r>
        <w:rPr>
          <w:rFonts w:ascii="Times" w:eastAsia="Times" w:hAnsi="Times" w:cs="Times"/>
        </w:rPr>
        <w:t>plot</w:t>
      </w:r>
      <w:proofErr w:type="spellEnd"/>
      <w:r>
        <w:rPr>
          <w:rFonts w:ascii="Times" w:eastAsia="Times" w:hAnsi="Times" w:cs="Times"/>
        </w:rPr>
        <w:t xml:space="preserve"> se separa de la recta. Por lo tanto, el modelo simple sirve como referencia, pero deja una parte importante de la variación sin explicar.</w:t>
      </w:r>
    </w:p>
    <w:p w14:paraId="0458ADE7" w14:textId="77777777" w:rsidR="0004070A" w:rsidRDefault="00000000">
      <w:pPr>
        <w:keepNext/>
        <w:spacing w:before="240" w:after="60" w:line="360" w:lineRule="auto"/>
      </w:pPr>
      <w:r>
        <w:rPr>
          <w:rFonts w:ascii="Times" w:eastAsia="Times" w:hAnsi="Times" w:cs="Times"/>
          <w:b/>
          <w:color w:val="2F5496"/>
          <w:sz w:val="28"/>
          <w:szCs w:val="28"/>
        </w:rPr>
        <w:t>5. Regresión lineal múltiple</w:t>
      </w:r>
    </w:p>
    <w:p w14:paraId="774C039C" w14:textId="77777777" w:rsidR="0004070A" w:rsidRDefault="00000000">
      <w:pPr>
        <w:spacing w:after="120" w:line="360" w:lineRule="auto"/>
        <w:jc w:val="both"/>
      </w:pPr>
      <w:r>
        <w:rPr>
          <w:rFonts w:ascii="Times" w:eastAsia="Times" w:hAnsi="Times" w:cs="Times"/>
        </w:rPr>
        <w:t>Se partió de las siete variables transformadas (compras, unidades, productos, marcas, recencia, antigüedad y precio promedio) y se depuraron en dos pasos.</w:t>
      </w:r>
    </w:p>
    <w:p w14:paraId="3A336152" w14:textId="77777777" w:rsidR="0004070A" w:rsidRDefault="00000000">
      <w:pPr>
        <w:spacing w:after="120" w:line="360" w:lineRule="auto"/>
        <w:jc w:val="both"/>
      </w:pPr>
      <w:r>
        <w:rPr>
          <w:rFonts w:ascii="Times" w:eastAsia="Times" w:hAnsi="Times" w:cs="Times"/>
          <w:b/>
        </w:rPr>
        <w:t>Multicolinealidad.</w:t>
      </w:r>
      <w:r>
        <w:rPr>
          <w:rFonts w:ascii="Times" w:eastAsia="Times" w:hAnsi="Times" w:cs="Times"/>
        </w:rPr>
        <w:t xml:space="preserve"> Se calculó el factor de inflación de la varianza (VIF). Productos (7.12) y unidades (7.05) superaron el umbral de 5. Se eliminó productos, y con eso todas las variables quedaron por debajo de 5 (compras 4.03, recencia 2.70, unidades 2.37, marcas 2.01, antigüedad 2.00, precio promedio 1.26).</w:t>
      </w:r>
    </w:p>
    <w:p w14:paraId="6029651F" w14:textId="77777777" w:rsidR="0004070A" w:rsidRDefault="00000000">
      <w:pPr>
        <w:spacing w:after="120" w:line="360" w:lineRule="auto"/>
        <w:jc w:val="both"/>
      </w:pPr>
      <w:r>
        <w:rPr>
          <w:rFonts w:ascii="Times" w:eastAsia="Times" w:hAnsi="Times" w:cs="Times"/>
          <w:b/>
        </w:rPr>
        <w:t>Selección de variables.</w:t>
      </w:r>
      <w:r>
        <w:rPr>
          <w:rFonts w:ascii="Times" w:eastAsia="Times" w:hAnsi="Times" w:cs="Times"/>
        </w:rPr>
        <w:t xml:space="preserve"> Se aplicó eliminación hacia atrás con un nivel de significancia de 0.05. Se eliminaron recencia (p = 0.505) y marcas (p = 0.065), por no ser significativas una vez controladas las demás variables.</w:t>
      </w:r>
    </w:p>
    <w:p w14:paraId="784819B8" w14:textId="2507AA40" w:rsidR="0004070A" w:rsidRDefault="00000000" w:rsidP="00076583">
      <w:pPr>
        <w:keepNext/>
        <w:spacing w:before="120" w:after="40" w:line="360" w:lineRule="auto"/>
      </w:pPr>
      <w:r>
        <w:rPr>
          <w:rFonts w:ascii="Times" w:eastAsia="Times" w:hAnsi="Times" w:cs="Times"/>
          <w:b/>
          <w:color w:val="2F5496"/>
          <w:sz w:val="26"/>
          <w:szCs w:val="26"/>
        </w:rPr>
        <w:t>5.2 Modelo final</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3000"/>
        <w:gridCol w:w="2000"/>
        <w:gridCol w:w="2200"/>
        <w:gridCol w:w="2160"/>
      </w:tblGrid>
      <w:tr w:rsidR="0004070A" w14:paraId="350B1D37" w14:textId="77777777">
        <w:trPr>
          <w:cantSplit/>
          <w:tblHeader/>
          <w:jc w:val="center"/>
        </w:trPr>
        <w:tc>
          <w:tcPr>
            <w:tcW w:w="3000" w:type="dxa"/>
            <w:shd w:val="clear" w:color="auto" w:fill="D9E2F3"/>
            <w:vAlign w:val="center"/>
          </w:tcPr>
          <w:p w14:paraId="010FB2EA" w14:textId="77777777" w:rsidR="0004070A" w:rsidRDefault="00000000">
            <w:pPr>
              <w:spacing w:line="252" w:lineRule="auto"/>
            </w:pPr>
            <w:r>
              <w:rPr>
                <w:rFonts w:ascii="Times" w:eastAsia="Times" w:hAnsi="Times" w:cs="Times"/>
                <w:b/>
                <w:sz w:val="20"/>
                <w:szCs w:val="20"/>
              </w:rPr>
              <w:t>Variable</w:t>
            </w:r>
          </w:p>
        </w:tc>
        <w:tc>
          <w:tcPr>
            <w:tcW w:w="2000" w:type="dxa"/>
            <w:shd w:val="clear" w:color="auto" w:fill="D9E2F3"/>
            <w:vAlign w:val="center"/>
          </w:tcPr>
          <w:p w14:paraId="524F7347" w14:textId="77777777" w:rsidR="0004070A" w:rsidRDefault="00000000">
            <w:pPr>
              <w:spacing w:line="252" w:lineRule="auto"/>
              <w:jc w:val="center"/>
            </w:pPr>
            <w:r>
              <w:rPr>
                <w:rFonts w:ascii="Times" w:eastAsia="Times" w:hAnsi="Times" w:cs="Times"/>
                <w:b/>
                <w:sz w:val="20"/>
                <w:szCs w:val="20"/>
              </w:rPr>
              <w:t>Coeficiente</w:t>
            </w:r>
          </w:p>
        </w:tc>
        <w:tc>
          <w:tcPr>
            <w:tcW w:w="2200" w:type="dxa"/>
            <w:shd w:val="clear" w:color="auto" w:fill="D9E2F3"/>
            <w:vAlign w:val="center"/>
          </w:tcPr>
          <w:p w14:paraId="4D065471" w14:textId="77777777" w:rsidR="0004070A" w:rsidRDefault="00000000">
            <w:pPr>
              <w:spacing w:line="252" w:lineRule="auto"/>
              <w:jc w:val="center"/>
            </w:pPr>
            <w:r>
              <w:rPr>
                <w:rFonts w:ascii="Times" w:eastAsia="Times" w:hAnsi="Times" w:cs="Times"/>
                <w:b/>
                <w:sz w:val="20"/>
                <w:szCs w:val="20"/>
              </w:rPr>
              <w:t>Error estándar</w:t>
            </w:r>
          </w:p>
        </w:tc>
        <w:tc>
          <w:tcPr>
            <w:tcW w:w="2160" w:type="dxa"/>
            <w:shd w:val="clear" w:color="auto" w:fill="D9E2F3"/>
            <w:vAlign w:val="center"/>
          </w:tcPr>
          <w:p w14:paraId="06E25CB4" w14:textId="77777777" w:rsidR="0004070A" w:rsidRDefault="00000000">
            <w:pPr>
              <w:spacing w:line="252" w:lineRule="auto"/>
              <w:jc w:val="center"/>
            </w:pPr>
            <w:r>
              <w:rPr>
                <w:rFonts w:ascii="Times" w:eastAsia="Times" w:hAnsi="Times" w:cs="Times"/>
                <w:b/>
                <w:sz w:val="20"/>
                <w:szCs w:val="20"/>
              </w:rPr>
              <w:t>p-</w:t>
            </w:r>
            <w:proofErr w:type="spellStart"/>
            <w:r>
              <w:rPr>
                <w:rFonts w:ascii="Times" w:eastAsia="Times" w:hAnsi="Times" w:cs="Times"/>
                <w:b/>
                <w:sz w:val="20"/>
                <w:szCs w:val="20"/>
              </w:rPr>
              <w:t>value</w:t>
            </w:r>
            <w:proofErr w:type="spellEnd"/>
          </w:p>
        </w:tc>
      </w:tr>
      <w:tr w:rsidR="0004070A" w14:paraId="4AF42B1A" w14:textId="77777777">
        <w:trPr>
          <w:cantSplit/>
          <w:jc w:val="center"/>
        </w:trPr>
        <w:tc>
          <w:tcPr>
            <w:tcW w:w="3000" w:type="dxa"/>
            <w:vAlign w:val="center"/>
          </w:tcPr>
          <w:p w14:paraId="066C86D3" w14:textId="77777777" w:rsidR="0004070A" w:rsidRDefault="00000000">
            <w:pPr>
              <w:spacing w:line="252" w:lineRule="auto"/>
            </w:pPr>
            <w:r>
              <w:rPr>
                <w:rFonts w:ascii="Times" w:eastAsia="Times" w:hAnsi="Times" w:cs="Times"/>
                <w:sz w:val="20"/>
                <w:szCs w:val="20"/>
              </w:rPr>
              <w:t>Intercepto</w:t>
            </w:r>
          </w:p>
        </w:tc>
        <w:tc>
          <w:tcPr>
            <w:tcW w:w="2000" w:type="dxa"/>
            <w:vAlign w:val="center"/>
          </w:tcPr>
          <w:p w14:paraId="0C7CF6D7" w14:textId="77777777" w:rsidR="0004070A" w:rsidRDefault="00000000">
            <w:pPr>
              <w:spacing w:line="252" w:lineRule="auto"/>
              <w:jc w:val="center"/>
            </w:pPr>
            <w:r>
              <w:rPr>
                <w:rFonts w:ascii="Times" w:eastAsia="Times" w:hAnsi="Times" w:cs="Times"/>
                <w:sz w:val="20"/>
                <w:szCs w:val="20"/>
              </w:rPr>
              <w:t>0.541</w:t>
            </w:r>
          </w:p>
        </w:tc>
        <w:tc>
          <w:tcPr>
            <w:tcW w:w="2200" w:type="dxa"/>
            <w:vAlign w:val="center"/>
          </w:tcPr>
          <w:p w14:paraId="311653B3" w14:textId="77777777" w:rsidR="0004070A" w:rsidRDefault="00000000">
            <w:pPr>
              <w:spacing w:line="252" w:lineRule="auto"/>
              <w:jc w:val="center"/>
            </w:pPr>
            <w:r>
              <w:rPr>
                <w:rFonts w:ascii="Times" w:eastAsia="Times" w:hAnsi="Times" w:cs="Times"/>
                <w:sz w:val="20"/>
                <w:szCs w:val="20"/>
              </w:rPr>
              <w:t>0.083</w:t>
            </w:r>
          </w:p>
        </w:tc>
        <w:tc>
          <w:tcPr>
            <w:tcW w:w="2160" w:type="dxa"/>
            <w:vAlign w:val="center"/>
          </w:tcPr>
          <w:p w14:paraId="4095B958" w14:textId="77777777" w:rsidR="0004070A" w:rsidRDefault="00000000">
            <w:pPr>
              <w:spacing w:line="252" w:lineRule="auto"/>
              <w:jc w:val="center"/>
            </w:pPr>
            <w:r>
              <w:rPr>
                <w:rFonts w:ascii="Times" w:eastAsia="Times" w:hAnsi="Times" w:cs="Times"/>
                <w:sz w:val="20"/>
                <w:szCs w:val="20"/>
              </w:rPr>
              <w:t>&lt; 0.001</w:t>
            </w:r>
          </w:p>
        </w:tc>
      </w:tr>
      <w:tr w:rsidR="0004070A" w14:paraId="7E3D623E" w14:textId="77777777">
        <w:trPr>
          <w:cantSplit/>
          <w:jc w:val="center"/>
        </w:trPr>
        <w:tc>
          <w:tcPr>
            <w:tcW w:w="3000" w:type="dxa"/>
            <w:vAlign w:val="center"/>
          </w:tcPr>
          <w:p w14:paraId="14265EE3" w14:textId="77777777" w:rsidR="0004070A" w:rsidRDefault="00000000">
            <w:pPr>
              <w:spacing w:line="252" w:lineRule="auto"/>
            </w:pPr>
            <w:proofErr w:type="spellStart"/>
            <w:r>
              <w:rPr>
                <w:rFonts w:ascii="Times" w:eastAsia="Times" w:hAnsi="Times" w:cs="Times"/>
                <w:sz w:val="20"/>
                <w:szCs w:val="20"/>
              </w:rPr>
              <w:t>log_precio_prom</w:t>
            </w:r>
            <w:proofErr w:type="spellEnd"/>
          </w:p>
        </w:tc>
        <w:tc>
          <w:tcPr>
            <w:tcW w:w="2000" w:type="dxa"/>
            <w:vAlign w:val="center"/>
          </w:tcPr>
          <w:p w14:paraId="1F12E729" w14:textId="77777777" w:rsidR="0004070A" w:rsidRDefault="00000000">
            <w:pPr>
              <w:spacing w:line="252" w:lineRule="auto"/>
              <w:jc w:val="center"/>
            </w:pPr>
            <w:r>
              <w:rPr>
                <w:rFonts w:ascii="Times" w:eastAsia="Times" w:hAnsi="Times" w:cs="Times"/>
                <w:sz w:val="20"/>
                <w:szCs w:val="20"/>
              </w:rPr>
              <w:t>0.809</w:t>
            </w:r>
          </w:p>
        </w:tc>
        <w:tc>
          <w:tcPr>
            <w:tcW w:w="2200" w:type="dxa"/>
            <w:vAlign w:val="center"/>
          </w:tcPr>
          <w:p w14:paraId="333AC851" w14:textId="77777777" w:rsidR="0004070A" w:rsidRDefault="00000000">
            <w:pPr>
              <w:spacing w:line="252" w:lineRule="auto"/>
              <w:jc w:val="center"/>
            </w:pPr>
            <w:r>
              <w:rPr>
                <w:rFonts w:ascii="Times" w:eastAsia="Times" w:hAnsi="Times" w:cs="Times"/>
                <w:sz w:val="20"/>
                <w:szCs w:val="20"/>
              </w:rPr>
              <w:t>0.005</w:t>
            </w:r>
          </w:p>
        </w:tc>
        <w:tc>
          <w:tcPr>
            <w:tcW w:w="2160" w:type="dxa"/>
            <w:vAlign w:val="center"/>
          </w:tcPr>
          <w:p w14:paraId="71239CA5" w14:textId="77777777" w:rsidR="0004070A" w:rsidRDefault="00000000">
            <w:pPr>
              <w:spacing w:line="252" w:lineRule="auto"/>
              <w:jc w:val="center"/>
            </w:pPr>
            <w:r>
              <w:rPr>
                <w:rFonts w:ascii="Times" w:eastAsia="Times" w:hAnsi="Times" w:cs="Times"/>
                <w:sz w:val="20"/>
                <w:szCs w:val="20"/>
              </w:rPr>
              <w:t>&lt; 0.001</w:t>
            </w:r>
          </w:p>
        </w:tc>
      </w:tr>
      <w:tr w:rsidR="0004070A" w14:paraId="7A8441C4" w14:textId="77777777">
        <w:trPr>
          <w:cantSplit/>
          <w:jc w:val="center"/>
        </w:trPr>
        <w:tc>
          <w:tcPr>
            <w:tcW w:w="3000" w:type="dxa"/>
            <w:vAlign w:val="center"/>
          </w:tcPr>
          <w:p w14:paraId="13EEF1EB" w14:textId="77777777" w:rsidR="0004070A" w:rsidRDefault="00000000">
            <w:pPr>
              <w:spacing w:line="252" w:lineRule="auto"/>
            </w:pPr>
            <w:proofErr w:type="spellStart"/>
            <w:r>
              <w:rPr>
                <w:rFonts w:ascii="Times" w:eastAsia="Times" w:hAnsi="Times" w:cs="Times"/>
                <w:sz w:val="20"/>
                <w:szCs w:val="20"/>
              </w:rPr>
              <w:t>log_unidades</w:t>
            </w:r>
            <w:proofErr w:type="spellEnd"/>
          </w:p>
        </w:tc>
        <w:tc>
          <w:tcPr>
            <w:tcW w:w="2000" w:type="dxa"/>
            <w:vAlign w:val="center"/>
          </w:tcPr>
          <w:p w14:paraId="50C36E8E" w14:textId="77777777" w:rsidR="0004070A" w:rsidRDefault="00000000">
            <w:pPr>
              <w:spacing w:line="252" w:lineRule="auto"/>
              <w:jc w:val="center"/>
            </w:pPr>
            <w:r>
              <w:rPr>
                <w:rFonts w:ascii="Times" w:eastAsia="Times" w:hAnsi="Times" w:cs="Times"/>
                <w:sz w:val="20"/>
                <w:szCs w:val="20"/>
              </w:rPr>
              <w:t>0.898</w:t>
            </w:r>
          </w:p>
        </w:tc>
        <w:tc>
          <w:tcPr>
            <w:tcW w:w="2200" w:type="dxa"/>
            <w:vAlign w:val="center"/>
          </w:tcPr>
          <w:p w14:paraId="7475218A" w14:textId="77777777" w:rsidR="0004070A" w:rsidRDefault="00000000">
            <w:pPr>
              <w:spacing w:line="252" w:lineRule="auto"/>
              <w:jc w:val="center"/>
            </w:pPr>
            <w:r>
              <w:rPr>
                <w:rFonts w:ascii="Times" w:eastAsia="Times" w:hAnsi="Times" w:cs="Times"/>
                <w:sz w:val="20"/>
                <w:szCs w:val="20"/>
              </w:rPr>
              <w:t>0.011</w:t>
            </w:r>
          </w:p>
        </w:tc>
        <w:tc>
          <w:tcPr>
            <w:tcW w:w="2160" w:type="dxa"/>
            <w:vAlign w:val="center"/>
          </w:tcPr>
          <w:p w14:paraId="4C9490CF" w14:textId="77777777" w:rsidR="0004070A" w:rsidRDefault="00000000">
            <w:pPr>
              <w:spacing w:line="252" w:lineRule="auto"/>
              <w:jc w:val="center"/>
            </w:pPr>
            <w:r>
              <w:rPr>
                <w:rFonts w:ascii="Times" w:eastAsia="Times" w:hAnsi="Times" w:cs="Times"/>
                <w:sz w:val="20"/>
                <w:szCs w:val="20"/>
              </w:rPr>
              <w:t>&lt; 0.001</w:t>
            </w:r>
          </w:p>
        </w:tc>
      </w:tr>
      <w:tr w:rsidR="0004070A" w14:paraId="12F02FF3" w14:textId="77777777">
        <w:trPr>
          <w:cantSplit/>
          <w:jc w:val="center"/>
        </w:trPr>
        <w:tc>
          <w:tcPr>
            <w:tcW w:w="3000" w:type="dxa"/>
            <w:vAlign w:val="center"/>
          </w:tcPr>
          <w:p w14:paraId="3EDC03F9" w14:textId="77777777" w:rsidR="0004070A" w:rsidRDefault="00000000">
            <w:pPr>
              <w:spacing w:line="252" w:lineRule="auto"/>
            </w:pPr>
            <w:proofErr w:type="spellStart"/>
            <w:r>
              <w:rPr>
                <w:rFonts w:ascii="Times" w:eastAsia="Times" w:hAnsi="Times" w:cs="Times"/>
                <w:sz w:val="20"/>
                <w:szCs w:val="20"/>
              </w:rPr>
              <w:t>log_compras</w:t>
            </w:r>
            <w:proofErr w:type="spellEnd"/>
          </w:p>
        </w:tc>
        <w:tc>
          <w:tcPr>
            <w:tcW w:w="2000" w:type="dxa"/>
            <w:vAlign w:val="center"/>
          </w:tcPr>
          <w:p w14:paraId="19914665" w14:textId="77777777" w:rsidR="0004070A" w:rsidRDefault="00000000">
            <w:pPr>
              <w:spacing w:line="252" w:lineRule="auto"/>
              <w:jc w:val="center"/>
            </w:pPr>
            <w:r>
              <w:rPr>
                <w:rFonts w:ascii="Times" w:eastAsia="Times" w:hAnsi="Times" w:cs="Times"/>
                <w:sz w:val="20"/>
                <w:szCs w:val="20"/>
              </w:rPr>
              <w:t>0.318</w:t>
            </w:r>
          </w:p>
        </w:tc>
        <w:tc>
          <w:tcPr>
            <w:tcW w:w="2200" w:type="dxa"/>
            <w:vAlign w:val="center"/>
          </w:tcPr>
          <w:p w14:paraId="7546497C" w14:textId="77777777" w:rsidR="0004070A" w:rsidRDefault="00000000">
            <w:pPr>
              <w:spacing w:line="252" w:lineRule="auto"/>
              <w:jc w:val="center"/>
            </w:pPr>
            <w:r>
              <w:rPr>
                <w:rFonts w:ascii="Times" w:eastAsia="Times" w:hAnsi="Times" w:cs="Times"/>
                <w:sz w:val="20"/>
                <w:szCs w:val="20"/>
              </w:rPr>
              <w:t>0.024</w:t>
            </w:r>
          </w:p>
        </w:tc>
        <w:tc>
          <w:tcPr>
            <w:tcW w:w="2160" w:type="dxa"/>
            <w:vAlign w:val="center"/>
          </w:tcPr>
          <w:p w14:paraId="247E0E1D" w14:textId="77777777" w:rsidR="0004070A" w:rsidRDefault="00000000">
            <w:pPr>
              <w:spacing w:line="252" w:lineRule="auto"/>
              <w:jc w:val="center"/>
            </w:pPr>
            <w:r>
              <w:rPr>
                <w:rFonts w:ascii="Times" w:eastAsia="Times" w:hAnsi="Times" w:cs="Times"/>
                <w:sz w:val="20"/>
                <w:szCs w:val="20"/>
              </w:rPr>
              <w:t>&lt; 0.001</w:t>
            </w:r>
          </w:p>
        </w:tc>
      </w:tr>
      <w:tr w:rsidR="0004070A" w14:paraId="39FC4261" w14:textId="77777777">
        <w:trPr>
          <w:cantSplit/>
          <w:jc w:val="center"/>
        </w:trPr>
        <w:tc>
          <w:tcPr>
            <w:tcW w:w="3000" w:type="dxa"/>
            <w:vAlign w:val="center"/>
          </w:tcPr>
          <w:p w14:paraId="236C46B6" w14:textId="77777777" w:rsidR="0004070A" w:rsidRDefault="00000000">
            <w:pPr>
              <w:spacing w:line="252" w:lineRule="auto"/>
            </w:pPr>
            <w:proofErr w:type="spellStart"/>
            <w:r>
              <w:rPr>
                <w:rFonts w:ascii="Times" w:eastAsia="Times" w:hAnsi="Times" w:cs="Times"/>
                <w:sz w:val="20"/>
                <w:szCs w:val="20"/>
              </w:rPr>
              <w:t>log_antiguedad</w:t>
            </w:r>
            <w:proofErr w:type="spellEnd"/>
          </w:p>
        </w:tc>
        <w:tc>
          <w:tcPr>
            <w:tcW w:w="2000" w:type="dxa"/>
            <w:vAlign w:val="center"/>
          </w:tcPr>
          <w:p w14:paraId="0BE167E5" w14:textId="77777777" w:rsidR="0004070A" w:rsidRDefault="00000000">
            <w:pPr>
              <w:spacing w:line="252" w:lineRule="auto"/>
              <w:jc w:val="center"/>
            </w:pPr>
            <w:r>
              <w:rPr>
                <w:rFonts w:ascii="Times" w:eastAsia="Times" w:hAnsi="Times" w:cs="Times"/>
                <w:sz w:val="20"/>
                <w:szCs w:val="20"/>
              </w:rPr>
              <w:t>0.055</w:t>
            </w:r>
          </w:p>
        </w:tc>
        <w:tc>
          <w:tcPr>
            <w:tcW w:w="2200" w:type="dxa"/>
            <w:vAlign w:val="center"/>
          </w:tcPr>
          <w:p w14:paraId="615B835F" w14:textId="77777777" w:rsidR="0004070A" w:rsidRDefault="00000000">
            <w:pPr>
              <w:spacing w:line="252" w:lineRule="auto"/>
              <w:jc w:val="center"/>
            </w:pPr>
            <w:r>
              <w:rPr>
                <w:rFonts w:ascii="Times" w:eastAsia="Times" w:hAnsi="Times" w:cs="Times"/>
                <w:sz w:val="20"/>
                <w:szCs w:val="20"/>
              </w:rPr>
              <w:t>0.015</w:t>
            </w:r>
          </w:p>
        </w:tc>
        <w:tc>
          <w:tcPr>
            <w:tcW w:w="2160" w:type="dxa"/>
            <w:vAlign w:val="center"/>
          </w:tcPr>
          <w:p w14:paraId="0ECBC2C9" w14:textId="77777777" w:rsidR="0004070A" w:rsidRDefault="00000000">
            <w:pPr>
              <w:spacing w:line="252" w:lineRule="auto"/>
              <w:jc w:val="center"/>
            </w:pPr>
            <w:r>
              <w:rPr>
                <w:rFonts w:ascii="Times" w:eastAsia="Times" w:hAnsi="Times" w:cs="Times"/>
                <w:sz w:val="20"/>
                <w:szCs w:val="20"/>
              </w:rPr>
              <w:t>&lt; 0.001</w:t>
            </w:r>
          </w:p>
        </w:tc>
      </w:tr>
    </w:tbl>
    <w:p w14:paraId="0805885A" w14:textId="0A5A33A8" w:rsidR="0004070A" w:rsidRDefault="00000000" w:rsidP="00076583">
      <w:pPr>
        <w:spacing w:after="200" w:line="276" w:lineRule="auto"/>
      </w:pPr>
      <w:r>
        <w:rPr>
          <w:rFonts w:ascii="Times" w:eastAsia="Times" w:hAnsi="Times" w:cs="Times"/>
          <w:i/>
          <w:sz w:val="20"/>
          <w:szCs w:val="20"/>
        </w:rPr>
        <w:lastRenderedPageBreak/>
        <w:t>R² ajustado = 0.961</w:t>
      </w:r>
    </w:p>
    <w:p w14:paraId="574CA6B5" w14:textId="77777777" w:rsidR="0004070A" w:rsidRDefault="00000000">
      <w:pPr>
        <w:keepNext/>
        <w:jc w:val="center"/>
      </w:pPr>
      <w:r>
        <w:rPr>
          <w:noProof/>
        </w:rPr>
        <w:drawing>
          <wp:inline distT="0" distB="0" distL="0" distR="0" wp14:anchorId="32EEB6E7" wp14:editId="0AEB8859">
            <wp:extent cx="5943600" cy="1547446"/>
            <wp:effectExtent l="0" t="0" r="0" b="0"/>
            <wp:docPr id="103" name="f4.png"/>
            <wp:cNvGraphicFramePr/>
            <a:graphic xmlns:a="http://schemas.openxmlformats.org/drawingml/2006/main">
              <a:graphicData uri="http://schemas.openxmlformats.org/drawingml/2006/picture">
                <pic:pic xmlns:pic="http://schemas.openxmlformats.org/drawingml/2006/picture">
                  <pic:nvPicPr>
                    <pic:cNvPr id="103" name="f4.png"/>
                    <pic:cNvPicPr/>
                  </pic:nvPicPr>
                  <pic:blipFill>
                    <a:blip r:embed="rId10"/>
                    <a:stretch>
                      <a:fillRect/>
                    </a:stretch>
                  </pic:blipFill>
                  <pic:spPr>
                    <a:xfrm>
                      <a:off x="0" y="0"/>
                      <a:ext cx="5943600" cy="1547446"/>
                    </a:xfrm>
                    <a:prstGeom prst="rect">
                      <a:avLst/>
                    </a:prstGeom>
                  </pic:spPr>
                </pic:pic>
              </a:graphicData>
            </a:graphic>
          </wp:inline>
        </w:drawing>
      </w:r>
    </w:p>
    <w:p w14:paraId="5FA6B4D9" w14:textId="77777777" w:rsidR="00076583" w:rsidRDefault="00076583">
      <w:pPr>
        <w:spacing w:after="120" w:line="360" w:lineRule="auto"/>
        <w:jc w:val="both"/>
        <w:rPr>
          <w:rFonts w:ascii="Times" w:eastAsia="Times" w:hAnsi="Times" w:cs="Times"/>
          <w:i/>
          <w:sz w:val="20"/>
          <w:szCs w:val="20"/>
        </w:rPr>
      </w:pPr>
    </w:p>
    <w:p w14:paraId="6380C235" w14:textId="417C7BD0" w:rsidR="0004070A" w:rsidRDefault="00000000">
      <w:pPr>
        <w:spacing w:after="120" w:line="360" w:lineRule="auto"/>
        <w:jc w:val="both"/>
      </w:pPr>
      <w:r>
        <w:rPr>
          <w:rFonts w:ascii="Times" w:eastAsia="Times" w:hAnsi="Times" w:cs="Times"/>
        </w:rPr>
        <w:t>Los valores predichos se alinean bien con los reales. En los residuos hay algo de curvatura en los valores ajustados altos y unos pocos clientes mal ajustados, pero en general los residuos quedan cerca de cero.</w:t>
      </w:r>
    </w:p>
    <w:p w14:paraId="5DA75BCB" w14:textId="77777777" w:rsidR="0004070A" w:rsidRDefault="00000000">
      <w:pPr>
        <w:keepNext/>
        <w:spacing w:before="120" w:after="40" w:line="360" w:lineRule="auto"/>
      </w:pPr>
      <w:r>
        <w:rPr>
          <w:rFonts w:ascii="Times" w:eastAsia="Times" w:hAnsi="Times" w:cs="Times"/>
          <w:b/>
          <w:color w:val="2F5496"/>
          <w:sz w:val="26"/>
          <w:szCs w:val="26"/>
        </w:rPr>
        <w:t>5.3 Comparación con el modelo simple</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4200"/>
        <w:gridCol w:w="2580"/>
        <w:gridCol w:w="2580"/>
      </w:tblGrid>
      <w:tr w:rsidR="0004070A" w14:paraId="2A0F4819" w14:textId="77777777">
        <w:trPr>
          <w:cantSplit/>
          <w:tblHeader/>
          <w:jc w:val="center"/>
        </w:trPr>
        <w:tc>
          <w:tcPr>
            <w:tcW w:w="4200" w:type="dxa"/>
            <w:shd w:val="clear" w:color="auto" w:fill="D9E2F3"/>
            <w:vAlign w:val="center"/>
          </w:tcPr>
          <w:p w14:paraId="78797434" w14:textId="77777777" w:rsidR="0004070A" w:rsidRDefault="00000000">
            <w:pPr>
              <w:spacing w:line="252" w:lineRule="auto"/>
            </w:pPr>
            <w:r>
              <w:rPr>
                <w:rFonts w:ascii="Times" w:eastAsia="Times" w:hAnsi="Times" w:cs="Times"/>
                <w:b/>
                <w:sz w:val="20"/>
                <w:szCs w:val="20"/>
              </w:rPr>
              <w:t>Métrica</w:t>
            </w:r>
          </w:p>
        </w:tc>
        <w:tc>
          <w:tcPr>
            <w:tcW w:w="2580" w:type="dxa"/>
            <w:shd w:val="clear" w:color="auto" w:fill="D9E2F3"/>
            <w:vAlign w:val="center"/>
          </w:tcPr>
          <w:p w14:paraId="666BD996" w14:textId="77777777" w:rsidR="0004070A" w:rsidRDefault="00000000">
            <w:pPr>
              <w:spacing w:line="252" w:lineRule="auto"/>
              <w:jc w:val="center"/>
            </w:pPr>
            <w:r>
              <w:rPr>
                <w:rFonts w:ascii="Times" w:eastAsia="Times" w:hAnsi="Times" w:cs="Times"/>
                <w:b/>
                <w:sz w:val="20"/>
                <w:szCs w:val="20"/>
              </w:rPr>
              <w:t>Simple</w:t>
            </w:r>
          </w:p>
        </w:tc>
        <w:tc>
          <w:tcPr>
            <w:tcW w:w="2580" w:type="dxa"/>
            <w:shd w:val="clear" w:color="auto" w:fill="D9E2F3"/>
            <w:vAlign w:val="center"/>
          </w:tcPr>
          <w:p w14:paraId="52874282" w14:textId="77777777" w:rsidR="0004070A" w:rsidRDefault="00000000">
            <w:pPr>
              <w:spacing w:line="252" w:lineRule="auto"/>
              <w:jc w:val="center"/>
            </w:pPr>
            <w:r>
              <w:rPr>
                <w:rFonts w:ascii="Times" w:eastAsia="Times" w:hAnsi="Times" w:cs="Times"/>
                <w:b/>
                <w:sz w:val="20"/>
                <w:szCs w:val="20"/>
              </w:rPr>
              <w:t>Múltiple</w:t>
            </w:r>
          </w:p>
        </w:tc>
      </w:tr>
      <w:tr w:rsidR="0004070A" w14:paraId="39D57556" w14:textId="77777777">
        <w:trPr>
          <w:cantSplit/>
          <w:jc w:val="center"/>
        </w:trPr>
        <w:tc>
          <w:tcPr>
            <w:tcW w:w="4200" w:type="dxa"/>
            <w:vAlign w:val="center"/>
          </w:tcPr>
          <w:p w14:paraId="274DBCE0" w14:textId="77777777" w:rsidR="0004070A" w:rsidRDefault="00000000">
            <w:pPr>
              <w:spacing w:line="252" w:lineRule="auto"/>
            </w:pPr>
            <w:r>
              <w:rPr>
                <w:rFonts w:ascii="Times" w:eastAsia="Times" w:hAnsi="Times" w:cs="Times"/>
                <w:sz w:val="20"/>
                <w:szCs w:val="20"/>
              </w:rPr>
              <w:t xml:space="preserve">Coeficiente de </w:t>
            </w:r>
            <w:proofErr w:type="spellStart"/>
            <w:r>
              <w:rPr>
                <w:rFonts w:ascii="Times" w:eastAsia="Times" w:hAnsi="Times" w:cs="Times"/>
                <w:sz w:val="20"/>
                <w:szCs w:val="20"/>
              </w:rPr>
              <w:t>log_precio_prom</w:t>
            </w:r>
            <w:proofErr w:type="spellEnd"/>
          </w:p>
        </w:tc>
        <w:tc>
          <w:tcPr>
            <w:tcW w:w="2580" w:type="dxa"/>
            <w:vAlign w:val="center"/>
          </w:tcPr>
          <w:p w14:paraId="6C53B663" w14:textId="77777777" w:rsidR="0004070A" w:rsidRDefault="00000000">
            <w:pPr>
              <w:spacing w:line="252" w:lineRule="auto"/>
              <w:jc w:val="center"/>
            </w:pPr>
            <w:r>
              <w:rPr>
                <w:rFonts w:ascii="Times" w:eastAsia="Times" w:hAnsi="Times" w:cs="Times"/>
                <w:sz w:val="20"/>
                <w:szCs w:val="20"/>
              </w:rPr>
              <w:t>0.730</w:t>
            </w:r>
          </w:p>
        </w:tc>
        <w:tc>
          <w:tcPr>
            <w:tcW w:w="2580" w:type="dxa"/>
            <w:vAlign w:val="center"/>
          </w:tcPr>
          <w:p w14:paraId="6288EC13" w14:textId="77777777" w:rsidR="0004070A" w:rsidRDefault="00000000">
            <w:pPr>
              <w:spacing w:line="252" w:lineRule="auto"/>
              <w:jc w:val="center"/>
            </w:pPr>
            <w:r>
              <w:rPr>
                <w:rFonts w:ascii="Times" w:eastAsia="Times" w:hAnsi="Times" w:cs="Times"/>
                <w:sz w:val="20"/>
                <w:szCs w:val="20"/>
              </w:rPr>
              <w:t>0.809</w:t>
            </w:r>
          </w:p>
        </w:tc>
      </w:tr>
      <w:tr w:rsidR="0004070A" w14:paraId="052C324A" w14:textId="77777777">
        <w:trPr>
          <w:cantSplit/>
          <w:jc w:val="center"/>
        </w:trPr>
        <w:tc>
          <w:tcPr>
            <w:tcW w:w="4200" w:type="dxa"/>
            <w:vAlign w:val="center"/>
          </w:tcPr>
          <w:p w14:paraId="4D033550" w14:textId="77777777" w:rsidR="0004070A" w:rsidRDefault="00000000">
            <w:pPr>
              <w:spacing w:line="252" w:lineRule="auto"/>
            </w:pPr>
            <w:r>
              <w:rPr>
                <w:rFonts w:ascii="Times" w:eastAsia="Times" w:hAnsi="Times" w:cs="Times"/>
                <w:sz w:val="20"/>
                <w:szCs w:val="20"/>
              </w:rPr>
              <w:t>R² ajustado</w:t>
            </w:r>
          </w:p>
        </w:tc>
        <w:tc>
          <w:tcPr>
            <w:tcW w:w="2580" w:type="dxa"/>
            <w:vAlign w:val="center"/>
          </w:tcPr>
          <w:p w14:paraId="0F212C6F" w14:textId="77777777" w:rsidR="0004070A" w:rsidRDefault="00000000">
            <w:pPr>
              <w:spacing w:line="252" w:lineRule="auto"/>
              <w:jc w:val="center"/>
            </w:pPr>
            <w:r>
              <w:rPr>
                <w:rFonts w:ascii="Times" w:eastAsia="Times" w:hAnsi="Times" w:cs="Times"/>
                <w:sz w:val="20"/>
                <w:szCs w:val="20"/>
              </w:rPr>
              <w:t>0.558</w:t>
            </w:r>
          </w:p>
        </w:tc>
        <w:tc>
          <w:tcPr>
            <w:tcW w:w="2580" w:type="dxa"/>
            <w:vAlign w:val="center"/>
          </w:tcPr>
          <w:p w14:paraId="06B26729" w14:textId="77777777" w:rsidR="0004070A" w:rsidRDefault="00000000">
            <w:pPr>
              <w:spacing w:line="252" w:lineRule="auto"/>
              <w:jc w:val="center"/>
            </w:pPr>
            <w:r>
              <w:rPr>
                <w:rFonts w:ascii="Times" w:eastAsia="Times" w:hAnsi="Times" w:cs="Times"/>
                <w:sz w:val="20"/>
                <w:szCs w:val="20"/>
              </w:rPr>
              <w:t>0.961</w:t>
            </w:r>
          </w:p>
        </w:tc>
      </w:tr>
      <w:tr w:rsidR="0004070A" w14:paraId="44B2B820" w14:textId="77777777">
        <w:trPr>
          <w:cantSplit/>
          <w:jc w:val="center"/>
        </w:trPr>
        <w:tc>
          <w:tcPr>
            <w:tcW w:w="4200" w:type="dxa"/>
            <w:vAlign w:val="center"/>
          </w:tcPr>
          <w:p w14:paraId="0B9202AC" w14:textId="77777777" w:rsidR="0004070A" w:rsidRDefault="00000000">
            <w:pPr>
              <w:spacing w:line="252" w:lineRule="auto"/>
            </w:pPr>
            <w:r>
              <w:rPr>
                <w:rFonts w:ascii="Times" w:eastAsia="Times" w:hAnsi="Times" w:cs="Times"/>
                <w:sz w:val="20"/>
                <w:szCs w:val="20"/>
              </w:rPr>
              <w:t>R² en datos de prueba</w:t>
            </w:r>
          </w:p>
        </w:tc>
        <w:tc>
          <w:tcPr>
            <w:tcW w:w="2580" w:type="dxa"/>
            <w:vAlign w:val="center"/>
          </w:tcPr>
          <w:p w14:paraId="7B7D4664" w14:textId="77777777" w:rsidR="0004070A" w:rsidRDefault="00000000">
            <w:pPr>
              <w:spacing w:line="252" w:lineRule="auto"/>
              <w:jc w:val="center"/>
            </w:pPr>
            <w:r>
              <w:rPr>
                <w:rFonts w:ascii="Times" w:eastAsia="Times" w:hAnsi="Times" w:cs="Times"/>
                <w:sz w:val="20"/>
                <w:szCs w:val="20"/>
              </w:rPr>
              <w:t>0.594</w:t>
            </w:r>
          </w:p>
        </w:tc>
        <w:tc>
          <w:tcPr>
            <w:tcW w:w="2580" w:type="dxa"/>
            <w:vAlign w:val="center"/>
          </w:tcPr>
          <w:p w14:paraId="1002563A" w14:textId="77777777" w:rsidR="0004070A" w:rsidRDefault="00000000">
            <w:pPr>
              <w:spacing w:line="252" w:lineRule="auto"/>
              <w:jc w:val="center"/>
            </w:pPr>
            <w:r>
              <w:rPr>
                <w:rFonts w:ascii="Times" w:eastAsia="Times" w:hAnsi="Times" w:cs="Times"/>
                <w:sz w:val="20"/>
                <w:szCs w:val="20"/>
              </w:rPr>
              <w:t>0.953</w:t>
            </w:r>
          </w:p>
        </w:tc>
      </w:tr>
      <w:tr w:rsidR="0004070A" w14:paraId="4203A144" w14:textId="77777777">
        <w:trPr>
          <w:cantSplit/>
          <w:jc w:val="center"/>
        </w:trPr>
        <w:tc>
          <w:tcPr>
            <w:tcW w:w="4200" w:type="dxa"/>
            <w:vAlign w:val="center"/>
          </w:tcPr>
          <w:p w14:paraId="174E814A" w14:textId="77777777" w:rsidR="0004070A" w:rsidRDefault="00000000">
            <w:pPr>
              <w:spacing w:line="252" w:lineRule="auto"/>
            </w:pPr>
            <w:r>
              <w:rPr>
                <w:rFonts w:ascii="Times" w:eastAsia="Times" w:hAnsi="Times" w:cs="Times"/>
                <w:sz w:val="20"/>
                <w:szCs w:val="20"/>
              </w:rPr>
              <w:t>RMSE en datos de prueba</w:t>
            </w:r>
          </w:p>
        </w:tc>
        <w:tc>
          <w:tcPr>
            <w:tcW w:w="2580" w:type="dxa"/>
            <w:vAlign w:val="center"/>
          </w:tcPr>
          <w:p w14:paraId="39C2A94F" w14:textId="77777777" w:rsidR="0004070A" w:rsidRDefault="00000000">
            <w:pPr>
              <w:spacing w:line="252" w:lineRule="auto"/>
              <w:jc w:val="center"/>
            </w:pPr>
            <w:r>
              <w:rPr>
                <w:rFonts w:ascii="Times" w:eastAsia="Times" w:hAnsi="Times" w:cs="Times"/>
                <w:sz w:val="20"/>
                <w:szCs w:val="20"/>
              </w:rPr>
              <w:t>1.273</w:t>
            </w:r>
          </w:p>
        </w:tc>
        <w:tc>
          <w:tcPr>
            <w:tcW w:w="2580" w:type="dxa"/>
            <w:vAlign w:val="center"/>
          </w:tcPr>
          <w:p w14:paraId="7BE602BA" w14:textId="77777777" w:rsidR="0004070A" w:rsidRDefault="00000000">
            <w:pPr>
              <w:spacing w:line="252" w:lineRule="auto"/>
              <w:jc w:val="center"/>
            </w:pPr>
            <w:r>
              <w:rPr>
                <w:rFonts w:ascii="Times" w:eastAsia="Times" w:hAnsi="Times" w:cs="Times"/>
                <w:sz w:val="20"/>
                <w:szCs w:val="20"/>
              </w:rPr>
              <w:t>0.433</w:t>
            </w:r>
          </w:p>
        </w:tc>
      </w:tr>
      <w:tr w:rsidR="0004070A" w14:paraId="3E03F486" w14:textId="77777777">
        <w:trPr>
          <w:cantSplit/>
          <w:jc w:val="center"/>
        </w:trPr>
        <w:tc>
          <w:tcPr>
            <w:tcW w:w="4200" w:type="dxa"/>
            <w:vAlign w:val="center"/>
          </w:tcPr>
          <w:p w14:paraId="204E85BF" w14:textId="77777777" w:rsidR="0004070A" w:rsidRDefault="00000000">
            <w:pPr>
              <w:spacing w:line="252" w:lineRule="auto"/>
            </w:pPr>
            <w:r>
              <w:rPr>
                <w:rFonts w:ascii="Times" w:eastAsia="Times" w:hAnsi="Times" w:cs="Times"/>
                <w:sz w:val="20"/>
                <w:szCs w:val="20"/>
              </w:rPr>
              <w:t>AIC</w:t>
            </w:r>
          </w:p>
        </w:tc>
        <w:tc>
          <w:tcPr>
            <w:tcW w:w="2580" w:type="dxa"/>
            <w:vAlign w:val="center"/>
          </w:tcPr>
          <w:p w14:paraId="7F6DB445" w14:textId="77777777" w:rsidR="0004070A" w:rsidRDefault="00000000">
            <w:pPr>
              <w:spacing w:line="252" w:lineRule="auto"/>
              <w:jc w:val="center"/>
            </w:pPr>
            <w:r>
              <w:rPr>
                <w:rFonts w:ascii="Times" w:eastAsia="Times" w:hAnsi="Times" w:cs="Times"/>
                <w:sz w:val="20"/>
                <w:szCs w:val="20"/>
              </w:rPr>
              <w:t>5,542</w:t>
            </w:r>
          </w:p>
        </w:tc>
        <w:tc>
          <w:tcPr>
            <w:tcW w:w="2580" w:type="dxa"/>
            <w:vAlign w:val="center"/>
          </w:tcPr>
          <w:p w14:paraId="2EA9AAA3" w14:textId="77777777" w:rsidR="0004070A" w:rsidRDefault="00000000">
            <w:pPr>
              <w:spacing w:line="252" w:lineRule="auto"/>
              <w:jc w:val="center"/>
            </w:pPr>
            <w:r>
              <w:rPr>
                <w:rFonts w:ascii="Times" w:eastAsia="Times" w:hAnsi="Times" w:cs="Times"/>
                <w:sz w:val="20"/>
                <w:szCs w:val="20"/>
              </w:rPr>
              <w:t>1,595</w:t>
            </w:r>
          </w:p>
        </w:tc>
      </w:tr>
    </w:tbl>
    <w:p w14:paraId="18ACCA66" w14:textId="77777777" w:rsidR="00E357B3" w:rsidRDefault="00E357B3">
      <w:pPr>
        <w:spacing w:after="120" w:line="360" w:lineRule="auto"/>
        <w:jc w:val="both"/>
      </w:pPr>
    </w:p>
    <w:p w14:paraId="4A308151" w14:textId="3C6563A7" w:rsidR="0004070A" w:rsidRDefault="00000000">
      <w:pPr>
        <w:spacing w:after="120" w:line="360" w:lineRule="auto"/>
        <w:jc w:val="both"/>
      </w:pPr>
      <w:r>
        <w:rPr>
          <w:rFonts w:ascii="Times" w:eastAsia="Times" w:hAnsi="Times" w:cs="Times"/>
        </w:rPr>
        <w:t>El coeficiente del precio promedio pasa de 0.730 a 0.809. En el modelo simple, ese coeficiente absorbía parte del efecto de otras variables relacionadas con él; en el múltiple se mide manteniendo constantes las unidades, las compras y la antigüedad. El R² ajustado sube de 0.558 a 0.961 y el RMSE en la muestra de prueba (25% de los datos) baja de 1.27 a 0.43, por lo que la mejora se mantiene fuera de los datos de entrenamiento.</w:t>
      </w:r>
    </w:p>
    <w:p w14:paraId="50E62DA8" w14:textId="77777777" w:rsidR="00E357B3" w:rsidRDefault="00000000" w:rsidP="00E357B3">
      <w:pPr>
        <w:keepNext/>
        <w:jc w:val="center"/>
      </w:pPr>
      <w:r>
        <w:rPr>
          <w:noProof/>
        </w:rPr>
        <w:lastRenderedPageBreak/>
        <w:drawing>
          <wp:inline distT="0" distB="0" distL="0" distR="0" wp14:anchorId="08DA7C4D" wp14:editId="40DF51C4">
            <wp:extent cx="3931920" cy="1939747"/>
            <wp:effectExtent l="0" t="0" r="0" b="0"/>
            <wp:docPr id="104" name="f5.png"/>
            <wp:cNvGraphicFramePr/>
            <a:graphic xmlns:a="http://schemas.openxmlformats.org/drawingml/2006/main">
              <a:graphicData uri="http://schemas.openxmlformats.org/drawingml/2006/picture">
                <pic:pic xmlns:pic="http://schemas.openxmlformats.org/drawingml/2006/picture">
                  <pic:nvPicPr>
                    <pic:cNvPr id="104" name="f5.png"/>
                    <pic:cNvPicPr/>
                  </pic:nvPicPr>
                  <pic:blipFill>
                    <a:blip r:embed="rId11"/>
                    <a:stretch>
                      <a:fillRect/>
                    </a:stretch>
                  </pic:blipFill>
                  <pic:spPr>
                    <a:xfrm>
                      <a:off x="0" y="0"/>
                      <a:ext cx="3931920" cy="1939747"/>
                    </a:xfrm>
                    <a:prstGeom prst="rect">
                      <a:avLst/>
                    </a:prstGeom>
                  </pic:spPr>
                </pic:pic>
              </a:graphicData>
            </a:graphic>
          </wp:inline>
        </w:drawing>
      </w:r>
    </w:p>
    <w:p w14:paraId="79E7C386" w14:textId="77777777" w:rsidR="00E357B3" w:rsidRDefault="00E357B3" w:rsidP="00E357B3">
      <w:pPr>
        <w:keepNext/>
      </w:pPr>
    </w:p>
    <w:p w14:paraId="25161897" w14:textId="6F2858E9" w:rsidR="0004070A" w:rsidRDefault="00000000" w:rsidP="00E357B3">
      <w:pPr>
        <w:keepNext/>
      </w:pPr>
      <w:r>
        <w:rPr>
          <w:rFonts w:ascii="Times" w:eastAsia="Times" w:hAnsi="Times" w:cs="Times"/>
        </w:rPr>
        <w:t>Según los coeficientes estandarizados, las variables que más peso tienen son el precio promedio y las unidades. Esto es esperable porque el ingreso se construye, en esencia, como precio por unidades. Por eso el modelo múltiple describe bien cómo se compone el CLV, pero no debe interpretarse como una predicción a futuro del valor del cliente.</w:t>
      </w:r>
    </w:p>
    <w:p w14:paraId="5BBA2535" w14:textId="77777777" w:rsidR="0004070A" w:rsidRDefault="00000000">
      <w:pPr>
        <w:keepNext/>
        <w:spacing w:before="240" w:after="60" w:line="360" w:lineRule="auto"/>
      </w:pPr>
      <w:r>
        <w:rPr>
          <w:rFonts w:ascii="Times" w:eastAsia="Times" w:hAnsi="Times" w:cs="Times"/>
          <w:b/>
          <w:color w:val="2F5496"/>
          <w:sz w:val="28"/>
          <w:szCs w:val="28"/>
        </w:rPr>
        <w:t>6. Regresión logística</w:t>
      </w:r>
    </w:p>
    <w:p w14:paraId="0F323F9E" w14:textId="77777777" w:rsidR="0004070A" w:rsidRDefault="00000000">
      <w:pPr>
        <w:keepNext/>
        <w:spacing w:before="120" w:after="40" w:line="360" w:lineRule="auto"/>
      </w:pPr>
      <w:r>
        <w:rPr>
          <w:rFonts w:ascii="Times" w:eastAsia="Times" w:hAnsi="Times" w:cs="Times"/>
          <w:b/>
          <w:color w:val="2F5496"/>
          <w:sz w:val="26"/>
          <w:szCs w:val="26"/>
        </w:rPr>
        <w:t>6.1 Variable a predecir</w:t>
      </w:r>
    </w:p>
    <w:p w14:paraId="15BF5051" w14:textId="77777777" w:rsidR="0004070A" w:rsidRDefault="00000000">
      <w:pPr>
        <w:spacing w:after="120" w:line="360" w:lineRule="auto"/>
        <w:jc w:val="both"/>
      </w:pPr>
      <w:r>
        <w:rPr>
          <w:rFonts w:ascii="Times" w:eastAsia="Times" w:hAnsi="Times" w:cs="Times"/>
        </w:rPr>
        <w:t xml:space="preserve">Se definió la variable dicotómica </w:t>
      </w:r>
      <w:r>
        <w:rPr>
          <w:rFonts w:ascii="Times" w:eastAsia="Times" w:hAnsi="Times" w:cs="Times"/>
          <w:b/>
        </w:rPr>
        <w:t>inactivo</w:t>
      </w:r>
      <w:r>
        <w:rPr>
          <w:rFonts w:ascii="Times" w:eastAsia="Times" w:hAnsi="Times" w:cs="Times"/>
        </w:rPr>
        <w:t xml:space="preserve">, que vale 1 si el cliente lleva más de 180 días sin comprar respecto a la última fecha del histórico (15 de octubre de 2026) y 0 en caso contrario. El 24.7% de los clientes está inactivo y el 75.3% activo, por lo que la variable está desbalanceada y es adecuada para aplicar herramientas de reponderación y </w:t>
      </w:r>
      <w:proofErr w:type="spellStart"/>
      <w:r>
        <w:rPr>
          <w:rFonts w:ascii="Times" w:eastAsia="Times" w:hAnsi="Times" w:cs="Times"/>
        </w:rPr>
        <w:t>oversampling</w:t>
      </w:r>
      <w:proofErr w:type="spellEnd"/>
      <w:r>
        <w:rPr>
          <w:rFonts w:ascii="Times" w:eastAsia="Times" w:hAnsi="Times" w:cs="Times"/>
        </w:rPr>
        <w:t>.</w:t>
      </w:r>
    </w:p>
    <w:p w14:paraId="6778E494" w14:textId="77777777" w:rsidR="0004070A" w:rsidRDefault="00000000">
      <w:pPr>
        <w:keepNext/>
        <w:spacing w:before="120" w:after="40" w:line="360" w:lineRule="auto"/>
      </w:pPr>
      <w:r>
        <w:rPr>
          <w:rFonts w:ascii="Times" w:eastAsia="Times" w:hAnsi="Times" w:cs="Times"/>
          <w:b/>
          <w:color w:val="2F5496"/>
          <w:sz w:val="26"/>
          <w:szCs w:val="26"/>
        </w:rPr>
        <w:t>6.2 Variables predictoras dicotómicas</w:t>
      </w:r>
    </w:p>
    <w:p w14:paraId="23E5E19A" w14:textId="77777777" w:rsidR="0004070A" w:rsidRDefault="00000000">
      <w:pPr>
        <w:spacing w:after="120" w:line="360" w:lineRule="auto"/>
        <w:jc w:val="both"/>
      </w:pPr>
      <w:r>
        <w:rPr>
          <w:rFonts w:ascii="Times" w:eastAsia="Times" w:hAnsi="Times" w:cs="Times"/>
        </w:rPr>
        <w:t>Para convertir las variables a dicotómicas se siguieron dos criterios. Las numéricas se dividieron con la mediana (1 si el cliente está por encima de ella). Las categóricas se resumieron en dos grupos buscando que tuvieran un tamaño parecido. La recencia y la antigüedad no se usaron como predictoras porque definen o limitan directamente la variable a predecir.</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2400"/>
        <w:gridCol w:w="4960"/>
        <w:gridCol w:w="2000"/>
      </w:tblGrid>
      <w:tr w:rsidR="0004070A" w14:paraId="457B42C3" w14:textId="77777777">
        <w:trPr>
          <w:cantSplit/>
          <w:tblHeader/>
          <w:jc w:val="center"/>
        </w:trPr>
        <w:tc>
          <w:tcPr>
            <w:tcW w:w="2400" w:type="dxa"/>
            <w:shd w:val="clear" w:color="auto" w:fill="D9E2F3"/>
            <w:vAlign w:val="center"/>
          </w:tcPr>
          <w:p w14:paraId="450C90A2" w14:textId="77777777" w:rsidR="0004070A" w:rsidRDefault="00000000">
            <w:pPr>
              <w:spacing w:line="252" w:lineRule="auto"/>
            </w:pPr>
            <w:r>
              <w:rPr>
                <w:rFonts w:ascii="Times" w:eastAsia="Times" w:hAnsi="Times" w:cs="Times"/>
                <w:b/>
                <w:sz w:val="20"/>
                <w:szCs w:val="20"/>
              </w:rPr>
              <w:t>Variable original</w:t>
            </w:r>
          </w:p>
        </w:tc>
        <w:tc>
          <w:tcPr>
            <w:tcW w:w="4960" w:type="dxa"/>
            <w:shd w:val="clear" w:color="auto" w:fill="D9E2F3"/>
            <w:vAlign w:val="center"/>
          </w:tcPr>
          <w:p w14:paraId="0E157FD4" w14:textId="77777777" w:rsidR="0004070A" w:rsidRDefault="00000000">
            <w:pPr>
              <w:spacing w:line="252" w:lineRule="auto"/>
              <w:jc w:val="center"/>
            </w:pPr>
            <w:r>
              <w:rPr>
                <w:rFonts w:ascii="Times" w:eastAsia="Times" w:hAnsi="Times" w:cs="Times"/>
                <w:b/>
                <w:sz w:val="20"/>
                <w:szCs w:val="20"/>
              </w:rPr>
              <w:t>Regla</w:t>
            </w:r>
          </w:p>
        </w:tc>
        <w:tc>
          <w:tcPr>
            <w:tcW w:w="2000" w:type="dxa"/>
            <w:shd w:val="clear" w:color="auto" w:fill="D9E2F3"/>
            <w:vAlign w:val="center"/>
          </w:tcPr>
          <w:p w14:paraId="69D5ADD9" w14:textId="77777777" w:rsidR="0004070A" w:rsidRDefault="00000000">
            <w:pPr>
              <w:spacing w:line="252" w:lineRule="auto"/>
              <w:jc w:val="center"/>
            </w:pPr>
            <w:r>
              <w:rPr>
                <w:rFonts w:ascii="Times" w:eastAsia="Times" w:hAnsi="Times" w:cs="Times"/>
                <w:b/>
                <w:sz w:val="20"/>
                <w:szCs w:val="20"/>
              </w:rPr>
              <w:t>Proporción en 1</w:t>
            </w:r>
          </w:p>
        </w:tc>
      </w:tr>
      <w:tr w:rsidR="0004070A" w14:paraId="2DCF78BC" w14:textId="77777777">
        <w:trPr>
          <w:cantSplit/>
          <w:jc w:val="center"/>
        </w:trPr>
        <w:tc>
          <w:tcPr>
            <w:tcW w:w="2400" w:type="dxa"/>
            <w:vAlign w:val="center"/>
          </w:tcPr>
          <w:p w14:paraId="24BD0005" w14:textId="77777777" w:rsidR="0004070A" w:rsidRDefault="00000000">
            <w:pPr>
              <w:spacing w:line="252" w:lineRule="auto"/>
            </w:pPr>
            <w:r>
              <w:rPr>
                <w:rFonts w:ascii="Times" w:eastAsia="Times" w:hAnsi="Times" w:cs="Times"/>
                <w:sz w:val="20"/>
                <w:szCs w:val="20"/>
              </w:rPr>
              <w:t>Ingreso</w:t>
            </w:r>
          </w:p>
        </w:tc>
        <w:tc>
          <w:tcPr>
            <w:tcW w:w="4960" w:type="dxa"/>
            <w:vAlign w:val="center"/>
          </w:tcPr>
          <w:p w14:paraId="01B676BE" w14:textId="77777777" w:rsidR="0004070A" w:rsidRDefault="00000000">
            <w:pPr>
              <w:spacing w:line="252" w:lineRule="auto"/>
              <w:jc w:val="center"/>
            </w:pPr>
            <w:r>
              <w:rPr>
                <w:rFonts w:ascii="Times" w:eastAsia="Times" w:hAnsi="Times" w:cs="Times"/>
                <w:sz w:val="20"/>
                <w:szCs w:val="20"/>
              </w:rPr>
              <w:t>Mayor a la mediana ($7,200)</w:t>
            </w:r>
          </w:p>
        </w:tc>
        <w:tc>
          <w:tcPr>
            <w:tcW w:w="2000" w:type="dxa"/>
            <w:vAlign w:val="center"/>
          </w:tcPr>
          <w:p w14:paraId="4FF60FF8" w14:textId="77777777" w:rsidR="0004070A" w:rsidRDefault="00000000">
            <w:pPr>
              <w:spacing w:line="252" w:lineRule="auto"/>
              <w:jc w:val="center"/>
            </w:pPr>
            <w:r>
              <w:rPr>
                <w:rFonts w:ascii="Times" w:eastAsia="Times" w:hAnsi="Times" w:cs="Times"/>
                <w:sz w:val="20"/>
                <w:szCs w:val="20"/>
              </w:rPr>
              <w:t>50%</w:t>
            </w:r>
          </w:p>
        </w:tc>
      </w:tr>
      <w:tr w:rsidR="0004070A" w14:paraId="5086EFEC" w14:textId="77777777">
        <w:trPr>
          <w:cantSplit/>
          <w:jc w:val="center"/>
        </w:trPr>
        <w:tc>
          <w:tcPr>
            <w:tcW w:w="2400" w:type="dxa"/>
            <w:vAlign w:val="center"/>
          </w:tcPr>
          <w:p w14:paraId="0B579466" w14:textId="77777777" w:rsidR="0004070A" w:rsidRDefault="00000000">
            <w:pPr>
              <w:spacing w:line="252" w:lineRule="auto"/>
            </w:pPr>
            <w:r>
              <w:rPr>
                <w:rFonts w:ascii="Times" w:eastAsia="Times" w:hAnsi="Times" w:cs="Times"/>
                <w:sz w:val="20"/>
                <w:szCs w:val="20"/>
              </w:rPr>
              <w:t>Compras</w:t>
            </w:r>
          </w:p>
        </w:tc>
        <w:tc>
          <w:tcPr>
            <w:tcW w:w="4960" w:type="dxa"/>
            <w:vAlign w:val="center"/>
          </w:tcPr>
          <w:p w14:paraId="39E4C733" w14:textId="77777777" w:rsidR="0004070A" w:rsidRDefault="00000000">
            <w:pPr>
              <w:spacing w:line="252" w:lineRule="auto"/>
              <w:jc w:val="center"/>
            </w:pPr>
            <w:r>
              <w:rPr>
                <w:rFonts w:ascii="Times" w:eastAsia="Times" w:hAnsi="Times" w:cs="Times"/>
                <w:sz w:val="20"/>
                <w:szCs w:val="20"/>
              </w:rPr>
              <w:t>Mayor a la mediana (1 compra)</w:t>
            </w:r>
          </w:p>
        </w:tc>
        <w:tc>
          <w:tcPr>
            <w:tcW w:w="2000" w:type="dxa"/>
            <w:vAlign w:val="center"/>
          </w:tcPr>
          <w:p w14:paraId="18BAC792" w14:textId="77777777" w:rsidR="0004070A" w:rsidRDefault="00000000">
            <w:pPr>
              <w:spacing w:line="252" w:lineRule="auto"/>
              <w:jc w:val="center"/>
            </w:pPr>
            <w:r>
              <w:rPr>
                <w:rFonts w:ascii="Times" w:eastAsia="Times" w:hAnsi="Times" w:cs="Times"/>
                <w:sz w:val="20"/>
                <w:szCs w:val="20"/>
              </w:rPr>
              <w:t>48%</w:t>
            </w:r>
          </w:p>
        </w:tc>
      </w:tr>
      <w:tr w:rsidR="0004070A" w14:paraId="60772346" w14:textId="77777777">
        <w:trPr>
          <w:cantSplit/>
          <w:jc w:val="center"/>
        </w:trPr>
        <w:tc>
          <w:tcPr>
            <w:tcW w:w="2400" w:type="dxa"/>
            <w:vAlign w:val="center"/>
          </w:tcPr>
          <w:p w14:paraId="63AF204D" w14:textId="77777777" w:rsidR="0004070A" w:rsidRDefault="00000000">
            <w:pPr>
              <w:spacing w:line="252" w:lineRule="auto"/>
            </w:pPr>
            <w:r>
              <w:rPr>
                <w:rFonts w:ascii="Times" w:eastAsia="Times" w:hAnsi="Times" w:cs="Times"/>
                <w:sz w:val="20"/>
                <w:szCs w:val="20"/>
              </w:rPr>
              <w:t>Unidades</w:t>
            </w:r>
          </w:p>
        </w:tc>
        <w:tc>
          <w:tcPr>
            <w:tcW w:w="4960" w:type="dxa"/>
            <w:vAlign w:val="center"/>
          </w:tcPr>
          <w:p w14:paraId="50771592" w14:textId="77777777" w:rsidR="0004070A" w:rsidRDefault="00000000">
            <w:pPr>
              <w:spacing w:line="252" w:lineRule="auto"/>
              <w:jc w:val="center"/>
            </w:pPr>
            <w:r>
              <w:rPr>
                <w:rFonts w:ascii="Times" w:eastAsia="Times" w:hAnsi="Times" w:cs="Times"/>
                <w:sz w:val="20"/>
                <w:szCs w:val="20"/>
              </w:rPr>
              <w:t>Mayor a la mediana (6)</w:t>
            </w:r>
          </w:p>
        </w:tc>
        <w:tc>
          <w:tcPr>
            <w:tcW w:w="2000" w:type="dxa"/>
            <w:vAlign w:val="center"/>
          </w:tcPr>
          <w:p w14:paraId="03835597" w14:textId="77777777" w:rsidR="0004070A" w:rsidRDefault="00000000">
            <w:pPr>
              <w:spacing w:line="252" w:lineRule="auto"/>
              <w:jc w:val="center"/>
            </w:pPr>
            <w:r>
              <w:rPr>
                <w:rFonts w:ascii="Times" w:eastAsia="Times" w:hAnsi="Times" w:cs="Times"/>
                <w:sz w:val="20"/>
                <w:szCs w:val="20"/>
              </w:rPr>
              <w:t>45%</w:t>
            </w:r>
          </w:p>
        </w:tc>
      </w:tr>
      <w:tr w:rsidR="0004070A" w14:paraId="67D14C2A" w14:textId="77777777">
        <w:trPr>
          <w:cantSplit/>
          <w:jc w:val="center"/>
        </w:trPr>
        <w:tc>
          <w:tcPr>
            <w:tcW w:w="2400" w:type="dxa"/>
            <w:vAlign w:val="center"/>
          </w:tcPr>
          <w:p w14:paraId="55910EB8" w14:textId="77777777" w:rsidR="0004070A" w:rsidRDefault="00000000">
            <w:pPr>
              <w:spacing w:line="252" w:lineRule="auto"/>
            </w:pPr>
            <w:r>
              <w:rPr>
                <w:rFonts w:ascii="Times" w:eastAsia="Times" w:hAnsi="Times" w:cs="Times"/>
                <w:sz w:val="20"/>
                <w:szCs w:val="20"/>
              </w:rPr>
              <w:t>Marcas</w:t>
            </w:r>
          </w:p>
        </w:tc>
        <w:tc>
          <w:tcPr>
            <w:tcW w:w="4960" w:type="dxa"/>
            <w:vAlign w:val="center"/>
          </w:tcPr>
          <w:p w14:paraId="38EE7DF7" w14:textId="77777777" w:rsidR="0004070A" w:rsidRDefault="00000000">
            <w:pPr>
              <w:spacing w:line="252" w:lineRule="auto"/>
              <w:jc w:val="center"/>
            </w:pPr>
            <w:r>
              <w:rPr>
                <w:rFonts w:ascii="Times" w:eastAsia="Times" w:hAnsi="Times" w:cs="Times"/>
                <w:sz w:val="20"/>
                <w:szCs w:val="20"/>
              </w:rPr>
              <w:t>Mayor a la mediana (1 marca)</w:t>
            </w:r>
          </w:p>
        </w:tc>
        <w:tc>
          <w:tcPr>
            <w:tcW w:w="2000" w:type="dxa"/>
            <w:vAlign w:val="center"/>
          </w:tcPr>
          <w:p w14:paraId="30632D65" w14:textId="77777777" w:rsidR="0004070A" w:rsidRDefault="00000000">
            <w:pPr>
              <w:spacing w:line="252" w:lineRule="auto"/>
              <w:jc w:val="center"/>
            </w:pPr>
            <w:r>
              <w:rPr>
                <w:rFonts w:ascii="Times" w:eastAsia="Times" w:hAnsi="Times" w:cs="Times"/>
                <w:sz w:val="20"/>
                <w:szCs w:val="20"/>
              </w:rPr>
              <w:t>33%</w:t>
            </w:r>
          </w:p>
        </w:tc>
      </w:tr>
      <w:tr w:rsidR="0004070A" w14:paraId="141BB19C" w14:textId="77777777">
        <w:trPr>
          <w:cantSplit/>
          <w:jc w:val="center"/>
        </w:trPr>
        <w:tc>
          <w:tcPr>
            <w:tcW w:w="2400" w:type="dxa"/>
            <w:vAlign w:val="center"/>
          </w:tcPr>
          <w:p w14:paraId="6363C43E" w14:textId="77777777" w:rsidR="0004070A" w:rsidRDefault="00000000">
            <w:pPr>
              <w:spacing w:line="252" w:lineRule="auto"/>
            </w:pPr>
            <w:r>
              <w:rPr>
                <w:rFonts w:ascii="Times" w:eastAsia="Times" w:hAnsi="Times" w:cs="Times"/>
                <w:sz w:val="20"/>
                <w:szCs w:val="20"/>
              </w:rPr>
              <w:t>Precio promedio</w:t>
            </w:r>
          </w:p>
        </w:tc>
        <w:tc>
          <w:tcPr>
            <w:tcW w:w="4960" w:type="dxa"/>
            <w:vAlign w:val="center"/>
          </w:tcPr>
          <w:p w14:paraId="056C6853" w14:textId="77777777" w:rsidR="0004070A" w:rsidRDefault="00000000">
            <w:pPr>
              <w:spacing w:line="252" w:lineRule="auto"/>
              <w:jc w:val="center"/>
            </w:pPr>
            <w:r>
              <w:rPr>
                <w:rFonts w:ascii="Times" w:eastAsia="Times" w:hAnsi="Times" w:cs="Times"/>
                <w:sz w:val="20"/>
                <w:szCs w:val="20"/>
              </w:rPr>
              <w:t>Mayor a la mediana ($1,122)</w:t>
            </w:r>
          </w:p>
        </w:tc>
        <w:tc>
          <w:tcPr>
            <w:tcW w:w="2000" w:type="dxa"/>
            <w:vAlign w:val="center"/>
          </w:tcPr>
          <w:p w14:paraId="2AEAFDEA" w14:textId="77777777" w:rsidR="0004070A" w:rsidRDefault="00000000">
            <w:pPr>
              <w:spacing w:line="252" w:lineRule="auto"/>
              <w:jc w:val="center"/>
            </w:pPr>
            <w:r>
              <w:rPr>
                <w:rFonts w:ascii="Times" w:eastAsia="Times" w:hAnsi="Times" w:cs="Times"/>
                <w:sz w:val="20"/>
                <w:szCs w:val="20"/>
              </w:rPr>
              <w:t>50%</w:t>
            </w:r>
          </w:p>
        </w:tc>
      </w:tr>
      <w:tr w:rsidR="0004070A" w14:paraId="27C81A3B" w14:textId="77777777">
        <w:trPr>
          <w:cantSplit/>
          <w:jc w:val="center"/>
        </w:trPr>
        <w:tc>
          <w:tcPr>
            <w:tcW w:w="2400" w:type="dxa"/>
            <w:vAlign w:val="center"/>
          </w:tcPr>
          <w:p w14:paraId="0579589C" w14:textId="77777777" w:rsidR="0004070A" w:rsidRDefault="00000000">
            <w:pPr>
              <w:spacing w:line="252" w:lineRule="auto"/>
            </w:pPr>
            <w:r>
              <w:rPr>
                <w:rFonts w:ascii="Times" w:eastAsia="Times" w:hAnsi="Times" w:cs="Times"/>
                <w:sz w:val="20"/>
                <w:szCs w:val="20"/>
              </w:rPr>
              <w:lastRenderedPageBreak/>
              <w:t>Estado</w:t>
            </w:r>
          </w:p>
        </w:tc>
        <w:tc>
          <w:tcPr>
            <w:tcW w:w="4960" w:type="dxa"/>
            <w:vAlign w:val="center"/>
          </w:tcPr>
          <w:p w14:paraId="1B490F39" w14:textId="77777777" w:rsidR="0004070A" w:rsidRDefault="00000000">
            <w:pPr>
              <w:spacing w:line="252" w:lineRule="auto"/>
              <w:jc w:val="center"/>
            </w:pPr>
            <w:r>
              <w:rPr>
                <w:rFonts w:ascii="Times" w:eastAsia="Times" w:hAnsi="Times" w:cs="Times"/>
                <w:sz w:val="20"/>
                <w:szCs w:val="20"/>
              </w:rPr>
              <w:t>Zona centro (CDMX, Estado de México y Puebla) contra el resto</w:t>
            </w:r>
          </w:p>
        </w:tc>
        <w:tc>
          <w:tcPr>
            <w:tcW w:w="2000" w:type="dxa"/>
            <w:vAlign w:val="center"/>
          </w:tcPr>
          <w:p w14:paraId="5CD9BA2C" w14:textId="77777777" w:rsidR="0004070A" w:rsidRDefault="00000000">
            <w:pPr>
              <w:spacing w:line="252" w:lineRule="auto"/>
              <w:jc w:val="center"/>
            </w:pPr>
            <w:r>
              <w:rPr>
                <w:rFonts w:ascii="Times" w:eastAsia="Times" w:hAnsi="Times" w:cs="Times"/>
                <w:sz w:val="20"/>
                <w:szCs w:val="20"/>
              </w:rPr>
              <w:t>44%</w:t>
            </w:r>
          </w:p>
        </w:tc>
      </w:tr>
      <w:tr w:rsidR="0004070A" w14:paraId="7DE4DE4A" w14:textId="77777777">
        <w:trPr>
          <w:cantSplit/>
          <w:jc w:val="center"/>
        </w:trPr>
        <w:tc>
          <w:tcPr>
            <w:tcW w:w="2400" w:type="dxa"/>
            <w:vAlign w:val="center"/>
          </w:tcPr>
          <w:p w14:paraId="42A300A8" w14:textId="77777777" w:rsidR="0004070A" w:rsidRDefault="00000000">
            <w:pPr>
              <w:spacing w:line="252" w:lineRule="auto"/>
            </w:pPr>
            <w:r>
              <w:rPr>
                <w:rFonts w:ascii="Times" w:eastAsia="Times" w:hAnsi="Times" w:cs="Times"/>
                <w:sz w:val="20"/>
                <w:szCs w:val="20"/>
              </w:rPr>
              <w:t>Marca principal</w:t>
            </w:r>
          </w:p>
        </w:tc>
        <w:tc>
          <w:tcPr>
            <w:tcW w:w="4960" w:type="dxa"/>
            <w:vAlign w:val="center"/>
          </w:tcPr>
          <w:p w14:paraId="025D01DB" w14:textId="77777777" w:rsidR="0004070A" w:rsidRDefault="00000000">
            <w:pPr>
              <w:spacing w:line="252" w:lineRule="auto"/>
              <w:jc w:val="center"/>
            </w:pPr>
            <w:r>
              <w:rPr>
                <w:rFonts w:ascii="Times" w:eastAsia="Times" w:hAnsi="Times" w:cs="Times"/>
                <w:sz w:val="20"/>
                <w:szCs w:val="20"/>
              </w:rPr>
              <w:t xml:space="preserve">VITA contra el resto de </w:t>
            </w:r>
            <w:proofErr w:type="gramStart"/>
            <w:r>
              <w:rPr>
                <w:rFonts w:ascii="Times" w:eastAsia="Times" w:hAnsi="Times" w:cs="Times"/>
                <w:sz w:val="20"/>
                <w:szCs w:val="20"/>
              </w:rPr>
              <w:t>marcas</w:t>
            </w:r>
            <w:proofErr w:type="gramEnd"/>
          </w:p>
        </w:tc>
        <w:tc>
          <w:tcPr>
            <w:tcW w:w="2000" w:type="dxa"/>
            <w:vAlign w:val="center"/>
          </w:tcPr>
          <w:p w14:paraId="451CD359" w14:textId="77777777" w:rsidR="0004070A" w:rsidRDefault="00000000">
            <w:pPr>
              <w:spacing w:line="252" w:lineRule="auto"/>
              <w:jc w:val="center"/>
            </w:pPr>
            <w:r>
              <w:rPr>
                <w:rFonts w:ascii="Times" w:eastAsia="Times" w:hAnsi="Times" w:cs="Times"/>
                <w:sz w:val="20"/>
                <w:szCs w:val="20"/>
              </w:rPr>
              <w:t>38%</w:t>
            </w:r>
          </w:p>
        </w:tc>
      </w:tr>
    </w:tbl>
    <w:p w14:paraId="2D50D7E7" w14:textId="77777777" w:rsidR="00E357B3" w:rsidRDefault="00E357B3">
      <w:pPr>
        <w:spacing w:after="120" w:line="360" w:lineRule="auto"/>
        <w:jc w:val="both"/>
      </w:pPr>
    </w:p>
    <w:p w14:paraId="74C68F27" w14:textId="4B44E6A3" w:rsidR="0004070A" w:rsidRDefault="00000000">
      <w:pPr>
        <w:spacing w:after="120" w:line="360" w:lineRule="auto"/>
        <w:jc w:val="both"/>
      </w:pPr>
      <w:r>
        <w:rPr>
          <w:rFonts w:ascii="Times" w:eastAsia="Times" w:hAnsi="Times" w:cs="Times"/>
        </w:rPr>
        <w:t>Los productos distintos también se dicotomizaron (mediana de 4), pero se descartaron del modelo porque estaban muy relacionados con las unidades (correlación de 0.80 entre las variables dicotómicas), igual que se vio en el mapa de calor. El modelo final usa siete predictoras. La base se dividió en 75% para entrenamiento (1,213 clientes) y 25% para prueba (405 clientes), manteniendo la proporción de inactivos en ambos conjuntos.</w:t>
      </w:r>
    </w:p>
    <w:p w14:paraId="006EC814" w14:textId="77777777" w:rsidR="0004070A" w:rsidRDefault="00000000">
      <w:pPr>
        <w:keepNext/>
        <w:spacing w:before="120" w:after="40" w:line="360" w:lineRule="auto"/>
      </w:pPr>
      <w:r>
        <w:rPr>
          <w:rFonts w:ascii="Times" w:eastAsia="Times" w:hAnsi="Times" w:cs="Times"/>
          <w:b/>
          <w:color w:val="2F5496"/>
          <w:sz w:val="26"/>
          <w:szCs w:val="26"/>
        </w:rPr>
        <w:t>6.3 Modelos y manejo del desbalance</w:t>
      </w:r>
    </w:p>
    <w:p w14:paraId="34FE52F3" w14:textId="77777777" w:rsidR="0004070A" w:rsidRDefault="00000000">
      <w:pPr>
        <w:spacing w:after="120" w:line="360" w:lineRule="auto"/>
        <w:jc w:val="both"/>
      </w:pPr>
      <w:r>
        <w:rPr>
          <w:rFonts w:ascii="Times" w:eastAsia="Times" w:hAnsi="Times" w:cs="Times"/>
        </w:rPr>
        <w:t xml:space="preserve">Se ajustaron tres regresiones logísticas: una sin ajuste, una con reponderación de clases (los clientes inactivos pesan más durante el entrenamiento) y una con </w:t>
      </w:r>
      <w:proofErr w:type="spellStart"/>
      <w:r>
        <w:rPr>
          <w:rFonts w:ascii="Times" w:eastAsia="Times" w:hAnsi="Times" w:cs="Times"/>
        </w:rPr>
        <w:t>oversampling</w:t>
      </w:r>
      <w:proofErr w:type="spellEnd"/>
      <w:r>
        <w:rPr>
          <w:rFonts w:ascii="Times" w:eastAsia="Times" w:hAnsi="Times" w:cs="Times"/>
        </w:rPr>
        <w:t xml:space="preserve"> (se duplican al azar clientes inactivos del conjunto de entrenamiento hasta igualar a los activos: 913 y 913). La evaluación se hizo siempre sobre el conjunto de prueba original.</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2360"/>
        <w:gridCol w:w="1200"/>
        <w:gridCol w:w="1500"/>
        <w:gridCol w:w="1500"/>
        <w:gridCol w:w="1500"/>
        <w:gridCol w:w="1300"/>
      </w:tblGrid>
      <w:tr w:rsidR="0004070A" w14:paraId="271AF72E" w14:textId="77777777">
        <w:trPr>
          <w:cantSplit/>
          <w:tblHeader/>
          <w:jc w:val="center"/>
        </w:trPr>
        <w:tc>
          <w:tcPr>
            <w:tcW w:w="2360" w:type="dxa"/>
            <w:shd w:val="clear" w:color="auto" w:fill="D9E2F3"/>
            <w:vAlign w:val="center"/>
          </w:tcPr>
          <w:p w14:paraId="1BC10A26" w14:textId="77777777" w:rsidR="0004070A" w:rsidRDefault="00000000">
            <w:pPr>
              <w:spacing w:line="252" w:lineRule="auto"/>
            </w:pPr>
            <w:r>
              <w:rPr>
                <w:rFonts w:ascii="Times" w:eastAsia="Times" w:hAnsi="Times" w:cs="Times"/>
                <w:b/>
                <w:sz w:val="20"/>
                <w:szCs w:val="20"/>
              </w:rPr>
              <w:t>Modelo</w:t>
            </w:r>
          </w:p>
        </w:tc>
        <w:tc>
          <w:tcPr>
            <w:tcW w:w="1200" w:type="dxa"/>
            <w:shd w:val="clear" w:color="auto" w:fill="D9E2F3"/>
            <w:vAlign w:val="center"/>
          </w:tcPr>
          <w:p w14:paraId="57AF18ED" w14:textId="77777777" w:rsidR="0004070A" w:rsidRDefault="00000000">
            <w:pPr>
              <w:spacing w:line="252" w:lineRule="auto"/>
              <w:jc w:val="center"/>
            </w:pPr>
            <w:proofErr w:type="spellStart"/>
            <w:r>
              <w:rPr>
                <w:rFonts w:ascii="Times" w:eastAsia="Times" w:hAnsi="Times" w:cs="Times"/>
                <w:b/>
                <w:sz w:val="20"/>
                <w:szCs w:val="20"/>
              </w:rPr>
              <w:t>Accuracy</w:t>
            </w:r>
            <w:proofErr w:type="spellEnd"/>
          </w:p>
        </w:tc>
        <w:tc>
          <w:tcPr>
            <w:tcW w:w="1500" w:type="dxa"/>
            <w:shd w:val="clear" w:color="auto" w:fill="D9E2F3"/>
            <w:vAlign w:val="center"/>
          </w:tcPr>
          <w:p w14:paraId="735C185E" w14:textId="77777777" w:rsidR="0004070A" w:rsidRDefault="00000000">
            <w:pPr>
              <w:spacing w:line="252" w:lineRule="auto"/>
              <w:jc w:val="center"/>
            </w:pPr>
            <w:r>
              <w:rPr>
                <w:rFonts w:ascii="Times" w:eastAsia="Times" w:hAnsi="Times" w:cs="Times"/>
                <w:b/>
                <w:sz w:val="20"/>
                <w:szCs w:val="20"/>
              </w:rPr>
              <w:t>Precisión (inactivo)</w:t>
            </w:r>
          </w:p>
        </w:tc>
        <w:tc>
          <w:tcPr>
            <w:tcW w:w="1500" w:type="dxa"/>
            <w:shd w:val="clear" w:color="auto" w:fill="D9E2F3"/>
            <w:vAlign w:val="center"/>
          </w:tcPr>
          <w:p w14:paraId="2F1FD59F" w14:textId="77777777" w:rsidR="0004070A" w:rsidRDefault="00000000">
            <w:pPr>
              <w:spacing w:line="252" w:lineRule="auto"/>
              <w:jc w:val="center"/>
            </w:pPr>
            <w:proofErr w:type="spellStart"/>
            <w:r>
              <w:rPr>
                <w:rFonts w:ascii="Times" w:eastAsia="Times" w:hAnsi="Times" w:cs="Times"/>
                <w:b/>
                <w:sz w:val="20"/>
                <w:szCs w:val="20"/>
              </w:rPr>
              <w:t>Recall</w:t>
            </w:r>
            <w:proofErr w:type="spellEnd"/>
            <w:r>
              <w:rPr>
                <w:rFonts w:ascii="Times" w:eastAsia="Times" w:hAnsi="Times" w:cs="Times"/>
                <w:b/>
                <w:sz w:val="20"/>
                <w:szCs w:val="20"/>
              </w:rPr>
              <w:t xml:space="preserve"> (inactivo)</w:t>
            </w:r>
          </w:p>
        </w:tc>
        <w:tc>
          <w:tcPr>
            <w:tcW w:w="1500" w:type="dxa"/>
            <w:shd w:val="clear" w:color="auto" w:fill="D9E2F3"/>
            <w:vAlign w:val="center"/>
          </w:tcPr>
          <w:p w14:paraId="7352F7D2" w14:textId="77777777" w:rsidR="0004070A" w:rsidRDefault="00000000">
            <w:pPr>
              <w:spacing w:line="252" w:lineRule="auto"/>
              <w:jc w:val="center"/>
            </w:pPr>
            <w:r>
              <w:rPr>
                <w:rFonts w:ascii="Times" w:eastAsia="Times" w:hAnsi="Times" w:cs="Times"/>
                <w:b/>
                <w:sz w:val="20"/>
                <w:szCs w:val="20"/>
              </w:rPr>
              <w:t>F1 (inactivo)</w:t>
            </w:r>
          </w:p>
        </w:tc>
        <w:tc>
          <w:tcPr>
            <w:tcW w:w="1300" w:type="dxa"/>
            <w:shd w:val="clear" w:color="auto" w:fill="D9E2F3"/>
            <w:vAlign w:val="center"/>
          </w:tcPr>
          <w:p w14:paraId="50FA22EE" w14:textId="77777777" w:rsidR="0004070A" w:rsidRDefault="00000000">
            <w:pPr>
              <w:spacing w:line="252" w:lineRule="auto"/>
              <w:jc w:val="center"/>
            </w:pPr>
            <w:r>
              <w:rPr>
                <w:rFonts w:ascii="Times" w:eastAsia="Times" w:hAnsi="Times" w:cs="Times"/>
                <w:b/>
                <w:sz w:val="20"/>
                <w:szCs w:val="20"/>
              </w:rPr>
              <w:t>AUC</w:t>
            </w:r>
          </w:p>
        </w:tc>
      </w:tr>
      <w:tr w:rsidR="0004070A" w14:paraId="2D926F32" w14:textId="77777777">
        <w:trPr>
          <w:cantSplit/>
          <w:jc w:val="center"/>
        </w:trPr>
        <w:tc>
          <w:tcPr>
            <w:tcW w:w="2360" w:type="dxa"/>
            <w:vAlign w:val="center"/>
          </w:tcPr>
          <w:p w14:paraId="508956B5" w14:textId="77777777" w:rsidR="0004070A" w:rsidRDefault="00000000">
            <w:pPr>
              <w:spacing w:line="252" w:lineRule="auto"/>
            </w:pPr>
            <w:r>
              <w:rPr>
                <w:rFonts w:ascii="Times" w:eastAsia="Times" w:hAnsi="Times" w:cs="Times"/>
                <w:sz w:val="20"/>
                <w:szCs w:val="20"/>
              </w:rPr>
              <w:t>Sin ajuste</w:t>
            </w:r>
          </w:p>
        </w:tc>
        <w:tc>
          <w:tcPr>
            <w:tcW w:w="1200" w:type="dxa"/>
            <w:vAlign w:val="center"/>
          </w:tcPr>
          <w:p w14:paraId="3FD04408" w14:textId="77777777" w:rsidR="0004070A" w:rsidRDefault="00000000">
            <w:pPr>
              <w:spacing w:line="252" w:lineRule="auto"/>
              <w:jc w:val="center"/>
            </w:pPr>
            <w:r>
              <w:rPr>
                <w:rFonts w:ascii="Times" w:eastAsia="Times" w:hAnsi="Times" w:cs="Times"/>
                <w:sz w:val="20"/>
                <w:szCs w:val="20"/>
              </w:rPr>
              <w:t>0.753</w:t>
            </w:r>
          </w:p>
        </w:tc>
        <w:tc>
          <w:tcPr>
            <w:tcW w:w="1500" w:type="dxa"/>
            <w:vAlign w:val="center"/>
          </w:tcPr>
          <w:p w14:paraId="33CEBE6C" w14:textId="77777777" w:rsidR="0004070A" w:rsidRDefault="00000000">
            <w:pPr>
              <w:spacing w:line="252" w:lineRule="auto"/>
              <w:jc w:val="center"/>
            </w:pPr>
            <w:r>
              <w:rPr>
                <w:rFonts w:ascii="Times" w:eastAsia="Times" w:hAnsi="Times" w:cs="Times"/>
                <w:sz w:val="20"/>
                <w:szCs w:val="20"/>
              </w:rPr>
              <w:t>0.000</w:t>
            </w:r>
          </w:p>
        </w:tc>
        <w:tc>
          <w:tcPr>
            <w:tcW w:w="1500" w:type="dxa"/>
            <w:vAlign w:val="center"/>
          </w:tcPr>
          <w:p w14:paraId="1D6C1512" w14:textId="77777777" w:rsidR="0004070A" w:rsidRDefault="00000000">
            <w:pPr>
              <w:spacing w:line="252" w:lineRule="auto"/>
              <w:jc w:val="center"/>
            </w:pPr>
            <w:r>
              <w:rPr>
                <w:rFonts w:ascii="Times" w:eastAsia="Times" w:hAnsi="Times" w:cs="Times"/>
                <w:sz w:val="20"/>
                <w:szCs w:val="20"/>
              </w:rPr>
              <w:t>0.000</w:t>
            </w:r>
          </w:p>
        </w:tc>
        <w:tc>
          <w:tcPr>
            <w:tcW w:w="1500" w:type="dxa"/>
            <w:vAlign w:val="center"/>
          </w:tcPr>
          <w:p w14:paraId="5671133A" w14:textId="77777777" w:rsidR="0004070A" w:rsidRDefault="00000000">
            <w:pPr>
              <w:spacing w:line="252" w:lineRule="auto"/>
              <w:jc w:val="center"/>
            </w:pPr>
            <w:r>
              <w:rPr>
                <w:rFonts w:ascii="Times" w:eastAsia="Times" w:hAnsi="Times" w:cs="Times"/>
                <w:sz w:val="20"/>
                <w:szCs w:val="20"/>
              </w:rPr>
              <w:t>0.000</w:t>
            </w:r>
          </w:p>
        </w:tc>
        <w:tc>
          <w:tcPr>
            <w:tcW w:w="1300" w:type="dxa"/>
            <w:vAlign w:val="center"/>
          </w:tcPr>
          <w:p w14:paraId="4AFB810B" w14:textId="77777777" w:rsidR="0004070A" w:rsidRDefault="00000000">
            <w:pPr>
              <w:spacing w:line="252" w:lineRule="auto"/>
              <w:jc w:val="center"/>
            </w:pPr>
            <w:r>
              <w:rPr>
                <w:rFonts w:ascii="Times" w:eastAsia="Times" w:hAnsi="Times" w:cs="Times"/>
                <w:sz w:val="20"/>
                <w:szCs w:val="20"/>
              </w:rPr>
              <w:t>0.766</w:t>
            </w:r>
          </w:p>
        </w:tc>
      </w:tr>
      <w:tr w:rsidR="0004070A" w14:paraId="4898531F" w14:textId="77777777">
        <w:trPr>
          <w:cantSplit/>
          <w:jc w:val="center"/>
        </w:trPr>
        <w:tc>
          <w:tcPr>
            <w:tcW w:w="2360" w:type="dxa"/>
            <w:vAlign w:val="center"/>
          </w:tcPr>
          <w:p w14:paraId="65C08FBA" w14:textId="77777777" w:rsidR="0004070A" w:rsidRDefault="00000000">
            <w:pPr>
              <w:spacing w:line="252" w:lineRule="auto"/>
            </w:pPr>
            <w:r>
              <w:rPr>
                <w:rFonts w:ascii="Times" w:eastAsia="Times" w:hAnsi="Times" w:cs="Times"/>
                <w:sz w:val="20"/>
                <w:szCs w:val="20"/>
              </w:rPr>
              <w:t>Reponderación de clases</w:t>
            </w:r>
          </w:p>
        </w:tc>
        <w:tc>
          <w:tcPr>
            <w:tcW w:w="1200" w:type="dxa"/>
            <w:vAlign w:val="center"/>
          </w:tcPr>
          <w:p w14:paraId="2756C61D" w14:textId="77777777" w:rsidR="0004070A" w:rsidRDefault="00000000">
            <w:pPr>
              <w:spacing w:line="252" w:lineRule="auto"/>
              <w:jc w:val="center"/>
            </w:pPr>
            <w:r>
              <w:rPr>
                <w:rFonts w:ascii="Times" w:eastAsia="Times" w:hAnsi="Times" w:cs="Times"/>
                <w:sz w:val="20"/>
                <w:szCs w:val="20"/>
              </w:rPr>
              <w:t>0.674</w:t>
            </w:r>
          </w:p>
        </w:tc>
        <w:tc>
          <w:tcPr>
            <w:tcW w:w="1500" w:type="dxa"/>
            <w:vAlign w:val="center"/>
          </w:tcPr>
          <w:p w14:paraId="46FAFD75" w14:textId="77777777" w:rsidR="0004070A" w:rsidRDefault="00000000">
            <w:pPr>
              <w:spacing w:line="252" w:lineRule="auto"/>
              <w:jc w:val="center"/>
            </w:pPr>
            <w:r>
              <w:rPr>
                <w:rFonts w:ascii="Times" w:eastAsia="Times" w:hAnsi="Times" w:cs="Times"/>
                <w:sz w:val="20"/>
                <w:szCs w:val="20"/>
              </w:rPr>
              <w:t>0.419</w:t>
            </w:r>
          </w:p>
        </w:tc>
        <w:tc>
          <w:tcPr>
            <w:tcW w:w="1500" w:type="dxa"/>
            <w:vAlign w:val="center"/>
          </w:tcPr>
          <w:p w14:paraId="25DA50D1" w14:textId="77777777" w:rsidR="0004070A" w:rsidRDefault="00000000">
            <w:pPr>
              <w:spacing w:line="252" w:lineRule="auto"/>
              <w:jc w:val="center"/>
            </w:pPr>
            <w:r>
              <w:rPr>
                <w:rFonts w:ascii="Times" w:eastAsia="Times" w:hAnsi="Times" w:cs="Times"/>
                <w:sz w:val="20"/>
                <w:szCs w:val="20"/>
              </w:rPr>
              <w:t>0.830</w:t>
            </w:r>
          </w:p>
        </w:tc>
        <w:tc>
          <w:tcPr>
            <w:tcW w:w="1500" w:type="dxa"/>
            <w:vAlign w:val="center"/>
          </w:tcPr>
          <w:p w14:paraId="435B1733" w14:textId="77777777" w:rsidR="0004070A" w:rsidRDefault="00000000">
            <w:pPr>
              <w:spacing w:line="252" w:lineRule="auto"/>
              <w:jc w:val="center"/>
            </w:pPr>
            <w:r>
              <w:rPr>
                <w:rFonts w:ascii="Times" w:eastAsia="Times" w:hAnsi="Times" w:cs="Times"/>
                <w:sz w:val="20"/>
                <w:szCs w:val="20"/>
              </w:rPr>
              <w:t>0.557</w:t>
            </w:r>
          </w:p>
        </w:tc>
        <w:tc>
          <w:tcPr>
            <w:tcW w:w="1300" w:type="dxa"/>
            <w:vAlign w:val="center"/>
          </w:tcPr>
          <w:p w14:paraId="1895DEFD" w14:textId="77777777" w:rsidR="0004070A" w:rsidRDefault="00000000">
            <w:pPr>
              <w:spacing w:line="252" w:lineRule="auto"/>
              <w:jc w:val="center"/>
            </w:pPr>
            <w:r>
              <w:rPr>
                <w:rFonts w:ascii="Times" w:eastAsia="Times" w:hAnsi="Times" w:cs="Times"/>
                <w:sz w:val="20"/>
                <w:szCs w:val="20"/>
              </w:rPr>
              <w:t>0.770</w:t>
            </w:r>
          </w:p>
        </w:tc>
      </w:tr>
      <w:tr w:rsidR="0004070A" w14:paraId="6A951B60" w14:textId="77777777">
        <w:trPr>
          <w:cantSplit/>
          <w:jc w:val="center"/>
        </w:trPr>
        <w:tc>
          <w:tcPr>
            <w:tcW w:w="2360" w:type="dxa"/>
            <w:vAlign w:val="center"/>
          </w:tcPr>
          <w:p w14:paraId="16B9A37B" w14:textId="77777777" w:rsidR="0004070A" w:rsidRDefault="00000000">
            <w:pPr>
              <w:spacing w:line="252" w:lineRule="auto"/>
            </w:pPr>
            <w:proofErr w:type="spellStart"/>
            <w:r>
              <w:rPr>
                <w:rFonts w:ascii="Times" w:eastAsia="Times" w:hAnsi="Times" w:cs="Times"/>
                <w:sz w:val="20"/>
                <w:szCs w:val="20"/>
              </w:rPr>
              <w:t>Oversampling</w:t>
            </w:r>
            <w:proofErr w:type="spellEnd"/>
          </w:p>
        </w:tc>
        <w:tc>
          <w:tcPr>
            <w:tcW w:w="1200" w:type="dxa"/>
            <w:vAlign w:val="center"/>
          </w:tcPr>
          <w:p w14:paraId="6AC169A4" w14:textId="77777777" w:rsidR="0004070A" w:rsidRDefault="00000000">
            <w:pPr>
              <w:spacing w:line="252" w:lineRule="auto"/>
              <w:jc w:val="center"/>
            </w:pPr>
            <w:r>
              <w:rPr>
                <w:rFonts w:ascii="Times" w:eastAsia="Times" w:hAnsi="Times" w:cs="Times"/>
                <w:sz w:val="20"/>
                <w:szCs w:val="20"/>
              </w:rPr>
              <w:t>0.677</w:t>
            </w:r>
          </w:p>
        </w:tc>
        <w:tc>
          <w:tcPr>
            <w:tcW w:w="1500" w:type="dxa"/>
            <w:vAlign w:val="center"/>
          </w:tcPr>
          <w:p w14:paraId="18FEAF1E" w14:textId="77777777" w:rsidR="0004070A" w:rsidRDefault="00000000">
            <w:pPr>
              <w:spacing w:line="252" w:lineRule="auto"/>
              <w:jc w:val="center"/>
            </w:pPr>
            <w:r>
              <w:rPr>
                <w:rFonts w:ascii="Times" w:eastAsia="Times" w:hAnsi="Times" w:cs="Times"/>
                <w:sz w:val="20"/>
                <w:szCs w:val="20"/>
              </w:rPr>
              <w:t>0.422</w:t>
            </w:r>
          </w:p>
        </w:tc>
        <w:tc>
          <w:tcPr>
            <w:tcW w:w="1500" w:type="dxa"/>
            <w:vAlign w:val="center"/>
          </w:tcPr>
          <w:p w14:paraId="7D90D302" w14:textId="77777777" w:rsidR="0004070A" w:rsidRDefault="00000000">
            <w:pPr>
              <w:spacing w:line="252" w:lineRule="auto"/>
              <w:jc w:val="center"/>
            </w:pPr>
            <w:r>
              <w:rPr>
                <w:rFonts w:ascii="Times" w:eastAsia="Times" w:hAnsi="Times" w:cs="Times"/>
                <w:sz w:val="20"/>
                <w:szCs w:val="20"/>
              </w:rPr>
              <w:t>0.840</w:t>
            </w:r>
          </w:p>
        </w:tc>
        <w:tc>
          <w:tcPr>
            <w:tcW w:w="1500" w:type="dxa"/>
            <w:vAlign w:val="center"/>
          </w:tcPr>
          <w:p w14:paraId="37FBEE03" w14:textId="77777777" w:rsidR="0004070A" w:rsidRDefault="00000000">
            <w:pPr>
              <w:spacing w:line="252" w:lineRule="auto"/>
              <w:jc w:val="center"/>
            </w:pPr>
            <w:r>
              <w:rPr>
                <w:rFonts w:ascii="Times" w:eastAsia="Times" w:hAnsi="Times" w:cs="Times"/>
                <w:sz w:val="20"/>
                <w:szCs w:val="20"/>
              </w:rPr>
              <w:t>0.562</w:t>
            </w:r>
          </w:p>
        </w:tc>
        <w:tc>
          <w:tcPr>
            <w:tcW w:w="1300" w:type="dxa"/>
            <w:vAlign w:val="center"/>
          </w:tcPr>
          <w:p w14:paraId="56E6AD59" w14:textId="77777777" w:rsidR="0004070A" w:rsidRDefault="00000000">
            <w:pPr>
              <w:spacing w:line="252" w:lineRule="auto"/>
              <w:jc w:val="center"/>
            </w:pPr>
            <w:r>
              <w:rPr>
                <w:rFonts w:ascii="Times" w:eastAsia="Times" w:hAnsi="Times" w:cs="Times"/>
                <w:sz w:val="20"/>
                <w:szCs w:val="20"/>
              </w:rPr>
              <w:t>0.766</w:t>
            </w:r>
          </w:p>
        </w:tc>
      </w:tr>
    </w:tbl>
    <w:p w14:paraId="75482F3A" w14:textId="77777777" w:rsidR="0004070A" w:rsidRDefault="0004070A">
      <w:pPr>
        <w:spacing w:line="120" w:lineRule="auto"/>
        <w:jc w:val="both"/>
      </w:pPr>
    </w:p>
    <w:p w14:paraId="6D48BFD9" w14:textId="77777777" w:rsidR="0004070A" w:rsidRDefault="00000000">
      <w:pPr>
        <w:spacing w:after="200" w:line="276" w:lineRule="auto"/>
        <w:jc w:val="center"/>
      </w:pPr>
      <w:r>
        <w:rPr>
          <w:rFonts w:ascii="Times" w:eastAsia="Times" w:hAnsi="Times" w:cs="Times"/>
          <w:i/>
          <w:sz w:val="20"/>
          <w:szCs w:val="20"/>
        </w:rPr>
        <w:t>Tabla 7. Desempeño de los modelos en el conjunto de prueba</w:t>
      </w:r>
    </w:p>
    <w:p w14:paraId="1F123C95" w14:textId="77777777" w:rsidR="00E357B3" w:rsidRDefault="00000000" w:rsidP="00E357B3">
      <w:pPr>
        <w:keepNext/>
        <w:jc w:val="center"/>
        <w:rPr>
          <w:rFonts w:ascii="Times" w:eastAsia="Times" w:hAnsi="Times" w:cs="Times"/>
        </w:rPr>
      </w:pPr>
      <w:r>
        <w:rPr>
          <w:noProof/>
        </w:rPr>
        <w:drawing>
          <wp:inline distT="0" distB="0" distL="0" distR="0" wp14:anchorId="5250A418" wp14:editId="7AB40907">
            <wp:extent cx="5943600" cy="1245993"/>
            <wp:effectExtent l="0" t="0" r="0" b="0"/>
            <wp:docPr id="105" name="f6.png"/>
            <wp:cNvGraphicFramePr/>
            <a:graphic xmlns:a="http://schemas.openxmlformats.org/drawingml/2006/main">
              <a:graphicData uri="http://schemas.openxmlformats.org/drawingml/2006/picture">
                <pic:pic xmlns:pic="http://schemas.openxmlformats.org/drawingml/2006/picture">
                  <pic:nvPicPr>
                    <pic:cNvPr id="105" name="f6.png"/>
                    <pic:cNvPicPr/>
                  </pic:nvPicPr>
                  <pic:blipFill>
                    <a:blip r:embed="rId12"/>
                    <a:stretch>
                      <a:fillRect/>
                    </a:stretch>
                  </pic:blipFill>
                  <pic:spPr>
                    <a:xfrm>
                      <a:off x="0" y="0"/>
                      <a:ext cx="5943600" cy="1245993"/>
                    </a:xfrm>
                    <a:prstGeom prst="rect">
                      <a:avLst/>
                    </a:prstGeom>
                  </pic:spPr>
                </pic:pic>
              </a:graphicData>
            </a:graphic>
          </wp:inline>
        </w:drawing>
      </w:r>
    </w:p>
    <w:p w14:paraId="6CA4A4A1" w14:textId="77777777" w:rsidR="00E357B3" w:rsidRDefault="00E357B3" w:rsidP="00E357B3">
      <w:pPr>
        <w:keepNext/>
        <w:rPr>
          <w:rFonts w:ascii="Times" w:eastAsia="Times" w:hAnsi="Times" w:cs="Times"/>
        </w:rPr>
      </w:pPr>
    </w:p>
    <w:p w14:paraId="1D0E24E1" w14:textId="632DBC7B" w:rsidR="0004070A" w:rsidRDefault="00000000" w:rsidP="00E357B3">
      <w:pPr>
        <w:keepNext/>
      </w:pPr>
      <w:r>
        <w:rPr>
          <w:rFonts w:ascii="Times" w:eastAsia="Times" w:hAnsi="Times" w:cs="Times"/>
        </w:rPr>
        <w:t xml:space="preserve">El modelo sin ajuste tiene la mayor exactitud (75%), pero es engañoso: clasifica a todos los clientes como activos y no detecta ningún inactivo. Con reponderación y con </w:t>
      </w:r>
      <w:proofErr w:type="spellStart"/>
      <w:r>
        <w:rPr>
          <w:rFonts w:ascii="Times" w:eastAsia="Times" w:hAnsi="Times" w:cs="Times"/>
        </w:rPr>
        <w:t>oversampling</w:t>
      </w:r>
      <w:proofErr w:type="spellEnd"/>
      <w:r>
        <w:rPr>
          <w:rFonts w:ascii="Times" w:eastAsia="Times" w:hAnsi="Times" w:cs="Times"/>
        </w:rPr>
        <w:t xml:space="preserve"> el </w:t>
      </w:r>
      <w:proofErr w:type="spellStart"/>
      <w:r>
        <w:rPr>
          <w:rFonts w:ascii="Times" w:eastAsia="Times" w:hAnsi="Times" w:cs="Times"/>
        </w:rPr>
        <w:t>recall</w:t>
      </w:r>
      <w:proofErr w:type="spellEnd"/>
      <w:r>
        <w:rPr>
          <w:rFonts w:ascii="Times" w:eastAsia="Times" w:hAnsi="Times" w:cs="Times"/>
        </w:rPr>
        <w:t xml:space="preserve"> de inactivos sube a 83% y 84%, a cambio de menor precisión y exactitud (alrededor de 67%). Los dos métodos dan resultados casi iguales. El AUC se mantiene cerca de 0.77 en los tres </w:t>
      </w:r>
      <w:r>
        <w:rPr>
          <w:rFonts w:ascii="Times" w:eastAsia="Times" w:hAnsi="Times" w:cs="Times"/>
        </w:rPr>
        <w:lastRenderedPageBreak/>
        <w:t>modelos, lo que indica que el orden en que el modelo clasifica a los clientes por riesgo es el mismo, y que el ajuste de clases cambia principalmente el punto de corte efectivo de la decisión.</w:t>
      </w:r>
    </w:p>
    <w:p w14:paraId="42A97CF7" w14:textId="77777777" w:rsidR="0004070A" w:rsidRDefault="00000000">
      <w:pPr>
        <w:keepNext/>
        <w:spacing w:before="120" w:after="40" w:line="360" w:lineRule="auto"/>
      </w:pPr>
      <w:r>
        <w:rPr>
          <w:rFonts w:ascii="Times" w:eastAsia="Times" w:hAnsi="Times" w:cs="Times"/>
          <w:b/>
          <w:color w:val="2F5496"/>
          <w:sz w:val="26"/>
          <w:szCs w:val="26"/>
        </w:rPr>
        <w:t>6.4 Interpretación de los coeficientes</w:t>
      </w:r>
    </w:p>
    <w:tbl>
      <w:tblPr>
        <w:tblStyle w:val="TableNormal"/>
        <w:tblW w:w="9360" w:type="dxa"/>
        <w:jc w:val="cente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4000"/>
        <w:gridCol w:w="2680"/>
        <w:gridCol w:w="2680"/>
      </w:tblGrid>
      <w:tr w:rsidR="0004070A" w14:paraId="226DEE67" w14:textId="77777777">
        <w:trPr>
          <w:cantSplit/>
          <w:tblHeader/>
          <w:jc w:val="center"/>
        </w:trPr>
        <w:tc>
          <w:tcPr>
            <w:tcW w:w="4000" w:type="dxa"/>
            <w:shd w:val="clear" w:color="auto" w:fill="D9E2F3"/>
            <w:vAlign w:val="center"/>
          </w:tcPr>
          <w:p w14:paraId="7B2BF687" w14:textId="77777777" w:rsidR="0004070A" w:rsidRDefault="00000000">
            <w:pPr>
              <w:spacing w:line="252" w:lineRule="auto"/>
            </w:pPr>
            <w:r>
              <w:rPr>
                <w:rFonts w:ascii="Times" w:eastAsia="Times" w:hAnsi="Times" w:cs="Times"/>
                <w:b/>
                <w:sz w:val="20"/>
                <w:szCs w:val="20"/>
              </w:rPr>
              <w:t>Variable</w:t>
            </w:r>
          </w:p>
        </w:tc>
        <w:tc>
          <w:tcPr>
            <w:tcW w:w="2680" w:type="dxa"/>
            <w:shd w:val="clear" w:color="auto" w:fill="D9E2F3"/>
            <w:vAlign w:val="center"/>
          </w:tcPr>
          <w:p w14:paraId="609DA156" w14:textId="77777777" w:rsidR="0004070A" w:rsidRDefault="00000000">
            <w:pPr>
              <w:spacing w:line="252" w:lineRule="auto"/>
              <w:jc w:val="center"/>
            </w:pPr>
            <w:r>
              <w:rPr>
                <w:rFonts w:ascii="Times" w:eastAsia="Times" w:hAnsi="Times" w:cs="Times"/>
                <w:b/>
                <w:sz w:val="20"/>
                <w:szCs w:val="20"/>
              </w:rPr>
              <w:t>Coeficiente</w:t>
            </w:r>
          </w:p>
        </w:tc>
        <w:tc>
          <w:tcPr>
            <w:tcW w:w="2680" w:type="dxa"/>
            <w:shd w:val="clear" w:color="auto" w:fill="D9E2F3"/>
            <w:vAlign w:val="center"/>
          </w:tcPr>
          <w:p w14:paraId="1A4349AB" w14:textId="77777777" w:rsidR="0004070A" w:rsidRDefault="00000000">
            <w:pPr>
              <w:spacing w:line="252" w:lineRule="auto"/>
              <w:jc w:val="center"/>
            </w:pPr>
            <w:proofErr w:type="spellStart"/>
            <w:r>
              <w:rPr>
                <w:rFonts w:ascii="Times" w:eastAsia="Times" w:hAnsi="Times" w:cs="Times"/>
                <w:b/>
                <w:sz w:val="20"/>
                <w:szCs w:val="20"/>
              </w:rPr>
              <w:t>Odds</w:t>
            </w:r>
            <w:proofErr w:type="spellEnd"/>
            <w:r>
              <w:rPr>
                <w:rFonts w:ascii="Times" w:eastAsia="Times" w:hAnsi="Times" w:cs="Times"/>
                <w:b/>
                <w:sz w:val="20"/>
                <w:szCs w:val="20"/>
              </w:rPr>
              <w:t xml:space="preserve"> ratio</w:t>
            </w:r>
          </w:p>
        </w:tc>
      </w:tr>
      <w:tr w:rsidR="0004070A" w14:paraId="2E9C82FD" w14:textId="77777777">
        <w:trPr>
          <w:cantSplit/>
          <w:jc w:val="center"/>
        </w:trPr>
        <w:tc>
          <w:tcPr>
            <w:tcW w:w="4000" w:type="dxa"/>
            <w:vAlign w:val="center"/>
          </w:tcPr>
          <w:p w14:paraId="6E5FB19E" w14:textId="77777777" w:rsidR="0004070A" w:rsidRDefault="00000000">
            <w:pPr>
              <w:spacing w:line="252" w:lineRule="auto"/>
            </w:pPr>
            <w:proofErr w:type="spellStart"/>
            <w:r>
              <w:rPr>
                <w:rFonts w:ascii="Times" w:eastAsia="Times" w:hAnsi="Times" w:cs="Times"/>
                <w:sz w:val="20"/>
                <w:szCs w:val="20"/>
              </w:rPr>
              <w:t>alto_compras</w:t>
            </w:r>
            <w:proofErr w:type="spellEnd"/>
          </w:p>
        </w:tc>
        <w:tc>
          <w:tcPr>
            <w:tcW w:w="2680" w:type="dxa"/>
            <w:vAlign w:val="center"/>
          </w:tcPr>
          <w:p w14:paraId="682DF02F" w14:textId="77777777" w:rsidR="0004070A" w:rsidRDefault="00000000">
            <w:pPr>
              <w:spacing w:line="252" w:lineRule="auto"/>
              <w:jc w:val="center"/>
            </w:pPr>
            <w:r>
              <w:rPr>
                <w:rFonts w:ascii="Times" w:eastAsia="Times" w:hAnsi="Times" w:cs="Times"/>
                <w:sz w:val="20"/>
                <w:szCs w:val="20"/>
              </w:rPr>
              <w:t>-1.082</w:t>
            </w:r>
          </w:p>
        </w:tc>
        <w:tc>
          <w:tcPr>
            <w:tcW w:w="2680" w:type="dxa"/>
            <w:vAlign w:val="center"/>
          </w:tcPr>
          <w:p w14:paraId="45642998" w14:textId="77777777" w:rsidR="0004070A" w:rsidRDefault="00000000">
            <w:pPr>
              <w:spacing w:line="252" w:lineRule="auto"/>
              <w:jc w:val="center"/>
            </w:pPr>
            <w:r>
              <w:rPr>
                <w:rFonts w:ascii="Times" w:eastAsia="Times" w:hAnsi="Times" w:cs="Times"/>
                <w:sz w:val="20"/>
                <w:szCs w:val="20"/>
              </w:rPr>
              <w:t>0.339</w:t>
            </w:r>
          </w:p>
        </w:tc>
      </w:tr>
      <w:tr w:rsidR="0004070A" w14:paraId="49AB4BD1" w14:textId="77777777">
        <w:trPr>
          <w:cantSplit/>
          <w:jc w:val="center"/>
        </w:trPr>
        <w:tc>
          <w:tcPr>
            <w:tcW w:w="4000" w:type="dxa"/>
            <w:vAlign w:val="center"/>
          </w:tcPr>
          <w:p w14:paraId="4559E46C" w14:textId="77777777" w:rsidR="0004070A" w:rsidRDefault="00000000">
            <w:pPr>
              <w:spacing w:line="252" w:lineRule="auto"/>
            </w:pPr>
            <w:proofErr w:type="spellStart"/>
            <w:r>
              <w:rPr>
                <w:rFonts w:ascii="Times" w:eastAsia="Times" w:hAnsi="Times" w:cs="Times"/>
                <w:sz w:val="20"/>
                <w:szCs w:val="20"/>
              </w:rPr>
              <w:t>alto_unidades</w:t>
            </w:r>
            <w:proofErr w:type="spellEnd"/>
          </w:p>
        </w:tc>
        <w:tc>
          <w:tcPr>
            <w:tcW w:w="2680" w:type="dxa"/>
            <w:vAlign w:val="center"/>
          </w:tcPr>
          <w:p w14:paraId="249CEC23" w14:textId="77777777" w:rsidR="0004070A" w:rsidRDefault="00000000">
            <w:pPr>
              <w:spacing w:line="252" w:lineRule="auto"/>
              <w:jc w:val="center"/>
            </w:pPr>
            <w:r>
              <w:rPr>
                <w:rFonts w:ascii="Times" w:eastAsia="Times" w:hAnsi="Times" w:cs="Times"/>
                <w:sz w:val="20"/>
                <w:szCs w:val="20"/>
              </w:rPr>
              <w:t>-0.627</w:t>
            </w:r>
          </w:p>
        </w:tc>
        <w:tc>
          <w:tcPr>
            <w:tcW w:w="2680" w:type="dxa"/>
            <w:vAlign w:val="center"/>
          </w:tcPr>
          <w:p w14:paraId="331BB995" w14:textId="77777777" w:rsidR="0004070A" w:rsidRDefault="00000000">
            <w:pPr>
              <w:spacing w:line="252" w:lineRule="auto"/>
              <w:jc w:val="center"/>
            </w:pPr>
            <w:r>
              <w:rPr>
                <w:rFonts w:ascii="Times" w:eastAsia="Times" w:hAnsi="Times" w:cs="Times"/>
                <w:sz w:val="20"/>
                <w:szCs w:val="20"/>
              </w:rPr>
              <w:t>0.534</w:t>
            </w:r>
          </w:p>
        </w:tc>
      </w:tr>
      <w:tr w:rsidR="0004070A" w14:paraId="54EDEE25" w14:textId="77777777">
        <w:trPr>
          <w:cantSplit/>
          <w:jc w:val="center"/>
        </w:trPr>
        <w:tc>
          <w:tcPr>
            <w:tcW w:w="4000" w:type="dxa"/>
            <w:vAlign w:val="center"/>
          </w:tcPr>
          <w:p w14:paraId="4B885DBA" w14:textId="77777777" w:rsidR="0004070A" w:rsidRDefault="00000000">
            <w:pPr>
              <w:spacing w:line="252" w:lineRule="auto"/>
            </w:pPr>
            <w:proofErr w:type="spellStart"/>
            <w:r>
              <w:rPr>
                <w:rFonts w:ascii="Times" w:eastAsia="Times" w:hAnsi="Times" w:cs="Times"/>
                <w:sz w:val="20"/>
                <w:szCs w:val="20"/>
              </w:rPr>
              <w:t>alto_marcas</w:t>
            </w:r>
            <w:proofErr w:type="spellEnd"/>
          </w:p>
        </w:tc>
        <w:tc>
          <w:tcPr>
            <w:tcW w:w="2680" w:type="dxa"/>
            <w:vAlign w:val="center"/>
          </w:tcPr>
          <w:p w14:paraId="49808961" w14:textId="77777777" w:rsidR="0004070A" w:rsidRDefault="00000000">
            <w:pPr>
              <w:spacing w:line="252" w:lineRule="auto"/>
              <w:jc w:val="center"/>
            </w:pPr>
            <w:r>
              <w:rPr>
                <w:rFonts w:ascii="Times" w:eastAsia="Times" w:hAnsi="Times" w:cs="Times"/>
                <w:sz w:val="20"/>
                <w:szCs w:val="20"/>
              </w:rPr>
              <w:t>-0.221</w:t>
            </w:r>
          </w:p>
        </w:tc>
        <w:tc>
          <w:tcPr>
            <w:tcW w:w="2680" w:type="dxa"/>
            <w:vAlign w:val="center"/>
          </w:tcPr>
          <w:p w14:paraId="63231BCA" w14:textId="77777777" w:rsidR="0004070A" w:rsidRDefault="00000000">
            <w:pPr>
              <w:spacing w:line="252" w:lineRule="auto"/>
              <w:jc w:val="center"/>
            </w:pPr>
            <w:r>
              <w:rPr>
                <w:rFonts w:ascii="Times" w:eastAsia="Times" w:hAnsi="Times" w:cs="Times"/>
                <w:sz w:val="20"/>
                <w:szCs w:val="20"/>
              </w:rPr>
              <w:t>0.801</w:t>
            </w:r>
          </w:p>
        </w:tc>
      </w:tr>
      <w:tr w:rsidR="0004070A" w14:paraId="666BE2DD" w14:textId="77777777">
        <w:trPr>
          <w:cantSplit/>
          <w:jc w:val="center"/>
        </w:trPr>
        <w:tc>
          <w:tcPr>
            <w:tcW w:w="4000" w:type="dxa"/>
            <w:vAlign w:val="center"/>
          </w:tcPr>
          <w:p w14:paraId="46D5F282" w14:textId="77777777" w:rsidR="0004070A" w:rsidRDefault="00000000">
            <w:pPr>
              <w:spacing w:line="252" w:lineRule="auto"/>
            </w:pPr>
            <w:proofErr w:type="spellStart"/>
            <w:r>
              <w:rPr>
                <w:rFonts w:ascii="Times" w:eastAsia="Times" w:hAnsi="Times" w:cs="Times"/>
                <w:sz w:val="20"/>
                <w:szCs w:val="20"/>
              </w:rPr>
              <w:t>marca_vita</w:t>
            </w:r>
            <w:proofErr w:type="spellEnd"/>
          </w:p>
        </w:tc>
        <w:tc>
          <w:tcPr>
            <w:tcW w:w="2680" w:type="dxa"/>
            <w:vAlign w:val="center"/>
          </w:tcPr>
          <w:p w14:paraId="18C542BD" w14:textId="77777777" w:rsidR="0004070A" w:rsidRDefault="00000000">
            <w:pPr>
              <w:spacing w:line="252" w:lineRule="auto"/>
              <w:jc w:val="center"/>
            </w:pPr>
            <w:r>
              <w:rPr>
                <w:rFonts w:ascii="Times" w:eastAsia="Times" w:hAnsi="Times" w:cs="Times"/>
                <w:sz w:val="20"/>
                <w:szCs w:val="20"/>
              </w:rPr>
              <w:t>-0.057</w:t>
            </w:r>
          </w:p>
        </w:tc>
        <w:tc>
          <w:tcPr>
            <w:tcW w:w="2680" w:type="dxa"/>
            <w:vAlign w:val="center"/>
          </w:tcPr>
          <w:p w14:paraId="629E1A82" w14:textId="77777777" w:rsidR="0004070A" w:rsidRDefault="00000000">
            <w:pPr>
              <w:spacing w:line="252" w:lineRule="auto"/>
              <w:jc w:val="center"/>
            </w:pPr>
            <w:r>
              <w:rPr>
                <w:rFonts w:ascii="Times" w:eastAsia="Times" w:hAnsi="Times" w:cs="Times"/>
                <w:sz w:val="20"/>
                <w:szCs w:val="20"/>
              </w:rPr>
              <w:t>0.945</w:t>
            </w:r>
          </w:p>
        </w:tc>
      </w:tr>
      <w:tr w:rsidR="0004070A" w14:paraId="3921C88D" w14:textId="77777777">
        <w:trPr>
          <w:cantSplit/>
          <w:jc w:val="center"/>
        </w:trPr>
        <w:tc>
          <w:tcPr>
            <w:tcW w:w="4000" w:type="dxa"/>
            <w:vAlign w:val="center"/>
          </w:tcPr>
          <w:p w14:paraId="53EB18DE" w14:textId="77777777" w:rsidR="0004070A" w:rsidRDefault="00000000">
            <w:pPr>
              <w:spacing w:line="252" w:lineRule="auto"/>
            </w:pPr>
            <w:proofErr w:type="spellStart"/>
            <w:r>
              <w:rPr>
                <w:rFonts w:ascii="Times" w:eastAsia="Times" w:hAnsi="Times" w:cs="Times"/>
                <w:sz w:val="20"/>
                <w:szCs w:val="20"/>
              </w:rPr>
              <w:t>alto_precio_prom</w:t>
            </w:r>
            <w:proofErr w:type="spellEnd"/>
          </w:p>
        </w:tc>
        <w:tc>
          <w:tcPr>
            <w:tcW w:w="2680" w:type="dxa"/>
            <w:vAlign w:val="center"/>
          </w:tcPr>
          <w:p w14:paraId="7D25DBA7" w14:textId="77777777" w:rsidR="0004070A" w:rsidRDefault="00000000">
            <w:pPr>
              <w:spacing w:line="252" w:lineRule="auto"/>
              <w:jc w:val="center"/>
            </w:pPr>
            <w:r>
              <w:rPr>
                <w:rFonts w:ascii="Times" w:eastAsia="Times" w:hAnsi="Times" w:cs="Times"/>
                <w:sz w:val="20"/>
                <w:szCs w:val="20"/>
              </w:rPr>
              <w:t>-0.028</w:t>
            </w:r>
          </w:p>
        </w:tc>
        <w:tc>
          <w:tcPr>
            <w:tcW w:w="2680" w:type="dxa"/>
            <w:vAlign w:val="center"/>
          </w:tcPr>
          <w:p w14:paraId="3068A229" w14:textId="77777777" w:rsidR="0004070A" w:rsidRDefault="00000000">
            <w:pPr>
              <w:spacing w:line="252" w:lineRule="auto"/>
              <w:jc w:val="center"/>
            </w:pPr>
            <w:r>
              <w:rPr>
                <w:rFonts w:ascii="Times" w:eastAsia="Times" w:hAnsi="Times" w:cs="Times"/>
                <w:sz w:val="20"/>
                <w:szCs w:val="20"/>
              </w:rPr>
              <w:t>0.973</w:t>
            </w:r>
          </w:p>
        </w:tc>
      </w:tr>
      <w:tr w:rsidR="0004070A" w14:paraId="60F42C7B" w14:textId="77777777">
        <w:trPr>
          <w:cantSplit/>
          <w:jc w:val="center"/>
        </w:trPr>
        <w:tc>
          <w:tcPr>
            <w:tcW w:w="4000" w:type="dxa"/>
            <w:vAlign w:val="center"/>
          </w:tcPr>
          <w:p w14:paraId="601791E7" w14:textId="77777777" w:rsidR="0004070A" w:rsidRDefault="00000000">
            <w:pPr>
              <w:spacing w:line="252" w:lineRule="auto"/>
            </w:pPr>
            <w:proofErr w:type="spellStart"/>
            <w:r>
              <w:rPr>
                <w:rFonts w:ascii="Times" w:eastAsia="Times" w:hAnsi="Times" w:cs="Times"/>
                <w:sz w:val="20"/>
                <w:szCs w:val="20"/>
              </w:rPr>
              <w:t>alto_ingreso</w:t>
            </w:r>
            <w:proofErr w:type="spellEnd"/>
          </w:p>
        </w:tc>
        <w:tc>
          <w:tcPr>
            <w:tcW w:w="2680" w:type="dxa"/>
            <w:vAlign w:val="center"/>
          </w:tcPr>
          <w:p w14:paraId="03452C1B" w14:textId="77777777" w:rsidR="0004070A" w:rsidRDefault="00000000">
            <w:pPr>
              <w:spacing w:line="252" w:lineRule="auto"/>
              <w:jc w:val="center"/>
            </w:pPr>
            <w:r>
              <w:rPr>
                <w:rFonts w:ascii="Times" w:eastAsia="Times" w:hAnsi="Times" w:cs="Times"/>
                <w:sz w:val="20"/>
                <w:szCs w:val="20"/>
              </w:rPr>
              <w:t>0.012</w:t>
            </w:r>
          </w:p>
        </w:tc>
        <w:tc>
          <w:tcPr>
            <w:tcW w:w="2680" w:type="dxa"/>
            <w:vAlign w:val="center"/>
          </w:tcPr>
          <w:p w14:paraId="0FB9AB7A" w14:textId="77777777" w:rsidR="0004070A" w:rsidRDefault="00000000">
            <w:pPr>
              <w:spacing w:line="252" w:lineRule="auto"/>
              <w:jc w:val="center"/>
            </w:pPr>
            <w:r>
              <w:rPr>
                <w:rFonts w:ascii="Times" w:eastAsia="Times" w:hAnsi="Times" w:cs="Times"/>
                <w:sz w:val="20"/>
                <w:szCs w:val="20"/>
              </w:rPr>
              <w:t>1.012</w:t>
            </w:r>
          </w:p>
        </w:tc>
      </w:tr>
      <w:tr w:rsidR="0004070A" w14:paraId="6EB0FC93" w14:textId="77777777">
        <w:trPr>
          <w:cantSplit/>
          <w:jc w:val="center"/>
        </w:trPr>
        <w:tc>
          <w:tcPr>
            <w:tcW w:w="4000" w:type="dxa"/>
            <w:vAlign w:val="center"/>
          </w:tcPr>
          <w:p w14:paraId="125B4E44" w14:textId="77777777" w:rsidR="0004070A" w:rsidRDefault="00000000">
            <w:pPr>
              <w:spacing w:line="252" w:lineRule="auto"/>
            </w:pPr>
            <w:proofErr w:type="spellStart"/>
            <w:r>
              <w:rPr>
                <w:rFonts w:ascii="Times" w:eastAsia="Times" w:hAnsi="Times" w:cs="Times"/>
                <w:sz w:val="20"/>
                <w:szCs w:val="20"/>
              </w:rPr>
              <w:t>zona_centro</w:t>
            </w:r>
            <w:proofErr w:type="spellEnd"/>
          </w:p>
        </w:tc>
        <w:tc>
          <w:tcPr>
            <w:tcW w:w="2680" w:type="dxa"/>
            <w:vAlign w:val="center"/>
          </w:tcPr>
          <w:p w14:paraId="53D6498A" w14:textId="77777777" w:rsidR="0004070A" w:rsidRDefault="00000000">
            <w:pPr>
              <w:spacing w:line="252" w:lineRule="auto"/>
              <w:jc w:val="center"/>
            </w:pPr>
            <w:r>
              <w:rPr>
                <w:rFonts w:ascii="Times" w:eastAsia="Times" w:hAnsi="Times" w:cs="Times"/>
                <w:sz w:val="20"/>
                <w:szCs w:val="20"/>
              </w:rPr>
              <w:t>0.111</w:t>
            </w:r>
          </w:p>
        </w:tc>
        <w:tc>
          <w:tcPr>
            <w:tcW w:w="2680" w:type="dxa"/>
            <w:vAlign w:val="center"/>
          </w:tcPr>
          <w:p w14:paraId="5ED00DDF" w14:textId="77777777" w:rsidR="0004070A" w:rsidRDefault="00000000">
            <w:pPr>
              <w:spacing w:line="252" w:lineRule="auto"/>
              <w:jc w:val="center"/>
            </w:pPr>
            <w:r>
              <w:rPr>
                <w:rFonts w:ascii="Times" w:eastAsia="Times" w:hAnsi="Times" w:cs="Times"/>
                <w:sz w:val="20"/>
                <w:szCs w:val="20"/>
              </w:rPr>
              <w:t>1.117</w:t>
            </w:r>
          </w:p>
        </w:tc>
      </w:tr>
    </w:tbl>
    <w:p w14:paraId="16D68812" w14:textId="77777777" w:rsidR="0004070A" w:rsidRDefault="0004070A">
      <w:pPr>
        <w:spacing w:line="120" w:lineRule="auto"/>
        <w:jc w:val="both"/>
      </w:pPr>
    </w:p>
    <w:p w14:paraId="2FD106A7" w14:textId="77777777" w:rsidR="00E357B3" w:rsidRDefault="00E357B3" w:rsidP="00E357B3">
      <w:pPr>
        <w:keepNext/>
        <w:rPr>
          <w:rFonts w:ascii="Times" w:eastAsia="Times" w:hAnsi="Times" w:cs="Times"/>
          <w:i/>
          <w:sz w:val="20"/>
          <w:szCs w:val="20"/>
        </w:rPr>
      </w:pPr>
    </w:p>
    <w:p w14:paraId="00940D49" w14:textId="034CAE8D" w:rsidR="0004070A" w:rsidRDefault="00000000" w:rsidP="00E357B3">
      <w:pPr>
        <w:keepNext/>
      </w:pPr>
      <w:r>
        <w:rPr>
          <w:noProof/>
        </w:rPr>
        <w:drawing>
          <wp:inline distT="0" distB="0" distL="0" distR="0" wp14:anchorId="67CB495A" wp14:editId="7CC9EC9D">
            <wp:extent cx="3840480" cy="2104062"/>
            <wp:effectExtent l="0" t="0" r="0" b="0"/>
            <wp:docPr id="106" name="f7.png"/>
            <wp:cNvGraphicFramePr/>
            <a:graphic xmlns:a="http://schemas.openxmlformats.org/drawingml/2006/main">
              <a:graphicData uri="http://schemas.openxmlformats.org/drawingml/2006/picture">
                <pic:pic xmlns:pic="http://schemas.openxmlformats.org/drawingml/2006/picture">
                  <pic:nvPicPr>
                    <pic:cNvPr id="106" name="f7.png"/>
                    <pic:cNvPicPr/>
                  </pic:nvPicPr>
                  <pic:blipFill>
                    <a:blip r:embed="rId13"/>
                    <a:stretch>
                      <a:fillRect/>
                    </a:stretch>
                  </pic:blipFill>
                  <pic:spPr>
                    <a:xfrm>
                      <a:off x="0" y="0"/>
                      <a:ext cx="3840480" cy="2104062"/>
                    </a:xfrm>
                    <a:prstGeom prst="rect">
                      <a:avLst/>
                    </a:prstGeom>
                  </pic:spPr>
                </pic:pic>
              </a:graphicData>
            </a:graphic>
          </wp:inline>
        </w:drawing>
      </w:r>
    </w:p>
    <w:p w14:paraId="4ACE604B" w14:textId="77777777" w:rsidR="0004070A" w:rsidRDefault="00000000">
      <w:pPr>
        <w:spacing w:after="200" w:line="276" w:lineRule="auto"/>
        <w:jc w:val="center"/>
      </w:pPr>
      <w:r>
        <w:rPr>
          <w:rFonts w:ascii="Times" w:eastAsia="Times" w:hAnsi="Times" w:cs="Times"/>
          <w:i/>
          <w:sz w:val="20"/>
          <w:szCs w:val="20"/>
        </w:rPr>
        <w:t>Figura 7. Coeficientes de la regresión logística</w:t>
      </w:r>
    </w:p>
    <w:p w14:paraId="6A50EE9E" w14:textId="77777777" w:rsidR="0004070A" w:rsidRDefault="00000000">
      <w:pPr>
        <w:spacing w:after="120" w:line="360" w:lineRule="auto"/>
        <w:jc w:val="both"/>
      </w:pPr>
      <w:r>
        <w:rPr>
          <w:rFonts w:ascii="Times" w:eastAsia="Times" w:hAnsi="Times" w:cs="Times"/>
        </w:rPr>
        <w:t xml:space="preserve">Un </w:t>
      </w:r>
      <w:proofErr w:type="spellStart"/>
      <w:r>
        <w:rPr>
          <w:rFonts w:ascii="Times" w:eastAsia="Times" w:hAnsi="Times" w:cs="Times"/>
        </w:rPr>
        <w:t>odds</w:t>
      </w:r>
      <w:proofErr w:type="spellEnd"/>
      <w:r>
        <w:rPr>
          <w:rFonts w:ascii="Times" w:eastAsia="Times" w:hAnsi="Times" w:cs="Times"/>
        </w:rPr>
        <w:t xml:space="preserve"> ratio menor a 1 indica que la característica reduce la probabilidad de que el cliente esté inactivo. Haber comprado más de una vez (</w:t>
      </w:r>
      <w:proofErr w:type="spellStart"/>
      <w:r>
        <w:rPr>
          <w:rFonts w:ascii="Times" w:eastAsia="Times" w:hAnsi="Times" w:cs="Times"/>
        </w:rPr>
        <w:t>odds</w:t>
      </w:r>
      <w:proofErr w:type="spellEnd"/>
      <w:r>
        <w:rPr>
          <w:rFonts w:ascii="Times" w:eastAsia="Times" w:hAnsi="Times" w:cs="Times"/>
        </w:rPr>
        <w:t xml:space="preserve"> ratio de 0.34) y tener un volumen alto de unidades (0.53) son los factores que más la reducen: un cliente con más de una compra tiene alrededor de 66% menos momios de estar inactivo. En el modelo ajustado con </w:t>
      </w:r>
      <w:proofErr w:type="spellStart"/>
      <w:r>
        <w:rPr>
          <w:rFonts w:ascii="Times" w:eastAsia="Times" w:hAnsi="Times" w:cs="Times"/>
        </w:rPr>
        <w:t>statsmodels</w:t>
      </w:r>
      <w:proofErr w:type="spellEnd"/>
      <w:r>
        <w:rPr>
          <w:rFonts w:ascii="Times" w:eastAsia="Times" w:hAnsi="Times" w:cs="Times"/>
        </w:rPr>
        <w:t xml:space="preserve"> solo estas dos variables resultaron significativas (p &lt; 0.01); la zona, la marca principal, el ingreso, el precio y el número de marcas no lo fueron (p &gt; 0.05). El pseudo R² es de 0.09, por lo que el modelo detecta </w:t>
      </w:r>
      <w:proofErr w:type="gramStart"/>
      <w:r>
        <w:rPr>
          <w:rFonts w:ascii="Times" w:eastAsia="Times" w:hAnsi="Times" w:cs="Times"/>
        </w:rPr>
        <w:t>señal</w:t>
      </w:r>
      <w:proofErr w:type="gramEnd"/>
      <w:r>
        <w:rPr>
          <w:rFonts w:ascii="Times" w:eastAsia="Times" w:hAnsi="Times" w:cs="Times"/>
        </w:rPr>
        <w:t xml:space="preserve"> pero no es muy fuerte.</w:t>
      </w:r>
    </w:p>
    <w:p w14:paraId="3DDF12BE" w14:textId="77777777" w:rsidR="0004070A" w:rsidRDefault="00000000">
      <w:pPr>
        <w:keepNext/>
        <w:spacing w:before="240" w:after="60" w:line="360" w:lineRule="auto"/>
      </w:pPr>
      <w:r>
        <w:rPr>
          <w:rFonts w:ascii="Times" w:eastAsia="Times" w:hAnsi="Times" w:cs="Times"/>
          <w:b/>
          <w:color w:val="2F5496"/>
          <w:sz w:val="28"/>
          <w:szCs w:val="28"/>
        </w:rPr>
        <w:lastRenderedPageBreak/>
        <w:t>7. Conclusiones</w:t>
      </w:r>
    </w:p>
    <w:p w14:paraId="31DED9B7" w14:textId="77777777" w:rsidR="0004070A" w:rsidRDefault="00000000">
      <w:pPr>
        <w:spacing w:after="120" w:line="360" w:lineRule="auto"/>
        <w:jc w:val="both"/>
      </w:pPr>
      <w:r>
        <w:rPr>
          <w:rFonts w:ascii="Times" w:eastAsia="Times" w:hAnsi="Times" w:cs="Times"/>
        </w:rPr>
        <w:t xml:space="preserve">• </w:t>
      </w:r>
      <w:r>
        <w:rPr>
          <w:rFonts w:ascii="Times" w:eastAsia="Times" w:hAnsi="Times" w:cs="Times"/>
          <w:b/>
        </w:rPr>
        <w:t>Regresión simple.</w:t>
      </w:r>
      <w:r>
        <w:rPr>
          <w:rFonts w:ascii="Times" w:eastAsia="Times" w:hAnsi="Times" w:cs="Times"/>
        </w:rPr>
        <w:t xml:space="preserve"> La variable más relacionada con el CLV es el precio promedio (r = 0.75). El modelo tiene un R² de 0.56 y una elasticidad de 0.73: un aumento de 1% en el precio promedio se asocia con un aumento de 0.73% en el ingreso del cliente.</w:t>
      </w:r>
    </w:p>
    <w:p w14:paraId="4D532163" w14:textId="77777777" w:rsidR="0004070A" w:rsidRDefault="00000000">
      <w:pPr>
        <w:spacing w:after="120" w:line="360" w:lineRule="auto"/>
        <w:jc w:val="both"/>
      </w:pPr>
      <w:r>
        <w:rPr>
          <w:rFonts w:ascii="Times" w:eastAsia="Times" w:hAnsi="Times" w:cs="Times"/>
        </w:rPr>
        <w:t xml:space="preserve">• </w:t>
      </w:r>
      <w:r>
        <w:rPr>
          <w:rFonts w:ascii="Times" w:eastAsia="Times" w:hAnsi="Times" w:cs="Times"/>
          <w:b/>
        </w:rPr>
        <w:t>Regresión múltiple.</w:t>
      </w:r>
      <w:r>
        <w:rPr>
          <w:rFonts w:ascii="Times" w:eastAsia="Times" w:hAnsi="Times" w:cs="Times"/>
        </w:rPr>
        <w:t xml:space="preserve"> El mejor modelo usa precio promedio, unidades, compras y antigüedad, con un R² ajustado de 0.96. El coeficiente del precio promedio sube a 0.81 al controlar por las demás variables. Como el ingreso se construye con precio y unidades, el modelo explica la composición del CLV más que predecirlo.</w:t>
      </w:r>
    </w:p>
    <w:p w14:paraId="0934BFFD" w14:textId="77777777" w:rsidR="0004070A" w:rsidRDefault="00000000">
      <w:pPr>
        <w:spacing w:after="120" w:line="360" w:lineRule="auto"/>
        <w:jc w:val="both"/>
      </w:pPr>
      <w:r>
        <w:rPr>
          <w:rFonts w:ascii="Times" w:eastAsia="Times" w:hAnsi="Times" w:cs="Times"/>
        </w:rPr>
        <w:t xml:space="preserve">• </w:t>
      </w:r>
      <w:r>
        <w:rPr>
          <w:rFonts w:ascii="Times" w:eastAsia="Times" w:hAnsi="Times" w:cs="Times"/>
          <w:b/>
        </w:rPr>
        <w:t>Regresión logística.</w:t>
      </w:r>
      <w:r>
        <w:rPr>
          <w:rFonts w:ascii="Times" w:eastAsia="Times" w:hAnsi="Times" w:cs="Times"/>
        </w:rPr>
        <w:t xml:space="preserve"> El 25% de los clientes está inactivo (más de 180 días sin comprar). Reponderar las clases o hacer </w:t>
      </w:r>
      <w:proofErr w:type="spellStart"/>
      <w:r>
        <w:rPr>
          <w:rFonts w:ascii="Times" w:eastAsia="Times" w:hAnsi="Times" w:cs="Times"/>
        </w:rPr>
        <w:t>oversampling</w:t>
      </w:r>
      <w:proofErr w:type="spellEnd"/>
      <w:r>
        <w:rPr>
          <w:rFonts w:ascii="Times" w:eastAsia="Times" w:hAnsi="Times" w:cs="Times"/>
        </w:rPr>
        <w:t xml:space="preserve"> corrige el problema del modelo base, que no detectaba ningún inactivo, y logra un </w:t>
      </w:r>
      <w:proofErr w:type="spellStart"/>
      <w:r>
        <w:rPr>
          <w:rFonts w:ascii="Times" w:eastAsia="Times" w:hAnsi="Times" w:cs="Times"/>
        </w:rPr>
        <w:t>recall</w:t>
      </w:r>
      <w:proofErr w:type="spellEnd"/>
      <w:r>
        <w:rPr>
          <w:rFonts w:ascii="Times" w:eastAsia="Times" w:hAnsi="Times" w:cs="Times"/>
        </w:rPr>
        <w:t xml:space="preserve"> cercano a 84%. Los factores que más reducen la inactividad son la recompra y el volumen de unidades.</w:t>
      </w:r>
    </w:p>
    <w:p w14:paraId="47B60B66" w14:textId="77777777" w:rsidR="0004070A" w:rsidRDefault="00000000">
      <w:pPr>
        <w:spacing w:after="120" w:line="360" w:lineRule="auto"/>
        <w:jc w:val="both"/>
      </w:pPr>
      <w:r>
        <w:rPr>
          <w:rFonts w:ascii="Times" w:eastAsia="Times" w:hAnsi="Times" w:cs="Times"/>
        </w:rPr>
        <w:t xml:space="preserve">• </w:t>
      </w:r>
      <w:r>
        <w:rPr>
          <w:rFonts w:ascii="Times" w:eastAsia="Times" w:hAnsi="Times" w:cs="Times"/>
          <w:b/>
        </w:rPr>
        <w:t>Recomendación.</w:t>
      </w:r>
      <w:r>
        <w:rPr>
          <w:rFonts w:ascii="Times" w:eastAsia="Times" w:hAnsi="Times" w:cs="Times"/>
        </w:rPr>
        <w:t xml:space="preserve"> Conviene dar seguimiento a los clientes que solo han comprado una vez, ya que son los más propensos a dejar de comprar. Además, el precio promedio de compra y el volumen de unidades son las variables que más distinguen a los clientes de mayor valor.</w:t>
      </w:r>
    </w:p>
    <w:sectPr w:rsidR="0004070A">
      <w:head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10AE" w14:textId="77777777" w:rsidR="00D52DF3" w:rsidRDefault="00D52DF3">
      <w:r>
        <w:separator/>
      </w:r>
    </w:p>
  </w:endnote>
  <w:endnote w:type="continuationSeparator" w:id="0">
    <w:p w14:paraId="48020AD3" w14:textId="77777777" w:rsidR="00D52DF3" w:rsidRDefault="00D52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8E96C16-9D04-4A47-A350-42CF8777EE2C}"/>
  </w:font>
  <w:font w:name="Times">
    <w:panose1 w:val="02020603050405020304"/>
    <w:charset w:val="00"/>
    <w:family w:val="roman"/>
    <w:pitch w:val="variable"/>
    <w:sig w:usb0="E0002EFF" w:usb1="C000785B" w:usb2="00000009" w:usb3="00000000" w:csb0="000001FF" w:csb1="00000000"/>
    <w:embedRegular r:id="rId2" w:fontKey="{2A7E40DB-0FD5-4A56-90C4-7F74D53022AF}"/>
    <w:embedBold r:id="rId3" w:fontKey="{B014D327-1BA0-415E-99A3-F65FC6CA468C}"/>
    <w:embedItalic r:id="rId4" w:fontKey="{0522DC72-04A2-452B-AB5F-99F0FA51E494}"/>
  </w:font>
  <w:font w:name="Calibri">
    <w:panose1 w:val="020F0502020204030204"/>
    <w:charset w:val="00"/>
    <w:family w:val="swiss"/>
    <w:pitch w:val="variable"/>
    <w:sig w:usb0="E4002EFF" w:usb1="C200247B" w:usb2="00000009" w:usb3="00000000" w:csb0="000001FF" w:csb1="00000000"/>
    <w:embedRegular r:id="rId5" w:fontKey="{977819BE-18F8-4235-827B-83002D4D9A16}"/>
  </w:font>
  <w:font w:name="Cambria">
    <w:panose1 w:val="02040503050406030204"/>
    <w:charset w:val="00"/>
    <w:family w:val="roman"/>
    <w:pitch w:val="variable"/>
    <w:sig w:usb0="E00006FF" w:usb1="420024FF" w:usb2="02000000" w:usb3="00000000" w:csb0="0000019F" w:csb1="00000000"/>
    <w:embedRegular r:id="rId6" w:fontKey="{389B3A15-A772-47C9-913F-7248D2D017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BA1E" w14:textId="77777777" w:rsidR="00D52DF3" w:rsidRDefault="00D52DF3">
      <w:r>
        <w:separator/>
      </w:r>
    </w:p>
  </w:footnote>
  <w:footnote w:type="continuationSeparator" w:id="0">
    <w:p w14:paraId="45886092" w14:textId="77777777" w:rsidR="00D52DF3" w:rsidRDefault="00D52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7D7E" w14:textId="77777777" w:rsidR="0004070A" w:rsidRDefault="00000000">
    <w:pPr>
      <w:pBdr>
        <w:top w:val="nil"/>
        <w:left w:val="nil"/>
        <w:bottom w:val="nil"/>
        <w:right w:val="nil"/>
        <w:between w:val="nil"/>
      </w:pBdr>
      <w:tabs>
        <w:tab w:val="center" w:pos="4680"/>
        <w:tab w:val="right" w:pos="9360"/>
      </w:tabs>
      <w:jc w:val="right"/>
      <w:rPr>
        <w:color w:val="000000"/>
        <w:sz w:val="11"/>
        <w:szCs w:val="11"/>
      </w:rPr>
    </w:pPr>
    <w:r>
      <w:rPr>
        <w:noProof/>
      </w:rPr>
      <w:drawing>
        <wp:anchor distT="0" distB="0" distL="114300" distR="114300" simplePos="0" relativeHeight="251658240" behindDoc="0" locked="0" layoutInCell="1" hidden="0" allowOverlap="1" wp14:anchorId="691D925F" wp14:editId="2E852932">
          <wp:simplePos x="0" y="0"/>
          <wp:positionH relativeFrom="column">
            <wp:posOffset>-635753</wp:posOffset>
          </wp:positionH>
          <wp:positionV relativeFrom="paragraph">
            <wp:posOffset>-148539</wp:posOffset>
          </wp:positionV>
          <wp:extent cx="1859622" cy="48934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59622" cy="48934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70A"/>
    <w:rsid w:val="0004070A"/>
    <w:rsid w:val="00076583"/>
    <w:rsid w:val="00D52DF3"/>
    <w:rsid w:val="00E30E86"/>
    <w:rsid w:val="00E357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33B7"/>
  <w15:docId w15:val="{FA118BB8-3047-4822-A04B-ED5086A5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10</Pages>
  <Words>1735</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enrique Rosales Mijangos</cp:lastModifiedBy>
  <cp:revision>2</cp:revision>
  <dcterms:created xsi:type="dcterms:W3CDTF">2026-10-19T19:23:00Z</dcterms:created>
  <dcterms:modified xsi:type="dcterms:W3CDTF">2026-10-19T21:17:00Z</dcterms:modified>
</cp:coreProperties>
</file>