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C0E8FB"/>
          <w:left w:val="single" w:sz="4" w:space="0" w:color="C0E8FB"/>
          <w:bottom w:val="single" w:sz="4" w:space="0" w:color="C0E8FB"/>
          <w:right w:val="single" w:sz="4" w:space="0" w:color="C0E8FB"/>
        </w:tblBorders>
        <w:shd w:val="clear" w:color="auto" w:fill="EFF9FF"/>
        <w:tblLayout w:type="fixed"/>
        <w:tblLook w:val="04A0"/>
      </w:tblPr>
      <w:tblGrid>
        <w:gridCol w:w="828"/>
        <w:gridCol w:w="13788"/>
      </w:tblGrid>
      <w:tr w:rsidR="00C63DEB" w:rsidRPr="0055598A" w:rsidTr="00C63DEB">
        <w:tc>
          <w:tcPr>
            <w:tcW w:w="828" w:type="dxa"/>
            <w:shd w:val="clear" w:color="auto" w:fill="EFF9FF"/>
            <w:vAlign w:val="center"/>
          </w:tcPr>
          <w:p w:rsidR="00C63DEB" w:rsidRPr="0055598A" w:rsidRDefault="007D3F58" w:rsidP="00C63DEB">
            <w:pPr>
              <w:spacing w:after="0" w:line="240" w:lineRule="auto"/>
              <w:ind w:left="-90"/>
              <w:rPr>
                <w:rFonts w:ascii="Arial" w:hAnsi="Arial" w:cs="Arial"/>
                <w:b/>
                <w:color w:val="0775A8"/>
                <w:sz w:val="28"/>
                <w:szCs w:val="40"/>
              </w:rPr>
            </w:pPr>
            <w:r>
              <w:rPr>
                <w:rFonts w:ascii="Centaur" w:hAnsi="Centaur" w:cs="Arial"/>
                <w:b/>
                <w:bCs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504825" cy="371475"/>
                  <wp:effectExtent l="19050" t="0" r="9525" b="0"/>
                  <wp:docPr id="1" name="Picture 1" descr="Excla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xcla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88" w:type="dxa"/>
            <w:shd w:val="clear" w:color="auto" w:fill="EFF9FF"/>
            <w:vAlign w:val="center"/>
          </w:tcPr>
          <w:p w:rsidR="00C63DEB" w:rsidRPr="0055598A" w:rsidRDefault="00C63DEB" w:rsidP="00C63DE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Garamond" w:hAnsi="Garamond" w:cs="Arial"/>
                <w:sz w:val="28"/>
                <w:szCs w:val="20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這不是一份保單。</w:t>
            </w:r>
            <w:r>
              <w:rPr>
                <w:rFonts w:ascii="Garamond" w:hAnsi="Garamond" w:cs="AJensonPro-Regular"/>
                <w:sz w:val="24"/>
                <w:szCs w:val="24"/>
              </w:rPr>
              <w:t>如果您需要有關您的承保範圍和費用的詳情，可造訪</w:t>
            </w:r>
            <w:r>
              <w:rPr>
                <w:rFonts w:ascii="Garamond" w:hAnsi="Garamond" w:cs="AJensonPro-Regular"/>
                <w:sz w:val="24"/>
                <w:szCs w:val="24"/>
              </w:rPr>
              <w:t xml:space="preserve"> </w:t>
            </w:r>
            <w:r>
              <w:rPr>
                <w:rFonts w:ascii="Garamond" w:hAnsi="Garamond" w:cs="AJensonPro-Regular"/>
                <w:b/>
                <w:color w:val="808080"/>
                <w:sz w:val="24"/>
                <w:szCs w:val="24"/>
              </w:rPr>
              <w:t>www.[insert]</w:t>
            </w:r>
            <w:r>
              <w:rPr>
                <w:rFonts w:ascii="Garamond" w:hAnsi="Garamond" w:cs="AJensonPro-Regular"/>
                <w:sz w:val="24"/>
                <w:szCs w:val="24"/>
              </w:rPr>
              <w:t xml:space="preserve"> </w:t>
            </w:r>
            <w:r>
              <w:rPr>
                <w:rFonts w:ascii="Garamond" w:hAnsi="Garamond" w:cs="AJensonPro-Regular"/>
                <w:sz w:val="24"/>
                <w:szCs w:val="24"/>
              </w:rPr>
              <w:t>或撥打</w:t>
            </w:r>
            <w:r>
              <w:rPr>
                <w:rFonts w:ascii="Garamond" w:hAnsi="Garamond" w:cs="AJensonPro-Regular"/>
                <w:sz w:val="24"/>
                <w:szCs w:val="24"/>
              </w:rPr>
              <w:t xml:space="preserve"> </w:t>
            </w:r>
            <w:r>
              <w:rPr>
                <w:rFonts w:ascii="Garamond" w:hAnsi="Garamond" w:cs="AJensonPro-Regular"/>
                <w:b/>
                <w:color w:val="808080"/>
                <w:sz w:val="24"/>
                <w:szCs w:val="24"/>
              </w:rPr>
              <w:t>1-800-[insert]</w:t>
            </w:r>
            <w:r>
              <w:rPr>
                <w:rFonts w:ascii="Garamond" w:hAnsi="Garamond" w:cs="AJensonPro-Regular"/>
                <w:sz w:val="24"/>
                <w:szCs w:val="24"/>
              </w:rPr>
              <w:t xml:space="preserve"> </w:t>
            </w:r>
            <w:r>
              <w:rPr>
                <w:rFonts w:ascii="Garamond" w:hAnsi="Garamond" w:cs="AJensonPro-Regular"/>
                <w:sz w:val="24"/>
                <w:szCs w:val="24"/>
              </w:rPr>
              <w:t>獲取保單內的完整條款或保險計劃文件。</w:t>
            </w:r>
          </w:p>
        </w:tc>
      </w:tr>
    </w:tbl>
    <w:p w:rsidR="00C63DEB" w:rsidRPr="00013891" w:rsidRDefault="00C63DEB" w:rsidP="00C63DEB">
      <w:pPr>
        <w:spacing w:after="0" w:line="240" w:lineRule="auto"/>
        <w:rPr>
          <w:rFonts w:ascii="Arial" w:hAnsi="Arial" w:cs="Arial"/>
          <w:b/>
          <w:sz w:val="8"/>
          <w:szCs w:val="8"/>
        </w:rPr>
      </w:pPr>
      <w:r>
        <w:rPr>
          <w:rFonts w:ascii="Arial" w:hAnsi="Arial" w:cs="Arial"/>
          <w:b/>
          <w:sz w:val="8"/>
          <w:szCs w:val="8"/>
        </w:rPr>
        <w:tab/>
      </w:r>
    </w:p>
    <w:tbl>
      <w:tblPr>
        <w:tblW w:w="14598" w:type="dxa"/>
        <w:tblBorders>
          <w:top w:val="single" w:sz="6" w:space="0" w:color="70AFD9"/>
          <w:left w:val="single" w:sz="6" w:space="0" w:color="70AFD9"/>
          <w:bottom w:val="single" w:sz="6" w:space="0" w:color="70AFD9"/>
          <w:right w:val="single" w:sz="6" w:space="0" w:color="70AFD9"/>
          <w:insideH w:val="single" w:sz="6" w:space="0" w:color="70AFD9"/>
          <w:insideV w:val="single" w:sz="6" w:space="0" w:color="70AFD9"/>
        </w:tblBorders>
        <w:tblLayout w:type="fixed"/>
        <w:tblLook w:val="04A0"/>
      </w:tblPr>
      <w:tblGrid>
        <w:gridCol w:w="2628"/>
        <w:gridCol w:w="3240"/>
        <w:gridCol w:w="8730"/>
      </w:tblGrid>
      <w:tr w:rsidR="00C63DEB" w:rsidRPr="00CD564F" w:rsidTr="00C63DEB">
        <w:trPr>
          <w:trHeight w:val="300"/>
        </w:trPr>
        <w:tc>
          <w:tcPr>
            <w:tcW w:w="2628" w:type="dxa"/>
            <w:shd w:val="clear" w:color="auto" w:fill="0775A8"/>
            <w:noWrap/>
            <w:vAlign w:val="center"/>
            <w:hideMark/>
          </w:tcPr>
          <w:p w:rsidR="00C63DEB" w:rsidRPr="00CD564F" w:rsidRDefault="00C63DEB" w:rsidP="00C63DEB">
            <w:pPr>
              <w:spacing w:before="60" w:after="60" w:line="240" w:lineRule="auto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重要問題</w:t>
            </w:r>
          </w:p>
        </w:tc>
        <w:tc>
          <w:tcPr>
            <w:tcW w:w="3240" w:type="dxa"/>
            <w:shd w:val="clear" w:color="auto" w:fill="0775A8"/>
            <w:vAlign w:val="center"/>
          </w:tcPr>
          <w:p w:rsidR="00C63DEB" w:rsidRPr="00CD564F" w:rsidRDefault="00C63DEB" w:rsidP="00C63DEB">
            <w:pPr>
              <w:spacing w:before="60" w:after="60" w:line="240" w:lineRule="auto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答案</w:t>
            </w:r>
          </w:p>
        </w:tc>
        <w:tc>
          <w:tcPr>
            <w:tcW w:w="8730" w:type="dxa"/>
            <w:shd w:val="clear" w:color="auto" w:fill="0775A8"/>
            <w:noWrap/>
            <w:vAlign w:val="center"/>
            <w:hideMark/>
          </w:tcPr>
          <w:p w:rsidR="00C63DEB" w:rsidRPr="00CD564F" w:rsidRDefault="00C63DEB" w:rsidP="00C63DEB">
            <w:pPr>
              <w:spacing w:before="60" w:after="60" w:line="240" w:lineRule="auto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重要之因：</w:t>
            </w:r>
          </w:p>
        </w:tc>
      </w:tr>
      <w:tr w:rsidR="00C63DEB" w:rsidRPr="00CD564F" w:rsidTr="00C63DEB">
        <w:trPr>
          <w:trHeight w:val="300"/>
        </w:trPr>
        <w:tc>
          <w:tcPr>
            <w:tcW w:w="2628" w:type="dxa"/>
            <w:shd w:val="clear" w:color="auto" w:fill="EFF9FF"/>
            <w:noWrap/>
            <w:vAlign w:val="center"/>
            <w:hideMark/>
          </w:tcPr>
          <w:p w:rsidR="00C63DEB" w:rsidRPr="00013891" w:rsidRDefault="00C63DEB" w:rsidP="00C63DEB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</w:rPr>
              <w:t>什麼是總</w:t>
            </w:r>
            <w:r w:rsidRPr="008D5645">
              <w:rPr>
                <w:rFonts w:hAnsi="Garamond" w:cs="AJensonPro-Bold"/>
                <w:b/>
                <w:bCs/>
                <w:color w:val="000000"/>
                <w:sz w:val="24"/>
                <w:szCs w:val="24"/>
                <w:u w:val="single"/>
              </w:rPr>
              <w:t>自付額</w:t>
            </w:r>
            <w:r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</w:rPr>
              <w:t>？</w:t>
            </w:r>
          </w:p>
        </w:tc>
        <w:tc>
          <w:tcPr>
            <w:tcW w:w="3240" w:type="dxa"/>
            <w:shd w:val="clear" w:color="auto" w:fill="EFF9FF"/>
            <w:vAlign w:val="center"/>
          </w:tcPr>
          <w:p w:rsidR="00C63DEB" w:rsidRPr="00CD564F" w:rsidRDefault="00C63DEB" w:rsidP="00C63DEB">
            <w:pPr>
              <w:spacing w:before="60" w:after="6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$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</w:t>
            </w:r>
          </w:p>
        </w:tc>
        <w:tc>
          <w:tcPr>
            <w:tcW w:w="8730" w:type="dxa"/>
            <w:shd w:val="clear" w:color="auto" w:fill="EFF9FF"/>
            <w:noWrap/>
            <w:vAlign w:val="center"/>
            <w:hideMark/>
          </w:tcPr>
          <w:p w:rsidR="00C63DEB" w:rsidRPr="00013891" w:rsidRDefault="00C63DEB" w:rsidP="00C63DEB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CD564F" w:rsidTr="00C63DEB">
        <w:trPr>
          <w:trHeight w:val="300"/>
        </w:trPr>
        <w:tc>
          <w:tcPr>
            <w:tcW w:w="2628" w:type="dxa"/>
            <w:shd w:val="clear" w:color="auto" w:fill="EFF9FF"/>
            <w:noWrap/>
            <w:vAlign w:val="center"/>
            <w:hideMark/>
          </w:tcPr>
          <w:p w:rsidR="00C63DEB" w:rsidRPr="00013891" w:rsidRDefault="00C63DEB" w:rsidP="00C63DEB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</w:rPr>
              <w:t>具體服務</w:t>
            </w:r>
          </w:p>
          <w:p w:rsidR="00C63DEB" w:rsidRPr="00013891" w:rsidRDefault="00C63DEB" w:rsidP="00C63DEB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r w:rsidRPr="008D5645">
              <w:rPr>
                <w:rFonts w:hAnsi="Garamond" w:cs="AJensonPro-Bold"/>
                <w:b/>
                <w:bCs/>
                <w:color w:val="000000"/>
                <w:sz w:val="24"/>
                <w:szCs w:val="24"/>
                <w:u w:val="single"/>
              </w:rPr>
              <w:t>有其他的</w:t>
            </w:r>
            <w:r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</w:rPr>
              <w:t>自付額嗎？</w:t>
            </w:r>
          </w:p>
        </w:tc>
        <w:tc>
          <w:tcPr>
            <w:tcW w:w="3240" w:type="dxa"/>
            <w:shd w:val="clear" w:color="auto" w:fill="EFF9FF"/>
            <w:vAlign w:val="center"/>
          </w:tcPr>
          <w:p w:rsidR="00C63DEB" w:rsidRPr="00CD564F" w:rsidRDefault="00C63DEB" w:rsidP="00C63DEB">
            <w:pPr>
              <w:spacing w:before="60" w:after="6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$</w:t>
            </w:r>
          </w:p>
        </w:tc>
        <w:tc>
          <w:tcPr>
            <w:tcW w:w="8730" w:type="dxa"/>
            <w:shd w:val="clear" w:color="auto" w:fill="EFF9FF"/>
            <w:noWrap/>
            <w:vAlign w:val="center"/>
            <w:hideMark/>
          </w:tcPr>
          <w:p w:rsidR="00C63DEB" w:rsidRPr="00013891" w:rsidRDefault="00C63DEB" w:rsidP="00C63DEB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CD564F" w:rsidTr="00C63DEB">
        <w:trPr>
          <w:trHeight w:val="300"/>
        </w:trPr>
        <w:tc>
          <w:tcPr>
            <w:tcW w:w="2628" w:type="dxa"/>
            <w:noWrap/>
            <w:vAlign w:val="center"/>
            <w:hideMark/>
          </w:tcPr>
          <w:p w:rsidR="00C63DEB" w:rsidRPr="00013891" w:rsidRDefault="00C63DEB" w:rsidP="00C63DEB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</w:rPr>
              <w:t>在我的費用中有</w:t>
            </w:r>
            <w:r w:rsidRPr="008D5645">
              <w:rPr>
                <w:rFonts w:hAnsi="Garamond" w:cs="AJensonPro-Bold"/>
                <w:b/>
                <w:bCs/>
                <w:color w:val="000000"/>
                <w:sz w:val="24"/>
                <w:szCs w:val="24"/>
                <w:u w:val="single"/>
              </w:rPr>
              <w:t>自付限額</w:t>
            </w:r>
            <w:r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</w:rPr>
              <w:t>嗎？</w:t>
            </w:r>
          </w:p>
        </w:tc>
        <w:tc>
          <w:tcPr>
            <w:tcW w:w="3240" w:type="dxa"/>
            <w:vAlign w:val="center"/>
          </w:tcPr>
          <w:p w:rsidR="00C63DEB" w:rsidRPr="00CD564F" w:rsidRDefault="00C63DEB" w:rsidP="00C63DEB">
            <w:pPr>
              <w:spacing w:before="60" w:after="6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$</w:t>
            </w:r>
          </w:p>
        </w:tc>
        <w:tc>
          <w:tcPr>
            <w:tcW w:w="8730" w:type="dxa"/>
            <w:noWrap/>
            <w:vAlign w:val="center"/>
            <w:hideMark/>
          </w:tcPr>
          <w:p w:rsidR="00C63DEB" w:rsidRPr="00013891" w:rsidRDefault="00C63DEB" w:rsidP="00C63DEB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CD564F" w:rsidTr="00C63DEB">
        <w:trPr>
          <w:trHeight w:val="300"/>
        </w:trPr>
        <w:tc>
          <w:tcPr>
            <w:tcW w:w="2628" w:type="dxa"/>
            <w:noWrap/>
            <w:vAlign w:val="center"/>
            <w:hideMark/>
          </w:tcPr>
          <w:p w:rsidR="00C63DEB" w:rsidRPr="00013891" w:rsidRDefault="00C63DEB" w:rsidP="00C63DEB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</w:rPr>
              <w:t>什麼</w:t>
            </w:r>
            <w:r>
              <w:rPr>
                <w:rFonts w:ascii="Garamond" w:hAnsi="Garamond" w:cs="AJensonPro-Bold"/>
                <w:b/>
                <w:bCs/>
                <w:sz w:val="24"/>
                <w:szCs w:val="24"/>
              </w:rPr>
              <w:t>不包括在</w:t>
            </w:r>
          </w:p>
          <w:p w:rsidR="00C63DEB" w:rsidRPr="00013891" w:rsidRDefault="00C63DEB" w:rsidP="00C63DEB">
            <w:pPr>
              <w:spacing w:before="40" w:after="4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r w:rsidRPr="008D5645">
              <w:rPr>
                <w:rFonts w:hAnsi="Garamond" w:cs="AJensonPro-Bold"/>
                <w:b/>
                <w:bCs/>
                <w:color w:val="000000"/>
                <w:sz w:val="24"/>
                <w:szCs w:val="24"/>
                <w:u w:val="single"/>
              </w:rPr>
              <w:t>自付限額</w:t>
            </w:r>
            <w:r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</w:rPr>
              <w:t>中？</w:t>
            </w:r>
          </w:p>
        </w:tc>
        <w:tc>
          <w:tcPr>
            <w:tcW w:w="3240" w:type="dxa"/>
            <w:vAlign w:val="center"/>
          </w:tcPr>
          <w:p w:rsidR="00C63DEB" w:rsidRPr="00CD564F" w:rsidRDefault="00C63DEB" w:rsidP="00C63DEB">
            <w:pPr>
              <w:spacing w:before="60" w:after="6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8730" w:type="dxa"/>
            <w:noWrap/>
            <w:vAlign w:val="center"/>
            <w:hideMark/>
          </w:tcPr>
          <w:p w:rsidR="00C63DEB" w:rsidRPr="00013891" w:rsidRDefault="00C63DEB" w:rsidP="00C63DEB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CD564F" w:rsidTr="00C63DEB">
        <w:trPr>
          <w:trHeight w:val="300"/>
        </w:trPr>
        <w:tc>
          <w:tcPr>
            <w:tcW w:w="2628" w:type="dxa"/>
            <w:shd w:val="clear" w:color="auto" w:fill="EFF9FF"/>
            <w:noWrap/>
            <w:vAlign w:val="center"/>
            <w:hideMark/>
          </w:tcPr>
          <w:p w:rsidR="00C63DEB" w:rsidRPr="00013891" w:rsidRDefault="00C63DEB" w:rsidP="00C63DEB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</w:rPr>
              <w:t>保險計劃支付額是否有總年度限額？</w:t>
            </w:r>
            <w:r>
              <w:rPr>
                <w:rFonts w:ascii="Garamond" w:hAnsi="Garamond" w:cs="AJensonPro-Bold"/>
                <w:b/>
                <w:bCs/>
                <w:color w:val="0080BE"/>
                <w:sz w:val="24"/>
                <w:szCs w:val="24"/>
              </w:rPr>
              <w:t xml:space="preserve"> </w:t>
            </w:r>
          </w:p>
        </w:tc>
        <w:tc>
          <w:tcPr>
            <w:tcW w:w="3240" w:type="dxa"/>
            <w:shd w:val="clear" w:color="auto" w:fill="EFF9FF"/>
            <w:vAlign w:val="center"/>
          </w:tcPr>
          <w:p w:rsidR="00C63DEB" w:rsidRPr="00A35DD2" w:rsidRDefault="00C63DEB" w:rsidP="00C63DEB">
            <w:pPr>
              <w:spacing w:before="60" w:after="6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8730" w:type="dxa"/>
            <w:shd w:val="clear" w:color="auto" w:fill="EFF9FF"/>
            <w:noWrap/>
            <w:vAlign w:val="center"/>
            <w:hideMark/>
          </w:tcPr>
          <w:p w:rsidR="00C63DEB" w:rsidRPr="00013891" w:rsidRDefault="00C63DEB" w:rsidP="00C63DEB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CD564F" w:rsidTr="00C63DEB">
        <w:trPr>
          <w:trHeight w:val="300"/>
        </w:trPr>
        <w:tc>
          <w:tcPr>
            <w:tcW w:w="2628" w:type="dxa"/>
            <w:noWrap/>
            <w:vAlign w:val="center"/>
            <w:hideMark/>
          </w:tcPr>
          <w:p w:rsidR="00C63DEB" w:rsidRPr="00013891" w:rsidRDefault="00C63DEB" w:rsidP="00C63DEB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</w:rPr>
              <w:t>本計劃使用</w:t>
            </w:r>
            <w:r w:rsidRPr="008D5645"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  <w:u w:val="single"/>
              </w:rPr>
              <w:t>醫療服務提供者網絡</w:t>
            </w:r>
            <w:r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</w:rPr>
              <w:t>嗎？</w:t>
            </w:r>
          </w:p>
        </w:tc>
        <w:tc>
          <w:tcPr>
            <w:tcW w:w="3240" w:type="dxa"/>
            <w:vAlign w:val="center"/>
          </w:tcPr>
          <w:p w:rsidR="00C63DEB" w:rsidRPr="00CD564F" w:rsidRDefault="00C63DEB" w:rsidP="00C63DEB">
            <w:pPr>
              <w:spacing w:before="60" w:after="6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8730" w:type="dxa"/>
            <w:noWrap/>
            <w:vAlign w:val="center"/>
            <w:hideMark/>
          </w:tcPr>
          <w:p w:rsidR="00C63DEB" w:rsidRPr="00013891" w:rsidRDefault="00C63DEB" w:rsidP="00C63DEB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CD564F" w:rsidTr="00C63DEB">
        <w:trPr>
          <w:trHeight w:val="300"/>
        </w:trPr>
        <w:tc>
          <w:tcPr>
            <w:tcW w:w="2628" w:type="dxa"/>
            <w:shd w:val="clear" w:color="auto" w:fill="EFF9FF"/>
            <w:noWrap/>
            <w:vAlign w:val="center"/>
            <w:hideMark/>
          </w:tcPr>
          <w:p w:rsidR="00C63DEB" w:rsidRPr="00013891" w:rsidRDefault="00C63DEB" w:rsidP="00C63DEB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</w:rPr>
              <w:t>我需要轉介才能去看</w:t>
            </w:r>
            <w:r w:rsidRPr="008D5645">
              <w:rPr>
                <w:rFonts w:hAnsi="Garamond" w:cs="AJensonPro-Bold"/>
                <w:b/>
                <w:bCs/>
                <w:color w:val="000000"/>
                <w:sz w:val="24"/>
                <w:szCs w:val="24"/>
                <w:u w:val="single"/>
              </w:rPr>
              <w:t>專家</w:t>
            </w:r>
            <w:r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</w:rPr>
              <w:t>嗎？</w:t>
            </w:r>
          </w:p>
        </w:tc>
        <w:tc>
          <w:tcPr>
            <w:tcW w:w="3240" w:type="dxa"/>
            <w:shd w:val="clear" w:color="auto" w:fill="EFF9FF"/>
            <w:vAlign w:val="center"/>
          </w:tcPr>
          <w:p w:rsidR="00C63DEB" w:rsidRPr="00CD564F" w:rsidRDefault="00C63DEB" w:rsidP="00C63DEB">
            <w:pPr>
              <w:spacing w:before="60" w:after="6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8730" w:type="dxa"/>
            <w:shd w:val="clear" w:color="auto" w:fill="EFF9FF"/>
            <w:noWrap/>
            <w:vAlign w:val="center"/>
            <w:hideMark/>
          </w:tcPr>
          <w:p w:rsidR="00C63DEB" w:rsidRPr="00013891" w:rsidRDefault="00C63DEB" w:rsidP="00C63DEB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CD564F" w:rsidTr="00C63DEB">
        <w:trPr>
          <w:trHeight w:val="300"/>
        </w:trPr>
        <w:tc>
          <w:tcPr>
            <w:tcW w:w="2628" w:type="dxa"/>
            <w:noWrap/>
            <w:vAlign w:val="center"/>
            <w:hideMark/>
          </w:tcPr>
          <w:p w:rsidR="00C63DEB" w:rsidRPr="00013891" w:rsidRDefault="00C63DEB" w:rsidP="00C63DEB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JensonPro-Bold"/>
                <w:b/>
                <w:bCs/>
                <w:sz w:val="24"/>
                <w:szCs w:val="24"/>
              </w:rPr>
              <w:t>本計劃是否有不承保的服務？</w:t>
            </w:r>
          </w:p>
        </w:tc>
        <w:tc>
          <w:tcPr>
            <w:tcW w:w="3240" w:type="dxa"/>
            <w:vAlign w:val="center"/>
          </w:tcPr>
          <w:p w:rsidR="00C63DEB" w:rsidRPr="00A35DD2" w:rsidRDefault="00C63DEB" w:rsidP="00C63DEB">
            <w:pPr>
              <w:spacing w:before="60" w:after="6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8730" w:type="dxa"/>
            <w:noWrap/>
            <w:vAlign w:val="center"/>
            <w:hideMark/>
          </w:tcPr>
          <w:p w:rsidR="00C63DEB" w:rsidRPr="00013891" w:rsidRDefault="00C63DEB" w:rsidP="00C63DEB">
            <w:pPr>
              <w:spacing w:before="40" w:after="4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</w:tbl>
    <w:p w:rsidR="00C63DEB" w:rsidRDefault="00C63DEB" w:rsidP="00C63DE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3DEB" w:rsidRPr="002537C8" w:rsidRDefault="0006376C" w:rsidP="00C63DEB">
      <w:pPr>
        <w:spacing w:after="0" w:line="240" w:lineRule="auto"/>
        <w:rPr>
          <w:rFonts w:ascii="Garamond" w:hAnsi="Garamond" w:cs="Arial"/>
          <w:sz w:val="24"/>
          <w:szCs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60" type="#_x0000_t202" style="position:absolute;margin-left:607.55pt;margin-top:84.55pt;width:122.25pt;height:62.4pt;z-index:25165875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b98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g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Cbyb98KAIAAE4EAAAOAAAAAAAAAAAAAAAAAC4CAABkcnMvZTJvRG9j&#10;LnhtbFBLAQItABQABgAIAAAAIQD9LzLW2wAAAAUBAAAPAAAAAAAAAAAAAAAAAIIEAABkcnMvZG93&#10;bnJldi54bWxQSwUGAAAAAAQABADzAAAAigUAAAAA&#10;" strokecolor="white">
            <v:textbox style="mso-next-textbox:#Text Box 2;mso-fit-shape-to-text:t">
              <w:txbxContent>
                <w:p w:rsidR="008D5645" w:rsidRDefault="008D5645" w:rsidP="00C63DEB">
                  <w:pPr>
                    <w:rPr>
                      <w:rFonts w:ascii="Times New Roman" w:hAnsi="Times New Roman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OMB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控制號碼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 1545-</w:t>
                  </w:r>
                  <w:r>
                    <w:rPr>
                      <w:rFonts w:ascii="Times New Roman" w:hAnsi="Times New Roman"/>
                      <w:sz w:val="16"/>
                      <w:szCs w:val="16"/>
                      <w:lang w:val="en-US"/>
                    </w:rPr>
                    <w:t>2229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, 1210-0147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，和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 0938-1146 </w:t>
                  </w:r>
                </w:p>
                <w:p w:rsidR="008D5645" w:rsidRPr="006D57E8" w:rsidRDefault="008D5645" w:rsidP="00C63DEB">
                  <w:pPr>
                    <w:rPr>
                      <w:rFonts w:ascii="Times New Roman" w:hAnsi="Times New Roman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6"/>
                      <w:szCs w:val="16"/>
                      <w:lang w:val="en-US"/>
                    </w:rPr>
                    <w:t>Corrected on May 11, 2012</w:t>
                  </w:r>
                </w:p>
              </w:txbxContent>
            </v:textbox>
          </v:shape>
        </w:pict>
      </w:r>
      <w:r w:rsidR="00C63DEB">
        <w:br w:type="page"/>
      </w:r>
    </w:p>
    <w:tbl>
      <w:tblPr>
        <w:tblW w:w="0" w:type="auto"/>
        <w:tblBorders>
          <w:top w:val="single" w:sz="4" w:space="0" w:color="C0E8FB"/>
          <w:left w:val="single" w:sz="4" w:space="0" w:color="C0E8FB"/>
          <w:bottom w:val="single" w:sz="4" w:space="0" w:color="C0E8FB"/>
          <w:right w:val="single" w:sz="4" w:space="0" w:color="C0E8FB"/>
        </w:tblBorders>
        <w:shd w:val="clear" w:color="auto" w:fill="EFF9FF"/>
        <w:tblLayout w:type="fixed"/>
        <w:tblLook w:val="04A0"/>
      </w:tblPr>
      <w:tblGrid>
        <w:gridCol w:w="828"/>
        <w:gridCol w:w="13788"/>
      </w:tblGrid>
      <w:tr w:rsidR="00C63DEB" w:rsidRPr="0055598A" w:rsidTr="00C63DEB">
        <w:tc>
          <w:tcPr>
            <w:tcW w:w="828" w:type="dxa"/>
            <w:shd w:val="clear" w:color="auto" w:fill="EFF9FF"/>
          </w:tcPr>
          <w:p w:rsidR="00C63DEB" w:rsidRPr="0055598A" w:rsidRDefault="007D3F58" w:rsidP="00C63DEB">
            <w:pPr>
              <w:spacing w:after="0" w:line="240" w:lineRule="auto"/>
              <w:rPr>
                <w:rFonts w:ascii="Arial" w:hAnsi="Arial" w:cs="Arial"/>
                <w:b/>
                <w:color w:val="0775A8"/>
                <w:sz w:val="28"/>
                <w:szCs w:val="40"/>
              </w:rPr>
            </w:pPr>
            <w:r>
              <w:rPr>
                <w:rFonts w:ascii="Centaur" w:hAnsi="Centaur" w:cs="Arial"/>
                <w:b/>
                <w:bCs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504825" cy="371475"/>
                  <wp:effectExtent l="19050" t="0" r="9525" b="0"/>
                  <wp:docPr id="3" name="Picture 3" descr="Excla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xcla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88" w:type="dxa"/>
            <w:shd w:val="clear" w:color="auto" w:fill="EFF9FF"/>
          </w:tcPr>
          <w:p w:rsidR="00C63DEB" w:rsidRPr="000F1214" w:rsidRDefault="00C63DEB" w:rsidP="00C63DEB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AJensonPro-Regular"/>
                <w:color w:val="000000"/>
                <w:sz w:val="24"/>
                <w:szCs w:val="24"/>
              </w:rPr>
            </w:pPr>
            <w:r w:rsidRPr="008D5645">
              <w:rPr>
                <w:rFonts w:hAnsi="Garamond" w:cs="AJensonPro-Bold"/>
                <w:b/>
                <w:bCs/>
                <w:color w:val="000000"/>
                <w:sz w:val="24"/>
                <w:szCs w:val="24"/>
                <w:u w:val="single"/>
              </w:rPr>
              <w:t>共付額</w:t>
            </w:r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>是您為承保的健康照護所支付的固定金額（如</w:t>
            </w:r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 xml:space="preserve"> 15 </w:t>
            </w:r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>美元），通常在您接受服務時支付。</w:t>
            </w:r>
          </w:p>
          <w:p w:rsidR="00C63DEB" w:rsidRPr="00E56100" w:rsidRDefault="00C63DEB" w:rsidP="00C63DEB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Arial"/>
                <w:sz w:val="28"/>
                <w:szCs w:val="20"/>
              </w:rPr>
            </w:pPr>
            <w:r w:rsidRPr="008D5645">
              <w:rPr>
                <w:rFonts w:hAnsi="Garamond" w:cs="AJensonPro-Bold"/>
                <w:b/>
                <w:bCs/>
                <w:color w:val="000000"/>
                <w:sz w:val="24"/>
                <w:szCs w:val="24"/>
                <w:u w:val="single"/>
              </w:rPr>
              <w:t>共同保險</w:t>
            </w:r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>是</w:t>
            </w:r>
            <w:r>
              <w:rPr>
                <w:rFonts w:ascii="Garamond" w:hAnsi="Garamond" w:cs="AJensonPro-It"/>
                <w:i/>
                <w:iCs/>
                <w:color w:val="000000"/>
                <w:sz w:val="24"/>
                <w:szCs w:val="24"/>
              </w:rPr>
              <w:t>您</w:t>
            </w:r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>為承保的服務費用分擔的份額，按服務</w:t>
            </w:r>
            <w:r w:rsidRPr="008D5645">
              <w:rPr>
                <w:rFonts w:hAnsi="Garamond" w:cs="AJensonPro-Bold"/>
                <w:b/>
                <w:bCs/>
                <w:color w:val="000000"/>
                <w:sz w:val="24"/>
                <w:szCs w:val="24"/>
                <w:u w:val="single"/>
              </w:rPr>
              <w:t>允許額</w:t>
            </w:r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>的百分率計算。例如，如果健康計劃一個晚上住院的</w:t>
            </w:r>
            <w:r w:rsidRPr="008D5645">
              <w:rPr>
                <w:rFonts w:hAnsi="Garamond" w:cs="AJensonPro-Regular"/>
                <w:b/>
                <w:color w:val="000000"/>
                <w:sz w:val="24"/>
                <w:szCs w:val="24"/>
                <w:u w:val="single"/>
              </w:rPr>
              <w:t>允許額</w:t>
            </w:r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>是</w:t>
            </w:r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 xml:space="preserve"> 1,000 </w:t>
            </w:r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>美元，那麼您的</w:t>
            </w:r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 xml:space="preserve"> 20% </w:t>
            </w:r>
            <w:r w:rsidRPr="008D5645">
              <w:rPr>
                <w:rFonts w:hAnsi="Garamond" w:cs="AJensonPro-Regular"/>
                <w:b/>
                <w:color w:val="000000"/>
                <w:sz w:val="24"/>
                <w:szCs w:val="24"/>
                <w:u w:val="single"/>
              </w:rPr>
              <w:t>共同保險</w:t>
            </w:r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>費用應是</w:t>
            </w:r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 xml:space="preserve"> 200 </w:t>
            </w:r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>美元。如果您尚未達到</w:t>
            </w:r>
            <w:r w:rsidRPr="008D5645">
              <w:rPr>
                <w:rFonts w:hAnsi="Garamond" w:cs="AJensonPro-Regular"/>
                <w:b/>
                <w:color w:val="000000"/>
                <w:sz w:val="24"/>
                <w:szCs w:val="24"/>
                <w:u w:val="single"/>
              </w:rPr>
              <w:t>自付額</w:t>
            </w:r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>要求，則可能有變。</w:t>
            </w:r>
          </w:p>
          <w:p w:rsidR="00C63DEB" w:rsidRPr="00C962F6" w:rsidRDefault="00C63DEB" w:rsidP="00C63DEB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Arial"/>
                <w:sz w:val="28"/>
                <w:szCs w:val="20"/>
              </w:rPr>
            </w:pPr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>保險計劃為承保服務的付費以</w:t>
            </w:r>
            <w:r w:rsidRPr="008D5645"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  <w:u w:val="single"/>
              </w:rPr>
              <w:t>允許額</w:t>
            </w:r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>為根據。如果</w:t>
            </w:r>
            <w:r w:rsidRPr="008D5645">
              <w:rPr>
                <w:rFonts w:hAnsi="Garamond" w:cs="AJensonPro-Bold"/>
                <w:b/>
                <w:bCs/>
                <w:color w:val="000000"/>
                <w:sz w:val="24"/>
                <w:szCs w:val="24"/>
                <w:u w:val="single"/>
              </w:rPr>
              <w:t>網絡外醫療服務提供者</w:t>
            </w:r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>收費超過</w:t>
            </w:r>
            <w:r w:rsidRPr="008D5645">
              <w:rPr>
                <w:rFonts w:hAnsi="Garamond" w:cs="AJensonPro-Bold"/>
                <w:b/>
                <w:bCs/>
                <w:color w:val="000000"/>
                <w:sz w:val="24"/>
                <w:szCs w:val="24"/>
                <w:u w:val="single"/>
              </w:rPr>
              <w:t>允許額</w:t>
            </w:r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>，您可能必須支付差額。例如，如果網絡外醫院就一個晚上住院收取</w:t>
            </w:r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 xml:space="preserve"> 1,500 </w:t>
            </w:r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>美元的費用，而</w:t>
            </w:r>
            <w:r w:rsidRPr="008D5645">
              <w:rPr>
                <w:rFonts w:hAnsi="Garamond" w:cs="AJensonPro-Bold"/>
                <w:b/>
                <w:bCs/>
                <w:color w:val="000000"/>
                <w:sz w:val="24"/>
                <w:szCs w:val="24"/>
                <w:u w:val="single"/>
              </w:rPr>
              <w:t>允許額</w:t>
            </w:r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>是</w:t>
            </w:r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 xml:space="preserve"> 1,000 </w:t>
            </w:r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>美元，您可能必須支付</w:t>
            </w:r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 xml:space="preserve"> 500 </w:t>
            </w:r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>美元的差額。（這種情況稱為</w:t>
            </w:r>
            <w:r w:rsidRPr="008D5645">
              <w:rPr>
                <w:rFonts w:hAnsi="Garamond" w:cs="AJensonPro-Bold"/>
                <w:b/>
                <w:bCs/>
                <w:color w:val="000000"/>
                <w:sz w:val="24"/>
                <w:szCs w:val="24"/>
                <w:u w:val="single"/>
              </w:rPr>
              <w:t>差額</w:t>
            </w:r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>。）</w:t>
            </w:r>
          </w:p>
          <w:p w:rsidR="00C63DEB" w:rsidRPr="0055598A" w:rsidRDefault="00C63DEB" w:rsidP="00C63DEB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Arial"/>
                <w:sz w:val="28"/>
                <w:szCs w:val="20"/>
              </w:rPr>
            </w:pPr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>透過向您收取較低的</w:t>
            </w:r>
            <w:r w:rsidRPr="008D5645">
              <w:rPr>
                <w:rFonts w:hAnsi="Garamond" w:cs="AJensonPro-Regular"/>
                <w:b/>
                <w:color w:val="000000"/>
                <w:sz w:val="24"/>
                <w:szCs w:val="24"/>
                <w:u w:val="single"/>
              </w:rPr>
              <w:t>自付額</w:t>
            </w:r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>、</w:t>
            </w:r>
            <w:r w:rsidRPr="008D5645">
              <w:rPr>
                <w:rFonts w:hAnsi="Garamond" w:cs="AJensonPro-Regular"/>
                <w:b/>
                <w:color w:val="000000"/>
                <w:sz w:val="24"/>
                <w:szCs w:val="24"/>
                <w:u w:val="single"/>
              </w:rPr>
              <w:t>共付額</w:t>
            </w:r>
            <w:r w:rsidRPr="008D5645">
              <w:rPr>
                <w:rFonts w:hAnsi="Garamond" w:cs="AJensonPro-Regular"/>
                <w:color w:val="000000"/>
                <w:sz w:val="24"/>
                <w:szCs w:val="24"/>
                <w:u w:val="single"/>
              </w:rPr>
              <w:t>及</w:t>
            </w:r>
            <w:r w:rsidRPr="008D5645">
              <w:rPr>
                <w:rFonts w:hAnsi="Garamond" w:cs="AJensonPro-Regular"/>
                <w:b/>
                <w:color w:val="000000"/>
                <w:sz w:val="24"/>
                <w:szCs w:val="24"/>
                <w:u w:val="single"/>
              </w:rPr>
              <w:t>共同保險</w:t>
            </w:r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>，本計劃可能鼓勵您使用</w:t>
            </w:r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>______________</w:t>
            </w:r>
            <w:r w:rsidRPr="008D5645">
              <w:rPr>
                <w:rFonts w:hAnsi="Garamond" w:cs="AJensonPro-Bold"/>
                <w:b/>
                <w:bCs/>
                <w:color w:val="000000"/>
                <w:sz w:val="24"/>
                <w:szCs w:val="24"/>
                <w:u w:val="single"/>
              </w:rPr>
              <w:t>醫療服務提供者</w:t>
            </w:r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>。</w:t>
            </w:r>
          </w:p>
        </w:tc>
      </w:tr>
    </w:tbl>
    <w:p w:rsidR="00C63DEB" w:rsidRDefault="00C63DEB" w:rsidP="00C63DEB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14688" w:type="dxa"/>
        <w:tblBorders>
          <w:top w:val="single" w:sz="6" w:space="0" w:color="70AFD9"/>
          <w:left w:val="single" w:sz="6" w:space="0" w:color="70AFD9"/>
          <w:bottom w:val="single" w:sz="6" w:space="0" w:color="70AFD9"/>
          <w:right w:val="single" w:sz="6" w:space="0" w:color="70AFD9"/>
          <w:insideH w:val="single" w:sz="6" w:space="0" w:color="70AFD9"/>
          <w:insideV w:val="single" w:sz="6" w:space="0" w:color="70AFD9"/>
        </w:tblBorders>
        <w:tblLayout w:type="fixed"/>
        <w:tblLook w:val="04A0"/>
      </w:tblPr>
      <w:tblGrid>
        <w:gridCol w:w="2358"/>
        <w:gridCol w:w="4410"/>
        <w:gridCol w:w="2025"/>
        <w:gridCol w:w="45"/>
        <w:gridCol w:w="1980"/>
        <w:gridCol w:w="3870"/>
      </w:tblGrid>
      <w:tr w:rsidR="00B143E3" w:rsidRPr="00561946" w:rsidTr="00B143E3">
        <w:trPr>
          <w:cantSplit/>
          <w:trHeight w:val="1069"/>
          <w:tblHeader/>
        </w:trPr>
        <w:tc>
          <w:tcPr>
            <w:tcW w:w="2358" w:type="dxa"/>
            <w:shd w:val="clear" w:color="auto" w:fill="0775A8"/>
            <w:noWrap/>
            <w:vAlign w:val="center"/>
            <w:hideMark/>
          </w:tcPr>
          <w:p w:rsidR="00B143E3" w:rsidRPr="00561946" w:rsidRDefault="00B143E3" w:rsidP="00C63DEB">
            <w:pPr>
              <w:spacing w:before="60" w:after="60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普通</w:t>
            </w:r>
            <w:r>
              <w:br/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醫療事件</w:t>
            </w:r>
          </w:p>
        </w:tc>
        <w:tc>
          <w:tcPr>
            <w:tcW w:w="4410" w:type="dxa"/>
            <w:shd w:val="clear" w:color="auto" w:fill="0775A8"/>
            <w:vAlign w:val="center"/>
          </w:tcPr>
          <w:p w:rsidR="00B143E3" w:rsidRPr="00561946" w:rsidRDefault="00B143E3" w:rsidP="00C63DEB">
            <w:pPr>
              <w:spacing w:before="60" w:after="60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您可能需要的服務</w:t>
            </w:r>
          </w:p>
        </w:tc>
        <w:tc>
          <w:tcPr>
            <w:tcW w:w="2025" w:type="dxa"/>
            <w:shd w:val="clear" w:color="auto" w:fill="0775A8"/>
            <w:vAlign w:val="center"/>
          </w:tcPr>
          <w:p w:rsidR="00B143E3" w:rsidRPr="00561946" w:rsidRDefault="00B143E3" w:rsidP="00B143E3">
            <w:pPr>
              <w:spacing w:after="0" w:line="240" w:lineRule="auto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color w:val="FFFFFF"/>
                <w:sz w:val="24"/>
                <w:szCs w:val="24"/>
              </w:rPr>
              <w:t>您使用不同醫療服務提供者的費用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網絡內醫療服務提供者</w:t>
            </w:r>
          </w:p>
        </w:tc>
        <w:tc>
          <w:tcPr>
            <w:tcW w:w="2025" w:type="dxa"/>
            <w:gridSpan w:val="2"/>
            <w:shd w:val="clear" w:color="auto" w:fill="0775A8"/>
            <w:vAlign w:val="center"/>
          </w:tcPr>
          <w:p w:rsidR="00B143E3" w:rsidRPr="00561946" w:rsidRDefault="00B143E3" w:rsidP="00B143E3">
            <w:pPr>
              <w:spacing w:before="60" w:after="60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B143E3">
              <w:rPr>
                <w:rFonts w:ascii="MS Mincho" w:eastAsia="MS Mincho" w:hAnsi="MS Mincho" w:cs="MS Mincho" w:hint="eastAsia"/>
                <w:b/>
                <w:bCs/>
                <w:color w:val="FFFFFF"/>
                <w:sz w:val="24"/>
                <w:szCs w:val="24"/>
              </w:rPr>
              <w:t>您使用不同醫療服務提供者的費用</w:t>
            </w:r>
            <w:r>
              <w:rPr>
                <w:rFonts w:ascii="MS Mincho" w:eastAsia="MS Mincho" w:hAnsi="MS Mincho" w:cs="MS Mincho" w:hint="eastAsia"/>
                <w:b/>
                <w:bCs/>
                <w:color w:val="FFFFFF"/>
                <w:sz w:val="24"/>
                <w:szCs w:val="24"/>
              </w:rPr>
              <w:t>網絡外醫療服務提供者</w:t>
            </w:r>
          </w:p>
        </w:tc>
        <w:tc>
          <w:tcPr>
            <w:tcW w:w="3870" w:type="dxa"/>
            <w:shd w:val="clear" w:color="auto" w:fill="0775A8"/>
            <w:noWrap/>
            <w:vAlign w:val="center"/>
            <w:hideMark/>
          </w:tcPr>
          <w:p w:rsidR="00B143E3" w:rsidRPr="00561946" w:rsidRDefault="00B143E3" w:rsidP="00C63DEB">
            <w:pPr>
              <w:spacing w:before="60" w:after="60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限制及例外情況</w:t>
            </w:r>
          </w:p>
        </w:tc>
      </w:tr>
      <w:tr w:rsidR="00C63DEB" w:rsidRPr="00DE0B4B" w:rsidTr="00C63DEB">
        <w:trPr>
          <w:cantSplit/>
          <w:trHeight w:val="300"/>
        </w:trPr>
        <w:tc>
          <w:tcPr>
            <w:tcW w:w="2358" w:type="dxa"/>
            <w:vMerge w:val="restart"/>
            <w:tcBorders>
              <w:top w:val="single" w:sz="6" w:space="0" w:color="70AFD9"/>
              <w:left w:val="single" w:sz="6" w:space="0" w:color="70AFD9"/>
              <w:bottom w:val="single" w:sz="18" w:space="0" w:color="70AFD9"/>
              <w:right w:val="single" w:sz="6" w:space="0" w:color="70AFD9"/>
            </w:tcBorders>
            <w:shd w:val="clear" w:color="auto" w:fill="C0E8FB"/>
            <w:noWrap/>
            <w:vAlign w:val="center"/>
            <w:hideMark/>
          </w:tcPr>
          <w:p w:rsidR="00C63DEB" w:rsidRPr="00B20AE6" w:rsidRDefault="00C63DEB" w:rsidP="00C63DEB">
            <w:pPr>
              <w:spacing w:after="0" w:line="240" w:lineRule="auto"/>
              <w:rPr>
                <w:rFonts w:ascii="Bell MT" w:hAnsi="Bell MT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如果您去一家健康照護</w:t>
            </w:r>
            <w:r w:rsidRPr="008D5645">
              <w:rPr>
                <w:rFonts w:hAnsi="Garamond" w:cs="AJensonPro-Bold"/>
                <w:b/>
                <w:bCs/>
                <w:color w:val="000000"/>
                <w:sz w:val="24"/>
                <w:szCs w:val="24"/>
                <w:u w:val="single"/>
              </w:rPr>
              <w:t>醫療服務提供者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>的診所</w:t>
            </w:r>
          </w:p>
        </w:tc>
        <w:tc>
          <w:tcPr>
            <w:tcW w:w="4410" w:type="dxa"/>
            <w:tcBorders>
              <w:left w:val="single" w:sz="6" w:space="0" w:color="70AFD9"/>
            </w:tcBorders>
            <w:vAlign w:val="center"/>
          </w:tcPr>
          <w:p w:rsidR="00C63DEB" w:rsidRPr="00B20AE6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治療受傷或生病的主要照護就診</w:t>
            </w:r>
          </w:p>
        </w:tc>
        <w:tc>
          <w:tcPr>
            <w:tcW w:w="2070" w:type="dxa"/>
            <w:gridSpan w:val="2"/>
            <w:vAlign w:val="center"/>
          </w:tcPr>
          <w:p w:rsidR="00C63DEB" w:rsidRPr="00B20AE6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C63DEB" w:rsidRPr="00B20AE6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noWrap/>
            <w:vAlign w:val="center"/>
            <w:hideMark/>
          </w:tcPr>
          <w:p w:rsidR="00C63DEB" w:rsidRPr="00B20AE6" w:rsidRDefault="00C63DEB" w:rsidP="00C63DEB">
            <w:pPr>
              <w:spacing w:after="0" w:line="240" w:lineRule="auto"/>
              <w:rPr>
                <w:rFonts w:ascii="Garamond" w:hAnsi="Garamond" w:cs="Arial"/>
                <w:color w:val="70AFD9"/>
                <w:sz w:val="24"/>
                <w:szCs w:val="24"/>
              </w:rPr>
            </w:pPr>
          </w:p>
        </w:tc>
      </w:tr>
      <w:tr w:rsidR="00C63DEB" w:rsidRPr="00DE0B4B" w:rsidTr="00C63DEB">
        <w:trPr>
          <w:cantSplit/>
          <w:trHeight w:val="300"/>
        </w:trPr>
        <w:tc>
          <w:tcPr>
            <w:tcW w:w="2358" w:type="dxa"/>
            <w:vMerge/>
            <w:tcBorders>
              <w:top w:val="single" w:sz="6" w:space="0" w:color="70AFD9"/>
              <w:left w:val="single" w:sz="6" w:space="0" w:color="70AFD9"/>
              <w:bottom w:val="single" w:sz="18" w:space="0" w:color="70AFD9"/>
              <w:right w:val="single" w:sz="6" w:space="0" w:color="70AFD9"/>
            </w:tcBorders>
            <w:shd w:val="clear" w:color="auto" w:fill="C0E8FB"/>
            <w:noWrap/>
            <w:vAlign w:val="center"/>
            <w:hideMark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tcBorders>
              <w:left w:val="single" w:sz="6" w:space="0" w:color="70AFD9"/>
            </w:tcBorders>
            <w:shd w:val="clear" w:color="auto" w:fill="EFF9FF"/>
            <w:vAlign w:val="center"/>
          </w:tcPr>
          <w:p w:rsidR="00C63DEB" w:rsidRPr="00B20AE6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專家就診</w:t>
            </w:r>
          </w:p>
        </w:tc>
        <w:tc>
          <w:tcPr>
            <w:tcW w:w="2070" w:type="dxa"/>
            <w:gridSpan w:val="2"/>
            <w:shd w:val="clear" w:color="auto" w:fill="EFF9FF"/>
            <w:vAlign w:val="center"/>
          </w:tcPr>
          <w:p w:rsidR="00C63DEB" w:rsidRPr="00B20AE6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EFF9FF"/>
            <w:vAlign w:val="center"/>
          </w:tcPr>
          <w:p w:rsidR="00C63DEB" w:rsidRPr="00B20AE6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shd w:val="clear" w:color="auto" w:fill="EFF9FF"/>
            <w:noWrap/>
            <w:vAlign w:val="center"/>
            <w:hideMark/>
          </w:tcPr>
          <w:p w:rsidR="00C63DEB" w:rsidRPr="00B20AE6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DE0B4B" w:rsidTr="00C63DEB">
        <w:trPr>
          <w:cantSplit/>
          <w:trHeight w:val="300"/>
        </w:trPr>
        <w:tc>
          <w:tcPr>
            <w:tcW w:w="2358" w:type="dxa"/>
            <w:vMerge/>
            <w:tcBorders>
              <w:top w:val="single" w:sz="6" w:space="0" w:color="70AFD9"/>
              <w:left w:val="single" w:sz="6" w:space="0" w:color="70AFD9"/>
              <w:bottom w:val="single" w:sz="18" w:space="0" w:color="70AFD9"/>
              <w:right w:val="single" w:sz="6" w:space="0" w:color="70AFD9"/>
            </w:tcBorders>
            <w:shd w:val="clear" w:color="auto" w:fill="C0E8FB"/>
            <w:noWrap/>
            <w:vAlign w:val="center"/>
            <w:hideMark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tcBorders>
              <w:left w:val="single" w:sz="6" w:space="0" w:color="70AFD9"/>
              <w:bottom w:val="single" w:sz="6" w:space="0" w:color="70AFD9"/>
            </w:tcBorders>
            <w:vAlign w:val="center"/>
          </w:tcPr>
          <w:p w:rsidR="00C63DEB" w:rsidRPr="00B20AE6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其他執業者的診所就診</w:t>
            </w:r>
          </w:p>
        </w:tc>
        <w:tc>
          <w:tcPr>
            <w:tcW w:w="2070" w:type="dxa"/>
            <w:gridSpan w:val="2"/>
            <w:tcBorders>
              <w:bottom w:val="single" w:sz="6" w:space="0" w:color="70AFD9"/>
            </w:tcBorders>
            <w:vAlign w:val="center"/>
          </w:tcPr>
          <w:p w:rsidR="00C63DEB" w:rsidRPr="00B20AE6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6" w:space="0" w:color="70AFD9"/>
            </w:tcBorders>
            <w:vAlign w:val="center"/>
          </w:tcPr>
          <w:p w:rsidR="00C63DEB" w:rsidRPr="00B20AE6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bottom w:val="single" w:sz="6" w:space="0" w:color="70AFD9"/>
            </w:tcBorders>
            <w:noWrap/>
            <w:vAlign w:val="center"/>
            <w:hideMark/>
          </w:tcPr>
          <w:p w:rsidR="00C63DEB" w:rsidRPr="00B20AE6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DE0B4B" w:rsidTr="00C63DEB">
        <w:trPr>
          <w:cantSplit/>
          <w:trHeight w:val="300"/>
        </w:trPr>
        <w:tc>
          <w:tcPr>
            <w:tcW w:w="2358" w:type="dxa"/>
            <w:vMerge/>
            <w:tcBorders>
              <w:top w:val="single" w:sz="6" w:space="0" w:color="70AFD9"/>
              <w:left w:val="single" w:sz="6" w:space="0" w:color="70AFD9"/>
              <w:bottom w:val="single" w:sz="18" w:space="0" w:color="70AFD9"/>
              <w:right w:val="single" w:sz="6" w:space="0" w:color="70AFD9"/>
            </w:tcBorders>
            <w:shd w:val="clear" w:color="auto" w:fill="C0E8FB"/>
            <w:noWrap/>
            <w:vAlign w:val="center"/>
            <w:hideMark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tcBorders>
              <w:left w:val="single" w:sz="6" w:space="0" w:color="70AFD9"/>
              <w:bottom w:val="single" w:sz="18" w:space="0" w:color="70AFD9"/>
            </w:tcBorders>
            <w:shd w:val="clear" w:color="auto" w:fill="EFF9FF"/>
            <w:vAlign w:val="center"/>
          </w:tcPr>
          <w:p w:rsidR="00C63DEB" w:rsidRPr="00B20AE6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預防照護／篩查／免疫</w:t>
            </w:r>
          </w:p>
        </w:tc>
        <w:tc>
          <w:tcPr>
            <w:tcW w:w="2070" w:type="dxa"/>
            <w:gridSpan w:val="2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C63DEB" w:rsidRPr="00B20AE6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C63DEB" w:rsidRPr="00B20AE6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bottom w:val="single" w:sz="18" w:space="0" w:color="70AFD9"/>
            </w:tcBorders>
            <w:shd w:val="clear" w:color="auto" w:fill="EFF9FF"/>
            <w:noWrap/>
            <w:vAlign w:val="center"/>
            <w:hideMark/>
          </w:tcPr>
          <w:p w:rsidR="00C63DEB" w:rsidRPr="00B20AE6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DE0B4B" w:rsidTr="00C63DEB">
        <w:trPr>
          <w:cantSplit/>
          <w:trHeight w:val="300"/>
        </w:trPr>
        <w:tc>
          <w:tcPr>
            <w:tcW w:w="2358" w:type="dxa"/>
            <w:vMerge w:val="restart"/>
            <w:tcBorders>
              <w:top w:val="single" w:sz="18" w:space="0" w:color="70AFD9"/>
              <w:bottom w:val="single" w:sz="18" w:space="0" w:color="70AFD9"/>
            </w:tcBorders>
            <w:shd w:val="clear" w:color="auto" w:fill="C0E8FB"/>
            <w:noWrap/>
            <w:vAlign w:val="center"/>
            <w:hideMark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如果您要做檢查</w:t>
            </w:r>
          </w:p>
        </w:tc>
        <w:tc>
          <w:tcPr>
            <w:tcW w:w="4410" w:type="dxa"/>
            <w:tcBorders>
              <w:top w:val="single" w:sz="18" w:space="0" w:color="70AFD9"/>
              <w:bottom w:val="single" w:sz="6" w:space="0" w:color="70AFD9"/>
            </w:tcBorders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診斷檢查（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X </w:t>
            </w:r>
            <w:r>
              <w:rPr>
                <w:rFonts w:ascii="Garamond" w:hAnsi="Garamond" w:cs="Arial"/>
                <w:sz w:val="24"/>
                <w:szCs w:val="24"/>
              </w:rPr>
              <w:t>光、驗血）</w:t>
            </w:r>
          </w:p>
        </w:tc>
        <w:tc>
          <w:tcPr>
            <w:tcW w:w="2070" w:type="dxa"/>
            <w:gridSpan w:val="2"/>
            <w:tcBorders>
              <w:top w:val="single" w:sz="18" w:space="0" w:color="70AFD9"/>
              <w:bottom w:val="single" w:sz="6" w:space="0" w:color="70AFD9"/>
            </w:tcBorders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18" w:space="0" w:color="70AFD9"/>
              <w:bottom w:val="single" w:sz="6" w:space="0" w:color="70AFD9"/>
            </w:tcBorders>
            <w:vAlign w:val="center"/>
          </w:tcPr>
          <w:p w:rsidR="00C63DEB" w:rsidRPr="00B20AE6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18" w:space="0" w:color="70AFD9"/>
              <w:bottom w:val="single" w:sz="6" w:space="0" w:color="70AFD9"/>
            </w:tcBorders>
            <w:noWrap/>
            <w:vAlign w:val="center"/>
            <w:hideMark/>
          </w:tcPr>
          <w:p w:rsidR="00C63DEB" w:rsidRPr="00B20AE6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DE0B4B" w:rsidTr="00C63DEB">
        <w:trPr>
          <w:cantSplit/>
          <w:trHeight w:val="300"/>
        </w:trPr>
        <w:tc>
          <w:tcPr>
            <w:tcW w:w="2358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  <w:hideMark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成像（</w:t>
            </w:r>
            <w:r>
              <w:rPr>
                <w:rFonts w:ascii="Garamond" w:hAnsi="Garamond" w:cs="Arial"/>
                <w:sz w:val="24"/>
                <w:szCs w:val="24"/>
              </w:rPr>
              <w:t>CT</w:t>
            </w:r>
            <w:r>
              <w:rPr>
                <w:rFonts w:ascii="Garamond" w:hAnsi="Garamond" w:cs="Arial"/>
                <w:sz w:val="24"/>
                <w:szCs w:val="24"/>
              </w:rPr>
              <w:t>／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PET </w:t>
            </w:r>
            <w:r>
              <w:rPr>
                <w:rFonts w:ascii="Garamond" w:hAnsi="Garamond" w:cs="Arial"/>
                <w:sz w:val="24"/>
                <w:szCs w:val="24"/>
              </w:rPr>
              <w:t>掃描、</w:t>
            </w:r>
            <w:r>
              <w:rPr>
                <w:rFonts w:ascii="Garamond" w:hAnsi="Garamond" w:cs="Arial"/>
                <w:sz w:val="24"/>
                <w:szCs w:val="24"/>
              </w:rPr>
              <w:t>MRI</w:t>
            </w:r>
            <w:r>
              <w:rPr>
                <w:rFonts w:ascii="Garamond" w:hAnsi="Garamond" w:cs="Arial"/>
                <w:sz w:val="24"/>
                <w:szCs w:val="24"/>
              </w:rPr>
              <w:t>）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</w:t>
            </w:r>
          </w:p>
        </w:tc>
        <w:tc>
          <w:tcPr>
            <w:tcW w:w="2070" w:type="dxa"/>
            <w:gridSpan w:val="2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C63DEB" w:rsidRPr="00B20AE6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bottom w:val="single" w:sz="18" w:space="0" w:color="70AFD9"/>
            </w:tcBorders>
            <w:shd w:val="clear" w:color="auto" w:fill="EFF9FF"/>
            <w:noWrap/>
            <w:vAlign w:val="center"/>
            <w:hideMark/>
          </w:tcPr>
          <w:p w:rsidR="00C63DEB" w:rsidRPr="00B20AE6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DE0B4B" w:rsidTr="00C63DEB">
        <w:trPr>
          <w:cantSplit/>
          <w:trHeight w:val="300"/>
        </w:trPr>
        <w:tc>
          <w:tcPr>
            <w:tcW w:w="2358" w:type="dxa"/>
            <w:vMerge w:val="restart"/>
            <w:tcBorders>
              <w:top w:val="single" w:sz="18" w:space="0" w:color="70AFD9"/>
              <w:bottom w:val="single" w:sz="18" w:space="0" w:color="70AFD9"/>
            </w:tcBorders>
            <w:shd w:val="clear" w:color="auto" w:fill="C0E8FB"/>
            <w:noWrap/>
            <w:vAlign w:val="center"/>
            <w:hideMark/>
          </w:tcPr>
          <w:p w:rsidR="00C63DE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如果您需用藥物來治療生病或病症</w:t>
            </w:r>
          </w:p>
          <w:p w:rsidR="00C63DE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  <w:p w:rsidR="00C63DEB" w:rsidRPr="00172F42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hyperlink r:id="rId9" w:history="1">
              <w:r>
                <w:rPr>
                  <w:rStyle w:val="Hyperlink"/>
                  <w:rFonts w:ascii="Garamond" w:hAnsi="Garamond" w:cs="Arial"/>
                  <w:sz w:val="24"/>
                  <w:szCs w:val="24"/>
                </w:rPr>
                <w:t>www.[insert]</w:t>
              </w:r>
            </w:hyperlink>
            <w:r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>
              <w:rPr>
                <w:rFonts w:ascii="Garamond" w:hAnsi="Garamond" w:cs="Arial"/>
                <w:sz w:val="24"/>
                <w:szCs w:val="24"/>
              </w:rPr>
              <w:t>提供關於</w:t>
            </w:r>
            <w:r w:rsidRPr="008D5645">
              <w:rPr>
                <w:rFonts w:hAnsi="Garamond" w:cs="AJensonPro-Bold"/>
                <w:b/>
                <w:bCs/>
                <w:color w:val="000000"/>
                <w:sz w:val="24"/>
                <w:szCs w:val="24"/>
                <w:u w:val="single"/>
              </w:rPr>
              <w:t>處方藥物承保範圍</w:t>
            </w:r>
            <w:r>
              <w:rPr>
                <w:rFonts w:ascii="Garamond" w:hAnsi="Garamond" w:cs="Arial"/>
                <w:sz w:val="24"/>
                <w:szCs w:val="24"/>
              </w:rPr>
              <w:t>的更多資訊。</w:t>
            </w:r>
          </w:p>
        </w:tc>
        <w:tc>
          <w:tcPr>
            <w:tcW w:w="4410" w:type="dxa"/>
            <w:tcBorders>
              <w:top w:val="single" w:sz="18" w:space="0" w:color="70AFD9"/>
            </w:tcBorders>
            <w:vAlign w:val="center"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非品牌藥</w:t>
            </w:r>
          </w:p>
        </w:tc>
        <w:tc>
          <w:tcPr>
            <w:tcW w:w="2070" w:type="dxa"/>
            <w:gridSpan w:val="2"/>
            <w:tcBorders>
              <w:top w:val="single" w:sz="18" w:space="0" w:color="70AFD9"/>
            </w:tcBorders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18" w:space="0" w:color="70AFD9"/>
            </w:tcBorders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18" w:space="0" w:color="70AFD9"/>
            </w:tcBorders>
            <w:noWrap/>
            <w:vAlign w:val="center"/>
            <w:hideMark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DE0B4B" w:rsidTr="00C63DEB">
        <w:trPr>
          <w:cantSplit/>
          <w:trHeight w:val="300"/>
        </w:trPr>
        <w:tc>
          <w:tcPr>
            <w:tcW w:w="2358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  <w:hideMark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shd w:val="clear" w:color="auto" w:fill="EFF9FF"/>
            <w:vAlign w:val="center"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首選品牌藥</w:t>
            </w:r>
          </w:p>
        </w:tc>
        <w:tc>
          <w:tcPr>
            <w:tcW w:w="2070" w:type="dxa"/>
            <w:gridSpan w:val="2"/>
            <w:shd w:val="clear" w:color="auto" w:fill="EFF9FF"/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EFF9FF"/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shd w:val="clear" w:color="auto" w:fill="EFF9FF"/>
            <w:noWrap/>
            <w:vAlign w:val="center"/>
            <w:hideMark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DE0B4B" w:rsidTr="00C63DEB">
        <w:trPr>
          <w:cantSplit/>
          <w:trHeight w:val="300"/>
        </w:trPr>
        <w:tc>
          <w:tcPr>
            <w:tcW w:w="2358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  <w:hideMark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tcBorders>
              <w:bottom w:val="single" w:sz="6" w:space="0" w:color="70AFD9"/>
            </w:tcBorders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非首選品牌藥</w:t>
            </w:r>
          </w:p>
        </w:tc>
        <w:tc>
          <w:tcPr>
            <w:tcW w:w="2070" w:type="dxa"/>
            <w:gridSpan w:val="2"/>
            <w:tcBorders>
              <w:bottom w:val="single" w:sz="6" w:space="0" w:color="70AFD9"/>
            </w:tcBorders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6" w:space="0" w:color="70AFD9"/>
            </w:tcBorders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bottom w:val="single" w:sz="6" w:space="0" w:color="70AFD9"/>
            </w:tcBorders>
            <w:noWrap/>
            <w:vAlign w:val="center"/>
            <w:hideMark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DE0B4B" w:rsidTr="00C63DEB">
        <w:trPr>
          <w:cantSplit/>
          <w:trHeight w:val="300"/>
        </w:trPr>
        <w:tc>
          <w:tcPr>
            <w:tcW w:w="2358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  <w:hideMark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專用藥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</w:t>
            </w:r>
          </w:p>
        </w:tc>
        <w:tc>
          <w:tcPr>
            <w:tcW w:w="2070" w:type="dxa"/>
            <w:gridSpan w:val="2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bottom w:val="single" w:sz="18" w:space="0" w:color="70AFD9"/>
            </w:tcBorders>
            <w:shd w:val="clear" w:color="auto" w:fill="EFF9FF"/>
            <w:noWrap/>
            <w:vAlign w:val="center"/>
            <w:hideMark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DE0B4B" w:rsidTr="00C63DEB">
        <w:trPr>
          <w:cantSplit/>
          <w:trHeight w:val="300"/>
        </w:trPr>
        <w:tc>
          <w:tcPr>
            <w:tcW w:w="2358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  <w:hideMark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如果您要做門診手術</w:t>
            </w:r>
          </w:p>
        </w:tc>
        <w:tc>
          <w:tcPr>
            <w:tcW w:w="4410" w:type="dxa"/>
            <w:tcBorders>
              <w:top w:val="single" w:sz="18" w:space="0" w:color="70AFD9"/>
            </w:tcBorders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設施費（如流動手術中心）</w:t>
            </w:r>
          </w:p>
        </w:tc>
        <w:tc>
          <w:tcPr>
            <w:tcW w:w="2070" w:type="dxa"/>
            <w:gridSpan w:val="2"/>
            <w:tcBorders>
              <w:top w:val="single" w:sz="18" w:space="0" w:color="70AFD9"/>
            </w:tcBorders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18" w:space="0" w:color="70AFD9"/>
            </w:tcBorders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18" w:space="0" w:color="70AFD9"/>
            </w:tcBorders>
            <w:noWrap/>
            <w:vAlign w:val="center"/>
            <w:hideMark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DE0B4B" w:rsidTr="00C63DEB">
        <w:trPr>
          <w:cantSplit/>
          <w:trHeight w:val="300"/>
        </w:trPr>
        <w:tc>
          <w:tcPr>
            <w:tcW w:w="2358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  <w:hideMark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醫師／外科醫師費</w:t>
            </w:r>
          </w:p>
        </w:tc>
        <w:tc>
          <w:tcPr>
            <w:tcW w:w="2070" w:type="dxa"/>
            <w:gridSpan w:val="2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bottom w:val="single" w:sz="18" w:space="0" w:color="70AFD9"/>
            </w:tcBorders>
            <w:shd w:val="clear" w:color="auto" w:fill="EFF9FF"/>
            <w:noWrap/>
            <w:vAlign w:val="center"/>
            <w:hideMark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DE0B4B" w:rsidTr="00C63DEB">
        <w:trPr>
          <w:cantSplit/>
          <w:trHeight w:val="300"/>
        </w:trPr>
        <w:tc>
          <w:tcPr>
            <w:tcW w:w="2358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  <w:hideMark/>
          </w:tcPr>
          <w:p w:rsidR="00C63DEB" w:rsidRPr="00DE0B4B" w:rsidRDefault="00C63DEB" w:rsidP="004D1A47">
            <w:pPr>
              <w:keepNext/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lastRenderedPageBreak/>
              <w:t>如果您需要立即獲得醫護</w:t>
            </w:r>
          </w:p>
        </w:tc>
        <w:tc>
          <w:tcPr>
            <w:tcW w:w="4410" w:type="dxa"/>
            <w:tcBorders>
              <w:top w:val="single" w:sz="18" w:space="0" w:color="70AFD9"/>
            </w:tcBorders>
            <w:vAlign w:val="center"/>
          </w:tcPr>
          <w:p w:rsidR="00C63DEB" w:rsidRPr="00DE0B4B" w:rsidRDefault="00C63DEB" w:rsidP="004D1A47">
            <w:pPr>
              <w:keepNext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急救室服務</w:t>
            </w:r>
          </w:p>
        </w:tc>
        <w:tc>
          <w:tcPr>
            <w:tcW w:w="2070" w:type="dxa"/>
            <w:gridSpan w:val="2"/>
            <w:tcBorders>
              <w:top w:val="single" w:sz="18" w:space="0" w:color="70AFD9"/>
            </w:tcBorders>
            <w:vAlign w:val="center"/>
          </w:tcPr>
          <w:p w:rsidR="00C63DEB" w:rsidRPr="00DE0B4B" w:rsidRDefault="00C63DEB" w:rsidP="004D1A47">
            <w:pPr>
              <w:keepNext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18" w:space="0" w:color="70AFD9"/>
            </w:tcBorders>
            <w:vAlign w:val="center"/>
          </w:tcPr>
          <w:p w:rsidR="00C63DEB" w:rsidRPr="00DE0B4B" w:rsidRDefault="00C63DEB" w:rsidP="004D1A47">
            <w:pPr>
              <w:keepNext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18" w:space="0" w:color="70AFD9"/>
            </w:tcBorders>
            <w:noWrap/>
            <w:vAlign w:val="center"/>
            <w:hideMark/>
          </w:tcPr>
          <w:p w:rsidR="00C63DEB" w:rsidRPr="00DE0B4B" w:rsidRDefault="00C63DEB" w:rsidP="004D1A47">
            <w:pPr>
              <w:keepNext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DE0B4B" w:rsidTr="00C63DEB">
        <w:trPr>
          <w:cantSplit/>
          <w:trHeight w:val="300"/>
        </w:trPr>
        <w:tc>
          <w:tcPr>
            <w:tcW w:w="2358" w:type="dxa"/>
            <w:vMerge/>
            <w:shd w:val="clear" w:color="auto" w:fill="C0E8FB"/>
            <w:noWrap/>
            <w:vAlign w:val="center"/>
            <w:hideMark/>
          </w:tcPr>
          <w:p w:rsidR="00C63DEB" w:rsidRPr="00DE0B4B" w:rsidRDefault="00C63DEB" w:rsidP="004D1A47">
            <w:pPr>
              <w:keepNext/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shd w:val="clear" w:color="auto" w:fill="EFF9FF"/>
            <w:vAlign w:val="center"/>
          </w:tcPr>
          <w:p w:rsidR="00C63DEB" w:rsidRPr="00DE0B4B" w:rsidRDefault="00C63DEB" w:rsidP="004D1A47">
            <w:pPr>
              <w:keepNext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緊急醫療運送</w:t>
            </w:r>
          </w:p>
        </w:tc>
        <w:tc>
          <w:tcPr>
            <w:tcW w:w="2070" w:type="dxa"/>
            <w:gridSpan w:val="2"/>
            <w:shd w:val="clear" w:color="auto" w:fill="EFF9FF"/>
            <w:vAlign w:val="center"/>
          </w:tcPr>
          <w:p w:rsidR="00C63DEB" w:rsidRPr="00DE0B4B" w:rsidRDefault="00C63DEB" w:rsidP="004D1A47">
            <w:pPr>
              <w:keepNext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EFF9FF"/>
            <w:vAlign w:val="center"/>
          </w:tcPr>
          <w:p w:rsidR="00C63DEB" w:rsidRPr="00DE0B4B" w:rsidRDefault="00C63DEB" w:rsidP="004D1A47">
            <w:pPr>
              <w:keepNext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shd w:val="clear" w:color="auto" w:fill="EFF9FF"/>
            <w:noWrap/>
            <w:vAlign w:val="center"/>
            <w:hideMark/>
          </w:tcPr>
          <w:p w:rsidR="00C63DEB" w:rsidRPr="00DE0B4B" w:rsidRDefault="00C63DEB" w:rsidP="004D1A47">
            <w:pPr>
              <w:keepNext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DE0B4B" w:rsidTr="00C63DEB">
        <w:trPr>
          <w:cantSplit/>
          <w:trHeight w:val="300"/>
        </w:trPr>
        <w:tc>
          <w:tcPr>
            <w:tcW w:w="2358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  <w:hideMark/>
          </w:tcPr>
          <w:p w:rsidR="00C63DEB" w:rsidRPr="00DE0B4B" w:rsidRDefault="00C63DEB" w:rsidP="004D1A47">
            <w:pPr>
              <w:keepNext/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tcBorders>
              <w:bottom w:val="single" w:sz="18" w:space="0" w:color="70AFD9"/>
            </w:tcBorders>
            <w:vAlign w:val="center"/>
          </w:tcPr>
          <w:p w:rsidR="00C63DEB" w:rsidRPr="00DE0B4B" w:rsidRDefault="00C63DEB" w:rsidP="004D1A47">
            <w:pPr>
              <w:keepNext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急需照護</w:t>
            </w:r>
          </w:p>
        </w:tc>
        <w:tc>
          <w:tcPr>
            <w:tcW w:w="2070" w:type="dxa"/>
            <w:gridSpan w:val="2"/>
            <w:tcBorders>
              <w:bottom w:val="single" w:sz="18" w:space="0" w:color="70AFD9"/>
            </w:tcBorders>
            <w:vAlign w:val="center"/>
          </w:tcPr>
          <w:p w:rsidR="00C63DEB" w:rsidRPr="00DE0B4B" w:rsidRDefault="00C63DEB" w:rsidP="004D1A47">
            <w:pPr>
              <w:keepNext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18" w:space="0" w:color="70AFD9"/>
            </w:tcBorders>
            <w:vAlign w:val="center"/>
          </w:tcPr>
          <w:p w:rsidR="00C63DEB" w:rsidRPr="00DE0B4B" w:rsidRDefault="00C63DEB" w:rsidP="004D1A47">
            <w:pPr>
              <w:keepNext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bottom w:val="single" w:sz="18" w:space="0" w:color="70AFD9"/>
            </w:tcBorders>
            <w:noWrap/>
            <w:vAlign w:val="center"/>
            <w:hideMark/>
          </w:tcPr>
          <w:p w:rsidR="00C63DEB" w:rsidRPr="00DE0B4B" w:rsidRDefault="00C63DEB" w:rsidP="004D1A47">
            <w:pPr>
              <w:keepNext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DE0B4B" w:rsidTr="00C63DEB">
        <w:trPr>
          <w:cantSplit/>
          <w:trHeight w:val="300"/>
        </w:trPr>
        <w:tc>
          <w:tcPr>
            <w:tcW w:w="2358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  <w:hideMark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如果您要住院</w:t>
            </w:r>
          </w:p>
        </w:tc>
        <w:tc>
          <w:tcPr>
            <w:tcW w:w="4410" w:type="dxa"/>
            <w:tcBorders>
              <w:top w:val="single" w:sz="18" w:space="0" w:color="70AFD9"/>
            </w:tcBorders>
            <w:shd w:val="clear" w:color="auto" w:fill="EFF9FF"/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設施費（如醫院病房）</w:t>
            </w:r>
          </w:p>
        </w:tc>
        <w:tc>
          <w:tcPr>
            <w:tcW w:w="2070" w:type="dxa"/>
            <w:gridSpan w:val="2"/>
            <w:tcBorders>
              <w:top w:val="single" w:sz="18" w:space="0" w:color="70AFD9"/>
            </w:tcBorders>
            <w:shd w:val="clear" w:color="auto" w:fill="EFF9FF"/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18" w:space="0" w:color="70AFD9"/>
            </w:tcBorders>
            <w:shd w:val="clear" w:color="auto" w:fill="EFF9FF"/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18" w:space="0" w:color="70AFD9"/>
            </w:tcBorders>
            <w:shd w:val="clear" w:color="auto" w:fill="EFF9FF"/>
            <w:noWrap/>
            <w:vAlign w:val="center"/>
            <w:hideMark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DE0B4B" w:rsidTr="00C63DEB">
        <w:trPr>
          <w:cantSplit/>
          <w:trHeight w:val="300"/>
        </w:trPr>
        <w:tc>
          <w:tcPr>
            <w:tcW w:w="2358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  <w:hideMark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tcBorders>
              <w:bottom w:val="single" w:sz="18" w:space="0" w:color="70AFD9"/>
            </w:tcBorders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醫師／外科醫師費</w:t>
            </w:r>
          </w:p>
        </w:tc>
        <w:tc>
          <w:tcPr>
            <w:tcW w:w="2070" w:type="dxa"/>
            <w:gridSpan w:val="2"/>
            <w:tcBorders>
              <w:bottom w:val="single" w:sz="18" w:space="0" w:color="70AFD9"/>
            </w:tcBorders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18" w:space="0" w:color="70AFD9"/>
            </w:tcBorders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bottom w:val="single" w:sz="18" w:space="0" w:color="70AFD9"/>
            </w:tcBorders>
            <w:noWrap/>
            <w:vAlign w:val="center"/>
            <w:hideMark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DE0B4B" w:rsidTr="00C63DEB">
        <w:trPr>
          <w:cantSplit/>
          <w:trHeight w:val="300"/>
        </w:trPr>
        <w:tc>
          <w:tcPr>
            <w:tcW w:w="2358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  <w:hideMark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如果您因精神健康、行為健康或濫用藥物需要治療</w:t>
            </w:r>
          </w:p>
        </w:tc>
        <w:tc>
          <w:tcPr>
            <w:tcW w:w="4410" w:type="dxa"/>
            <w:tcBorders>
              <w:top w:val="single" w:sz="18" w:space="0" w:color="70AFD9"/>
            </w:tcBorders>
            <w:shd w:val="clear" w:color="auto" w:fill="EFF9FF"/>
            <w:vAlign w:val="center"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精神／行為健康門診服務</w:t>
            </w:r>
          </w:p>
        </w:tc>
        <w:tc>
          <w:tcPr>
            <w:tcW w:w="2070" w:type="dxa"/>
            <w:gridSpan w:val="2"/>
            <w:tcBorders>
              <w:top w:val="single" w:sz="18" w:space="0" w:color="70AFD9"/>
            </w:tcBorders>
            <w:shd w:val="clear" w:color="auto" w:fill="EFF9FF"/>
            <w:vAlign w:val="center"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18" w:space="0" w:color="70AFD9"/>
            </w:tcBorders>
            <w:shd w:val="clear" w:color="auto" w:fill="EFF9FF"/>
            <w:vAlign w:val="center"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18" w:space="0" w:color="70AFD9"/>
            </w:tcBorders>
            <w:shd w:val="clear" w:color="auto" w:fill="EFF9FF"/>
            <w:noWrap/>
            <w:vAlign w:val="center"/>
            <w:hideMark/>
          </w:tcPr>
          <w:p w:rsidR="00C63DEB" w:rsidRPr="00950F0C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color w:val="000000"/>
                <w:sz w:val="24"/>
                <w:szCs w:val="24"/>
              </w:rPr>
            </w:pPr>
          </w:p>
        </w:tc>
      </w:tr>
      <w:tr w:rsidR="00C63DEB" w:rsidRPr="00DE0B4B" w:rsidTr="00C63DEB">
        <w:trPr>
          <w:cantSplit/>
          <w:trHeight w:val="300"/>
        </w:trPr>
        <w:tc>
          <w:tcPr>
            <w:tcW w:w="2358" w:type="dxa"/>
            <w:vMerge/>
            <w:shd w:val="clear" w:color="auto" w:fill="C0E8FB"/>
            <w:noWrap/>
            <w:vAlign w:val="center"/>
            <w:hideMark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tcBorders>
              <w:bottom w:val="single" w:sz="6" w:space="0" w:color="70AFD9"/>
            </w:tcBorders>
            <w:vAlign w:val="center"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精神／行為健康住院服務</w:t>
            </w:r>
          </w:p>
        </w:tc>
        <w:tc>
          <w:tcPr>
            <w:tcW w:w="2070" w:type="dxa"/>
            <w:gridSpan w:val="2"/>
            <w:tcBorders>
              <w:bottom w:val="single" w:sz="6" w:space="0" w:color="70AFD9"/>
            </w:tcBorders>
            <w:vAlign w:val="center"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6" w:space="0" w:color="70AFD9"/>
            </w:tcBorders>
            <w:vAlign w:val="center"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bottom w:val="single" w:sz="6" w:space="0" w:color="70AFD9"/>
            </w:tcBorders>
            <w:noWrap/>
            <w:vAlign w:val="center"/>
            <w:hideMark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DE0B4B" w:rsidTr="00C63DEB">
        <w:trPr>
          <w:cantSplit/>
          <w:trHeight w:val="300"/>
        </w:trPr>
        <w:tc>
          <w:tcPr>
            <w:tcW w:w="2358" w:type="dxa"/>
            <w:vMerge/>
            <w:shd w:val="clear" w:color="auto" w:fill="C0E8FB"/>
            <w:noWrap/>
            <w:vAlign w:val="center"/>
            <w:hideMark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tcBorders>
              <w:bottom w:val="single" w:sz="6" w:space="0" w:color="70AFD9"/>
            </w:tcBorders>
            <w:shd w:val="clear" w:color="auto" w:fill="EFF9FF"/>
            <w:vAlign w:val="center"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藥物使用失調門診服務</w:t>
            </w:r>
          </w:p>
        </w:tc>
        <w:tc>
          <w:tcPr>
            <w:tcW w:w="2070" w:type="dxa"/>
            <w:gridSpan w:val="2"/>
            <w:tcBorders>
              <w:bottom w:val="single" w:sz="6" w:space="0" w:color="70AFD9"/>
            </w:tcBorders>
            <w:shd w:val="clear" w:color="auto" w:fill="EFF9FF"/>
            <w:vAlign w:val="center"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6" w:space="0" w:color="70AFD9"/>
            </w:tcBorders>
            <w:shd w:val="clear" w:color="auto" w:fill="EFF9FF"/>
            <w:vAlign w:val="center"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bottom w:val="single" w:sz="6" w:space="0" w:color="70AFD9"/>
            </w:tcBorders>
            <w:shd w:val="clear" w:color="auto" w:fill="EFF9FF"/>
            <w:noWrap/>
            <w:vAlign w:val="center"/>
            <w:hideMark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DE0B4B" w:rsidTr="00C63DEB">
        <w:trPr>
          <w:cantSplit/>
          <w:trHeight w:val="300"/>
        </w:trPr>
        <w:tc>
          <w:tcPr>
            <w:tcW w:w="2358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  <w:hideMark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tcBorders>
              <w:bottom w:val="single" w:sz="18" w:space="0" w:color="70AFD9"/>
            </w:tcBorders>
            <w:shd w:val="clear" w:color="auto" w:fill="FFFFFF"/>
            <w:vAlign w:val="center"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藥物使用失調住院服務</w:t>
            </w:r>
          </w:p>
        </w:tc>
        <w:tc>
          <w:tcPr>
            <w:tcW w:w="2070" w:type="dxa"/>
            <w:gridSpan w:val="2"/>
            <w:tcBorders>
              <w:bottom w:val="single" w:sz="18" w:space="0" w:color="70AFD9"/>
            </w:tcBorders>
            <w:shd w:val="clear" w:color="auto" w:fill="FFFFFF"/>
            <w:vAlign w:val="center"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18" w:space="0" w:color="70AFD9"/>
            </w:tcBorders>
            <w:shd w:val="clear" w:color="auto" w:fill="FFFFFF"/>
            <w:vAlign w:val="center"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bottom w:val="single" w:sz="18" w:space="0" w:color="70AFD9"/>
            </w:tcBorders>
            <w:shd w:val="clear" w:color="auto" w:fill="FFFFFF"/>
            <w:noWrap/>
            <w:vAlign w:val="center"/>
            <w:hideMark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DE0B4B" w:rsidTr="00C63DEB">
        <w:trPr>
          <w:cantSplit/>
          <w:trHeight w:val="300"/>
        </w:trPr>
        <w:tc>
          <w:tcPr>
            <w:tcW w:w="2358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  <w:hideMark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如果您懷孕</w:t>
            </w:r>
          </w:p>
        </w:tc>
        <w:tc>
          <w:tcPr>
            <w:tcW w:w="441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產前及產後照護</w:t>
            </w:r>
          </w:p>
        </w:tc>
        <w:tc>
          <w:tcPr>
            <w:tcW w:w="2070" w:type="dxa"/>
            <w:gridSpan w:val="2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noWrap/>
            <w:vAlign w:val="center"/>
            <w:hideMark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DE0B4B" w:rsidTr="00C63DEB">
        <w:trPr>
          <w:cantSplit/>
          <w:trHeight w:val="300"/>
        </w:trPr>
        <w:tc>
          <w:tcPr>
            <w:tcW w:w="2358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  <w:hideMark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tcBorders>
              <w:bottom w:val="single" w:sz="18" w:space="0" w:color="70AFD9"/>
            </w:tcBorders>
            <w:shd w:val="clear" w:color="auto" w:fill="FFFFFF"/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分娩及所有住院服務</w:t>
            </w:r>
          </w:p>
        </w:tc>
        <w:tc>
          <w:tcPr>
            <w:tcW w:w="2070" w:type="dxa"/>
            <w:gridSpan w:val="2"/>
            <w:tcBorders>
              <w:bottom w:val="single" w:sz="18" w:space="0" w:color="70AFD9"/>
            </w:tcBorders>
            <w:shd w:val="clear" w:color="auto" w:fill="FFFFFF"/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18" w:space="0" w:color="70AFD9"/>
            </w:tcBorders>
            <w:shd w:val="clear" w:color="auto" w:fill="FFFFFF"/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bottom w:val="single" w:sz="18" w:space="0" w:color="70AFD9"/>
            </w:tcBorders>
            <w:shd w:val="clear" w:color="auto" w:fill="FFFFFF"/>
            <w:noWrap/>
            <w:vAlign w:val="center"/>
            <w:hideMark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DE0B4B" w:rsidTr="00C63DEB">
        <w:trPr>
          <w:cantSplit/>
          <w:trHeight w:val="300"/>
        </w:trPr>
        <w:tc>
          <w:tcPr>
            <w:tcW w:w="2358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  <w:hideMark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如果您需要協助進行康復或有其他特殊的健康需求</w:t>
            </w:r>
          </w:p>
        </w:tc>
        <w:tc>
          <w:tcPr>
            <w:tcW w:w="441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:rsidR="00C63DEB" w:rsidRPr="001000D8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JensonPro-Bold"/>
                <w:bCs/>
                <w:sz w:val="24"/>
                <w:szCs w:val="24"/>
              </w:rPr>
              <w:t>家居健康照護</w:t>
            </w:r>
          </w:p>
        </w:tc>
        <w:tc>
          <w:tcPr>
            <w:tcW w:w="2070" w:type="dxa"/>
            <w:gridSpan w:val="2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noWrap/>
            <w:vAlign w:val="center"/>
            <w:hideMark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DE0B4B" w:rsidTr="00C63DEB">
        <w:trPr>
          <w:cantSplit/>
          <w:trHeight w:val="300"/>
        </w:trPr>
        <w:tc>
          <w:tcPr>
            <w:tcW w:w="2358" w:type="dxa"/>
            <w:vMerge/>
            <w:shd w:val="clear" w:color="auto" w:fill="C0E8FB"/>
            <w:noWrap/>
            <w:vAlign w:val="center"/>
            <w:hideMark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shd w:val="clear" w:color="auto" w:fill="FFFFFF"/>
            <w:vAlign w:val="center"/>
          </w:tcPr>
          <w:p w:rsidR="00C63DEB" w:rsidRPr="001000D8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JensonPro-Bold"/>
                <w:bCs/>
                <w:sz w:val="24"/>
                <w:szCs w:val="24"/>
              </w:rPr>
              <w:t>康復服務</w:t>
            </w:r>
          </w:p>
        </w:tc>
        <w:tc>
          <w:tcPr>
            <w:tcW w:w="2070" w:type="dxa"/>
            <w:gridSpan w:val="2"/>
            <w:shd w:val="clear" w:color="auto" w:fill="FFFFFF"/>
            <w:vAlign w:val="center"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FFFFFF"/>
            <w:vAlign w:val="center"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shd w:val="clear" w:color="auto" w:fill="FFFFFF"/>
            <w:noWrap/>
            <w:vAlign w:val="center"/>
            <w:hideMark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DE0B4B" w:rsidTr="00C63DEB">
        <w:trPr>
          <w:cantSplit/>
          <w:trHeight w:val="300"/>
        </w:trPr>
        <w:tc>
          <w:tcPr>
            <w:tcW w:w="2358" w:type="dxa"/>
            <w:vMerge/>
            <w:shd w:val="clear" w:color="auto" w:fill="C0E8FB"/>
            <w:noWrap/>
            <w:vAlign w:val="center"/>
            <w:hideMark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tcBorders>
              <w:bottom w:val="single" w:sz="6" w:space="0" w:color="70AFD9"/>
            </w:tcBorders>
            <w:shd w:val="clear" w:color="auto" w:fill="EFF9FF"/>
            <w:vAlign w:val="center"/>
          </w:tcPr>
          <w:p w:rsidR="00C63DEB" w:rsidRPr="001000D8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JensonPro-Bold"/>
                <w:bCs/>
                <w:sz w:val="24"/>
                <w:szCs w:val="24"/>
              </w:rPr>
              <w:t>復健服務</w:t>
            </w:r>
          </w:p>
        </w:tc>
        <w:tc>
          <w:tcPr>
            <w:tcW w:w="2070" w:type="dxa"/>
            <w:gridSpan w:val="2"/>
            <w:tcBorders>
              <w:bottom w:val="single" w:sz="6" w:space="0" w:color="70AFD9"/>
            </w:tcBorders>
            <w:shd w:val="clear" w:color="auto" w:fill="EFF9FF"/>
            <w:vAlign w:val="center"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6" w:space="0" w:color="70AFD9"/>
            </w:tcBorders>
            <w:shd w:val="clear" w:color="auto" w:fill="EFF9FF"/>
            <w:vAlign w:val="center"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bottom w:val="single" w:sz="6" w:space="0" w:color="70AFD9"/>
            </w:tcBorders>
            <w:shd w:val="clear" w:color="auto" w:fill="EFF9FF"/>
            <w:noWrap/>
            <w:vAlign w:val="center"/>
            <w:hideMark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DE0B4B" w:rsidTr="00C63DEB">
        <w:trPr>
          <w:cantSplit/>
          <w:trHeight w:val="300"/>
        </w:trPr>
        <w:tc>
          <w:tcPr>
            <w:tcW w:w="2358" w:type="dxa"/>
            <w:vMerge/>
            <w:shd w:val="clear" w:color="auto" w:fill="C0E8FB"/>
            <w:noWrap/>
            <w:vAlign w:val="center"/>
            <w:hideMark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shd w:val="clear" w:color="auto" w:fill="FFFFFF"/>
            <w:vAlign w:val="center"/>
          </w:tcPr>
          <w:p w:rsidR="00C63DEB" w:rsidRPr="001000D8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JensonPro-Bold"/>
                <w:bCs/>
                <w:sz w:val="24"/>
                <w:szCs w:val="24"/>
              </w:rPr>
              <w:t>專業護理照護</w:t>
            </w:r>
          </w:p>
        </w:tc>
        <w:tc>
          <w:tcPr>
            <w:tcW w:w="2070" w:type="dxa"/>
            <w:gridSpan w:val="2"/>
            <w:shd w:val="clear" w:color="auto" w:fill="FFFFFF"/>
            <w:vAlign w:val="center"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FFFFFF"/>
            <w:vAlign w:val="center"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shd w:val="clear" w:color="auto" w:fill="FFFFFF"/>
            <w:noWrap/>
            <w:vAlign w:val="center"/>
            <w:hideMark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DE0B4B" w:rsidTr="00C63DEB">
        <w:trPr>
          <w:cantSplit/>
          <w:trHeight w:val="300"/>
        </w:trPr>
        <w:tc>
          <w:tcPr>
            <w:tcW w:w="2358" w:type="dxa"/>
            <w:vMerge/>
            <w:shd w:val="clear" w:color="auto" w:fill="C0E8FB"/>
            <w:noWrap/>
            <w:vAlign w:val="center"/>
            <w:hideMark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tcBorders>
              <w:bottom w:val="single" w:sz="6" w:space="0" w:color="70AFD9"/>
            </w:tcBorders>
            <w:shd w:val="clear" w:color="auto" w:fill="EFF9FF"/>
            <w:vAlign w:val="center"/>
          </w:tcPr>
          <w:p w:rsidR="00C63DEB" w:rsidRPr="001000D8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JensonPro-Bold"/>
                <w:bCs/>
                <w:sz w:val="24"/>
                <w:szCs w:val="24"/>
              </w:rPr>
              <w:t>耐用醫療設備</w:t>
            </w:r>
          </w:p>
        </w:tc>
        <w:tc>
          <w:tcPr>
            <w:tcW w:w="2070" w:type="dxa"/>
            <w:gridSpan w:val="2"/>
            <w:tcBorders>
              <w:bottom w:val="single" w:sz="6" w:space="0" w:color="70AFD9"/>
            </w:tcBorders>
            <w:shd w:val="clear" w:color="auto" w:fill="EFF9FF"/>
            <w:vAlign w:val="center"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6" w:space="0" w:color="70AFD9"/>
            </w:tcBorders>
            <w:shd w:val="clear" w:color="auto" w:fill="EFF9FF"/>
            <w:vAlign w:val="center"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bottom w:val="single" w:sz="6" w:space="0" w:color="70AFD9"/>
            </w:tcBorders>
            <w:shd w:val="clear" w:color="auto" w:fill="EFF9FF"/>
            <w:noWrap/>
            <w:vAlign w:val="center"/>
            <w:hideMark/>
          </w:tcPr>
          <w:p w:rsidR="00C63DEB" w:rsidRPr="001A1DD9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color w:val="000000"/>
                <w:sz w:val="24"/>
                <w:szCs w:val="24"/>
              </w:rPr>
            </w:pPr>
          </w:p>
        </w:tc>
      </w:tr>
      <w:tr w:rsidR="00C63DEB" w:rsidRPr="00DE0B4B" w:rsidTr="00C63DEB">
        <w:trPr>
          <w:cantSplit/>
          <w:trHeight w:val="300"/>
        </w:trPr>
        <w:tc>
          <w:tcPr>
            <w:tcW w:w="2358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  <w:hideMark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tcBorders>
              <w:bottom w:val="single" w:sz="18" w:space="0" w:color="70AFD9"/>
            </w:tcBorders>
            <w:shd w:val="clear" w:color="auto" w:fill="FFFFFF"/>
            <w:vAlign w:val="center"/>
          </w:tcPr>
          <w:p w:rsidR="00C63DEB" w:rsidRPr="001000D8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JensonPro-Bold"/>
                <w:bCs/>
                <w:sz w:val="24"/>
                <w:szCs w:val="24"/>
              </w:rPr>
              <w:t>善終服務</w:t>
            </w:r>
          </w:p>
        </w:tc>
        <w:tc>
          <w:tcPr>
            <w:tcW w:w="2070" w:type="dxa"/>
            <w:gridSpan w:val="2"/>
            <w:tcBorders>
              <w:bottom w:val="single" w:sz="18" w:space="0" w:color="70AFD9"/>
            </w:tcBorders>
            <w:shd w:val="clear" w:color="auto" w:fill="FFFFFF"/>
            <w:vAlign w:val="center"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18" w:space="0" w:color="70AFD9"/>
            </w:tcBorders>
            <w:shd w:val="clear" w:color="auto" w:fill="FFFFFF"/>
            <w:vAlign w:val="center"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bottom w:val="single" w:sz="18" w:space="0" w:color="70AFD9"/>
            </w:tcBorders>
            <w:shd w:val="clear" w:color="auto" w:fill="FFFFFF"/>
            <w:noWrap/>
            <w:vAlign w:val="center"/>
            <w:hideMark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DE0B4B" w:rsidTr="00C63DEB">
        <w:trPr>
          <w:cantSplit/>
          <w:trHeight w:val="300"/>
        </w:trPr>
        <w:tc>
          <w:tcPr>
            <w:tcW w:w="2358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  <w:hideMark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如果您的孩子需要牙科或眼科照護</w:t>
            </w:r>
          </w:p>
        </w:tc>
        <w:tc>
          <w:tcPr>
            <w:tcW w:w="441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眼睛檢查</w:t>
            </w:r>
          </w:p>
        </w:tc>
        <w:tc>
          <w:tcPr>
            <w:tcW w:w="2070" w:type="dxa"/>
            <w:gridSpan w:val="2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noWrap/>
            <w:vAlign w:val="center"/>
            <w:hideMark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DE0B4B" w:rsidTr="00C63DEB">
        <w:trPr>
          <w:cantSplit/>
          <w:trHeight w:val="300"/>
        </w:trPr>
        <w:tc>
          <w:tcPr>
            <w:tcW w:w="2358" w:type="dxa"/>
            <w:vMerge/>
            <w:shd w:val="clear" w:color="auto" w:fill="C0E8FB"/>
            <w:noWrap/>
            <w:vAlign w:val="center"/>
            <w:hideMark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tcBorders>
              <w:bottom w:val="single" w:sz="6" w:space="0" w:color="70AFD9"/>
            </w:tcBorders>
            <w:shd w:val="clear" w:color="auto" w:fill="FFFFFF"/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眼鏡</w:t>
            </w:r>
          </w:p>
        </w:tc>
        <w:tc>
          <w:tcPr>
            <w:tcW w:w="2070" w:type="dxa"/>
            <w:gridSpan w:val="2"/>
            <w:tcBorders>
              <w:bottom w:val="single" w:sz="6" w:space="0" w:color="70AFD9"/>
            </w:tcBorders>
            <w:shd w:val="clear" w:color="auto" w:fill="FFFFFF"/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6" w:space="0" w:color="70AFD9"/>
            </w:tcBorders>
            <w:shd w:val="clear" w:color="auto" w:fill="FFFFFF"/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bottom w:val="single" w:sz="6" w:space="0" w:color="70AFD9"/>
            </w:tcBorders>
            <w:shd w:val="clear" w:color="auto" w:fill="FFFFFF"/>
            <w:noWrap/>
            <w:vAlign w:val="center"/>
            <w:hideMark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DE0B4B" w:rsidTr="00C63DEB">
        <w:trPr>
          <w:cantSplit/>
          <w:trHeight w:val="300"/>
        </w:trPr>
        <w:tc>
          <w:tcPr>
            <w:tcW w:w="2358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  <w:hideMark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牙齒檢查</w:t>
            </w:r>
          </w:p>
        </w:tc>
        <w:tc>
          <w:tcPr>
            <w:tcW w:w="2070" w:type="dxa"/>
            <w:gridSpan w:val="2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bottom w:val="single" w:sz="18" w:space="0" w:color="70AFD9"/>
            </w:tcBorders>
            <w:shd w:val="clear" w:color="auto" w:fill="EFF9FF"/>
            <w:noWrap/>
            <w:vAlign w:val="center"/>
            <w:hideMark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</w:tbl>
    <w:p w:rsidR="00C63DEB" w:rsidRDefault="00C63DEB" w:rsidP="00C63DEB">
      <w:pPr>
        <w:keepNext/>
        <w:keepLines/>
        <w:tabs>
          <w:tab w:val="right" w:pos="14400"/>
        </w:tabs>
        <w:spacing w:before="240" w:after="240" w:line="240" w:lineRule="auto"/>
        <w:rPr>
          <w:rFonts w:ascii="Arial" w:hAnsi="Arial" w:cs="Arial"/>
          <w:b/>
          <w:color w:val="0775A8"/>
          <w:sz w:val="28"/>
          <w:szCs w:val="40"/>
        </w:rPr>
      </w:pPr>
      <w:r>
        <w:rPr>
          <w:rFonts w:ascii="Arial" w:hAnsi="Arial" w:cs="Arial"/>
          <w:b/>
          <w:color w:val="0775A8"/>
          <w:sz w:val="28"/>
          <w:szCs w:val="40"/>
        </w:rPr>
        <w:lastRenderedPageBreak/>
        <w:t>非承保的服務及其他承保的服務</w:t>
      </w:r>
    </w:p>
    <w:tbl>
      <w:tblPr>
        <w:tblW w:w="14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4896"/>
        <w:gridCol w:w="4896"/>
        <w:gridCol w:w="4896"/>
      </w:tblGrid>
      <w:tr w:rsidR="00C63DEB" w:rsidRPr="00425368" w:rsidTr="00C63DEB">
        <w:trPr>
          <w:trHeight w:val="300"/>
        </w:trPr>
        <w:tc>
          <w:tcPr>
            <w:tcW w:w="14688" w:type="dxa"/>
            <w:gridSpan w:val="3"/>
            <w:tcBorders>
              <w:top w:val="single" w:sz="4" w:space="0" w:color="0064C8"/>
              <w:left w:val="single" w:sz="4" w:space="0" w:color="0064C8"/>
              <w:bottom w:val="single" w:sz="6" w:space="0" w:color="0064C8"/>
              <w:right w:val="single" w:sz="6" w:space="0" w:color="0064C8"/>
            </w:tcBorders>
            <w:shd w:val="clear" w:color="auto" w:fill="EFF9FF"/>
            <w:vAlign w:val="center"/>
          </w:tcPr>
          <w:p w:rsidR="00C63DEB" w:rsidRPr="00425368" w:rsidRDefault="00C63DEB" w:rsidP="00C63DEB">
            <w:pPr>
              <w:keepNext/>
              <w:keepLines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您的計劃不承保的服務</w:t>
            </w:r>
            <w:r>
              <w:rPr>
                <w:rFonts w:ascii="Garamond" w:hAnsi="Garamond" w:cs="Arial"/>
                <w:b/>
                <w:bCs/>
                <w:color w:val="000000"/>
                <w:sz w:val="24"/>
                <w:szCs w:val="24"/>
              </w:rPr>
              <w:t>（這份清單並不完整。請查看您的保單或保險計劃文件，瞭解其他</w:t>
            </w:r>
            <w:r>
              <w:rPr>
                <w:rFonts w:ascii="Garamond" w:hAnsi="Garamond" w:cs="Arial"/>
                <w:b/>
                <w:bCs/>
                <w:color w:val="000000"/>
                <w:sz w:val="24"/>
                <w:szCs w:val="24"/>
              </w:rPr>
              <w:tab/>
            </w:r>
            <w:r w:rsidRPr="008D5645">
              <w:rPr>
                <w:rFonts w:hAnsi="Garamond" w:cs="AJensonPro-Bold"/>
                <w:b/>
                <w:bCs/>
                <w:color w:val="000000"/>
                <w:sz w:val="24"/>
                <w:szCs w:val="24"/>
                <w:u w:val="single"/>
              </w:rPr>
              <w:t>非承保</w:t>
            </w:r>
            <w:r>
              <w:rPr>
                <w:rFonts w:ascii="Garamond" w:hAnsi="Garamond" w:cs="Arial"/>
                <w:b/>
                <w:bCs/>
                <w:color w:val="000000"/>
                <w:sz w:val="24"/>
                <w:szCs w:val="24"/>
              </w:rPr>
              <w:t>之項。）</w:t>
            </w:r>
          </w:p>
        </w:tc>
      </w:tr>
      <w:tr w:rsidR="00C63DEB" w:rsidRPr="00A14231" w:rsidTr="00C63DEB">
        <w:trPr>
          <w:trHeight w:val="300"/>
        </w:trPr>
        <w:tc>
          <w:tcPr>
            <w:tcW w:w="4896" w:type="dxa"/>
            <w:tcBorders>
              <w:top w:val="single" w:sz="6" w:space="0" w:color="0064C8"/>
              <w:left w:val="single" w:sz="4" w:space="0" w:color="0064C8"/>
              <w:bottom w:val="single" w:sz="6" w:space="0" w:color="0064C8"/>
              <w:right w:val="nil"/>
            </w:tcBorders>
            <w:vAlign w:val="center"/>
          </w:tcPr>
          <w:p w:rsidR="00C63DEB" w:rsidRPr="00AA71A0" w:rsidRDefault="00C63DEB" w:rsidP="00C63DEB">
            <w:pPr>
              <w:keepNext/>
              <w:keepLines/>
              <w:numPr>
                <w:ilvl w:val="0"/>
                <w:numId w:val="14"/>
              </w:numPr>
              <w:spacing w:before="120"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4896" w:type="dxa"/>
            <w:tcBorders>
              <w:top w:val="single" w:sz="6" w:space="0" w:color="0064C8"/>
              <w:left w:val="nil"/>
              <w:bottom w:val="single" w:sz="6" w:space="0" w:color="0064C8"/>
              <w:right w:val="nil"/>
            </w:tcBorders>
            <w:vAlign w:val="center"/>
          </w:tcPr>
          <w:p w:rsidR="00C63DEB" w:rsidRPr="00425368" w:rsidRDefault="00C63DEB" w:rsidP="00C63DEB">
            <w:pPr>
              <w:keepNext/>
              <w:keepLines/>
              <w:numPr>
                <w:ilvl w:val="0"/>
                <w:numId w:val="14"/>
              </w:numPr>
              <w:spacing w:before="120"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4896" w:type="dxa"/>
            <w:tcBorders>
              <w:top w:val="single" w:sz="6" w:space="0" w:color="0064C8"/>
              <w:left w:val="nil"/>
              <w:bottom w:val="single" w:sz="6" w:space="0" w:color="0064C8"/>
              <w:right w:val="single" w:sz="6" w:space="0" w:color="0064C8"/>
            </w:tcBorders>
            <w:noWrap/>
            <w:vAlign w:val="center"/>
            <w:hideMark/>
          </w:tcPr>
          <w:p w:rsidR="00C63DEB" w:rsidRPr="00425368" w:rsidRDefault="00C63DEB" w:rsidP="00C63DEB">
            <w:pPr>
              <w:keepNext/>
              <w:keepLines/>
              <w:numPr>
                <w:ilvl w:val="0"/>
                <w:numId w:val="14"/>
              </w:numPr>
              <w:spacing w:before="120"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</w:tbl>
    <w:p w:rsidR="00C63DEB" w:rsidRPr="00425368" w:rsidRDefault="00C63DEB" w:rsidP="00C63DEB">
      <w:pPr>
        <w:tabs>
          <w:tab w:val="right" w:pos="1440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W w:w="14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4896"/>
        <w:gridCol w:w="4896"/>
        <w:gridCol w:w="4896"/>
      </w:tblGrid>
      <w:tr w:rsidR="00C63DEB" w:rsidRPr="00425368" w:rsidTr="00C63DEB">
        <w:trPr>
          <w:trHeight w:val="300"/>
        </w:trPr>
        <w:tc>
          <w:tcPr>
            <w:tcW w:w="14688" w:type="dxa"/>
            <w:gridSpan w:val="3"/>
            <w:tcBorders>
              <w:top w:val="single" w:sz="4" w:space="0" w:color="0064C8"/>
              <w:left w:val="single" w:sz="4" w:space="0" w:color="0064C8"/>
              <w:bottom w:val="single" w:sz="6" w:space="0" w:color="0064C8"/>
              <w:right w:val="single" w:sz="6" w:space="0" w:color="0064C8"/>
            </w:tcBorders>
            <w:shd w:val="clear" w:color="auto" w:fill="EFF9FF"/>
            <w:vAlign w:val="center"/>
          </w:tcPr>
          <w:p w:rsidR="00C63DEB" w:rsidRPr="00425368" w:rsidRDefault="00C63DEB" w:rsidP="00C63DEB">
            <w:pPr>
              <w:keepNext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其他承保的服務</w:t>
            </w:r>
            <w:r>
              <w:rPr>
                <w:rFonts w:ascii="Garamond" w:hAnsi="Garamond" w:cs="Arial"/>
                <w:b/>
                <w:bCs/>
                <w:color w:val="000000"/>
                <w:sz w:val="24"/>
                <w:szCs w:val="24"/>
              </w:rPr>
              <w:t>（這份清單並不完整。請檢查您的保單或保險計劃文件，瞭解更多承保的服務及您接受這些服務的費用。）</w:t>
            </w:r>
          </w:p>
        </w:tc>
      </w:tr>
      <w:tr w:rsidR="00C63DEB" w:rsidRPr="00425368" w:rsidTr="00C63DEB">
        <w:trPr>
          <w:trHeight w:val="300"/>
        </w:trPr>
        <w:tc>
          <w:tcPr>
            <w:tcW w:w="4896" w:type="dxa"/>
            <w:tcBorders>
              <w:top w:val="single" w:sz="6" w:space="0" w:color="0064C8"/>
              <w:left w:val="single" w:sz="4" w:space="0" w:color="0064C8"/>
              <w:bottom w:val="single" w:sz="6" w:space="0" w:color="0064C8"/>
              <w:right w:val="nil"/>
            </w:tcBorders>
            <w:vAlign w:val="center"/>
          </w:tcPr>
          <w:p w:rsidR="00C63DEB" w:rsidRPr="00425368" w:rsidRDefault="00C63DEB" w:rsidP="00C63DEB">
            <w:pPr>
              <w:numPr>
                <w:ilvl w:val="0"/>
                <w:numId w:val="14"/>
              </w:numPr>
              <w:spacing w:before="120"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4896" w:type="dxa"/>
            <w:tcBorders>
              <w:top w:val="single" w:sz="6" w:space="0" w:color="0064C8"/>
              <w:left w:val="nil"/>
              <w:bottom w:val="single" w:sz="6" w:space="0" w:color="0064C8"/>
              <w:right w:val="nil"/>
            </w:tcBorders>
            <w:vAlign w:val="center"/>
          </w:tcPr>
          <w:p w:rsidR="00C63DEB" w:rsidRPr="00425368" w:rsidRDefault="00C63DEB" w:rsidP="00C63DEB">
            <w:pPr>
              <w:spacing w:before="120"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4896" w:type="dxa"/>
            <w:tcBorders>
              <w:top w:val="single" w:sz="6" w:space="0" w:color="0064C8"/>
              <w:left w:val="nil"/>
              <w:bottom w:val="single" w:sz="6" w:space="0" w:color="0064C8"/>
              <w:right w:val="single" w:sz="6" w:space="0" w:color="0064C8"/>
            </w:tcBorders>
            <w:noWrap/>
            <w:vAlign w:val="center"/>
            <w:hideMark/>
          </w:tcPr>
          <w:p w:rsidR="00C63DEB" w:rsidRPr="00425368" w:rsidRDefault="00C63DEB" w:rsidP="00C63DEB">
            <w:pPr>
              <w:spacing w:before="120"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</w:tbl>
    <w:p w:rsidR="00C63DEB" w:rsidRPr="00425368" w:rsidRDefault="00C63DEB" w:rsidP="00C63DEB">
      <w:pPr>
        <w:keepNext/>
        <w:autoSpaceDE w:val="0"/>
        <w:autoSpaceDN w:val="0"/>
        <w:adjustRightInd w:val="0"/>
        <w:spacing w:before="240" w:after="120" w:line="240" w:lineRule="auto"/>
        <w:rPr>
          <w:rFonts w:ascii="Arial" w:hAnsi="Arial" w:cs="Arial"/>
          <w:b/>
          <w:bCs/>
          <w:color w:val="0080BE"/>
          <w:sz w:val="28"/>
          <w:szCs w:val="28"/>
        </w:rPr>
      </w:pPr>
      <w:r>
        <w:rPr>
          <w:rFonts w:ascii="Arial" w:hAnsi="Arial" w:cs="Arial"/>
          <w:b/>
          <w:bCs/>
          <w:color w:val="0080BE"/>
          <w:sz w:val="28"/>
          <w:szCs w:val="28"/>
        </w:rPr>
        <w:t>您繼續承保範圍的權利：</w:t>
      </w:r>
    </w:p>
    <w:p w:rsidR="00C63DEB" w:rsidRDefault="00C63DEB" w:rsidP="00C63DEB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JensonPro-Regular"/>
          <w:color w:val="000000"/>
          <w:sz w:val="24"/>
          <w:szCs w:val="24"/>
        </w:rPr>
      </w:pPr>
      <w:r>
        <w:rPr>
          <w:rFonts w:ascii="Garamond" w:hAnsi="Garamond" w:cs="AJensonPro-Regular"/>
          <w:color w:val="000000"/>
          <w:sz w:val="24"/>
          <w:szCs w:val="24"/>
        </w:rPr>
        <w:t>[</w:t>
      </w:r>
      <w:r>
        <w:rPr>
          <w:rFonts w:ascii="Garamond" w:hAnsi="Garamond" w:cs="AJensonPro-Regular"/>
          <w:color w:val="000000"/>
          <w:sz w:val="24"/>
          <w:szCs w:val="24"/>
        </w:rPr>
        <w:t>請插入說明內適用的資訊</w:t>
      </w:r>
      <w:r>
        <w:rPr>
          <w:rFonts w:ascii="Garamond" w:hAnsi="Garamond" w:cs="AJensonPro-Regular"/>
          <w:color w:val="000000"/>
          <w:sz w:val="24"/>
          <w:szCs w:val="24"/>
        </w:rPr>
        <w:t>]</w:t>
      </w:r>
    </w:p>
    <w:p w:rsidR="00C63DEB" w:rsidRPr="00213EC3" w:rsidRDefault="00C63DEB" w:rsidP="00C63DEB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  </w:t>
      </w:r>
    </w:p>
    <w:p w:rsidR="00C63DEB" w:rsidRDefault="00C63DEB" w:rsidP="00C63DEB">
      <w:pPr>
        <w:keepNext/>
        <w:autoSpaceDE w:val="0"/>
        <w:autoSpaceDN w:val="0"/>
        <w:adjustRightInd w:val="0"/>
        <w:spacing w:before="240" w:after="120" w:line="240" w:lineRule="auto"/>
        <w:rPr>
          <w:rFonts w:ascii="Arial" w:hAnsi="Arial" w:cs="Arial"/>
          <w:b/>
          <w:bCs/>
          <w:color w:val="0080BE"/>
          <w:sz w:val="28"/>
          <w:szCs w:val="28"/>
        </w:rPr>
      </w:pPr>
      <w:r>
        <w:rPr>
          <w:rFonts w:ascii="Arial" w:hAnsi="Arial" w:cs="Arial"/>
          <w:b/>
          <w:bCs/>
          <w:color w:val="0080BE"/>
          <w:sz w:val="28"/>
          <w:szCs w:val="28"/>
        </w:rPr>
        <w:t>您的申訴及上訴權利：</w:t>
      </w:r>
    </w:p>
    <w:p w:rsidR="00C63DEB" w:rsidRPr="00A311D2" w:rsidRDefault="00C63DEB" w:rsidP="00C63DEB">
      <w:pPr>
        <w:keepNext/>
        <w:autoSpaceDE w:val="0"/>
        <w:autoSpaceDN w:val="0"/>
        <w:adjustRightInd w:val="0"/>
        <w:spacing w:before="240" w:after="120" w:line="240" w:lineRule="auto"/>
        <w:rPr>
          <w:rFonts w:ascii="Arial" w:hAnsi="Arial" w:cs="Arial"/>
          <w:b/>
          <w:bCs/>
          <w:color w:val="0080BE"/>
          <w:sz w:val="28"/>
          <w:szCs w:val="28"/>
        </w:rPr>
      </w:pPr>
      <w:r>
        <w:rPr>
          <w:rFonts w:ascii="Garamond" w:hAnsi="Garamond" w:cs="AJensonPro-Regular"/>
          <w:color w:val="000000"/>
          <w:sz w:val="24"/>
          <w:szCs w:val="24"/>
        </w:rPr>
        <w:t>如果您有抱怨或對您的保險計劃拒絕賠付要求感到不滿意，可能可以呈遞</w:t>
      </w:r>
      <w:r w:rsidRPr="008D5645">
        <w:rPr>
          <w:rFonts w:hAnsi="Garamond" w:cs="AJensonPro-Bold"/>
          <w:b/>
          <w:bCs/>
          <w:color w:val="000000"/>
          <w:sz w:val="24"/>
          <w:szCs w:val="24"/>
          <w:u w:val="single"/>
        </w:rPr>
        <w:t>上訴</w:t>
      </w:r>
      <w:r>
        <w:rPr>
          <w:rFonts w:ascii="Garamond" w:hAnsi="Garamond" w:cs="AJensonPro-Regular"/>
          <w:color w:val="000000"/>
          <w:sz w:val="24"/>
          <w:szCs w:val="24"/>
        </w:rPr>
        <w:t>或</w:t>
      </w:r>
      <w:r w:rsidRPr="008D5645">
        <w:rPr>
          <w:rFonts w:hAnsi="Garamond" w:cs="AJensonPro-Bold"/>
          <w:b/>
          <w:bCs/>
          <w:color w:val="000000"/>
          <w:sz w:val="24"/>
          <w:szCs w:val="24"/>
          <w:u w:val="single"/>
        </w:rPr>
        <w:t>申訴</w:t>
      </w:r>
      <w:r>
        <w:rPr>
          <w:rFonts w:ascii="Garamond" w:hAnsi="Garamond" w:cs="AJensonPro-Bold"/>
          <w:bCs/>
          <w:color w:val="000000"/>
          <w:sz w:val="24"/>
          <w:szCs w:val="24"/>
        </w:rPr>
        <w:t>。如果您對您的權利、本公告或協助有問題，可聯絡：</w:t>
      </w:r>
      <w:r>
        <w:rPr>
          <w:rFonts w:ascii="Garamond" w:hAnsi="Garamond"/>
          <w:sz w:val="24"/>
          <w:szCs w:val="24"/>
        </w:rPr>
        <w:t>[</w:t>
      </w:r>
      <w:r>
        <w:rPr>
          <w:rFonts w:ascii="Garamond" w:hAnsi="Garamond"/>
          <w:sz w:val="24"/>
          <w:szCs w:val="24"/>
        </w:rPr>
        <w:t>請插入說明內適用的聯絡資訊</w:t>
      </w:r>
      <w:r>
        <w:rPr>
          <w:rFonts w:ascii="Garamond" w:hAnsi="Garamond"/>
          <w:sz w:val="24"/>
          <w:szCs w:val="24"/>
        </w:rPr>
        <w:t>]</w:t>
      </w:r>
      <w:r>
        <w:rPr>
          <w:rFonts w:ascii="Garamond" w:hAnsi="Garamond"/>
          <w:sz w:val="24"/>
          <w:szCs w:val="24"/>
        </w:rPr>
        <w:t>。</w:t>
      </w:r>
    </w:p>
    <w:p w:rsidR="00C63DEB" w:rsidRDefault="00C63DEB" w:rsidP="00C63DEB">
      <w:pPr>
        <w:autoSpaceDE w:val="0"/>
        <w:autoSpaceDN w:val="0"/>
        <w:adjustRightInd w:val="0"/>
        <w:spacing w:before="240" w:after="240" w:line="240" w:lineRule="auto"/>
        <w:jc w:val="center"/>
        <w:rPr>
          <w:rFonts w:ascii="Garamond" w:hAnsi="Garamond" w:cs="Arial"/>
          <w:color w:val="0775A8"/>
          <w:sz w:val="24"/>
          <w:szCs w:val="24"/>
        </w:rPr>
        <w:sectPr w:rsidR="00C63DEB" w:rsidSect="00C63DEB">
          <w:headerReference w:type="default" r:id="rId10"/>
          <w:footerReference w:type="default" r:id="rId11"/>
          <w:type w:val="continuous"/>
          <w:pgSz w:w="15840" w:h="12240" w:orient="landscape" w:code="1"/>
          <w:pgMar w:top="720" w:right="720" w:bottom="360" w:left="720" w:header="360" w:footer="360" w:gutter="0"/>
          <w:cols w:space="720"/>
          <w:docGrid w:linePitch="360"/>
        </w:sectPr>
      </w:pPr>
      <w:r>
        <w:rPr>
          <w:rFonts w:ascii="Garamond" w:hAnsi="Garamond" w:cs="Arial"/>
          <w:color w:val="0775A8"/>
          <w:sz w:val="24"/>
          <w:szCs w:val="24"/>
        </w:rPr>
        <w:t>––––––––––––––––––––––</w:t>
      </w:r>
      <w:r>
        <w:rPr>
          <w:rFonts w:ascii="Garamond" w:hAnsi="Garamond" w:cs="Arial"/>
          <w:i/>
          <w:color w:val="0775A8"/>
          <w:sz w:val="24"/>
          <w:szCs w:val="24"/>
        </w:rPr>
        <w:t>若要查看本計劃可能為示例病情的費用承保的範例，請參閱下一頁。</w:t>
      </w:r>
      <w:r>
        <w:rPr>
          <w:rFonts w:ascii="Garamond" w:hAnsi="Garamond" w:cs="Arial"/>
          <w:i/>
          <w:color w:val="0775A8"/>
          <w:sz w:val="24"/>
          <w:szCs w:val="24"/>
        </w:rPr>
        <w:t>–––––––––––</w:t>
      </w:r>
      <w:r>
        <w:rPr>
          <w:rFonts w:ascii="Garamond" w:hAnsi="Garamond" w:cs="Arial"/>
          <w:color w:val="0775A8"/>
          <w:sz w:val="24"/>
          <w:szCs w:val="24"/>
        </w:rPr>
        <w:t>–––––––––––</w:t>
      </w:r>
    </w:p>
    <w:p w:rsidR="00C63DEB" w:rsidRDefault="00C63DEB" w:rsidP="00C63DEB">
      <w:pPr>
        <w:autoSpaceDE w:val="0"/>
        <w:autoSpaceDN w:val="0"/>
        <w:adjustRightInd w:val="0"/>
        <w:spacing w:before="240" w:after="240" w:line="240" w:lineRule="auto"/>
        <w:rPr>
          <w:rFonts w:ascii="Arial" w:hAnsi="Arial" w:cs="Arial"/>
          <w:b/>
          <w:sz w:val="8"/>
          <w:szCs w:val="8"/>
        </w:rPr>
      </w:pPr>
      <w:r>
        <w:lastRenderedPageBreak/>
        <w:pict>
          <v:shape id="_x0000_s1061" type="#_x0000_t202" style="position:absolute;margin-left:490.4pt;margin-top:14.7pt;width:237.55pt;height:51.85pt;z-index:-251656704;mso-width-relative:margin;mso-height-relative:margin" wrapcoords="-96 -309 -96 21291 21696 21291 21696 -309 -96 -309" fillcolor="#0775a8" strokecolor="#70afd9">
            <v:textbox style="mso-next-textbox:#_x0000_s1061" inset=",2.16pt,,2.16pt">
              <w:txbxContent>
                <w:p w:rsidR="008D5645" w:rsidRDefault="008D5645" w:rsidP="00C63DEB">
                  <w:pPr>
                    <w:spacing w:before="40" w:after="40" w:line="240" w:lineRule="auto"/>
                    <w:jc w:val="center"/>
                    <w:rPr>
                      <w:rFonts w:ascii="Garamond" w:hAnsi="Garamond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  <w:sz w:val="28"/>
                      <w:szCs w:val="28"/>
                    </w:rPr>
                    <w:t>管理二型糖尿病</w:t>
                  </w:r>
                  <w:r>
                    <w:br/>
                  </w:r>
                  <w:r>
                    <w:rPr>
                      <w:rFonts w:ascii="Garamond" w:hAnsi="Garamond"/>
                      <w:color w:val="FFFFFF"/>
                      <w:sz w:val="24"/>
                      <w:szCs w:val="24"/>
                    </w:rPr>
                    <w:t>（現存病情的</w:t>
                  </w:r>
                </w:p>
                <w:p w:rsidR="008D5645" w:rsidRDefault="008D5645" w:rsidP="00C63DEB">
                  <w:pPr>
                    <w:spacing w:before="40" w:after="40" w:line="240" w:lineRule="auto"/>
                    <w:jc w:val="center"/>
                    <w:rPr>
                      <w:rFonts w:ascii="Garamond" w:hAnsi="Garamond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color w:val="FFFFFF"/>
                      <w:sz w:val="24"/>
                      <w:szCs w:val="24"/>
                    </w:rPr>
                    <w:t>例行護理）</w:t>
                  </w:r>
                </w:p>
                <w:p w:rsidR="008D5645" w:rsidRPr="006D3E86" w:rsidRDefault="008D5645" w:rsidP="00C63DEB">
                  <w:pPr>
                    <w:spacing w:after="0" w:line="240" w:lineRule="auto"/>
                    <w:rPr>
                      <w:rFonts w:ascii="Garamond" w:hAnsi="Garamond"/>
                      <w:sz w:val="24"/>
                    </w:rPr>
                  </w:pPr>
                </w:p>
              </w:txbxContent>
            </v:textbox>
          </v:shape>
        </w:pict>
      </w:r>
      <w:r>
        <w:pict>
          <v:shape id="_x0000_s1055" type="#_x0000_t202" style="position:absolute;margin-left:240.85pt;margin-top:14.7pt;width:237.55pt;height:51.85pt;z-index:-251660800;mso-width-relative:margin;mso-height-relative:margin" wrapcoords="-96 -309 -96 21291 21696 21291 21696 -309 -96 -309" fillcolor="#0775a8" strokecolor="#70afd9">
            <v:textbox style="mso-next-textbox:#_x0000_s1055" inset=",2.16pt,,2.16pt">
              <w:txbxContent>
                <w:p w:rsidR="008D5645" w:rsidRDefault="008D5645" w:rsidP="00C63DEB">
                  <w:pPr>
                    <w:spacing w:before="40" w:after="40" w:line="240" w:lineRule="auto"/>
                    <w:jc w:val="center"/>
                    <w:rPr>
                      <w:rFonts w:ascii="Garamond" w:hAnsi="Garamond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  <w:sz w:val="28"/>
                      <w:szCs w:val="28"/>
                    </w:rPr>
                    <w:t>生孩子</w:t>
                  </w:r>
                  <w:r>
                    <w:br/>
                  </w:r>
                  <w:r>
                    <w:rPr>
                      <w:rFonts w:ascii="Garamond" w:hAnsi="Garamond"/>
                      <w:color w:val="FFFFFF"/>
                      <w:sz w:val="24"/>
                      <w:szCs w:val="24"/>
                    </w:rPr>
                    <w:t>（正常分娩）</w:t>
                  </w:r>
                </w:p>
                <w:p w:rsidR="008D5645" w:rsidRPr="006D3E86" w:rsidRDefault="008D5645" w:rsidP="00C63DEB">
                  <w:pPr>
                    <w:spacing w:after="0" w:line="240" w:lineRule="auto"/>
                    <w:rPr>
                      <w:rFonts w:ascii="Garamond" w:hAnsi="Garamond"/>
                      <w:sz w:val="24"/>
                    </w:rPr>
                  </w:pPr>
                </w:p>
              </w:txbxContent>
            </v:textbox>
          </v:shape>
        </w:pict>
      </w:r>
    </w:p>
    <w:p w:rsidR="00C63DEB" w:rsidRDefault="00C63DEB" w:rsidP="00C63DEB">
      <w:pPr>
        <w:autoSpaceDE w:val="0"/>
        <w:autoSpaceDN w:val="0"/>
        <w:adjustRightInd w:val="0"/>
        <w:spacing w:before="240" w:after="240" w:line="240" w:lineRule="auto"/>
        <w:sectPr w:rsidR="00C63DEB" w:rsidSect="00C63DEB">
          <w:headerReference w:type="default" r:id="rId12"/>
          <w:pgSz w:w="15840" w:h="12240" w:orient="landscape" w:code="1"/>
          <w:pgMar w:top="720" w:right="720" w:bottom="360" w:left="720" w:header="360" w:footer="360" w:gutter="0"/>
          <w:cols w:space="720"/>
          <w:docGrid w:linePitch="360"/>
        </w:sectPr>
      </w:pPr>
    </w:p>
    <w:p w:rsidR="00C63DEB" w:rsidRPr="00B24437" w:rsidRDefault="00C63DEB" w:rsidP="00C63DEB">
      <w:pPr>
        <w:pStyle w:val="Header"/>
        <w:spacing w:after="0" w:line="240" w:lineRule="auto"/>
        <w:rPr>
          <w:rFonts w:ascii="Arial" w:hAnsi="Arial" w:cs="Arial"/>
          <w:b/>
          <w:bCs/>
          <w:color w:val="0080BE"/>
          <w:sz w:val="36"/>
          <w:szCs w:val="36"/>
        </w:rPr>
      </w:pPr>
      <w:r>
        <w:rPr>
          <w:rFonts w:ascii="Arial" w:hAnsi="Arial" w:cs="Arial"/>
          <w:b/>
          <w:bCs/>
          <w:color w:val="0080BE"/>
          <w:sz w:val="36"/>
          <w:szCs w:val="36"/>
        </w:rPr>
        <w:lastRenderedPageBreak/>
        <w:t>關於這些承保範例：</w:t>
      </w:r>
    </w:p>
    <w:p w:rsidR="00C63DEB" w:rsidRDefault="00C63DEB" w:rsidP="00C63DEB">
      <w:pPr>
        <w:pStyle w:val="Header"/>
        <w:spacing w:after="0" w:line="240" w:lineRule="auto"/>
        <w:rPr>
          <w:rFonts w:ascii="Garamond" w:hAnsi="Garamond"/>
          <w:sz w:val="24"/>
          <w:szCs w:val="24"/>
        </w:rPr>
      </w:pPr>
    </w:p>
    <w:p w:rsidR="00C63DEB" w:rsidRDefault="00C63DEB" w:rsidP="00C63DEB">
      <w:pPr>
        <w:pStyle w:val="Header"/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這些範例顯示這個計劃在特定情況下可能承保醫療照護的方法。利用這些範例來查看，在通常情況下，如果一個示例病患有不同的保險計劃承保，可能獲得多少財務保護。</w:t>
      </w:r>
    </w:p>
    <w:p w:rsidR="00C63DEB" w:rsidRDefault="006C7DD6" w:rsidP="00C63DEB">
      <w:pPr>
        <w:pStyle w:val="Header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pict>
          <v:shape id="_x0000_s1053" type="#_x0000_t202" style="position:absolute;margin-left:18.7pt;margin-top:28.55pt;width:149.75pt;height:246pt;z-index:251657728;mso-width-relative:margin;mso-height-relative:margin" filled="f" stroked="f">
            <v:textbox style="mso-next-textbox:#_x0000_s1053">
              <w:txbxContent>
                <w:p w:rsidR="008D5645" w:rsidRDefault="008D5645" w:rsidP="00C63DEB">
                  <w:pPr>
                    <w:spacing w:before="240" w:after="120" w:line="240" w:lineRule="auto"/>
                    <w:ind w:left="994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這</w:t>
                  </w:r>
                  <w:r>
                    <w:br/>
                  </w: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不是一份費用估計表。</w:t>
                  </w: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  <w:p w:rsidR="008D5645" w:rsidRDefault="008D5645" w:rsidP="00C63DEB">
                  <w:pPr>
                    <w:spacing w:before="240" w:after="120" w:line="240" w:lineRule="auto"/>
                    <w:rPr>
                      <w:rFonts w:ascii="Garamond" w:hAnsi="Garamond" w:cs="Arial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Garamond" w:hAnsi="Garamond" w:cs="Arial"/>
                      <w:bCs/>
                      <w:color w:val="000000"/>
                      <w:sz w:val="24"/>
                      <w:szCs w:val="24"/>
                    </w:rPr>
                    <w:t>不要用這些範例來估計您在本計劃內的實際費用。</w:t>
                  </w:r>
                  <w:r>
                    <w:rPr>
                      <w:rFonts w:ascii="Garamond" w:hAnsi="Garamond" w:cs="Arial"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Garamond" w:hAnsi="Garamond" w:cs="Arial"/>
                      <w:bCs/>
                      <w:color w:val="000000"/>
                      <w:sz w:val="24"/>
                      <w:szCs w:val="24"/>
                    </w:rPr>
                    <w:t>您接受的實際照護將不同於這些範例，而且照護的費用也會有所不同。</w:t>
                  </w:r>
                  <w:r>
                    <w:rPr>
                      <w:rFonts w:ascii="Garamond" w:hAnsi="Garamond" w:cs="Arial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:rsidR="008D5645" w:rsidRPr="00155184" w:rsidRDefault="008D5645" w:rsidP="00C63DEB">
                  <w:pPr>
                    <w:spacing w:before="240" w:after="12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Garamond" w:hAnsi="Garamond" w:cs="Arial"/>
                      <w:bCs/>
                      <w:color w:val="000000"/>
                      <w:sz w:val="24"/>
                      <w:szCs w:val="24"/>
                    </w:rPr>
                    <w:t>請參閱下一頁瞭解關於這些範例的重要資訊。</w:t>
                  </w:r>
                </w:p>
              </w:txbxContent>
            </v:textbox>
          </v:shape>
        </w:pict>
      </w:r>
      <w:r>
        <w:pict>
          <v:shape id="_x0000_s1052" type="#_x0000_t202" style="position:absolute;margin-left:13.5pt;margin-top:23.55pt;width:160.2pt;height:251pt;z-index:251656704;mso-width-relative:margin;mso-height-relative:margin" fillcolor="#eff9ff" strokecolor="#70afd9">
            <v:textbox style="mso-next-textbox:#_x0000_s1052">
              <w:txbxContent>
                <w:p w:rsidR="008D5645" w:rsidRPr="00F37831" w:rsidRDefault="007D3F58" w:rsidP="00C63DEB">
                  <w:pPr>
                    <w:spacing w:before="240" w:after="40" w:line="240" w:lineRule="auto"/>
                    <w:ind w:left="-86"/>
                    <w:rPr>
                      <w:rFonts w:ascii="Garamond" w:hAnsi="Garamond" w:cs="Arial"/>
                      <w:sz w:val="24"/>
                      <w:szCs w:val="24"/>
                    </w:rPr>
                  </w:pPr>
                  <w:r>
                    <w:rPr>
                      <w:rFonts w:ascii="Centaur" w:hAnsi="Centaur" w:cs="Arial"/>
                      <w:b/>
                      <w:bCs/>
                      <w:noProof/>
                      <w:sz w:val="20"/>
                      <w:szCs w:val="20"/>
                      <w:lang w:val="en-US"/>
                    </w:rPr>
                    <w:drawing>
                      <wp:inline distT="0" distB="0" distL="0" distR="0">
                        <wp:extent cx="790575" cy="581025"/>
                        <wp:effectExtent l="19050" t="0" r="9525" b="0"/>
                        <wp:docPr id="2" name="Picture 2" descr="Exclamati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Exclamati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0575" cy="581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8D5645">
                    <w:rPr>
                      <w:rFonts w:ascii="Garamond" w:hAnsi="Garamond" w:cs="Arial"/>
                      <w:sz w:val="24"/>
                      <w:szCs w:val="24"/>
                    </w:rPr>
                    <w:t xml:space="preserve"> </w:t>
                  </w:r>
                </w:p>
                <w:p w:rsidR="008D5645" w:rsidRDefault="008D5645" w:rsidP="00C63DEB">
                  <w:pPr>
                    <w:spacing w:before="40" w:after="40" w:line="240" w:lineRule="auto"/>
                    <w:jc w:val="center"/>
                    <w:rPr>
                      <w:rFonts w:ascii="Garamond" w:hAnsi="Garamond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  <w:p w:rsidR="008D5645" w:rsidRPr="006D3E86" w:rsidRDefault="008D5645" w:rsidP="00C63DEB">
                  <w:pPr>
                    <w:spacing w:after="0" w:line="240" w:lineRule="auto"/>
                    <w:rPr>
                      <w:rFonts w:ascii="Garamond" w:hAnsi="Garamond"/>
                      <w:sz w:val="24"/>
                    </w:rPr>
                  </w:pPr>
                </w:p>
              </w:txbxContent>
            </v:textbox>
          </v:shape>
        </w:pict>
      </w:r>
      <w:r w:rsidR="00C63DEB">
        <w:br w:type="column"/>
      </w:r>
    </w:p>
    <w:p w:rsidR="00C63DEB" w:rsidRDefault="00C63DEB" w:rsidP="00C63DEB">
      <w:pPr>
        <w:pStyle w:val="Header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63DEB" w:rsidRDefault="00C63DEB" w:rsidP="00C63DEB">
      <w:pPr>
        <w:pStyle w:val="Header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63DEB" w:rsidRDefault="00C63DEB" w:rsidP="00C63DEB">
      <w:pPr>
        <w:pStyle w:val="Header"/>
        <w:spacing w:after="0" w:line="240" w:lineRule="auto"/>
        <w:ind w:left="270" w:right="-90" w:hanging="270"/>
        <w:rPr>
          <w:rFonts w:ascii="Arial" w:hAnsi="Arial" w:cs="Arial"/>
          <w:b/>
          <w:sz w:val="24"/>
          <w:szCs w:val="24"/>
        </w:rPr>
      </w:pPr>
    </w:p>
    <w:p w:rsidR="00C63DEB" w:rsidRDefault="00C63DEB" w:rsidP="00C63DEB">
      <w:pPr>
        <w:pStyle w:val="Header"/>
        <w:spacing w:after="0" w:line="240" w:lineRule="auto"/>
        <w:ind w:left="270" w:right="-9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775A8"/>
          <w:sz w:val="24"/>
          <w:szCs w:val="24"/>
        </w:rPr>
        <w:sym w:font="Wingdings" w:char="F06E"/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所欠醫療服務提供者的金額：</w:t>
      </w:r>
      <w:r>
        <w:rPr>
          <w:rFonts w:ascii="Arial" w:hAnsi="Arial" w:cs="Arial"/>
          <w:sz w:val="24"/>
          <w:szCs w:val="24"/>
        </w:rPr>
        <w:t xml:space="preserve"> $7,540</w:t>
      </w:r>
    </w:p>
    <w:p w:rsidR="00C63DEB" w:rsidRDefault="00C63DEB" w:rsidP="00C63DEB">
      <w:pPr>
        <w:pStyle w:val="Header"/>
        <w:spacing w:after="0" w:line="240" w:lineRule="auto"/>
        <w:ind w:left="27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775A8"/>
          <w:sz w:val="24"/>
          <w:szCs w:val="24"/>
        </w:rPr>
        <w:sym w:font="Wingdings" w:char="F06E"/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/>
          <w:sz w:val="24"/>
          <w:szCs w:val="24"/>
        </w:rPr>
        <w:t>計劃支付</w:t>
      </w:r>
      <w:r>
        <w:rPr>
          <w:rFonts w:ascii="Arial" w:hAnsi="Arial" w:cs="Arial"/>
          <w:sz w:val="24"/>
          <w:szCs w:val="24"/>
        </w:rPr>
        <w:t xml:space="preserve"> $</w:t>
      </w:r>
    </w:p>
    <w:p w:rsidR="00C63DEB" w:rsidRDefault="00C63DEB" w:rsidP="00C63DEB">
      <w:pPr>
        <w:pStyle w:val="Header"/>
        <w:spacing w:after="0" w:line="240" w:lineRule="auto"/>
        <w:ind w:left="270" w:right="-90" w:hanging="27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color w:val="0775A8"/>
          <w:sz w:val="24"/>
          <w:szCs w:val="24"/>
        </w:rPr>
        <w:sym w:font="Wingdings" w:char="F06E"/>
      </w:r>
      <w:r>
        <w:rPr>
          <w:rFonts w:ascii="Arial" w:hAnsi="Arial" w:cs="Arial"/>
          <w:color w:val="C0E8FB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/>
          <w:sz w:val="24"/>
          <w:szCs w:val="24"/>
        </w:rPr>
        <w:t>病患支付</w:t>
      </w:r>
      <w:r>
        <w:rPr>
          <w:rFonts w:ascii="Arial" w:hAnsi="Arial" w:cs="Arial"/>
          <w:sz w:val="24"/>
          <w:szCs w:val="24"/>
        </w:rPr>
        <w:t xml:space="preserve"> $</w:t>
      </w:r>
      <w:r>
        <w:br/>
      </w:r>
    </w:p>
    <w:p w:rsidR="00C63DEB" w:rsidRPr="003F2BA5" w:rsidRDefault="00C63DEB" w:rsidP="00C63DEB">
      <w:pPr>
        <w:pStyle w:val="Header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示例照護費用：</w:t>
      </w:r>
    </w:p>
    <w:tbl>
      <w:tblPr>
        <w:tblW w:w="4680" w:type="dxa"/>
        <w:tblInd w:w="108" w:type="dxa"/>
        <w:tblBorders>
          <w:top w:val="single" w:sz="4" w:space="0" w:color="70AFD9"/>
          <w:bottom w:val="single" w:sz="4" w:space="0" w:color="70AFD9"/>
          <w:insideH w:val="single" w:sz="4" w:space="0" w:color="70AFD9"/>
          <w:insideV w:val="single" w:sz="4" w:space="0" w:color="70AFD9"/>
        </w:tblBorders>
        <w:tblLayout w:type="fixed"/>
        <w:tblLook w:val="04A0"/>
      </w:tblPr>
      <w:tblGrid>
        <w:gridCol w:w="3690"/>
        <w:gridCol w:w="990"/>
      </w:tblGrid>
      <w:tr w:rsidR="00C63DEB" w:rsidRPr="007A1A28" w:rsidTr="00C63DEB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C63DEB" w:rsidRPr="001842DC" w:rsidRDefault="00C63DEB" w:rsidP="00C63DEB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醫院收費（母親）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C63DEB" w:rsidRPr="001842DC" w:rsidRDefault="00C63DEB" w:rsidP="00C63DEB">
            <w:pPr>
              <w:spacing w:after="0" w:line="240" w:lineRule="auto"/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$2,700</w:t>
            </w:r>
          </w:p>
        </w:tc>
      </w:tr>
      <w:tr w:rsidR="00C63DEB" w:rsidRPr="007A1A28" w:rsidTr="00C63DEB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C63DEB" w:rsidRPr="001842DC" w:rsidRDefault="00C63DEB" w:rsidP="00C63DEB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例行產科照護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C63DEB" w:rsidRPr="001842DC" w:rsidRDefault="00C63DEB" w:rsidP="00C63DEB">
            <w:pPr>
              <w:spacing w:after="0" w:line="240" w:lineRule="auto"/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$2,100</w:t>
            </w:r>
          </w:p>
        </w:tc>
      </w:tr>
      <w:tr w:rsidR="00C63DEB" w:rsidRPr="007A1A28" w:rsidTr="00C63DEB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C63DEB" w:rsidRPr="001842DC" w:rsidRDefault="00C63DEB" w:rsidP="00C63DEB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醫院收費（嬰兒）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C63DEB" w:rsidRPr="001842DC" w:rsidRDefault="00C63DEB" w:rsidP="00C63DEB">
            <w:pPr>
              <w:spacing w:after="0" w:line="240" w:lineRule="auto"/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$900</w:t>
            </w:r>
          </w:p>
        </w:tc>
      </w:tr>
      <w:tr w:rsidR="00C63DEB" w:rsidRPr="007A1A28" w:rsidTr="00C63DEB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C63DEB" w:rsidRPr="001842DC" w:rsidRDefault="00C63DEB" w:rsidP="00C63DEB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麻醉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C63DEB" w:rsidRPr="001842DC" w:rsidRDefault="00C63DEB" w:rsidP="00C63DEB">
            <w:pPr>
              <w:spacing w:after="0" w:line="240" w:lineRule="auto"/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$900</w:t>
            </w:r>
          </w:p>
        </w:tc>
      </w:tr>
      <w:tr w:rsidR="00C63DEB" w:rsidRPr="007A1A28" w:rsidTr="00C63DEB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C63DEB" w:rsidRPr="001842DC" w:rsidRDefault="00C63DEB" w:rsidP="00C63DEB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實驗室測試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C63DEB" w:rsidRPr="001842DC" w:rsidRDefault="00C63DEB" w:rsidP="00C63DEB">
            <w:pPr>
              <w:spacing w:after="0" w:line="240" w:lineRule="auto"/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$500</w:t>
            </w:r>
          </w:p>
        </w:tc>
      </w:tr>
      <w:tr w:rsidR="00C63DEB" w:rsidRPr="007A1A28" w:rsidTr="00C63DEB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C63DEB" w:rsidRPr="001842DC" w:rsidRDefault="00C63DEB" w:rsidP="00C63DEB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處方藥物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C63DEB" w:rsidRPr="001842DC" w:rsidRDefault="00C63DEB" w:rsidP="00C63DEB">
            <w:pPr>
              <w:spacing w:after="0" w:line="240" w:lineRule="auto"/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$200</w:t>
            </w:r>
          </w:p>
        </w:tc>
      </w:tr>
      <w:tr w:rsidR="00C63DEB" w:rsidRPr="007A1A28" w:rsidTr="00C63DEB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C63DEB" w:rsidRDefault="00C63DEB" w:rsidP="00C63DEB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放射治療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C63DEB" w:rsidRDefault="00C63DEB" w:rsidP="00C63DEB">
            <w:pPr>
              <w:spacing w:after="0" w:line="240" w:lineRule="auto"/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$200</w:t>
            </w:r>
          </w:p>
        </w:tc>
      </w:tr>
      <w:tr w:rsidR="00C63DEB" w:rsidRPr="007A1A28" w:rsidTr="00C63DEB">
        <w:trPr>
          <w:trHeight w:val="300"/>
        </w:trPr>
        <w:tc>
          <w:tcPr>
            <w:tcW w:w="3690" w:type="dxa"/>
            <w:tcBorders>
              <w:bottom w:val="single" w:sz="4" w:space="0" w:color="70AFD9"/>
            </w:tcBorders>
            <w:shd w:val="clear" w:color="auto" w:fill="auto"/>
            <w:noWrap/>
            <w:vAlign w:val="center"/>
          </w:tcPr>
          <w:p w:rsidR="00C63DEB" w:rsidRDefault="00C63DEB" w:rsidP="00C63DEB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疫苗、其他預防服務</w:t>
            </w:r>
          </w:p>
        </w:tc>
        <w:tc>
          <w:tcPr>
            <w:tcW w:w="990" w:type="dxa"/>
            <w:tcBorders>
              <w:bottom w:val="single" w:sz="4" w:space="0" w:color="70AFD9"/>
            </w:tcBorders>
            <w:shd w:val="clear" w:color="auto" w:fill="auto"/>
            <w:vAlign w:val="center"/>
          </w:tcPr>
          <w:p w:rsidR="00C63DEB" w:rsidRDefault="00C63DEB" w:rsidP="00C63DEB">
            <w:pPr>
              <w:spacing w:after="0" w:line="240" w:lineRule="auto"/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$40</w:t>
            </w:r>
          </w:p>
        </w:tc>
      </w:tr>
      <w:tr w:rsidR="00C63DEB" w:rsidRPr="00F0743E" w:rsidTr="00C63DEB">
        <w:trPr>
          <w:trHeight w:val="300"/>
        </w:trPr>
        <w:tc>
          <w:tcPr>
            <w:tcW w:w="3690" w:type="dxa"/>
            <w:shd w:val="clear" w:color="auto" w:fill="C0E8FB"/>
            <w:noWrap/>
            <w:vAlign w:val="center"/>
          </w:tcPr>
          <w:p w:rsidR="00C63DEB" w:rsidRPr="00F0743E" w:rsidRDefault="00C63DEB" w:rsidP="00C63DEB">
            <w:pPr>
              <w:spacing w:after="0" w:line="240" w:lineRule="auto"/>
              <w:rPr>
                <w:rFonts w:ascii="Garamond" w:hAnsi="Garamond"/>
                <w:b/>
                <w:color w:val="000000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000000"/>
                <w:sz w:val="24"/>
                <w:szCs w:val="24"/>
              </w:rPr>
              <w:t>總計</w:t>
            </w:r>
          </w:p>
        </w:tc>
        <w:tc>
          <w:tcPr>
            <w:tcW w:w="990" w:type="dxa"/>
            <w:shd w:val="clear" w:color="auto" w:fill="C0E8FB"/>
            <w:vAlign w:val="center"/>
          </w:tcPr>
          <w:p w:rsidR="00C63DEB" w:rsidRPr="00F0743E" w:rsidRDefault="00C63DEB" w:rsidP="00C63DEB">
            <w:pPr>
              <w:spacing w:after="0" w:line="240" w:lineRule="auto"/>
              <w:jc w:val="right"/>
              <w:rPr>
                <w:rFonts w:ascii="Garamond" w:hAnsi="Garamond"/>
                <w:b/>
                <w:color w:val="000000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000000"/>
                <w:sz w:val="24"/>
                <w:szCs w:val="24"/>
              </w:rPr>
              <w:t>$7,540</w:t>
            </w:r>
          </w:p>
        </w:tc>
      </w:tr>
    </w:tbl>
    <w:p w:rsidR="00C63DEB" w:rsidRPr="00F0743E" w:rsidRDefault="00C63DEB" w:rsidP="00C63DEB">
      <w:pPr>
        <w:spacing w:after="0" w:line="240" w:lineRule="auto"/>
        <w:rPr>
          <w:rFonts w:ascii="Garamond" w:hAnsi="Garamond" w:cs="Courier New"/>
          <w:color w:val="000000"/>
        </w:rPr>
      </w:pPr>
      <w:r>
        <w:rPr>
          <w:rFonts w:ascii="Garamond" w:hAnsi="Garamond" w:cs="Courier New"/>
        </w:rPr>
        <w:t xml:space="preserve"> </w:t>
      </w:r>
    </w:p>
    <w:p w:rsidR="00C63DEB" w:rsidRPr="00F0743E" w:rsidRDefault="00C63DEB" w:rsidP="00C63DEB">
      <w:pPr>
        <w:pStyle w:val="Header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病患支付：</w:t>
      </w:r>
    </w:p>
    <w:tbl>
      <w:tblPr>
        <w:tblW w:w="4680" w:type="dxa"/>
        <w:tblInd w:w="108" w:type="dxa"/>
        <w:tblBorders>
          <w:top w:val="single" w:sz="4" w:space="0" w:color="70AFD9"/>
          <w:bottom w:val="single" w:sz="4" w:space="0" w:color="70AFD9"/>
          <w:insideH w:val="single" w:sz="4" w:space="0" w:color="70AFD9"/>
          <w:insideV w:val="single" w:sz="4" w:space="0" w:color="70AFD9"/>
        </w:tblBorders>
        <w:tblLayout w:type="fixed"/>
        <w:tblLook w:val="04A0"/>
      </w:tblPr>
      <w:tblGrid>
        <w:gridCol w:w="3690"/>
        <w:gridCol w:w="990"/>
      </w:tblGrid>
      <w:tr w:rsidR="00C63DEB" w:rsidRPr="00F0743E" w:rsidTr="00C63DEB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C63DEB" w:rsidRPr="00F0743E" w:rsidRDefault="00C63DEB" w:rsidP="00C63DEB">
            <w:pPr>
              <w:spacing w:after="0" w:line="240" w:lineRule="auto"/>
              <w:rPr>
                <w:rFonts w:ascii="Garamond" w:hAnsi="Garamond"/>
                <w:color w:val="000000"/>
                <w:sz w:val="24"/>
                <w:szCs w:val="24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</w:rPr>
              <w:t>自付額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C63DEB" w:rsidRPr="00F0743E" w:rsidRDefault="00C63DEB" w:rsidP="00C63DEB">
            <w:pPr>
              <w:spacing w:after="0" w:line="240" w:lineRule="auto"/>
              <w:jc w:val="right"/>
              <w:rPr>
                <w:rFonts w:ascii="Garamond" w:hAnsi="Garamond"/>
                <w:color w:val="000000"/>
                <w:sz w:val="24"/>
                <w:szCs w:val="24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</w:rPr>
              <w:t>$</w:t>
            </w:r>
          </w:p>
        </w:tc>
      </w:tr>
      <w:tr w:rsidR="00C63DEB" w:rsidRPr="00F0743E" w:rsidTr="00C63DEB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C63DEB" w:rsidRPr="00F0743E" w:rsidRDefault="00C63DEB" w:rsidP="00C63DEB">
            <w:pPr>
              <w:spacing w:after="0" w:line="240" w:lineRule="auto"/>
              <w:rPr>
                <w:rFonts w:ascii="Garamond" w:hAnsi="Garamond"/>
                <w:color w:val="000000"/>
                <w:sz w:val="24"/>
                <w:szCs w:val="24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</w:rPr>
              <w:t>共付額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C63DEB" w:rsidRPr="00F0743E" w:rsidRDefault="00C63DEB" w:rsidP="00C63DEB">
            <w:pPr>
              <w:spacing w:after="0" w:line="240" w:lineRule="auto"/>
              <w:jc w:val="right"/>
              <w:rPr>
                <w:rFonts w:ascii="Garamond" w:hAnsi="Garamond"/>
                <w:color w:val="000000"/>
                <w:sz w:val="24"/>
                <w:szCs w:val="24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</w:rPr>
              <w:t>$</w:t>
            </w:r>
          </w:p>
        </w:tc>
      </w:tr>
      <w:tr w:rsidR="00C63DEB" w:rsidRPr="00F0743E" w:rsidTr="00C63DEB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C63DEB" w:rsidRPr="00F0743E" w:rsidRDefault="00C63DEB" w:rsidP="00C63DEB">
            <w:pPr>
              <w:spacing w:after="0" w:line="240" w:lineRule="auto"/>
              <w:rPr>
                <w:rFonts w:ascii="Garamond" w:hAnsi="Garamond"/>
                <w:color w:val="000000"/>
                <w:sz w:val="24"/>
                <w:szCs w:val="24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</w:rPr>
              <w:t>共同保險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C63DEB" w:rsidRPr="00F0743E" w:rsidRDefault="00C63DEB" w:rsidP="00C63DEB">
            <w:pPr>
              <w:spacing w:after="0" w:line="240" w:lineRule="auto"/>
              <w:jc w:val="right"/>
              <w:rPr>
                <w:rFonts w:ascii="Garamond" w:hAnsi="Garamond"/>
                <w:color w:val="000000"/>
                <w:sz w:val="24"/>
                <w:szCs w:val="24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</w:rPr>
              <w:t>$</w:t>
            </w:r>
          </w:p>
        </w:tc>
      </w:tr>
      <w:tr w:rsidR="00C63DEB" w:rsidRPr="00F0743E" w:rsidTr="00C63DEB">
        <w:trPr>
          <w:trHeight w:val="300"/>
        </w:trPr>
        <w:tc>
          <w:tcPr>
            <w:tcW w:w="3690" w:type="dxa"/>
            <w:tcBorders>
              <w:bottom w:val="single" w:sz="4" w:space="0" w:color="70AFD9"/>
            </w:tcBorders>
            <w:shd w:val="clear" w:color="auto" w:fill="auto"/>
            <w:noWrap/>
            <w:vAlign w:val="center"/>
          </w:tcPr>
          <w:p w:rsidR="00C63DEB" w:rsidRPr="00F0743E" w:rsidRDefault="00C63DEB" w:rsidP="00C63DEB">
            <w:pPr>
              <w:spacing w:after="0" w:line="240" w:lineRule="auto"/>
              <w:rPr>
                <w:rFonts w:ascii="Garamond" w:hAnsi="Garamond"/>
                <w:color w:val="000000"/>
                <w:sz w:val="24"/>
                <w:szCs w:val="24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</w:rPr>
              <w:t>限額或非承保服務</w:t>
            </w:r>
          </w:p>
        </w:tc>
        <w:tc>
          <w:tcPr>
            <w:tcW w:w="990" w:type="dxa"/>
            <w:tcBorders>
              <w:bottom w:val="single" w:sz="4" w:space="0" w:color="70AFD9"/>
            </w:tcBorders>
            <w:shd w:val="clear" w:color="auto" w:fill="auto"/>
            <w:vAlign w:val="center"/>
          </w:tcPr>
          <w:p w:rsidR="00C63DEB" w:rsidRPr="00F0743E" w:rsidRDefault="00C63DEB" w:rsidP="00C63DEB">
            <w:pPr>
              <w:spacing w:after="0" w:line="240" w:lineRule="auto"/>
              <w:jc w:val="right"/>
              <w:rPr>
                <w:rFonts w:ascii="Garamond" w:hAnsi="Garamond"/>
                <w:color w:val="000000"/>
                <w:sz w:val="24"/>
                <w:szCs w:val="24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</w:rPr>
              <w:t>$</w:t>
            </w:r>
          </w:p>
        </w:tc>
      </w:tr>
      <w:tr w:rsidR="00C63DEB" w:rsidRPr="00F0743E" w:rsidTr="00C63DEB">
        <w:trPr>
          <w:trHeight w:val="300"/>
        </w:trPr>
        <w:tc>
          <w:tcPr>
            <w:tcW w:w="3690" w:type="dxa"/>
            <w:shd w:val="clear" w:color="auto" w:fill="C0E8FB"/>
            <w:noWrap/>
            <w:vAlign w:val="center"/>
          </w:tcPr>
          <w:p w:rsidR="00C63DEB" w:rsidRPr="00F0743E" w:rsidRDefault="00C63DEB" w:rsidP="00C63DEB">
            <w:pPr>
              <w:spacing w:after="0" w:line="240" w:lineRule="auto"/>
              <w:rPr>
                <w:rFonts w:ascii="Garamond" w:hAnsi="Garamond"/>
                <w:b/>
                <w:color w:val="000000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000000"/>
                <w:sz w:val="24"/>
                <w:szCs w:val="24"/>
              </w:rPr>
              <w:t>總計</w:t>
            </w:r>
          </w:p>
        </w:tc>
        <w:tc>
          <w:tcPr>
            <w:tcW w:w="990" w:type="dxa"/>
            <w:shd w:val="clear" w:color="auto" w:fill="C0E8FB"/>
            <w:vAlign w:val="center"/>
          </w:tcPr>
          <w:p w:rsidR="00C63DEB" w:rsidRPr="00F0743E" w:rsidRDefault="00C63DEB" w:rsidP="00C63DEB">
            <w:pPr>
              <w:spacing w:after="0" w:line="240" w:lineRule="auto"/>
              <w:jc w:val="right"/>
              <w:rPr>
                <w:rFonts w:ascii="Garamond" w:hAnsi="Garamond"/>
                <w:b/>
                <w:color w:val="000000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000000"/>
                <w:sz w:val="24"/>
                <w:szCs w:val="24"/>
              </w:rPr>
              <w:t>$</w:t>
            </w:r>
          </w:p>
        </w:tc>
      </w:tr>
    </w:tbl>
    <w:p w:rsidR="00C63DEB" w:rsidRDefault="00C63DEB" w:rsidP="00C63DEB">
      <w:pPr>
        <w:pStyle w:val="Header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63DEB" w:rsidRDefault="00C63DEB" w:rsidP="00C63DEB">
      <w:pPr>
        <w:pStyle w:val="Header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br w:type="column"/>
      </w:r>
    </w:p>
    <w:p w:rsidR="00C63DEB" w:rsidRDefault="00C63DEB" w:rsidP="00C63DEB">
      <w:pPr>
        <w:pStyle w:val="Header"/>
        <w:spacing w:after="0" w:line="240" w:lineRule="auto"/>
        <w:ind w:left="270" w:right="-90" w:hanging="270"/>
        <w:rPr>
          <w:rFonts w:ascii="Arial" w:hAnsi="Arial" w:cs="Arial"/>
          <w:color w:val="0775A8"/>
          <w:sz w:val="24"/>
          <w:szCs w:val="24"/>
        </w:rPr>
      </w:pPr>
    </w:p>
    <w:p w:rsidR="00C63DEB" w:rsidRDefault="00C63DEB" w:rsidP="00C63DEB">
      <w:pPr>
        <w:pStyle w:val="Header"/>
        <w:spacing w:after="0" w:line="240" w:lineRule="auto"/>
        <w:ind w:left="270" w:right="-90" w:hanging="270"/>
        <w:rPr>
          <w:rFonts w:ascii="Arial" w:hAnsi="Arial" w:cs="Arial"/>
          <w:color w:val="0775A8"/>
          <w:sz w:val="24"/>
          <w:szCs w:val="24"/>
        </w:rPr>
      </w:pPr>
    </w:p>
    <w:p w:rsidR="00C63DEB" w:rsidRDefault="00C63DEB" w:rsidP="00C63DEB">
      <w:pPr>
        <w:pStyle w:val="Header"/>
        <w:spacing w:after="0" w:line="240" w:lineRule="auto"/>
        <w:ind w:left="270" w:right="-90" w:hanging="270"/>
        <w:rPr>
          <w:rFonts w:ascii="Arial" w:hAnsi="Arial" w:cs="Arial"/>
          <w:color w:val="0775A8"/>
          <w:sz w:val="24"/>
          <w:szCs w:val="24"/>
        </w:rPr>
      </w:pPr>
    </w:p>
    <w:p w:rsidR="00C63DEB" w:rsidRDefault="00C63DEB" w:rsidP="00C63DEB">
      <w:pPr>
        <w:pStyle w:val="Header"/>
        <w:spacing w:after="0" w:line="240" w:lineRule="auto"/>
        <w:ind w:left="270" w:right="-9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775A8"/>
          <w:sz w:val="24"/>
          <w:szCs w:val="24"/>
        </w:rPr>
        <w:sym w:font="Wingdings" w:char="F06E"/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所欠醫療服務提供者的金額：</w:t>
      </w:r>
      <w:r w:rsidR="006C7DD6">
        <w:rPr>
          <w:rFonts w:ascii="Arial" w:hAnsi="Arial" w:cs="Arial"/>
          <w:sz w:val="24"/>
          <w:szCs w:val="24"/>
        </w:rPr>
        <w:t xml:space="preserve"> $</w:t>
      </w:r>
      <w:r w:rsidR="006C7DD6">
        <w:rPr>
          <w:rFonts w:ascii="Arial" w:hAnsi="Arial" w:cs="Arial"/>
          <w:sz w:val="24"/>
          <w:szCs w:val="24"/>
          <w:lang w:val="en-US"/>
        </w:rPr>
        <w:t>5</w:t>
      </w:r>
      <w:r w:rsidR="006C7DD6">
        <w:rPr>
          <w:rFonts w:ascii="Arial" w:hAnsi="Arial" w:cs="Arial"/>
          <w:sz w:val="24"/>
          <w:szCs w:val="24"/>
        </w:rPr>
        <w:t>,</w:t>
      </w:r>
      <w:r w:rsidR="006C7DD6">
        <w:rPr>
          <w:rFonts w:ascii="Arial" w:hAnsi="Arial" w:cs="Arial"/>
          <w:sz w:val="24"/>
          <w:szCs w:val="24"/>
          <w:lang w:val="en-US"/>
        </w:rPr>
        <w:t>4</w:t>
      </w:r>
      <w:r>
        <w:rPr>
          <w:rFonts w:ascii="Arial" w:hAnsi="Arial" w:cs="Arial"/>
          <w:sz w:val="24"/>
          <w:szCs w:val="24"/>
        </w:rPr>
        <w:t>00</w:t>
      </w:r>
    </w:p>
    <w:p w:rsidR="00C63DEB" w:rsidRDefault="00C63DEB" w:rsidP="00C63DEB">
      <w:pPr>
        <w:pStyle w:val="Header"/>
        <w:spacing w:after="0" w:line="240" w:lineRule="auto"/>
        <w:ind w:left="27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775A8"/>
          <w:sz w:val="24"/>
          <w:szCs w:val="24"/>
        </w:rPr>
        <w:sym w:font="Wingdings" w:char="F06E"/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/>
          <w:sz w:val="24"/>
          <w:szCs w:val="24"/>
        </w:rPr>
        <w:t>計劃支付</w:t>
      </w:r>
      <w:r>
        <w:rPr>
          <w:rFonts w:ascii="Arial" w:hAnsi="Arial" w:cs="Arial"/>
          <w:sz w:val="24"/>
          <w:szCs w:val="24"/>
        </w:rPr>
        <w:t xml:space="preserve"> $</w:t>
      </w:r>
    </w:p>
    <w:p w:rsidR="00C63DEB" w:rsidRDefault="00C63DEB" w:rsidP="00C63DEB">
      <w:pPr>
        <w:pStyle w:val="Header"/>
        <w:spacing w:after="0" w:line="240" w:lineRule="auto"/>
        <w:ind w:left="270" w:right="-90" w:hanging="27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color w:val="0775A8"/>
          <w:sz w:val="24"/>
          <w:szCs w:val="24"/>
        </w:rPr>
        <w:sym w:font="Wingdings" w:char="F06E"/>
      </w:r>
      <w:r>
        <w:rPr>
          <w:rFonts w:ascii="Arial" w:hAnsi="Arial" w:cs="Arial"/>
          <w:color w:val="C0E8FB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/>
          <w:sz w:val="24"/>
          <w:szCs w:val="24"/>
        </w:rPr>
        <w:t>病患支付</w:t>
      </w:r>
      <w:r>
        <w:rPr>
          <w:rFonts w:ascii="Arial" w:hAnsi="Arial" w:cs="Arial"/>
          <w:sz w:val="24"/>
          <w:szCs w:val="24"/>
        </w:rPr>
        <w:t xml:space="preserve"> $</w:t>
      </w:r>
      <w:r>
        <w:br/>
      </w:r>
    </w:p>
    <w:p w:rsidR="00C63DEB" w:rsidRPr="003F2BA5" w:rsidRDefault="00C63DEB" w:rsidP="00C63DEB">
      <w:pPr>
        <w:pStyle w:val="Header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示例照護費用：</w:t>
      </w:r>
    </w:p>
    <w:tbl>
      <w:tblPr>
        <w:tblW w:w="4680" w:type="dxa"/>
        <w:tblInd w:w="108" w:type="dxa"/>
        <w:tblBorders>
          <w:top w:val="single" w:sz="4" w:space="0" w:color="70AFD9"/>
          <w:bottom w:val="single" w:sz="4" w:space="0" w:color="70AFD9"/>
          <w:insideH w:val="single" w:sz="4" w:space="0" w:color="70AFD9"/>
          <w:insideV w:val="single" w:sz="4" w:space="0" w:color="70AFD9"/>
        </w:tblBorders>
        <w:tblLayout w:type="fixed"/>
        <w:tblLook w:val="04A0"/>
      </w:tblPr>
      <w:tblGrid>
        <w:gridCol w:w="3690"/>
        <w:gridCol w:w="990"/>
      </w:tblGrid>
      <w:tr w:rsidR="00C63DEB" w:rsidRPr="007A1A28" w:rsidTr="00C63DEB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C63DEB" w:rsidRDefault="00C63DEB" w:rsidP="00C63DEB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處方藥物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C63DEB" w:rsidRDefault="006C7DD6" w:rsidP="00C63DEB">
            <w:pPr>
              <w:spacing w:after="0" w:line="240" w:lineRule="auto"/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$</w:t>
            </w:r>
            <w:r>
              <w:rPr>
                <w:rFonts w:ascii="Garamond" w:hAnsi="Garamond"/>
                <w:sz w:val="24"/>
                <w:szCs w:val="24"/>
                <w:lang w:val="en-US"/>
              </w:rPr>
              <w:t>2</w:t>
            </w:r>
            <w:r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  <w:lang w:val="en-US"/>
              </w:rPr>
              <w:t>9</w:t>
            </w:r>
            <w:r w:rsidR="00C63DEB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C63DEB" w:rsidRPr="007A1A28" w:rsidTr="00C63DEB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C63DEB" w:rsidRDefault="00C63DEB" w:rsidP="00C63DEB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醫療設備和用品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C63DEB" w:rsidRDefault="00C63DEB" w:rsidP="00C63DEB">
            <w:pPr>
              <w:spacing w:after="0" w:line="240" w:lineRule="auto"/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$1,300</w:t>
            </w:r>
          </w:p>
        </w:tc>
      </w:tr>
      <w:tr w:rsidR="00C63DEB" w:rsidRPr="007A1A28" w:rsidTr="00C63DEB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C63DEB" w:rsidRPr="001842DC" w:rsidRDefault="00C63DEB" w:rsidP="00C63DEB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診所就診及步驟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C63DEB" w:rsidRPr="001842DC" w:rsidRDefault="006C7DD6" w:rsidP="00C63DEB">
            <w:pPr>
              <w:spacing w:after="0" w:line="240" w:lineRule="auto"/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$7</w:t>
            </w:r>
            <w:r>
              <w:rPr>
                <w:rFonts w:ascii="Garamond" w:hAnsi="Garamond"/>
                <w:sz w:val="24"/>
                <w:szCs w:val="24"/>
                <w:lang w:val="en-US"/>
              </w:rPr>
              <w:t>0</w:t>
            </w:r>
            <w:r w:rsidR="00C63DEB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C63DEB" w:rsidRPr="007A1A28" w:rsidTr="00C63DEB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C63DEB" w:rsidRPr="001842DC" w:rsidRDefault="00C63DEB" w:rsidP="00C63DEB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教育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C63DEB" w:rsidRPr="001842DC" w:rsidRDefault="006C7DD6" w:rsidP="00C63DEB">
            <w:pPr>
              <w:spacing w:after="0" w:line="240" w:lineRule="auto"/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$</w:t>
            </w:r>
            <w:r>
              <w:rPr>
                <w:rFonts w:ascii="Garamond" w:hAnsi="Garamond"/>
                <w:sz w:val="24"/>
                <w:szCs w:val="24"/>
                <w:lang w:val="en-US"/>
              </w:rPr>
              <w:t>30</w:t>
            </w:r>
            <w:r w:rsidR="00C63DEB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C63DEB" w:rsidRPr="007A1A28" w:rsidTr="00C63DEB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C63DEB" w:rsidRPr="001842DC" w:rsidRDefault="00C63DEB" w:rsidP="00C63DEB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實驗室測試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C63DEB" w:rsidRPr="001842DC" w:rsidRDefault="006C7DD6" w:rsidP="00C63DEB">
            <w:pPr>
              <w:spacing w:after="0" w:line="240" w:lineRule="auto"/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$1</w:t>
            </w:r>
            <w:r>
              <w:rPr>
                <w:rFonts w:ascii="Garamond" w:hAnsi="Garamond"/>
                <w:sz w:val="24"/>
                <w:szCs w:val="24"/>
                <w:lang w:val="en-US"/>
              </w:rPr>
              <w:t>0</w:t>
            </w:r>
            <w:r w:rsidR="00C63DEB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C63DEB" w:rsidRPr="007A1A28" w:rsidTr="00C63DEB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C63DEB" w:rsidRPr="001842DC" w:rsidRDefault="00C63DEB" w:rsidP="00C63DEB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疫苗、其他預防服務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C63DEB" w:rsidRPr="001842DC" w:rsidRDefault="006C7DD6" w:rsidP="00C63DEB">
            <w:pPr>
              <w:spacing w:after="0" w:line="240" w:lineRule="auto"/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$1</w:t>
            </w:r>
            <w:r>
              <w:rPr>
                <w:rFonts w:ascii="Garamond" w:hAnsi="Garamond"/>
                <w:sz w:val="24"/>
                <w:szCs w:val="24"/>
                <w:lang w:val="en-US"/>
              </w:rPr>
              <w:t>0</w:t>
            </w:r>
            <w:r w:rsidR="00C63DEB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C63DEB" w:rsidRPr="00F0743E" w:rsidTr="00C63DEB">
        <w:trPr>
          <w:trHeight w:val="300"/>
        </w:trPr>
        <w:tc>
          <w:tcPr>
            <w:tcW w:w="3690" w:type="dxa"/>
            <w:shd w:val="clear" w:color="auto" w:fill="C0E8FB"/>
            <w:noWrap/>
            <w:vAlign w:val="center"/>
          </w:tcPr>
          <w:p w:rsidR="00C63DEB" w:rsidRPr="00F0743E" w:rsidRDefault="00C63DEB" w:rsidP="00C63DEB">
            <w:pPr>
              <w:spacing w:after="0" w:line="240" w:lineRule="auto"/>
              <w:rPr>
                <w:rFonts w:ascii="Garamond" w:hAnsi="Garamond"/>
                <w:b/>
                <w:color w:val="000000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000000"/>
                <w:sz w:val="24"/>
                <w:szCs w:val="24"/>
              </w:rPr>
              <w:t>總計</w:t>
            </w:r>
          </w:p>
        </w:tc>
        <w:tc>
          <w:tcPr>
            <w:tcW w:w="990" w:type="dxa"/>
            <w:shd w:val="clear" w:color="auto" w:fill="C0E8FB"/>
            <w:vAlign w:val="center"/>
          </w:tcPr>
          <w:p w:rsidR="00C63DEB" w:rsidRPr="00F0743E" w:rsidRDefault="006C7DD6" w:rsidP="00C63DEB">
            <w:pPr>
              <w:spacing w:after="0" w:line="240" w:lineRule="auto"/>
              <w:jc w:val="right"/>
              <w:rPr>
                <w:rFonts w:ascii="Garamond" w:hAnsi="Garamond"/>
                <w:b/>
                <w:color w:val="000000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000000"/>
                <w:sz w:val="24"/>
                <w:szCs w:val="24"/>
              </w:rPr>
              <w:t>$</w:t>
            </w:r>
            <w:r>
              <w:rPr>
                <w:rFonts w:ascii="Garamond" w:hAnsi="Garamond"/>
                <w:b/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rFonts w:ascii="Garamond" w:hAnsi="Garamond"/>
                <w:b/>
                <w:color w:val="000000"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color w:val="000000"/>
                <w:sz w:val="24"/>
                <w:szCs w:val="24"/>
                <w:lang w:val="en-US"/>
              </w:rPr>
              <w:t>4</w:t>
            </w:r>
            <w:r w:rsidR="00C63DEB">
              <w:rPr>
                <w:rFonts w:ascii="Garamond" w:hAnsi="Garamond"/>
                <w:b/>
                <w:color w:val="000000"/>
                <w:sz w:val="24"/>
                <w:szCs w:val="24"/>
              </w:rPr>
              <w:t>00</w:t>
            </w:r>
          </w:p>
        </w:tc>
      </w:tr>
    </w:tbl>
    <w:p w:rsidR="00C63DEB" w:rsidRPr="00F0743E" w:rsidRDefault="00C63DEB" w:rsidP="00C63DEB">
      <w:pPr>
        <w:spacing w:after="0" w:line="240" w:lineRule="auto"/>
        <w:rPr>
          <w:rFonts w:ascii="Garamond" w:hAnsi="Garamond" w:cs="Courier New"/>
          <w:color w:val="000000"/>
        </w:rPr>
      </w:pPr>
      <w:r>
        <w:rPr>
          <w:rFonts w:ascii="Garamond" w:hAnsi="Garamond" w:cs="Courier New"/>
        </w:rPr>
        <w:t xml:space="preserve"> </w:t>
      </w:r>
    </w:p>
    <w:p w:rsidR="00C63DEB" w:rsidRPr="00F0743E" w:rsidRDefault="00C63DEB" w:rsidP="00C63DEB">
      <w:pPr>
        <w:pStyle w:val="Header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病患支付：</w:t>
      </w:r>
    </w:p>
    <w:tbl>
      <w:tblPr>
        <w:tblW w:w="4680" w:type="dxa"/>
        <w:tblInd w:w="108" w:type="dxa"/>
        <w:tblBorders>
          <w:top w:val="single" w:sz="4" w:space="0" w:color="70AFD9"/>
          <w:bottom w:val="single" w:sz="4" w:space="0" w:color="70AFD9"/>
          <w:insideH w:val="single" w:sz="4" w:space="0" w:color="70AFD9"/>
          <w:insideV w:val="single" w:sz="4" w:space="0" w:color="70AFD9"/>
        </w:tblBorders>
        <w:tblLayout w:type="fixed"/>
        <w:tblLook w:val="04A0"/>
      </w:tblPr>
      <w:tblGrid>
        <w:gridCol w:w="3690"/>
        <w:gridCol w:w="990"/>
      </w:tblGrid>
      <w:tr w:rsidR="00C63DEB" w:rsidRPr="00F0743E" w:rsidTr="00C63DEB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C63DEB" w:rsidRPr="00F0743E" w:rsidRDefault="00C63DEB" w:rsidP="00C63DEB">
            <w:pPr>
              <w:spacing w:after="0" w:line="240" w:lineRule="auto"/>
              <w:rPr>
                <w:rFonts w:ascii="Garamond" w:hAnsi="Garamond"/>
                <w:color w:val="000000"/>
                <w:sz w:val="24"/>
                <w:szCs w:val="24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</w:rPr>
              <w:t>自付額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C63DEB" w:rsidRPr="00F0743E" w:rsidRDefault="00C63DEB" w:rsidP="00C63DEB">
            <w:pPr>
              <w:spacing w:after="0" w:line="240" w:lineRule="auto"/>
              <w:jc w:val="right"/>
              <w:rPr>
                <w:rFonts w:ascii="Garamond" w:hAnsi="Garamond"/>
                <w:color w:val="000000"/>
                <w:sz w:val="24"/>
                <w:szCs w:val="24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</w:rPr>
              <w:t>$</w:t>
            </w:r>
          </w:p>
        </w:tc>
      </w:tr>
      <w:tr w:rsidR="00C63DEB" w:rsidRPr="00F0743E" w:rsidTr="00C63DEB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C63DEB" w:rsidRPr="00F0743E" w:rsidRDefault="00C63DEB" w:rsidP="00C63DEB">
            <w:pPr>
              <w:spacing w:after="0" w:line="240" w:lineRule="auto"/>
              <w:rPr>
                <w:rFonts w:ascii="Garamond" w:hAnsi="Garamond"/>
                <w:color w:val="000000"/>
                <w:sz w:val="24"/>
                <w:szCs w:val="24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</w:rPr>
              <w:t>共付額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C63DEB" w:rsidRPr="00F0743E" w:rsidRDefault="00C63DEB" w:rsidP="00C63DEB">
            <w:pPr>
              <w:spacing w:after="0" w:line="240" w:lineRule="auto"/>
              <w:jc w:val="right"/>
              <w:rPr>
                <w:rFonts w:ascii="Garamond" w:hAnsi="Garamond"/>
                <w:color w:val="000000"/>
                <w:sz w:val="24"/>
                <w:szCs w:val="24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</w:rPr>
              <w:t>$</w:t>
            </w:r>
          </w:p>
        </w:tc>
      </w:tr>
      <w:tr w:rsidR="00C63DEB" w:rsidRPr="00F0743E" w:rsidTr="00C63DEB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C63DEB" w:rsidRPr="00F0743E" w:rsidRDefault="00C63DEB" w:rsidP="00C63DEB">
            <w:pPr>
              <w:spacing w:after="0" w:line="240" w:lineRule="auto"/>
              <w:rPr>
                <w:rFonts w:ascii="Garamond" w:hAnsi="Garamond"/>
                <w:color w:val="000000"/>
                <w:sz w:val="24"/>
                <w:szCs w:val="24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</w:rPr>
              <w:t>共同保險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C63DEB" w:rsidRPr="00F0743E" w:rsidRDefault="00C63DEB" w:rsidP="00C63DEB">
            <w:pPr>
              <w:spacing w:after="0" w:line="240" w:lineRule="auto"/>
              <w:jc w:val="right"/>
              <w:rPr>
                <w:rFonts w:ascii="Garamond" w:hAnsi="Garamond"/>
                <w:color w:val="000000"/>
                <w:sz w:val="24"/>
                <w:szCs w:val="24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</w:rPr>
              <w:t>$</w:t>
            </w:r>
          </w:p>
        </w:tc>
      </w:tr>
      <w:tr w:rsidR="00C63DEB" w:rsidRPr="00F0743E" w:rsidTr="00C63DEB">
        <w:trPr>
          <w:trHeight w:val="300"/>
        </w:trPr>
        <w:tc>
          <w:tcPr>
            <w:tcW w:w="3690" w:type="dxa"/>
            <w:tcBorders>
              <w:bottom w:val="single" w:sz="4" w:space="0" w:color="70AFD9"/>
            </w:tcBorders>
            <w:shd w:val="clear" w:color="auto" w:fill="auto"/>
            <w:noWrap/>
            <w:vAlign w:val="center"/>
          </w:tcPr>
          <w:p w:rsidR="00C63DEB" w:rsidRPr="00F0743E" w:rsidRDefault="00C63DEB" w:rsidP="00C63DEB">
            <w:pPr>
              <w:spacing w:after="0" w:line="240" w:lineRule="auto"/>
              <w:rPr>
                <w:rFonts w:ascii="Garamond" w:hAnsi="Garamond"/>
                <w:color w:val="000000"/>
                <w:sz w:val="24"/>
                <w:szCs w:val="24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</w:rPr>
              <w:t>限額或非承保服務</w:t>
            </w:r>
          </w:p>
        </w:tc>
        <w:tc>
          <w:tcPr>
            <w:tcW w:w="990" w:type="dxa"/>
            <w:tcBorders>
              <w:bottom w:val="single" w:sz="4" w:space="0" w:color="70AFD9"/>
            </w:tcBorders>
            <w:shd w:val="clear" w:color="auto" w:fill="auto"/>
            <w:vAlign w:val="center"/>
          </w:tcPr>
          <w:p w:rsidR="00C63DEB" w:rsidRPr="00F0743E" w:rsidRDefault="00C63DEB" w:rsidP="00C63DEB">
            <w:pPr>
              <w:spacing w:after="0" w:line="240" w:lineRule="auto"/>
              <w:jc w:val="right"/>
              <w:rPr>
                <w:rFonts w:ascii="Garamond" w:hAnsi="Garamond"/>
                <w:color w:val="000000"/>
                <w:sz w:val="24"/>
                <w:szCs w:val="24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</w:rPr>
              <w:t>$</w:t>
            </w:r>
          </w:p>
        </w:tc>
      </w:tr>
      <w:tr w:rsidR="00C63DEB" w:rsidRPr="00F0743E" w:rsidTr="00C63DEB">
        <w:trPr>
          <w:trHeight w:val="300"/>
        </w:trPr>
        <w:tc>
          <w:tcPr>
            <w:tcW w:w="3690" w:type="dxa"/>
            <w:shd w:val="clear" w:color="auto" w:fill="C0E8FB"/>
            <w:noWrap/>
            <w:vAlign w:val="center"/>
          </w:tcPr>
          <w:p w:rsidR="00C63DEB" w:rsidRPr="00F0743E" w:rsidRDefault="00C63DEB" w:rsidP="00C63DEB">
            <w:pPr>
              <w:spacing w:after="0" w:line="240" w:lineRule="auto"/>
              <w:rPr>
                <w:rFonts w:ascii="Garamond" w:hAnsi="Garamond"/>
                <w:b/>
                <w:color w:val="000000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000000"/>
                <w:sz w:val="24"/>
                <w:szCs w:val="24"/>
              </w:rPr>
              <w:t>總計</w:t>
            </w:r>
          </w:p>
        </w:tc>
        <w:tc>
          <w:tcPr>
            <w:tcW w:w="990" w:type="dxa"/>
            <w:shd w:val="clear" w:color="auto" w:fill="C0E8FB"/>
            <w:vAlign w:val="center"/>
          </w:tcPr>
          <w:p w:rsidR="00C63DEB" w:rsidRPr="00F0743E" w:rsidRDefault="00C63DEB" w:rsidP="00C63DEB">
            <w:pPr>
              <w:spacing w:after="0" w:line="240" w:lineRule="auto"/>
              <w:jc w:val="right"/>
              <w:rPr>
                <w:rFonts w:ascii="Garamond" w:hAnsi="Garamond"/>
                <w:b/>
                <w:color w:val="000000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000000"/>
                <w:sz w:val="24"/>
                <w:szCs w:val="24"/>
              </w:rPr>
              <w:t>$</w:t>
            </w:r>
          </w:p>
        </w:tc>
      </w:tr>
    </w:tbl>
    <w:p w:rsidR="00C63DEB" w:rsidRDefault="00C63DEB" w:rsidP="00C63DEB">
      <w:pPr>
        <w:pStyle w:val="Header"/>
        <w:spacing w:after="0" w:line="240" w:lineRule="auto"/>
        <w:sectPr w:rsidR="00C63DEB" w:rsidSect="00C63DEB">
          <w:type w:val="continuous"/>
          <w:pgSz w:w="15840" w:h="12240" w:orient="landscape" w:code="1"/>
          <w:pgMar w:top="720" w:right="720" w:bottom="360" w:left="720" w:header="360" w:footer="360" w:gutter="0"/>
          <w:cols w:num="3" w:sep="1" w:space="360"/>
          <w:docGrid w:linePitch="360"/>
        </w:sectPr>
      </w:pPr>
    </w:p>
    <w:p w:rsidR="00C63DEB" w:rsidRDefault="00C63DEB" w:rsidP="00C63DEB">
      <w:pPr>
        <w:pStyle w:val="Header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63DEB" w:rsidRDefault="00C63DEB" w:rsidP="00C63DEB">
      <w:pPr>
        <w:pStyle w:val="Header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63DEB" w:rsidRDefault="00C63DEB" w:rsidP="00C63DEB">
      <w:pPr>
        <w:pStyle w:val="Header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63DEB" w:rsidRDefault="00C63DEB" w:rsidP="00C63DEB">
      <w:pPr>
        <w:pStyle w:val="Header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63DEB" w:rsidRDefault="00C63DEB" w:rsidP="00C63DEB">
      <w:pPr>
        <w:pStyle w:val="Header"/>
        <w:spacing w:after="0" w:line="240" w:lineRule="auto"/>
        <w:sectPr w:rsidR="00C63DEB" w:rsidSect="00C63DEB">
          <w:type w:val="continuous"/>
          <w:pgSz w:w="15840" w:h="12240" w:orient="landscape" w:code="1"/>
          <w:pgMar w:top="720" w:right="720" w:bottom="360" w:left="720" w:header="360" w:footer="360" w:gutter="0"/>
          <w:cols w:num="4" w:sep="1" w:space="360"/>
          <w:docGrid w:linePitch="360"/>
        </w:sectPr>
      </w:pPr>
    </w:p>
    <w:p w:rsidR="00C63DEB" w:rsidRDefault="00C63DEB" w:rsidP="00C63DEB">
      <w:pPr>
        <w:pStyle w:val="Header"/>
        <w:spacing w:after="0" w:line="240" w:lineRule="auto"/>
        <w:rPr>
          <w:rFonts w:ascii="Arial" w:hAnsi="Arial" w:cs="Arial"/>
          <w:b/>
          <w:bCs/>
          <w:color w:val="0080BE"/>
          <w:sz w:val="36"/>
          <w:szCs w:val="36"/>
        </w:rPr>
      </w:pPr>
      <w:r>
        <w:rPr>
          <w:rFonts w:ascii="Arial" w:hAnsi="Arial" w:cs="Arial"/>
          <w:b/>
          <w:bCs/>
          <w:color w:val="0080BE"/>
          <w:sz w:val="36"/>
          <w:szCs w:val="36"/>
        </w:rPr>
        <w:lastRenderedPageBreak/>
        <w:t>關於承保範例的問答：</w:t>
      </w:r>
    </w:p>
    <w:p w:rsidR="00C63DEB" w:rsidRPr="00F0743E" w:rsidRDefault="00C63DEB" w:rsidP="00C63DEB">
      <w:pPr>
        <w:pStyle w:val="Header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63DEB" w:rsidRDefault="00C63DEB" w:rsidP="00C63DEB">
      <w:pPr>
        <w:keepNext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63DEB" w:rsidRDefault="00C63DEB" w:rsidP="00C63DEB">
      <w:pPr>
        <w:keepNext/>
        <w:spacing w:after="0" w:line="240" w:lineRule="auto"/>
        <w:sectPr w:rsidR="00C63DEB" w:rsidSect="00C63DEB">
          <w:pgSz w:w="15840" w:h="12240" w:orient="landscape" w:code="1"/>
          <w:pgMar w:top="720" w:right="720" w:bottom="360" w:left="720" w:header="360" w:footer="360" w:gutter="0"/>
          <w:cols w:sep="1" w:space="360"/>
          <w:docGrid w:linePitch="360"/>
        </w:sectPr>
      </w:pPr>
    </w:p>
    <w:p w:rsidR="00C63DEB" w:rsidRDefault="00C63DEB" w:rsidP="00C63DEB">
      <w:pPr>
        <w:pBdr>
          <w:top w:val="single" w:sz="24" w:space="1" w:color="C0E8FB"/>
        </w:pBdr>
        <w:spacing w:after="24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lastRenderedPageBreak/>
        <w:t>承保範例背後有哪些假設？</w:t>
      </w:r>
      <w:r>
        <w:rPr>
          <w:rFonts w:ascii="Arial" w:hAnsi="Arial" w:cs="Arial"/>
          <w:b/>
          <w:sz w:val="28"/>
          <w:szCs w:val="28"/>
        </w:rPr>
        <w:t xml:space="preserve"> </w:t>
      </w:r>
    </w:p>
    <w:p w:rsidR="00C63DEB" w:rsidRPr="008D5645" w:rsidRDefault="00C63DEB" w:rsidP="00C63DEB">
      <w:pPr>
        <w:keepNext/>
        <w:numPr>
          <w:ilvl w:val="0"/>
          <w:numId w:val="18"/>
        </w:numPr>
        <w:spacing w:after="0" w:line="240" w:lineRule="auto"/>
        <w:ind w:left="446"/>
        <w:rPr>
          <w:rFonts w:ascii="Garamond" w:hAnsi="Garamond"/>
          <w:color w:val="000000"/>
          <w:sz w:val="24"/>
          <w:szCs w:val="24"/>
        </w:rPr>
      </w:pPr>
      <w:r w:rsidRPr="008D5645">
        <w:rPr>
          <w:rFonts w:ascii="Garamond" w:hAnsi="Garamond"/>
          <w:color w:val="000000"/>
          <w:sz w:val="24"/>
          <w:szCs w:val="24"/>
        </w:rPr>
        <w:t>費用不包括</w:t>
      </w:r>
      <w:r w:rsidRPr="008D5645">
        <w:rPr>
          <w:rFonts w:ascii="Garamond" w:hAnsi="Garamond" w:cs="AJensonPro-Bold"/>
          <w:b/>
          <w:bCs/>
          <w:color w:val="000000"/>
          <w:sz w:val="24"/>
          <w:szCs w:val="24"/>
          <w:u w:val="single"/>
        </w:rPr>
        <w:t>保費</w:t>
      </w:r>
      <w:r w:rsidRPr="008D5645">
        <w:rPr>
          <w:rFonts w:ascii="Garamond" w:hAnsi="Garamond"/>
          <w:color w:val="000000"/>
          <w:sz w:val="24"/>
          <w:szCs w:val="24"/>
        </w:rPr>
        <w:t>。</w:t>
      </w:r>
    </w:p>
    <w:p w:rsidR="00C63DEB" w:rsidRPr="008D5645" w:rsidRDefault="00C63DEB" w:rsidP="00C63DEB">
      <w:pPr>
        <w:keepNext/>
        <w:numPr>
          <w:ilvl w:val="0"/>
          <w:numId w:val="18"/>
        </w:numPr>
        <w:spacing w:after="0" w:line="240" w:lineRule="auto"/>
        <w:ind w:left="446"/>
        <w:rPr>
          <w:rFonts w:ascii="Garamond" w:hAnsi="Garamond"/>
          <w:color w:val="000000"/>
          <w:sz w:val="24"/>
          <w:szCs w:val="24"/>
        </w:rPr>
      </w:pPr>
      <w:r w:rsidRPr="008D5645">
        <w:rPr>
          <w:rFonts w:ascii="Garamond" w:hAnsi="Garamond"/>
          <w:color w:val="000000"/>
          <w:sz w:val="24"/>
          <w:szCs w:val="24"/>
        </w:rPr>
        <w:t>示例照護費用的依據是美國衛生及人類服務部（</w:t>
      </w:r>
      <w:r w:rsidRPr="008D5645">
        <w:rPr>
          <w:rFonts w:ascii="Garamond" w:hAnsi="Garamond"/>
          <w:color w:val="000000"/>
          <w:sz w:val="24"/>
          <w:szCs w:val="24"/>
        </w:rPr>
        <w:t>HHS</w:t>
      </w:r>
      <w:r w:rsidRPr="008D5645">
        <w:rPr>
          <w:rFonts w:ascii="Garamond" w:hAnsi="Garamond"/>
          <w:color w:val="000000"/>
          <w:sz w:val="24"/>
          <w:szCs w:val="24"/>
        </w:rPr>
        <w:t>）提供的全國平均值，不具體針對某個特定地區或健康計劃。</w:t>
      </w:r>
      <w:r w:rsidRPr="008D5645">
        <w:rPr>
          <w:rFonts w:ascii="Garamond" w:hAnsi="Garamond"/>
          <w:color w:val="000000"/>
          <w:sz w:val="24"/>
          <w:szCs w:val="24"/>
        </w:rPr>
        <w:t xml:space="preserve"> </w:t>
      </w:r>
    </w:p>
    <w:p w:rsidR="00C63DEB" w:rsidRPr="008D5645" w:rsidRDefault="00C63DEB" w:rsidP="00C63DEB">
      <w:pPr>
        <w:numPr>
          <w:ilvl w:val="0"/>
          <w:numId w:val="18"/>
        </w:numPr>
        <w:spacing w:after="0" w:line="240" w:lineRule="auto"/>
        <w:ind w:left="450" w:right="-180"/>
        <w:rPr>
          <w:rFonts w:ascii="Garamond" w:hAnsi="Garamond"/>
          <w:color w:val="000000"/>
          <w:sz w:val="24"/>
          <w:szCs w:val="24"/>
        </w:rPr>
      </w:pPr>
      <w:r w:rsidRPr="008D5645">
        <w:rPr>
          <w:rFonts w:ascii="Garamond" w:hAnsi="Garamond"/>
          <w:color w:val="000000"/>
          <w:sz w:val="24"/>
          <w:szCs w:val="24"/>
        </w:rPr>
        <w:t>病患的病症不是非承保或承保前的病症。</w:t>
      </w:r>
    </w:p>
    <w:p w:rsidR="00C63DEB" w:rsidRPr="008D5645" w:rsidRDefault="00C63DEB" w:rsidP="00C63DEB">
      <w:pPr>
        <w:numPr>
          <w:ilvl w:val="0"/>
          <w:numId w:val="18"/>
        </w:numPr>
        <w:spacing w:after="0" w:line="240" w:lineRule="auto"/>
        <w:ind w:left="450"/>
        <w:rPr>
          <w:rFonts w:ascii="Garamond" w:hAnsi="Garamond"/>
          <w:color w:val="000000"/>
          <w:sz w:val="24"/>
          <w:szCs w:val="24"/>
        </w:rPr>
      </w:pPr>
      <w:r w:rsidRPr="008D5645">
        <w:rPr>
          <w:rFonts w:ascii="Garamond" w:hAnsi="Garamond"/>
          <w:color w:val="000000"/>
          <w:sz w:val="24"/>
          <w:szCs w:val="24"/>
        </w:rPr>
        <w:t>所有服務和治療都在同一個承保期限內開始和結束。</w:t>
      </w:r>
    </w:p>
    <w:p w:rsidR="00C63DEB" w:rsidRPr="008D5645" w:rsidRDefault="00C63DEB" w:rsidP="00C63DEB">
      <w:pPr>
        <w:numPr>
          <w:ilvl w:val="0"/>
          <w:numId w:val="18"/>
        </w:numPr>
        <w:spacing w:after="0" w:line="240" w:lineRule="auto"/>
        <w:ind w:left="450"/>
        <w:rPr>
          <w:rFonts w:ascii="Garamond" w:hAnsi="Garamond"/>
          <w:color w:val="000000"/>
          <w:sz w:val="24"/>
          <w:szCs w:val="24"/>
        </w:rPr>
      </w:pPr>
      <w:r w:rsidRPr="008D5645">
        <w:rPr>
          <w:rFonts w:ascii="Garamond" w:hAnsi="Garamond"/>
          <w:color w:val="000000"/>
          <w:sz w:val="24"/>
          <w:szCs w:val="24"/>
        </w:rPr>
        <w:t>本計劃承保的任何成員都沒有任何其他醫療費用。</w:t>
      </w:r>
      <w:r w:rsidRPr="008D5645">
        <w:rPr>
          <w:rFonts w:ascii="Garamond" w:hAnsi="Garamond"/>
          <w:color w:val="000000"/>
          <w:sz w:val="24"/>
          <w:szCs w:val="24"/>
        </w:rPr>
        <w:t xml:space="preserve">  </w:t>
      </w:r>
    </w:p>
    <w:p w:rsidR="00C63DEB" w:rsidRPr="008D5645" w:rsidRDefault="00C63DEB" w:rsidP="00C63DEB">
      <w:pPr>
        <w:numPr>
          <w:ilvl w:val="0"/>
          <w:numId w:val="18"/>
        </w:numPr>
        <w:spacing w:after="0" w:line="240" w:lineRule="auto"/>
        <w:ind w:left="450"/>
        <w:rPr>
          <w:rFonts w:ascii="Garamond" w:hAnsi="Garamond"/>
          <w:color w:val="000000"/>
          <w:sz w:val="24"/>
          <w:szCs w:val="24"/>
        </w:rPr>
      </w:pPr>
      <w:r w:rsidRPr="008D5645">
        <w:rPr>
          <w:rFonts w:ascii="Garamond" w:hAnsi="Garamond"/>
          <w:color w:val="000000"/>
          <w:sz w:val="24"/>
          <w:szCs w:val="24"/>
        </w:rPr>
        <w:t>自付費用只基於治療範例中的病症。</w:t>
      </w:r>
    </w:p>
    <w:p w:rsidR="00C63DEB" w:rsidRPr="008D5645" w:rsidRDefault="00C63DEB" w:rsidP="00C63DEB">
      <w:pPr>
        <w:numPr>
          <w:ilvl w:val="0"/>
          <w:numId w:val="18"/>
        </w:numPr>
        <w:spacing w:after="360" w:line="240" w:lineRule="auto"/>
        <w:ind w:left="446"/>
        <w:rPr>
          <w:rFonts w:ascii="Garamond" w:hAnsi="Garamond"/>
          <w:color w:val="000000"/>
          <w:sz w:val="24"/>
          <w:szCs w:val="24"/>
        </w:rPr>
      </w:pPr>
      <w:r w:rsidRPr="008D5645">
        <w:rPr>
          <w:rFonts w:ascii="Garamond" w:hAnsi="Garamond"/>
          <w:color w:val="000000"/>
          <w:sz w:val="24"/>
          <w:szCs w:val="24"/>
        </w:rPr>
        <w:t>病患接受的所有照護都由網絡內</w:t>
      </w:r>
      <w:r w:rsidRPr="008D5645">
        <w:rPr>
          <w:rFonts w:ascii="Garamond" w:hAnsi="Garamond" w:cs="AJensonPro-Bold"/>
          <w:b/>
          <w:bCs/>
          <w:color w:val="000000"/>
          <w:sz w:val="24"/>
          <w:szCs w:val="24"/>
          <w:u w:val="single"/>
        </w:rPr>
        <w:t>醫療服務提供者</w:t>
      </w:r>
      <w:r w:rsidRPr="008D5645">
        <w:rPr>
          <w:rFonts w:ascii="Garamond" w:hAnsi="Garamond"/>
          <w:color w:val="000000"/>
          <w:sz w:val="24"/>
          <w:szCs w:val="24"/>
        </w:rPr>
        <w:t>提供。如果病患接受了網絡外</w:t>
      </w:r>
      <w:r w:rsidRPr="008D5645">
        <w:rPr>
          <w:rFonts w:ascii="Garamond" w:hAnsi="Garamond" w:cs="AJensonPro-Bold"/>
          <w:b/>
          <w:bCs/>
          <w:color w:val="000000"/>
          <w:sz w:val="24"/>
          <w:szCs w:val="24"/>
          <w:u w:val="single"/>
        </w:rPr>
        <w:t>醫療服務提供者</w:t>
      </w:r>
      <w:r w:rsidRPr="008D5645">
        <w:rPr>
          <w:rFonts w:ascii="Garamond" w:hAnsi="Garamond"/>
          <w:color w:val="000000"/>
          <w:sz w:val="24"/>
          <w:szCs w:val="24"/>
        </w:rPr>
        <w:t>的照護，費用可能會更高。</w:t>
      </w:r>
    </w:p>
    <w:p w:rsidR="00C63DEB" w:rsidRDefault="00C63DEB" w:rsidP="00C63DEB">
      <w:pPr>
        <w:pBdr>
          <w:top w:val="single" w:sz="24" w:space="1" w:color="C0E8FB"/>
        </w:pBd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br w:type="column"/>
      </w:r>
      <w:r>
        <w:rPr>
          <w:rFonts w:ascii="Arial" w:hAnsi="Arial" w:cs="Arial"/>
          <w:b/>
          <w:sz w:val="28"/>
          <w:szCs w:val="28"/>
        </w:rPr>
        <w:lastRenderedPageBreak/>
        <w:t>承保範例顯示了什麼？</w:t>
      </w:r>
      <w:r>
        <w:rPr>
          <w:rFonts w:ascii="Arial" w:hAnsi="Arial" w:cs="Arial"/>
          <w:b/>
          <w:sz w:val="28"/>
          <w:szCs w:val="28"/>
        </w:rPr>
        <w:t xml:space="preserve"> </w:t>
      </w:r>
    </w:p>
    <w:p w:rsidR="00C63DEB" w:rsidRDefault="00C63DEB" w:rsidP="00C63DEB">
      <w:pPr>
        <w:spacing w:after="36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針對每種治療情況，承保範例有助於您瞭解</w:t>
      </w:r>
      <w:r w:rsidRPr="000B6BA1">
        <w:rPr>
          <w:rFonts w:hAnsi="Garamond" w:cs="AJensonPro-Bold"/>
          <w:b/>
          <w:bCs/>
          <w:color w:val="000000"/>
          <w:sz w:val="24"/>
          <w:szCs w:val="24"/>
          <w:u w:val="single"/>
        </w:rPr>
        <w:t>自付額</w:t>
      </w:r>
      <w:r>
        <w:rPr>
          <w:rFonts w:ascii="Garamond" w:hAnsi="Garamond"/>
          <w:sz w:val="24"/>
          <w:szCs w:val="24"/>
        </w:rPr>
        <w:t>、</w:t>
      </w:r>
      <w:r w:rsidRPr="000B6BA1">
        <w:rPr>
          <w:rFonts w:hAnsi="Garamond" w:cs="AJensonPro-Bold"/>
          <w:b/>
          <w:bCs/>
          <w:color w:val="000000"/>
          <w:sz w:val="24"/>
          <w:szCs w:val="24"/>
          <w:u w:val="single"/>
        </w:rPr>
        <w:t>共付額</w:t>
      </w:r>
      <w:r>
        <w:rPr>
          <w:rFonts w:ascii="Garamond" w:hAnsi="Garamond"/>
          <w:sz w:val="24"/>
          <w:szCs w:val="24"/>
        </w:rPr>
        <w:t>及</w:t>
      </w:r>
      <w:r w:rsidRPr="000B6BA1">
        <w:rPr>
          <w:rFonts w:hAnsi="Garamond" w:cs="AJensonPro-Bold"/>
          <w:b/>
          <w:bCs/>
          <w:color w:val="000000"/>
          <w:sz w:val="24"/>
          <w:szCs w:val="24"/>
          <w:u w:val="single"/>
        </w:rPr>
        <w:t>共同保險</w:t>
      </w:r>
      <w:r>
        <w:rPr>
          <w:rFonts w:ascii="Garamond" w:hAnsi="Garamond"/>
          <w:sz w:val="24"/>
          <w:szCs w:val="24"/>
        </w:rPr>
        <w:t>加起來可能達到的總額，還有助於您瞭解，因涉及的服務或治療未承保或有限制，您可能要支付多少剩餘的費用。</w:t>
      </w:r>
      <w:r>
        <w:rPr>
          <w:rFonts w:ascii="Garamond" w:hAnsi="Garamond"/>
          <w:sz w:val="24"/>
          <w:szCs w:val="24"/>
        </w:rPr>
        <w:t xml:space="preserve"> </w:t>
      </w:r>
    </w:p>
    <w:p w:rsidR="00C63DEB" w:rsidRPr="002F6707" w:rsidRDefault="00C63DEB" w:rsidP="00C63DEB">
      <w:pPr>
        <w:pBdr>
          <w:top w:val="single" w:sz="24" w:space="1" w:color="C0E8FB"/>
        </w:pBdr>
        <w:tabs>
          <w:tab w:val="right" w:pos="14400"/>
        </w:tabs>
        <w:spacing w:after="120" w:line="240" w:lineRule="auto"/>
        <w:rPr>
          <w:rFonts w:ascii="Garamond" w:hAnsi="Garamond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承保範例是否可以預測我本人的照護需求？</w:t>
      </w:r>
      <w:r>
        <w:rPr>
          <w:rFonts w:ascii="Garamond" w:hAnsi="Garamond"/>
          <w:sz w:val="28"/>
          <w:szCs w:val="28"/>
        </w:rPr>
        <w:t xml:space="preserve"> </w:t>
      </w:r>
    </w:p>
    <w:p w:rsidR="00C63DEB" w:rsidRPr="006C7DD6" w:rsidRDefault="00C63DEB" w:rsidP="006C7DD6">
      <w:pPr>
        <w:tabs>
          <w:tab w:val="left" w:pos="270"/>
          <w:tab w:val="right" w:pos="14400"/>
        </w:tabs>
        <w:spacing w:after="0" w:line="240" w:lineRule="auto"/>
        <w:ind w:left="270" w:hanging="27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b/>
          <w:color w:val="70AFD9"/>
          <w:sz w:val="36"/>
          <w:szCs w:val="36"/>
        </w:rPr>
        <w:sym w:font="Wingdings" w:char="F0FB"/>
      </w:r>
      <w:r>
        <w:rPr>
          <w:rFonts w:ascii="Garamond" w:hAnsi="Garamond"/>
          <w:b/>
          <w:sz w:val="24"/>
          <w:szCs w:val="24"/>
        </w:rPr>
        <w:t xml:space="preserve"> </w:t>
      </w:r>
      <w:r>
        <w:rPr>
          <w:rFonts w:ascii="Garamond" w:hAnsi="Garamond"/>
          <w:b/>
          <w:sz w:val="28"/>
          <w:szCs w:val="28"/>
          <w:u w:val="single"/>
        </w:rPr>
        <w:t>否</w:t>
      </w:r>
      <w:r>
        <w:rPr>
          <w:rFonts w:ascii="Garamond" w:hAnsi="Garamond"/>
          <w:b/>
          <w:sz w:val="28"/>
          <w:szCs w:val="28"/>
        </w:rPr>
        <w:t>。</w:t>
      </w:r>
      <w:r>
        <w:rPr>
          <w:rFonts w:ascii="Garamond" w:hAnsi="Garamond"/>
          <w:sz w:val="24"/>
          <w:szCs w:val="24"/>
        </w:rPr>
        <w:t>所顯示的各種治療只是範例。依據您的醫師建議、您的年齡、您的病症嚴重程度及許多其他因素，您因這種病症需要接受的照護可能有所不同。</w:t>
      </w:r>
    </w:p>
    <w:p w:rsidR="00C63DEB" w:rsidRDefault="00C63DEB" w:rsidP="00C63DEB">
      <w:pPr>
        <w:pStyle w:val="Header"/>
        <w:pBdr>
          <w:top w:val="single" w:sz="24" w:space="1" w:color="C0E8FB"/>
        </w:pBdr>
        <w:spacing w:after="120" w:line="240" w:lineRule="auto"/>
        <w:rPr>
          <w:rFonts w:ascii="Garamond" w:hAnsi="Garamond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承保範例是否可以預測我將來的花費？</w:t>
      </w:r>
      <w:r>
        <w:rPr>
          <w:rFonts w:ascii="Garamond" w:hAnsi="Garamond"/>
          <w:sz w:val="28"/>
          <w:szCs w:val="28"/>
        </w:rPr>
        <w:t xml:space="preserve"> </w:t>
      </w:r>
    </w:p>
    <w:p w:rsidR="00C63DEB" w:rsidRDefault="00C63DEB" w:rsidP="00C63DEB">
      <w:pPr>
        <w:keepLines/>
        <w:spacing w:after="360" w:line="240" w:lineRule="auto"/>
        <w:ind w:left="274" w:hanging="274"/>
        <w:rPr>
          <w:rFonts w:ascii="Garamond" w:hAnsi="Garamond"/>
          <w:color w:val="FF0000"/>
          <w:sz w:val="24"/>
          <w:szCs w:val="24"/>
        </w:rPr>
      </w:pPr>
      <w:r>
        <w:rPr>
          <w:rFonts w:ascii="Garamond" w:hAnsi="Garamond"/>
          <w:b/>
          <w:color w:val="70AFD9"/>
          <w:sz w:val="36"/>
          <w:szCs w:val="36"/>
        </w:rPr>
        <w:sym w:font="Wingdings" w:char="F0FB"/>
      </w:r>
      <w:r>
        <w:rPr>
          <w:rFonts w:ascii="Garamond" w:hAnsi="Garamond"/>
          <w:b/>
          <w:sz w:val="28"/>
          <w:szCs w:val="28"/>
          <w:u w:val="single"/>
        </w:rPr>
        <w:t>否</w:t>
      </w:r>
      <w:r>
        <w:rPr>
          <w:rFonts w:ascii="Garamond" w:hAnsi="Garamond"/>
          <w:b/>
          <w:sz w:val="28"/>
          <w:szCs w:val="28"/>
        </w:rPr>
        <w:t>。</w:t>
      </w:r>
      <w:r>
        <w:rPr>
          <w:rFonts w:ascii="Garamond" w:hAnsi="Garamond"/>
          <w:color w:val="000000"/>
          <w:sz w:val="24"/>
          <w:szCs w:val="24"/>
        </w:rPr>
        <w:t>承保範例</w:t>
      </w:r>
      <w:r>
        <w:rPr>
          <w:rFonts w:ascii="Garamond" w:hAnsi="Garamond"/>
          <w:b/>
          <w:color w:val="000000"/>
          <w:sz w:val="24"/>
          <w:szCs w:val="24"/>
          <w:u w:val="single"/>
        </w:rPr>
        <w:t>不</w:t>
      </w:r>
      <w:r>
        <w:rPr>
          <w:rFonts w:ascii="Garamond" w:hAnsi="Garamond"/>
          <w:color w:val="000000"/>
          <w:sz w:val="24"/>
          <w:szCs w:val="24"/>
        </w:rPr>
        <w:t>是費用估計表。您不能利用這些範例來估計實際病症的費用。這些範例僅用於比較目的。您本人的費用會有所不同，具體取決於您接受的照護、您的</w:t>
      </w:r>
      <w:r w:rsidRPr="000B6BA1">
        <w:rPr>
          <w:rFonts w:hAnsi="Garamond" w:cs="AJensonPro-Bold"/>
          <w:b/>
          <w:bCs/>
          <w:color w:val="000000"/>
          <w:sz w:val="24"/>
          <w:szCs w:val="24"/>
          <w:u w:val="single"/>
        </w:rPr>
        <w:t>醫療服務提供者</w:t>
      </w:r>
      <w:r>
        <w:rPr>
          <w:rFonts w:ascii="Garamond" w:hAnsi="Garamond"/>
          <w:color w:val="000000"/>
          <w:sz w:val="24"/>
          <w:szCs w:val="24"/>
        </w:rPr>
        <w:t>收費的價格及您的健康計劃允許的償付額。</w:t>
      </w:r>
      <w:r>
        <w:rPr>
          <w:rFonts w:ascii="Garamond" w:hAnsi="Garamond"/>
          <w:sz w:val="24"/>
          <w:szCs w:val="24"/>
        </w:rPr>
        <w:t xml:space="preserve"> </w:t>
      </w:r>
    </w:p>
    <w:p w:rsidR="00C63DEB" w:rsidRDefault="00C63DEB" w:rsidP="00C63DEB">
      <w:pPr>
        <w:pBdr>
          <w:top w:val="single" w:sz="24" w:space="1" w:color="C0E8FB"/>
        </w:pBdr>
        <w:spacing w:after="120" w:line="240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8"/>
          <w:szCs w:val="28"/>
        </w:rPr>
        <w:lastRenderedPageBreak/>
        <w:t>我是否可以利用</w:t>
      </w:r>
      <w:r>
        <w:rPr>
          <w:rFonts w:ascii="Arial" w:hAnsi="Arial" w:cs="Arial"/>
          <w:b/>
          <w:color w:val="000000"/>
          <w:sz w:val="28"/>
          <w:szCs w:val="28"/>
        </w:rPr>
        <w:t>承保範例</w:t>
      </w:r>
      <w:r>
        <w:rPr>
          <w:rFonts w:ascii="Arial" w:hAnsi="Arial" w:cs="Arial"/>
          <w:b/>
          <w:sz w:val="28"/>
          <w:szCs w:val="28"/>
        </w:rPr>
        <w:t>來比較各種計劃？</w:t>
      </w:r>
      <w:r>
        <w:rPr>
          <w:rFonts w:ascii="Garamond" w:hAnsi="Garamond"/>
          <w:sz w:val="28"/>
          <w:szCs w:val="28"/>
        </w:rPr>
        <w:t xml:space="preserve"> </w:t>
      </w:r>
    </w:p>
    <w:p w:rsidR="00C63DEB" w:rsidRDefault="00C63DEB" w:rsidP="00C63DEB">
      <w:pPr>
        <w:spacing w:before="60" w:after="360" w:line="240" w:lineRule="auto"/>
        <w:ind w:left="274" w:hanging="274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color w:val="70AFD9"/>
          <w:sz w:val="36"/>
          <w:szCs w:val="36"/>
        </w:rPr>
        <w:sym w:font="Wingdings" w:char="F0FC"/>
      </w:r>
      <w:r>
        <w:rPr>
          <w:rFonts w:ascii="Garamond" w:hAnsi="Garamond"/>
          <w:b/>
          <w:sz w:val="28"/>
          <w:szCs w:val="28"/>
          <w:u w:val="single"/>
        </w:rPr>
        <w:t>是</w:t>
      </w:r>
      <w:r>
        <w:rPr>
          <w:rFonts w:ascii="Garamond" w:hAnsi="Garamond"/>
          <w:b/>
          <w:sz w:val="28"/>
          <w:szCs w:val="28"/>
        </w:rPr>
        <w:t>。</w:t>
      </w:r>
      <w:r>
        <w:rPr>
          <w:rFonts w:ascii="Garamond" w:hAnsi="Garamond"/>
          <w:sz w:val="24"/>
          <w:szCs w:val="24"/>
        </w:rPr>
        <w:t>當您查看其他計劃的福利和承保範圍摘要時，您會發現同樣的承保範例。在您比較各種計劃時，請檢查每個範例的「</w:t>
      </w:r>
      <w:r>
        <w:rPr>
          <w:rFonts w:ascii="Garamond" w:hAnsi="Garamond"/>
          <w:color w:val="000000"/>
          <w:sz w:val="24"/>
          <w:szCs w:val="24"/>
        </w:rPr>
        <w:t>病患支付</w:t>
      </w:r>
      <w:r>
        <w:rPr>
          <w:rFonts w:ascii="Garamond" w:hAnsi="Garamond"/>
          <w:sz w:val="24"/>
          <w:szCs w:val="24"/>
        </w:rPr>
        <w:t>」欄。該數字愈小，健康計劃提供的承保範圍愈大。</w:t>
      </w:r>
      <w:r>
        <w:rPr>
          <w:rFonts w:ascii="Garamond" w:hAnsi="Garamond"/>
          <w:sz w:val="24"/>
          <w:szCs w:val="24"/>
        </w:rPr>
        <w:t xml:space="preserve"> </w:t>
      </w:r>
    </w:p>
    <w:p w:rsidR="00C63DEB" w:rsidRDefault="00C63DEB" w:rsidP="00C63DEB">
      <w:pPr>
        <w:pBdr>
          <w:top w:val="single" w:sz="24" w:space="1" w:color="C0E8FB"/>
        </w:pBdr>
        <w:spacing w:after="120" w:line="240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8"/>
          <w:szCs w:val="28"/>
        </w:rPr>
        <w:t>在比較各種計劃時，是否有我應該考慮的其他費用？</w:t>
      </w:r>
      <w:r>
        <w:rPr>
          <w:rFonts w:ascii="Garamond" w:hAnsi="Garamond"/>
          <w:sz w:val="24"/>
          <w:szCs w:val="24"/>
        </w:rPr>
        <w:t xml:space="preserve"> </w:t>
      </w:r>
    </w:p>
    <w:p w:rsidR="00C63DEB" w:rsidRPr="004419EC" w:rsidRDefault="00C63DEB" w:rsidP="00C63DEB">
      <w:pPr>
        <w:pStyle w:val="Header"/>
        <w:tabs>
          <w:tab w:val="left" w:pos="270"/>
        </w:tabs>
        <w:spacing w:after="0" w:line="240" w:lineRule="auto"/>
        <w:ind w:left="270" w:hanging="270"/>
        <w:rPr>
          <w:rFonts w:ascii="Arial" w:hAnsi="Arial" w:cs="Arial"/>
          <w:b/>
          <w:bCs/>
          <w:vanish/>
          <w:sz w:val="20"/>
          <w:szCs w:val="20"/>
        </w:rPr>
      </w:pPr>
      <w:r>
        <w:rPr>
          <w:rFonts w:ascii="Garamond" w:hAnsi="Garamond"/>
          <w:b/>
          <w:color w:val="70AFD9"/>
          <w:sz w:val="36"/>
          <w:szCs w:val="36"/>
        </w:rPr>
        <w:sym w:font="Wingdings" w:char="F0FC"/>
      </w:r>
      <w:r>
        <w:rPr>
          <w:rFonts w:ascii="Garamond" w:hAnsi="Garamond"/>
          <w:b/>
          <w:sz w:val="28"/>
          <w:szCs w:val="28"/>
          <w:u w:val="single"/>
        </w:rPr>
        <w:t>是</w:t>
      </w:r>
      <w:r>
        <w:rPr>
          <w:rFonts w:ascii="Garamond" w:hAnsi="Garamond"/>
          <w:b/>
          <w:sz w:val="28"/>
          <w:szCs w:val="28"/>
        </w:rPr>
        <w:t>。</w:t>
      </w:r>
      <w:r>
        <w:rPr>
          <w:rFonts w:ascii="Garamond" w:hAnsi="Garamond"/>
          <w:sz w:val="24"/>
          <w:szCs w:val="24"/>
        </w:rPr>
        <w:t>一項重要的費用是您支付的</w:t>
      </w:r>
      <w:r w:rsidRPr="000B6BA1">
        <w:rPr>
          <w:rFonts w:hAnsi="Garamond" w:cs="AJensonPro-Bold"/>
          <w:b/>
          <w:bCs/>
          <w:color w:val="000000"/>
          <w:sz w:val="24"/>
          <w:szCs w:val="24"/>
          <w:u w:val="single"/>
        </w:rPr>
        <w:t>保費</w:t>
      </w:r>
      <w:r>
        <w:rPr>
          <w:rFonts w:ascii="Garamond" w:hAnsi="Garamond"/>
          <w:sz w:val="24"/>
          <w:szCs w:val="24"/>
        </w:rPr>
        <w:t>。一般而言，</w:t>
      </w:r>
      <w:r w:rsidRPr="000B6BA1">
        <w:rPr>
          <w:rFonts w:hAnsi="Garamond" w:cs="AJensonPro-Bold"/>
          <w:b/>
          <w:bCs/>
          <w:color w:val="000000"/>
          <w:sz w:val="24"/>
          <w:szCs w:val="24"/>
          <w:u w:val="single"/>
        </w:rPr>
        <w:t>保費</w:t>
      </w:r>
      <w:r>
        <w:rPr>
          <w:rFonts w:ascii="Garamond" w:hAnsi="Garamond"/>
          <w:sz w:val="24"/>
          <w:szCs w:val="24"/>
        </w:rPr>
        <w:t>愈低，您將要支付的自付費用愈多，如</w:t>
      </w:r>
      <w:r w:rsidRPr="000B6BA1">
        <w:rPr>
          <w:rFonts w:hAnsi="Garamond" w:cs="AJensonPro-Bold"/>
          <w:b/>
          <w:bCs/>
          <w:color w:val="000000"/>
          <w:sz w:val="24"/>
          <w:szCs w:val="24"/>
          <w:u w:val="single"/>
        </w:rPr>
        <w:t>共付額</w:t>
      </w:r>
      <w:r>
        <w:rPr>
          <w:rFonts w:ascii="Garamond" w:hAnsi="Garamond"/>
          <w:sz w:val="24"/>
          <w:szCs w:val="24"/>
        </w:rPr>
        <w:t>、</w:t>
      </w:r>
      <w:r w:rsidRPr="000B6BA1">
        <w:rPr>
          <w:rFonts w:hAnsi="Garamond" w:cs="AJensonPro-Bold"/>
          <w:b/>
          <w:bCs/>
          <w:color w:val="000000"/>
          <w:sz w:val="24"/>
          <w:szCs w:val="24"/>
          <w:u w:val="single"/>
        </w:rPr>
        <w:t>自付額</w:t>
      </w:r>
      <w:r>
        <w:rPr>
          <w:rFonts w:ascii="Garamond" w:hAnsi="Garamond"/>
          <w:sz w:val="24"/>
          <w:szCs w:val="24"/>
        </w:rPr>
        <w:t>及</w:t>
      </w:r>
      <w:r w:rsidRPr="000B6BA1">
        <w:rPr>
          <w:rFonts w:cs="AJensonPro-Bold"/>
          <w:b/>
          <w:bCs/>
          <w:sz w:val="24"/>
          <w:szCs w:val="24"/>
          <w:u w:val="single"/>
        </w:rPr>
        <w:t>共同保險</w:t>
      </w:r>
      <w:r>
        <w:rPr>
          <w:rFonts w:ascii="Garamond" w:hAnsi="Garamond"/>
          <w:sz w:val="24"/>
          <w:szCs w:val="24"/>
        </w:rPr>
        <w:t>。您還應該考慮為其他帳戶的供款，如幫助您支付自付費用的醫療儲蓄帳戶（</w:t>
      </w:r>
      <w:r>
        <w:rPr>
          <w:rFonts w:ascii="Garamond" w:hAnsi="Garamond"/>
          <w:sz w:val="24"/>
          <w:szCs w:val="24"/>
        </w:rPr>
        <w:t>HSA</w:t>
      </w:r>
      <w:r>
        <w:rPr>
          <w:rFonts w:ascii="Garamond" w:hAnsi="Garamond"/>
          <w:sz w:val="24"/>
          <w:szCs w:val="24"/>
        </w:rPr>
        <w:t>）、彈性支出帳戶（</w:t>
      </w:r>
      <w:r>
        <w:rPr>
          <w:rFonts w:ascii="Garamond" w:hAnsi="Garamond"/>
          <w:sz w:val="24"/>
          <w:szCs w:val="24"/>
        </w:rPr>
        <w:t>FSA</w:t>
      </w:r>
      <w:r>
        <w:rPr>
          <w:rFonts w:ascii="Garamond" w:hAnsi="Garamond"/>
          <w:sz w:val="24"/>
          <w:szCs w:val="24"/>
        </w:rPr>
        <w:t>）或健康給付帳戶（</w:t>
      </w:r>
      <w:r>
        <w:rPr>
          <w:rFonts w:ascii="Garamond" w:hAnsi="Garamond"/>
          <w:sz w:val="24"/>
          <w:szCs w:val="24"/>
        </w:rPr>
        <w:t>HRA</w:t>
      </w:r>
      <w:r>
        <w:rPr>
          <w:rFonts w:ascii="Garamond" w:hAnsi="Garamond"/>
          <w:sz w:val="24"/>
          <w:szCs w:val="24"/>
        </w:rPr>
        <w:t>）。</w:t>
      </w:r>
      <w:r>
        <w:rPr>
          <w:rFonts w:ascii="Garamond" w:hAnsi="Garamond"/>
          <w:sz w:val="24"/>
          <w:szCs w:val="24"/>
        </w:rPr>
        <w:t xml:space="preserve"> </w:t>
      </w:r>
    </w:p>
    <w:sectPr w:rsidR="00C63DEB" w:rsidRPr="004419EC" w:rsidSect="00C63DEB">
      <w:type w:val="continuous"/>
      <w:pgSz w:w="15840" w:h="12240" w:orient="landscape" w:code="1"/>
      <w:pgMar w:top="720" w:right="720" w:bottom="360" w:left="720" w:header="360" w:footer="360" w:gutter="0"/>
      <w:cols w:num="3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1A39" w:rsidRDefault="009F1A39" w:rsidP="00C63DEB">
      <w:pPr>
        <w:spacing w:after="0" w:line="240" w:lineRule="auto"/>
      </w:pPr>
      <w:r>
        <w:separator/>
      </w:r>
    </w:p>
  </w:endnote>
  <w:endnote w:type="continuationSeparator" w:id="0">
    <w:p w:rsidR="009F1A39" w:rsidRDefault="009F1A39" w:rsidP="00C63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JensonPro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JensonPro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JensonPro-I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645" w:rsidRPr="002537C8" w:rsidRDefault="008D5645" w:rsidP="00C63DEB">
    <w:pPr>
      <w:pStyle w:val="Footer"/>
      <w:tabs>
        <w:tab w:val="clear" w:pos="4680"/>
        <w:tab w:val="clear" w:pos="9360"/>
        <w:tab w:val="right" w:pos="14400"/>
      </w:tabs>
      <w:spacing w:after="0" w:line="240" w:lineRule="auto"/>
      <w:rPr>
        <w:rFonts w:ascii="Garamond" w:hAnsi="Garamond" w:cs="Arial"/>
        <w:color w:val="000000"/>
        <w:sz w:val="24"/>
        <w:szCs w:val="2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44.6pt;margin-top:10.5pt;width:287.95pt;height:32.3pt;z-index:-251659776;mso-width-percent:400;mso-height-percent:200;mso-width-percent:400;mso-height-percent:200;mso-width-relative:margin;mso-height-relative:margin" o:allowoverlap="f" stroked="f">
          <v:textbox style="mso-next-textbox:#_x0000_s2051;mso-fit-shape-to-text:t">
            <w:txbxContent>
              <w:p w:rsidR="008D5645" w:rsidRDefault="008D5645" w:rsidP="00C63DEB">
                <w:pPr>
                  <w:jc w:val="right"/>
                </w:pPr>
                <w:r>
                  <w:rPr>
                    <w:rFonts w:ascii="Arial" w:hAnsi="Arial" w:cs="Arial"/>
                    <w:b/>
                    <w:color w:val="0775A8"/>
                  </w:rPr>
                  <w:t xml:space="preserve">    </w:t>
                </w:r>
                <w:r>
                  <w:rPr>
                    <w:rFonts w:ascii="Arial" w:hAnsi="Arial" w:cs="Arial"/>
                    <w:b/>
                    <w:color w:val="0775A8"/>
                    <w:sz w:val="24"/>
                    <w:szCs w:val="24"/>
                  </w:rPr>
                  <w:fldChar w:fldCharType="begin"/>
                </w:r>
                <w:r>
                  <w:rPr>
                    <w:rFonts w:ascii="Arial" w:hAnsi="Arial" w:cs="Arial"/>
                    <w:b/>
                    <w:color w:val="0775A8"/>
                  </w:rPr>
                  <w:instrText xml:space="preserve"> PAGE </w:instrText>
                </w:r>
                <w:r>
                  <w:rPr>
                    <w:rFonts w:ascii="Arial" w:hAnsi="Arial" w:cs="Arial"/>
                    <w:b/>
                    <w:color w:val="0775A8"/>
                    <w:sz w:val="24"/>
                    <w:szCs w:val="24"/>
                  </w:rPr>
                  <w:fldChar w:fldCharType="separate"/>
                </w:r>
                <w:r w:rsidR="007D3F58">
                  <w:rPr>
                    <w:rFonts w:ascii="Arial" w:hAnsi="Arial" w:cs="Arial"/>
                    <w:b/>
                    <w:noProof/>
                    <w:color w:val="0775A8"/>
                  </w:rPr>
                  <w:t>1</w:t>
                </w:r>
                <w:r>
                  <w:rPr>
                    <w:rFonts w:ascii="Arial" w:hAnsi="Arial" w:cs="Arial"/>
                    <w:b/>
                    <w:color w:val="0775A8"/>
                    <w:sz w:val="24"/>
                    <w:szCs w:val="24"/>
                  </w:rPr>
                  <w:fldChar w:fldCharType="end"/>
                </w:r>
                <w:r>
                  <w:rPr>
                    <w:rFonts w:ascii="Arial" w:hAnsi="Arial" w:cs="Arial"/>
                    <w:b/>
                    <w:color w:val="0775A8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color w:val="0775A8"/>
                  </w:rPr>
                  <w:t>之</w:t>
                </w:r>
                <w:r>
                  <w:rPr>
                    <w:rFonts w:ascii="Arial" w:hAnsi="Arial" w:cs="Arial"/>
                    <w:b/>
                    <w:color w:val="0775A8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color w:val="0775A8"/>
                    <w:sz w:val="24"/>
                    <w:szCs w:val="24"/>
                  </w:rPr>
                  <w:fldChar w:fldCharType="begin"/>
                </w:r>
                <w:r>
                  <w:rPr>
                    <w:rFonts w:ascii="Arial" w:hAnsi="Arial" w:cs="Arial"/>
                    <w:b/>
                    <w:color w:val="0775A8"/>
                  </w:rPr>
                  <w:instrText xml:space="preserve"> NUMPAGES  </w:instrText>
                </w:r>
                <w:r>
                  <w:rPr>
                    <w:rFonts w:ascii="Arial" w:hAnsi="Arial" w:cs="Arial"/>
                    <w:b/>
                    <w:color w:val="0775A8"/>
                    <w:sz w:val="24"/>
                    <w:szCs w:val="24"/>
                  </w:rPr>
                  <w:fldChar w:fldCharType="separate"/>
                </w:r>
                <w:r w:rsidR="007D3F58">
                  <w:rPr>
                    <w:rFonts w:ascii="Arial" w:hAnsi="Arial" w:cs="Arial"/>
                    <w:b/>
                    <w:noProof/>
                    <w:color w:val="0775A8"/>
                  </w:rPr>
                  <w:t>6</w:t>
                </w:r>
                <w:r>
                  <w:rPr>
                    <w:rFonts w:ascii="Arial" w:hAnsi="Arial" w:cs="Arial"/>
                    <w:b/>
                    <w:color w:val="0775A8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  <w:r>
      <w:rPr>
        <w:rFonts w:ascii="Garamond" w:hAnsi="Garamond" w:cs="Arial"/>
        <w:b/>
        <w:color w:val="000000"/>
        <w:sz w:val="24"/>
        <w:szCs w:val="24"/>
      </w:rPr>
      <w:t>若有問題：</w:t>
    </w:r>
    <w:r>
      <w:rPr>
        <w:rFonts w:ascii="Garamond" w:hAnsi="Garamond" w:cs="Arial"/>
        <w:color w:val="000000"/>
        <w:sz w:val="24"/>
        <w:szCs w:val="24"/>
      </w:rPr>
      <w:t>請撥打</w:t>
    </w:r>
    <w:r>
      <w:rPr>
        <w:rFonts w:ascii="Garamond" w:hAnsi="Garamond" w:cs="Arial"/>
        <w:b/>
        <w:color w:val="808080"/>
        <w:sz w:val="24"/>
        <w:szCs w:val="24"/>
      </w:rPr>
      <w:t>1-800-[insert]</w:t>
    </w:r>
    <w:r>
      <w:rPr>
        <w:rFonts w:ascii="Garamond" w:hAnsi="Garamond" w:cs="Arial"/>
        <w:color w:val="000000"/>
        <w:sz w:val="24"/>
        <w:szCs w:val="24"/>
      </w:rPr>
      <w:t xml:space="preserve"> </w:t>
    </w:r>
    <w:r>
      <w:rPr>
        <w:rFonts w:ascii="Garamond" w:hAnsi="Garamond" w:cs="Arial"/>
        <w:color w:val="000000"/>
        <w:sz w:val="24"/>
        <w:szCs w:val="24"/>
      </w:rPr>
      <w:t>或造訪</w:t>
    </w:r>
    <w:r>
      <w:rPr>
        <w:rFonts w:ascii="Garamond" w:hAnsi="Garamond" w:cs="Arial"/>
        <w:color w:val="000000"/>
        <w:sz w:val="24"/>
        <w:szCs w:val="24"/>
      </w:rPr>
      <w:t xml:space="preserve"> </w:t>
    </w:r>
    <w:r>
      <w:rPr>
        <w:rFonts w:ascii="Garamond" w:hAnsi="Garamond" w:cs="Arial"/>
        <w:b/>
        <w:color w:val="808080"/>
        <w:sz w:val="24"/>
        <w:szCs w:val="24"/>
      </w:rPr>
      <w:t>www.[insert]</w:t>
    </w:r>
    <w:r>
      <w:rPr>
        <w:rFonts w:ascii="Garamond" w:hAnsi="Garamond" w:cs="Arial"/>
        <w:b/>
        <w:color w:val="000000"/>
        <w:sz w:val="24"/>
        <w:szCs w:val="24"/>
      </w:rPr>
      <w:t>。</w:t>
    </w:r>
    <w:r>
      <w:rPr>
        <w:rFonts w:ascii="Garamond" w:hAnsi="Garamond" w:cs="Arial"/>
        <w:b/>
        <w:color w:val="000000"/>
        <w:sz w:val="24"/>
        <w:szCs w:val="24"/>
      </w:rPr>
      <w:tab/>
    </w:r>
    <w:r>
      <w:br/>
    </w:r>
    <w:r>
      <w:rPr>
        <w:rFonts w:ascii="Garamond" w:hAnsi="Garamond" w:cs="Arial"/>
        <w:color w:val="000000"/>
        <w:sz w:val="24"/>
        <w:szCs w:val="24"/>
      </w:rPr>
      <w:t>如果您對本表格中的任何粗體術語有不清楚之處，請參閱術語表。您檢視</w:t>
    </w:r>
    <w:r>
      <w:rPr>
        <w:rFonts w:ascii="Garamond" w:hAnsi="Garamond" w:cs="Arial"/>
        <w:color w:val="000000"/>
        <w:sz w:val="24"/>
        <w:szCs w:val="24"/>
      </w:rPr>
      <w:t xml:space="preserve"> </w:t>
    </w:r>
    <w:r>
      <w:rPr>
        <w:rFonts w:ascii="Garamond" w:hAnsi="Garamond" w:cs="Arial"/>
        <w:b/>
        <w:color w:val="808080"/>
        <w:sz w:val="24"/>
        <w:szCs w:val="24"/>
      </w:rPr>
      <w:t>www.[insert]</w:t>
    </w:r>
    <w:r>
      <w:rPr>
        <w:rFonts w:ascii="Garamond" w:hAnsi="Garamond" w:cs="Arial"/>
        <w:color w:val="000000"/>
        <w:sz w:val="24"/>
        <w:szCs w:val="24"/>
      </w:rPr>
      <w:t xml:space="preserve"> </w:t>
    </w:r>
    <w:r>
      <w:rPr>
        <w:rFonts w:ascii="Garamond" w:hAnsi="Garamond" w:cs="Arial"/>
        <w:color w:val="000000"/>
        <w:sz w:val="24"/>
        <w:szCs w:val="24"/>
      </w:rPr>
      <w:t>上的術語表或撥打</w:t>
    </w:r>
    <w:r>
      <w:rPr>
        <w:rFonts w:ascii="Garamond" w:hAnsi="Garamond" w:cs="Arial"/>
        <w:color w:val="000000"/>
        <w:sz w:val="24"/>
        <w:szCs w:val="24"/>
      </w:rPr>
      <w:t xml:space="preserve"> 1-800-[</w:t>
    </w:r>
    <w:r>
      <w:rPr>
        <w:rFonts w:ascii="Garamond" w:hAnsi="Garamond" w:cs="Arial"/>
        <w:b/>
        <w:color w:val="000000"/>
        <w:sz w:val="24"/>
        <w:szCs w:val="24"/>
      </w:rPr>
      <w:t>insert</w:t>
    </w:r>
    <w:r>
      <w:rPr>
        <w:rFonts w:ascii="Garamond" w:hAnsi="Garamond" w:cs="Arial"/>
        <w:color w:val="000000"/>
        <w:sz w:val="24"/>
        <w:szCs w:val="24"/>
      </w:rPr>
      <w:t xml:space="preserve">] </w:t>
    </w:r>
    <w:r>
      <w:rPr>
        <w:rFonts w:ascii="Garamond" w:hAnsi="Garamond" w:cs="Arial"/>
        <w:color w:val="000000"/>
        <w:sz w:val="24"/>
        <w:szCs w:val="24"/>
      </w:rPr>
      <w:t>索取一份。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1A39" w:rsidRDefault="009F1A39" w:rsidP="00C63DEB">
      <w:pPr>
        <w:spacing w:after="0" w:line="240" w:lineRule="auto"/>
      </w:pPr>
      <w:r>
        <w:separator/>
      </w:r>
    </w:p>
  </w:footnote>
  <w:footnote w:type="continuationSeparator" w:id="0">
    <w:p w:rsidR="009F1A39" w:rsidRDefault="009F1A39" w:rsidP="00C63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645" w:rsidRPr="001F2B06" w:rsidRDefault="008D5645" w:rsidP="00C63DEB">
    <w:pPr>
      <w:tabs>
        <w:tab w:val="right" w:pos="14400"/>
      </w:tabs>
      <w:spacing w:after="0" w:line="240" w:lineRule="auto"/>
      <w:rPr>
        <w:rFonts w:ascii="Arial" w:hAnsi="Arial" w:cs="Arial"/>
        <w:b/>
        <w:color w:val="0775A8"/>
        <w:sz w:val="40"/>
        <w:szCs w:val="40"/>
      </w:rPr>
    </w:pPr>
    <w:r>
      <w:rPr>
        <w:rFonts w:ascii="Arial" w:hAnsi="Arial" w:cs="Arial"/>
        <w:b/>
        <w:color w:val="0775A8"/>
        <w:sz w:val="36"/>
        <w:szCs w:val="40"/>
      </w:rPr>
      <w:t>_______________________: _________________</w:t>
    </w:r>
    <w:r>
      <w:rPr>
        <w:rFonts w:ascii="Arial" w:hAnsi="Arial" w:cs="Arial"/>
        <w:b/>
        <w:color w:val="0775A8"/>
        <w:sz w:val="40"/>
        <w:szCs w:val="40"/>
      </w:rPr>
      <w:tab/>
    </w:r>
    <w:r>
      <w:rPr>
        <w:rFonts w:ascii="Arial" w:hAnsi="Arial" w:cs="Arial"/>
        <w:b/>
        <w:color w:val="0775A8"/>
        <w:sz w:val="24"/>
        <w:szCs w:val="24"/>
      </w:rPr>
      <w:t>保單期限：</w:t>
    </w:r>
    <w:r>
      <w:rPr>
        <w:rFonts w:ascii="Arial" w:hAnsi="Arial" w:cs="Arial"/>
        <w:b/>
        <w:color w:val="0775A8"/>
        <w:sz w:val="24"/>
        <w:szCs w:val="24"/>
      </w:rPr>
      <w:t>[</w:t>
    </w:r>
    <w:r>
      <w:rPr>
        <w:rFonts w:ascii="Arial" w:hAnsi="Arial" w:cs="Arial"/>
        <w:b/>
        <w:color w:val="0775A8"/>
        <w:sz w:val="24"/>
        <w:szCs w:val="24"/>
      </w:rPr>
      <w:t>請參見說明</w:t>
    </w:r>
    <w:r>
      <w:rPr>
        <w:rFonts w:ascii="Arial" w:hAnsi="Arial" w:cs="Arial"/>
        <w:b/>
        <w:color w:val="0775A8"/>
        <w:sz w:val="24"/>
        <w:szCs w:val="24"/>
      </w:rPr>
      <w:t>]</w:t>
    </w:r>
  </w:p>
  <w:p w:rsidR="008D5645" w:rsidRPr="00E30D14" w:rsidRDefault="008D5645" w:rsidP="00C63DEB">
    <w:pPr>
      <w:pStyle w:val="Header"/>
      <w:tabs>
        <w:tab w:val="clear" w:pos="9360"/>
        <w:tab w:val="right" w:pos="14400"/>
      </w:tabs>
      <w:rPr>
        <w:rFonts w:ascii="Arial" w:hAnsi="Arial" w:cs="Arial"/>
        <w:sz w:val="24"/>
        <w:szCs w:val="24"/>
      </w:rPr>
    </w:pPr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-10.2pt;margin-top:18.65pt;width:737pt;height:.05pt;z-index:251657728" o:connectortype="straight" strokecolor="#f2f2f2" strokeweight="3pt">
          <v:imagedata embosscolor="shadow add(51)"/>
          <v:shadow on="t" type="perspective" color="#205867" opacity=".5" offset="1pt" offset2="-1pt"/>
        </v:shape>
      </w:pict>
    </w:r>
    <w:r>
      <w:rPr>
        <w:rFonts w:ascii="Arial" w:hAnsi="Arial" w:cs="Arial"/>
        <w:b/>
        <w:sz w:val="24"/>
        <w:szCs w:val="28"/>
      </w:rPr>
      <w:t>福利和承保範圍摘要：</w:t>
    </w:r>
    <w:r>
      <w:rPr>
        <w:rFonts w:ascii="Arial" w:hAnsi="Arial" w:cs="Arial"/>
        <w:sz w:val="24"/>
        <w:szCs w:val="28"/>
      </w:rPr>
      <w:t>計劃承保範圍及費用</w:t>
    </w:r>
    <w:r>
      <w:rPr>
        <w:rFonts w:ascii="Arial" w:hAnsi="Arial" w:cs="Arial"/>
        <w:b/>
        <w:sz w:val="28"/>
        <w:szCs w:val="28"/>
      </w:rPr>
      <w:tab/>
    </w:r>
    <w:r>
      <w:rPr>
        <w:rFonts w:ascii="Arial" w:hAnsi="Arial" w:cs="Arial"/>
        <w:b/>
        <w:sz w:val="24"/>
        <w:szCs w:val="24"/>
      </w:rPr>
      <w:t>承保對象：</w:t>
    </w:r>
    <w:r>
      <w:rPr>
        <w:rFonts w:ascii="Arial" w:hAnsi="Arial" w:cs="Arial"/>
        <w:sz w:val="24"/>
        <w:szCs w:val="24"/>
      </w:rPr>
      <w:t xml:space="preserve">_____________ </w:t>
    </w:r>
    <w:r>
      <w:rPr>
        <w:rFonts w:ascii="Arial" w:hAnsi="Arial" w:cs="Arial"/>
        <w:color w:val="0775A8"/>
        <w:sz w:val="24"/>
        <w:szCs w:val="24"/>
      </w:rPr>
      <w:t>|</w:t>
    </w:r>
    <w:r>
      <w:rPr>
        <w:rFonts w:ascii="Arial" w:hAnsi="Arial" w:cs="Arial"/>
        <w:b/>
        <w:color w:val="0775A8"/>
        <w:sz w:val="24"/>
        <w:szCs w:val="24"/>
      </w:rPr>
      <w:t xml:space="preserve"> </w:t>
    </w:r>
    <w:r>
      <w:rPr>
        <w:rFonts w:ascii="Arial" w:hAnsi="Arial" w:cs="Arial"/>
        <w:b/>
        <w:sz w:val="24"/>
        <w:szCs w:val="24"/>
      </w:rPr>
      <w:t>計劃類型：</w:t>
    </w:r>
    <w:r>
      <w:rPr>
        <w:rFonts w:ascii="Arial" w:hAnsi="Arial" w:cs="Arial"/>
        <w:b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>_____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645" w:rsidRPr="001F2B06" w:rsidRDefault="008D5645" w:rsidP="00C63DEB">
    <w:pPr>
      <w:tabs>
        <w:tab w:val="right" w:pos="14400"/>
      </w:tabs>
      <w:spacing w:after="0" w:line="240" w:lineRule="auto"/>
      <w:rPr>
        <w:rFonts w:ascii="Arial" w:hAnsi="Arial" w:cs="Arial"/>
        <w:b/>
        <w:color w:val="0775A8"/>
        <w:sz w:val="40"/>
        <w:szCs w:val="40"/>
      </w:rPr>
    </w:pPr>
    <w:r>
      <w:rPr>
        <w:rFonts w:ascii="Arial" w:hAnsi="Arial" w:cs="Arial"/>
        <w:b/>
        <w:color w:val="0775A8"/>
        <w:sz w:val="36"/>
        <w:szCs w:val="40"/>
      </w:rPr>
      <w:t>_______________________: _________________</w:t>
    </w:r>
    <w:r>
      <w:rPr>
        <w:rFonts w:ascii="Arial" w:hAnsi="Arial" w:cs="Arial"/>
        <w:b/>
        <w:color w:val="0775A8"/>
        <w:sz w:val="40"/>
        <w:szCs w:val="40"/>
      </w:rPr>
      <w:tab/>
    </w:r>
    <w:r>
      <w:rPr>
        <w:rFonts w:ascii="Arial" w:hAnsi="Arial" w:cs="Arial"/>
        <w:b/>
        <w:color w:val="0775A8"/>
        <w:sz w:val="24"/>
        <w:szCs w:val="24"/>
      </w:rPr>
      <w:t>保單期限：</w:t>
    </w:r>
    <w:r>
      <w:rPr>
        <w:rFonts w:ascii="Arial" w:hAnsi="Arial" w:cs="Arial"/>
        <w:b/>
        <w:color w:val="0775A8"/>
        <w:sz w:val="24"/>
        <w:szCs w:val="24"/>
      </w:rPr>
      <w:t>[</w:t>
    </w:r>
    <w:r>
      <w:rPr>
        <w:rFonts w:ascii="Arial" w:hAnsi="Arial" w:cs="Arial"/>
        <w:b/>
        <w:color w:val="0775A8"/>
        <w:sz w:val="24"/>
        <w:szCs w:val="24"/>
      </w:rPr>
      <w:t>請參見說明</w:t>
    </w:r>
    <w:r>
      <w:rPr>
        <w:rFonts w:ascii="Arial" w:hAnsi="Arial" w:cs="Arial"/>
        <w:b/>
        <w:color w:val="0775A8"/>
        <w:sz w:val="24"/>
        <w:szCs w:val="24"/>
      </w:rPr>
      <w:t>]</w:t>
    </w:r>
  </w:p>
  <w:p w:rsidR="008D5645" w:rsidRPr="00E30D14" w:rsidRDefault="008D5645" w:rsidP="00C63DEB">
    <w:pPr>
      <w:pStyle w:val="Header"/>
      <w:tabs>
        <w:tab w:val="clear" w:pos="9360"/>
        <w:tab w:val="right" w:pos="14400"/>
      </w:tabs>
      <w:rPr>
        <w:rFonts w:ascii="Arial" w:hAnsi="Arial" w:cs="Arial"/>
        <w:sz w:val="24"/>
        <w:szCs w:val="24"/>
      </w:rPr>
    </w:pPr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-10.2pt;margin-top:18.65pt;width:737pt;height:.05pt;z-index:251658752" o:connectortype="straight" strokecolor="#f2f2f2" strokeweight="3pt">
          <v:imagedata embosscolor="shadow add(51)"/>
          <v:shadow on="t" type="perspective" color="#205867" opacity=".5" offset="1pt" offset2="-1pt"/>
        </v:shape>
      </w:pict>
    </w:r>
    <w:r>
      <w:rPr>
        <w:rFonts w:ascii="Arial" w:hAnsi="Arial" w:cs="Arial"/>
        <w:b/>
        <w:sz w:val="24"/>
        <w:szCs w:val="28"/>
      </w:rPr>
      <w:t>承保範例</w:t>
    </w:r>
    <w:r>
      <w:rPr>
        <w:rFonts w:ascii="Arial" w:hAnsi="Arial" w:cs="Arial"/>
        <w:b/>
        <w:sz w:val="28"/>
        <w:szCs w:val="28"/>
      </w:rPr>
      <w:tab/>
    </w:r>
    <w:r>
      <w:rPr>
        <w:rFonts w:ascii="Arial" w:hAnsi="Arial" w:cs="Arial"/>
        <w:b/>
        <w:sz w:val="28"/>
        <w:szCs w:val="28"/>
      </w:rPr>
      <w:tab/>
    </w:r>
    <w:r>
      <w:rPr>
        <w:rFonts w:ascii="Arial" w:hAnsi="Arial" w:cs="Arial"/>
        <w:b/>
        <w:sz w:val="24"/>
        <w:szCs w:val="24"/>
      </w:rPr>
      <w:t>承保對象：</w:t>
    </w:r>
    <w:r>
      <w:rPr>
        <w:rFonts w:ascii="Arial" w:hAnsi="Arial" w:cs="Arial"/>
        <w:sz w:val="24"/>
        <w:szCs w:val="24"/>
      </w:rPr>
      <w:t xml:space="preserve">_____________ </w:t>
    </w:r>
    <w:r>
      <w:rPr>
        <w:rFonts w:ascii="Arial" w:hAnsi="Arial" w:cs="Arial"/>
        <w:color w:val="0775A8"/>
        <w:sz w:val="24"/>
        <w:szCs w:val="24"/>
      </w:rPr>
      <w:t>|</w:t>
    </w:r>
    <w:r>
      <w:rPr>
        <w:rFonts w:ascii="Arial" w:hAnsi="Arial" w:cs="Arial"/>
        <w:b/>
        <w:color w:val="0775A8"/>
        <w:sz w:val="24"/>
        <w:szCs w:val="24"/>
      </w:rPr>
      <w:t xml:space="preserve"> </w:t>
    </w:r>
    <w:r>
      <w:rPr>
        <w:rFonts w:ascii="Arial" w:hAnsi="Arial" w:cs="Arial"/>
        <w:b/>
        <w:sz w:val="24"/>
        <w:szCs w:val="24"/>
      </w:rPr>
      <w:t>計劃類型：</w:t>
    </w:r>
    <w:r>
      <w:rPr>
        <w:rFonts w:ascii="Arial" w:hAnsi="Arial" w:cs="Arial"/>
        <w:b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>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60.75pt;height:45pt;mso-position-horizontal:left" wrapcoords="-831 0 -831 20463 21600 20463 21600 0 -831 0" o:bullet="t" o:allowoverlap="f">
        <v:imagedata r:id="rId1" o:title="Exclamation"/>
      </v:shape>
    </w:pict>
  </w:numPicBullet>
  <w:abstractNum w:abstractNumId="0">
    <w:nsid w:val="00C52FC1"/>
    <w:multiLevelType w:val="hybridMultilevel"/>
    <w:tmpl w:val="9124A1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775A8"/>
        <w:sz w:val="28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93998"/>
    <w:multiLevelType w:val="hybridMultilevel"/>
    <w:tmpl w:val="F1283E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775A8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83212"/>
    <w:multiLevelType w:val="hybridMultilevel"/>
    <w:tmpl w:val="1D0CD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64C8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A12641"/>
    <w:multiLevelType w:val="hybridMultilevel"/>
    <w:tmpl w:val="60262D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1242EA"/>
    <w:multiLevelType w:val="hybridMultilevel"/>
    <w:tmpl w:val="FE9EA2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3E839FD"/>
    <w:multiLevelType w:val="hybridMultilevel"/>
    <w:tmpl w:val="E17E528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A459B8"/>
    <w:multiLevelType w:val="hybridMultilevel"/>
    <w:tmpl w:val="60262D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483F77"/>
    <w:multiLevelType w:val="hybridMultilevel"/>
    <w:tmpl w:val="F1562C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775A8"/>
        <w:sz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3F07CA"/>
    <w:multiLevelType w:val="hybridMultilevel"/>
    <w:tmpl w:val="33E428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A13D90"/>
    <w:multiLevelType w:val="hybridMultilevel"/>
    <w:tmpl w:val="16F2C90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0775A8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AF50A3"/>
    <w:multiLevelType w:val="hybridMultilevel"/>
    <w:tmpl w:val="0562DF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775A8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3E4B07"/>
    <w:multiLevelType w:val="hybridMultilevel"/>
    <w:tmpl w:val="3340769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775A8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2211DC"/>
    <w:multiLevelType w:val="hybridMultilevel"/>
    <w:tmpl w:val="97541A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F02F02"/>
    <w:multiLevelType w:val="hybridMultilevel"/>
    <w:tmpl w:val="B792EAD2"/>
    <w:lvl w:ilvl="0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10D1FC0"/>
    <w:multiLevelType w:val="hybridMultilevel"/>
    <w:tmpl w:val="6450C6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5A40D2"/>
    <w:multiLevelType w:val="hybridMultilevel"/>
    <w:tmpl w:val="EB4AF9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775A8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2409D1"/>
    <w:multiLevelType w:val="hybridMultilevel"/>
    <w:tmpl w:val="A7C478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803E08"/>
    <w:multiLevelType w:val="hybridMultilevel"/>
    <w:tmpl w:val="F40873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775A8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1A0C00"/>
    <w:multiLevelType w:val="hybridMultilevel"/>
    <w:tmpl w:val="2E04AF8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0775A8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EB336F"/>
    <w:multiLevelType w:val="hybridMultilevel"/>
    <w:tmpl w:val="E2D46B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DB707B"/>
    <w:multiLevelType w:val="hybridMultilevel"/>
    <w:tmpl w:val="78DAD3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  <w:sz w:val="28"/>
        <w:szCs w:val="28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E4E6328"/>
    <w:multiLevelType w:val="hybridMultilevel"/>
    <w:tmpl w:val="6F4C4C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652CA0"/>
    <w:multiLevelType w:val="hybridMultilevel"/>
    <w:tmpl w:val="88F496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B05BCB"/>
    <w:multiLevelType w:val="hybridMultilevel"/>
    <w:tmpl w:val="69963620"/>
    <w:lvl w:ilvl="0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  <w:b/>
        <w:i w:val="0"/>
        <w:color w:val="0775A8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3C39C3"/>
    <w:multiLevelType w:val="hybridMultilevel"/>
    <w:tmpl w:val="59E05A7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E130249"/>
    <w:multiLevelType w:val="hybridMultilevel"/>
    <w:tmpl w:val="78FE36B2"/>
    <w:lvl w:ilvl="0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6"/>
  </w:num>
  <w:num w:numId="6">
    <w:abstractNumId w:val="14"/>
  </w:num>
  <w:num w:numId="7">
    <w:abstractNumId w:val="21"/>
  </w:num>
  <w:num w:numId="8">
    <w:abstractNumId w:val="2"/>
  </w:num>
  <w:num w:numId="9">
    <w:abstractNumId w:val="8"/>
  </w:num>
  <w:num w:numId="10">
    <w:abstractNumId w:val="13"/>
  </w:num>
  <w:num w:numId="11">
    <w:abstractNumId w:val="25"/>
  </w:num>
  <w:num w:numId="12">
    <w:abstractNumId w:val="12"/>
  </w:num>
  <w:num w:numId="13">
    <w:abstractNumId w:val="20"/>
  </w:num>
  <w:num w:numId="14">
    <w:abstractNumId w:val="4"/>
  </w:num>
  <w:num w:numId="15">
    <w:abstractNumId w:val="15"/>
  </w:num>
  <w:num w:numId="16">
    <w:abstractNumId w:val="1"/>
  </w:num>
  <w:num w:numId="17">
    <w:abstractNumId w:val="22"/>
  </w:num>
  <w:num w:numId="18">
    <w:abstractNumId w:val="24"/>
  </w:num>
  <w:num w:numId="19">
    <w:abstractNumId w:val="10"/>
  </w:num>
  <w:num w:numId="20">
    <w:abstractNumId w:val="17"/>
  </w:num>
  <w:num w:numId="21">
    <w:abstractNumId w:val="0"/>
  </w:num>
  <w:num w:numId="22">
    <w:abstractNumId w:val="7"/>
  </w:num>
  <w:num w:numId="23">
    <w:abstractNumId w:val="5"/>
  </w:num>
  <w:num w:numId="24">
    <w:abstractNumId w:val="11"/>
  </w:num>
  <w:num w:numId="25">
    <w:abstractNumId w:val="9"/>
  </w:num>
  <w:num w:numId="26">
    <w:abstractNumId w:val="18"/>
  </w:num>
  <w:num w:numId="27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DateAndTime/>
  <w:defaultTabStop w:val="720"/>
  <w:drawingGridHorizontalSpacing w:val="110"/>
  <w:displayHorizontalDrawingGridEvery w:val="2"/>
  <w:characterSpacingControl w:val="doNotCompress"/>
  <w:hdrShapeDefaults>
    <o:shapedefaults v:ext="edit" spidmax="3074">
      <o:colormru v:ext="edit" colors="#eff9ff"/>
    </o:shapedefaults>
    <o:shapelayout v:ext="edit">
      <o:idmap v:ext="edit" data="2"/>
      <o:rules v:ext="edit">
        <o:r id="V:Rule1" type="connector" idref="#_x0000_s2052"/>
        <o:r id="V:Rule2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/>
  <w:docVars>
    <w:docVar w:name="dgnword-docGUID" w:val="{74A7C696-135C-4406-AF91-B7235628291E}"/>
    <w:docVar w:name="dgnword-eventsink" w:val="50714928"/>
  </w:docVars>
  <w:rsids>
    <w:rsidRoot w:val="00E7121F"/>
    <w:rsid w:val="0006376C"/>
    <w:rsid w:val="000B6BA1"/>
    <w:rsid w:val="004D1A47"/>
    <w:rsid w:val="006C7DD6"/>
    <w:rsid w:val="006D57E8"/>
    <w:rsid w:val="007D3F58"/>
    <w:rsid w:val="008042F6"/>
    <w:rsid w:val="008D5645"/>
    <w:rsid w:val="009F1A39"/>
    <w:rsid w:val="00B143E3"/>
    <w:rsid w:val="00C63DEB"/>
    <w:rsid w:val="00EF493A"/>
    <w:rsid w:val="00F27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eff9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977"/>
    <w:pPr>
      <w:spacing w:after="200" w:line="276" w:lineRule="auto"/>
    </w:pPr>
    <w:rPr>
      <w:sz w:val="22"/>
      <w:szCs w:val="22"/>
      <w:lang w:val="zh-TW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12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9A77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A7781"/>
  </w:style>
  <w:style w:type="paragraph" w:styleId="Footer">
    <w:name w:val="footer"/>
    <w:basedOn w:val="Normal"/>
    <w:link w:val="FooterChar"/>
    <w:uiPriority w:val="99"/>
    <w:unhideWhenUsed/>
    <w:rsid w:val="009A77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781"/>
  </w:style>
  <w:style w:type="paragraph" w:styleId="ListParagraph">
    <w:name w:val="List Paragraph"/>
    <w:basedOn w:val="Normal"/>
    <w:uiPriority w:val="34"/>
    <w:qFormat/>
    <w:rsid w:val="00556D2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5DA7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DF5DA7"/>
    <w:rPr>
      <w:rFonts w:ascii="Tahoma" w:hAnsi="Tahoma" w:cs="Tahoma"/>
      <w:sz w:val="16"/>
      <w:szCs w:val="16"/>
      <w:lang w:val="zh-TW"/>
    </w:rPr>
  </w:style>
  <w:style w:type="character" w:styleId="Hyperlink">
    <w:name w:val="Hyperlink"/>
    <w:uiPriority w:val="99"/>
    <w:unhideWhenUsed/>
    <w:rsid w:val="009A6D35"/>
    <w:rPr>
      <w:color w:val="0000FF"/>
      <w:u w:val="single"/>
      <w:lang w:val="zh-TW"/>
    </w:rPr>
  </w:style>
  <w:style w:type="character" w:styleId="CommentReference">
    <w:name w:val="annotation reference"/>
    <w:uiPriority w:val="99"/>
    <w:semiHidden/>
    <w:unhideWhenUsed/>
    <w:rsid w:val="00671B90"/>
    <w:rPr>
      <w:sz w:val="16"/>
      <w:szCs w:val="16"/>
      <w:lang w:val="zh-TW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1B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1B9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1B90"/>
    <w:rPr>
      <w:b/>
      <w:bCs/>
      <w:lang/>
    </w:rPr>
  </w:style>
  <w:style w:type="character" w:customStyle="1" w:styleId="CommentSubjectChar">
    <w:name w:val="Comment Subject Char"/>
    <w:link w:val="CommentSubject"/>
    <w:uiPriority w:val="99"/>
    <w:semiHidden/>
    <w:rsid w:val="00671B90"/>
    <w:rPr>
      <w:b/>
      <w:bCs/>
      <w:lang w:val="zh-TW"/>
    </w:rPr>
  </w:style>
  <w:style w:type="paragraph" w:styleId="Revision">
    <w:name w:val="Revision"/>
    <w:hidden/>
    <w:uiPriority w:val="99"/>
    <w:semiHidden/>
    <w:rsid w:val="00671B90"/>
    <w:rPr>
      <w:sz w:val="22"/>
      <w:szCs w:val="22"/>
      <w:lang w:val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[insert]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9817F6-4690-41D9-AABE-28C365B4F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EBSA</Company>
  <LinksUpToDate>false</LinksUpToDate>
  <CharactersWithSpaces>2909</CharactersWithSpaces>
  <SharedDoc>false</SharedDoc>
  <HLinks>
    <vt:vector size="6" baseType="variant">
      <vt:variant>
        <vt:i4>2097253</vt:i4>
      </vt:variant>
      <vt:variant>
        <vt:i4>0</vt:i4>
      </vt:variant>
      <vt:variant>
        <vt:i4>0</vt:i4>
      </vt:variant>
      <vt:variant>
        <vt:i4>5</vt:i4>
      </vt:variant>
      <vt:variant>
        <vt:lpwstr>http://www.[insert]/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 Comments</dc:creator>
  <cp:keywords/>
  <cp:lastModifiedBy>Michael Foy Mitchell</cp:lastModifiedBy>
  <cp:revision>2</cp:revision>
  <cp:lastPrinted>2012-01-31T19:19:00Z</cp:lastPrinted>
  <dcterms:created xsi:type="dcterms:W3CDTF">2012-07-10T18:08:00Z</dcterms:created>
  <dcterms:modified xsi:type="dcterms:W3CDTF">2012-07-10T18:08:00Z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289932650</vt:i4>
  </property>
  <property fmtid="{D5CDD505-2E9C-101B-9397-08002B2CF9AE}" pid="3" name="_NewReviewCycle">
    <vt:lpwstr/>
  </property>
  <property fmtid="{D5CDD505-2E9C-101B-9397-08002B2CF9AE}" pid="4" name="_EmailSubject">
    <vt:lpwstr>SBC Question</vt:lpwstr>
  </property>
  <property fmtid="{D5CDD505-2E9C-101B-9397-08002B2CF9AE}" pid="5" name="_AuthorEmail">
    <vt:lpwstr>padma.shah@cms.hhs.gov</vt:lpwstr>
  </property>
  <property fmtid="{D5CDD505-2E9C-101B-9397-08002B2CF9AE}" pid="6" name="_AuthorEmailDisplayName">
    <vt:lpwstr>Shah, Padma B. (CMS/CCIIO)</vt:lpwstr>
  </property>
  <property fmtid="{D5CDD505-2E9C-101B-9397-08002B2CF9AE}" pid="7" name="_PreviousAdHocReviewCycleID">
    <vt:i4>829629257</vt:i4>
  </property>
  <property fmtid="{D5CDD505-2E9C-101B-9397-08002B2CF9AE}" pid="8" name="_ReviewingToolsShownOnce">
    <vt:lpwstr/>
  </property>
</Properties>
</file>