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9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AbodeFlex · Abode Academy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DDEE"/>
                <w:sz w:val="22"/>
                <w:szCs w:val="22"/>
              </w:rPr>
              <w:t xml:space="preserve">Backend API Requirements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ADDEE"/>
                <w:sz w:val="20"/>
                <w:szCs w:val="20"/>
              </w:rPr>
              <w:t xml:space="preserve">Cohort 5 Registration System · March 2026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outlines the backend API endpoints required from the AbodeFlex platform to complete the Abode Academy Cohort 5 registration system. All endpoints are called server-to-server from the Academy backend — never from the browser.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59"/>
                <w:sz w:val="22"/>
                <w:szCs w:val="22"/>
              </w:rPr>
              <w:t xml:space="preserve">Priority: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All endpoints below are needed before the registration form goes live.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F4C59"/>
                <w:sz w:val="22"/>
                <w:szCs w:val="22"/>
              </w:rPr>
              <w:t xml:space="preserve">Target date: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Ready by tomorrow morning.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4C59"/>
          <w:sz w:val="32"/>
          <w:szCs w:val="32"/>
        </w:rPr>
        <w:t xml:space="preserve">1. User Signup Endpoint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Called during Academy registration to automatically create an AbodeFlex account for users who do not already have one.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51616"/>
          <w:sz w:val="22"/>
          <w:szCs w:val="22"/>
        </w:rPr>
        <w:t xml:space="preserve">Method: </w:t>
      </w:r>
      <w:r>
        <w:rPr>
          <w:rFonts w:ascii="Arial" w:cs="Arial" w:eastAsia="Arial" w:hAnsi="Arial"/>
          <w:color w:val="151616"/>
          <w:sz w:val="22"/>
          <w:szCs w:val="22"/>
        </w:rPr>
        <w:t xml:space="preserve">POST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51616"/>
          <w:sz w:val="22"/>
          <w:szCs w:val="22"/>
        </w:rPr>
        <w:t xml:space="preserve">Endpoint: </w:t>
      </w:r>
      <w:r>
        <w:rPr>
          <w:rFonts w:ascii="Arial" w:cs="Arial" w:eastAsia="Arial" w:hAnsi="Arial"/>
          <w:color w:val="151616"/>
          <w:sz w:val="22"/>
          <w:szCs w:val="22"/>
        </w:rPr>
        <w:t xml:space="preserve">TBC — please provide full URL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51616"/>
          <w:sz w:val="22"/>
          <w:szCs w:val="22"/>
        </w:rPr>
        <w:t xml:space="preserve">Auth: </w:t>
      </w:r>
      <w:r>
        <w:rPr>
          <w:rFonts w:ascii="Arial" w:cs="Arial" w:eastAsia="Arial" w:hAnsi="Arial"/>
          <w:color w:val="151616"/>
          <w:sz w:val="22"/>
          <w:szCs w:val="22"/>
        </w:rPr>
        <w:t xml:space="preserve">Bearer token (server-to-server API key)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4C59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firstName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Academy registration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lastName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Academy registration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Auto-generated: firstName.toLowerCase() + last 4 digits of phone. e.g. amaka5678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phoneNumber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Academy registration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Academy registration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default: Abode@2026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user_type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Always: 'associate'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referral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 · 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ref param from invite link e.g. 'nicholas'. Must match an existing AbodeFlex username.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howYouHearAboutUs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 · 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Academy referral_source field e.g. 'Social Media'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4C59"/>
          <w:sz w:val="22"/>
          <w:szCs w:val="22"/>
        </w:rPr>
        <w:t xml:space="preserve">Expected Success Response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{ "success": true, "user_id": "xxx" }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4C59"/>
          <w:sz w:val="22"/>
          <w:szCs w:val="22"/>
        </w:rPr>
        <w:t xml:space="preserve">Expected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409 or equivalent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Email already exists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handle gracefully — skip account creation, continue registration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and continue — do not fail Academy registration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Username taken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Duplicate username 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append random digits and retry once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4C59"/>
          <w:sz w:val="22"/>
          <w:szCs w:val="22"/>
        </w:rPr>
        <w:t xml:space="preserve">Important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this API call fails for any reason — the Academy registration still succeeds. Account creation is best-effort.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 do NOT send the user their login credentials via email. AbodeFlex should handle first-login flow separately.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Account should be created in active/verified state — see Section 3 below.</w:t>
      </w:r>
    </w:p>
    <w:p>
      <w:pPr>
        <w:spacing w:before="120" w:after="12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4C59"/>
          <w:sz w:val="32"/>
          <w:szCs w:val="32"/>
        </w:rPr>
        <w:t xml:space="preserve">2. User Profile Lookup by Username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Called during Academy registration when a ref param exists in the URL. Used to cache the referrer's details for the hamper campaign tracking system.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51616"/>
          <w:sz w:val="22"/>
          <w:szCs w:val="22"/>
        </w:rPr>
        <w:t xml:space="preserve">Method: </w:t>
      </w:r>
      <w:r>
        <w:rPr>
          <w:rFonts w:ascii="Arial" w:cs="Arial" w:eastAsia="Arial" w:hAnsi="Arial"/>
          <w:color w:val="151616"/>
          <w:sz w:val="22"/>
          <w:szCs w:val="22"/>
        </w:rPr>
        <w:t xml:space="preserve">GET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51616"/>
          <w:sz w:val="22"/>
          <w:szCs w:val="22"/>
        </w:rPr>
        <w:t xml:space="preserve">Endpoint: </w:t>
      </w:r>
      <w:r>
        <w:rPr>
          <w:rFonts w:ascii="Arial" w:cs="Arial" w:eastAsia="Arial" w:hAnsi="Arial"/>
          <w:color w:val="151616"/>
          <w:sz w:val="22"/>
          <w:szCs w:val="22"/>
        </w:rPr>
        <w:t xml:space="preserve">TBC — e.g. /api/users/profile?username=nicholas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51616"/>
          <w:sz w:val="22"/>
          <w:szCs w:val="22"/>
        </w:rPr>
        <w:t xml:space="preserve">Auth: </w:t>
      </w:r>
      <w:r>
        <w:rPr>
          <w:rFonts w:ascii="Arial" w:cs="Arial" w:eastAsia="Arial" w:hAnsi="Arial"/>
          <w:color w:val="151616"/>
          <w:sz w:val="22"/>
          <w:szCs w:val="22"/>
        </w:rPr>
        <w:t xml:space="preserve">Bearer token (server-to-server API key)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4C59"/>
          <w:sz w:val="22"/>
          <w:szCs w:val="22"/>
        </w:rPr>
        <w:t xml:space="preserve">Query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AbodeFlex username to look up e.g. 'nicholas'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4C59"/>
          <w:sz w:val="22"/>
          <w:szCs w:val="22"/>
        </w:rPr>
        <w:t xml:space="preserve">Expected Success Response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{ "email": "nicholas@abodeflex.ng", "phone": "08075757575",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"first_name": "Nicholas", "last_name": "Eze", "username": "nicholas" }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4C59"/>
          <w:sz w:val="22"/>
          <w:szCs w:val="22"/>
        </w:rPr>
        <w:t xml:space="preserve">Expected Error Response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404 — { "error": "User not found" }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4C59"/>
          <w:sz w:val="22"/>
          <w:szCs w:val="22"/>
        </w:rPr>
        <w:t xml:space="preserve">Important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Called once per registration when a ref param exists in the URL.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Result is cached in our hamper_tracking Supabase table immediately.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this call fails — Academy registration still succeeds. Hamper tracking just won't work for that referrer.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 only need: email, phone, first_name, last_name, username. No sensitive financial data.</w:t>
      </w:r>
    </w:p>
    <w:p>
      <w:pPr>
        <w:spacing w:before="120" w:after="12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4C59"/>
          <w:sz w:val="32"/>
          <w:szCs w:val="32"/>
        </w:rPr>
        <w:t xml:space="preserve">3. User Search Endpoint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Called from the Academy registration form when a user wants to find who invited them. Users without a referral link can search by name, email or phone number to find and select their inviter.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26B35"/>
                <w:sz w:val="22"/>
                <w:szCs w:val="22"/>
              </w:rPr>
              <w:t xml:space="preserve">Why this is needed: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Not everyone will have a referral link. This search lets them find their inviter manually so we can still track the referral accurately.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51616"/>
          <w:sz w:val="22"/>
          <w:szCs w:val="22"/>
        </w:rPr>
        <w:t xml:space="preserve">Method: </w:t>
      </w:r>
      <w:r>
        <w:rPr>
          <w:rFonts w:ascii="Arial" w:cs="Arial" w:eastAsia="Arial" w:hAnsi="Arial"/>
          <w:color w:val="151616"/>
          <w:sz w:val="22"/>
          <w:szCs w:val="22"/>
        </w:rPr>
        <w:t xml:space="preserve">GET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51616"/>
          <w:sz w:val="22"/>
          <w:szCs w:val="22"/>
        </w:rPr>
        <w:t xml:space="preserve">Endpoint: </w:t>
      </w:r>
      <w:r>
        <w:rPr>
          <w:rFonts w:ascii="Arial" w:cs="Arial" w:eastAsia="Arial" w:hAnsi="Arial"/>
          <w:color w:val="151616"/>
          <w:sz w:val="22"/>
          <w:szCs w:val="22"/>
        </w:rPr>
        <w:t xml:space="preserve">TBC — e.g. /api/users/search?q=nicholas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51616"/>
          <w:sz w:val="22"/>
          <w:szCs w:val="22"/>
        </w:rPr>
        <w:t xml:space="preserve">Auth: </w:t>
      </w:r>
      <w:r>
        <w:rPr>
          <w:rFonts w:ascii="Arial" w:cs="Arial" w:eastAsia="Arial" w:hAnsi="Arial"/>
          <w:color w:val="151616"/>
          <w:sz w:val="22"/>
          <w:szCs w:val="22"/>
        </w:rPr>
        <w:t xml:space="preserve">Bearer token (server-to-server API key)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4C59"/>
          <w:sz w:val="22"/>
          <w:szCs w:val="22"/>
        </w:rPr>
        <w:t xml:space="preserve">Query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term — matched against name, email and phone number. Minimum 2 characters.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4C59"/>
          <w:sz w:val="22"/>
          <w:szCs w:val="22"/>
        </w:rPr>
        <w:t xml:space="preserve">Expected Success Response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[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{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"username": "nicholas",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"first_name": "Nicholas",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"last_name": "Eze",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"email": "nicholas@abodeflex.ng"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},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{ ... }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]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4C59"/>
          <w:sz w:val="22"/>
          <w:szCs w:val="22"/>
        </w:rPr>
        <w:t xml:space="preserve">Search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Search by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Partial 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'nich' returns 'Nicholas Eze', 'Nicholas Bello'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Search by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Partial 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'nicholas@' returns matching email addresses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Search by 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Partial 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'08075' returns users with matching phone prefix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Max 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top 10 matches maximum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Min characters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search if query is less than 2 characters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4C59"/>
          <w:sz w:val="22"/>
          <w:szCs w:val="22"/>
        </w:rPr>
        <w:t xml:space="preserve">How It Appears on the Form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no referral link is present in the URL, the 'Who invited you?' field becomes a live search input: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59"/>
                <w:sz w:val="22"/>
                <w:szCs w:val="22"/>
              </w:rPr>
              <w:t xml:space="preserve">User types: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"nicholas"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F4C59"/>
                <w:sz w:val="22"/>
                <w:szCs w:val="22"/>
              </w:rPr>
              <w:t xml:space="preserve">Dropdown shows: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Nicholas Eze · @nicholas · nicholas@abodeflex.ng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F4C59"/>
                <w:sz w:val="22"/>
                <w:szCs w:val="22"/>
              </w:rPr>
              <w:t xml:space="preserve">User selects result: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Field locks, referred_by_username = 'nicholas' is saved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F4C59"/>
                <w:sz w:val="22"/>
                <w:szCs w:val="22"/>
              </w:rPr>
              <w:t xml:space="preserve">If no inviter: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User clicks "Nobody invited me — skip" link below the field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4C59"/>
          <w:sz w:val="22"/>
          <w:szCs w:val="22"/>
        </w:rPr>
        <w:t xml:space="preserve">Important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endpoint is proxied through the Academy Next.js backend — the AbodeFlex API key is never exposed to the browser.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Called on every keystroke with 400ms debounce — keep response time fast (under 500ms ideally).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the endpoint is unavailable — fall back to a plain text input so registration is never blocked.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not return sensitive data like password hashes, financial info or private settings.</w:t>
      </w:r>
    </w:p>
    <w:p>
      <w:pPr>
        <w:spacing w:before="120" w:after="12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4C59"/>
          <w:sz w:val="32"/>
          <w:szCs w:val="32"/>
        </w:rPr>
        <w:t xml:space="preserve">4. Auto-Verify Account on Creation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we create an account via Section 1, it must be immediately active. No email verification step since we control the signup flow server-to-server.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26B35"/>
                <w:sz w:val="22"/>
                <w:szCs w:val="22"/>
              </w:rPr>
              <w:t xml:space="preserve">Question for Idris: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Does the signup endpoint in Section 1 support auto-verification? Please confirm which option applies: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 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Pass autoVerify: true in the signup body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 B: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Separate endpoint — POST /api/auth/verify-account with { user_id }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 C: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Accounts created via API key are auto-verified by default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4C59"/>
          <w:sz w:val="32"/>
          <w:szCs w:val="32"/>
        </w:rPr>
        <w:t xml:space="preserve">5. Authentication &amp; API Key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calls are server-to-server from the Abode Academy Next.js backend. No user sessions involved.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Auth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 in Authorization header on every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Base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TBC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https://api.abodeflex.ng — please confirm production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Staging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TBC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https://staging-api.abodeflex.ng — needed for testing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Rate limits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TBC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requests per minute are allowed?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Timeout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TBC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typical response time we should expect?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4C59"/>
          <w:sz w:val="22"/>
          <w:szCs w:val="22"/>
        </w:rPr>
        <w:t xml:space="preserve">Environment Variables We Will Add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ABODEFLEX_API_URL=https://api.abodeflex.ng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ABODEFLEX_API_KEY=&lt;key from Idris&gt;</w:t>
      </w:r>
    </w:p>
    <w:p>
      <w:pPr>
        <w:spacing w:before="120" w:after="12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4C59"/>
          <w:sz w:val="32"/>
          <w:szCs w:val="32"/>
        </w:rPr>
        <w:t xml:space="preserve">6. Username Generation Logic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Since AbodeFlex requires a unique username and we don’t collect one on the Academy form, we auto-generate it server-side:</w:t>
      </w:r>
    </w:p>
    <w:p>
      <w:pPr>
        <w:spacing w:before="120" w:after="120"/>
      </w:pPr>
      <w:r>
        <w:t xml:space="preserve"/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userName = firstName.toLowerCase() + phone.slice(-4)</w:t>
      </w:r>
    </w:p>
    <w:p>
      <w:pPr>
        <w:shd w:fill="F0F0F0" w:val="clear"/>
        <w:spacing w:before="60" w:after="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// e.g. firstName="Amaka", phone="08011115678" → userName="amaka5678"</w:t>
      </w:r>
    </w:p>
    <w:p>
      <w:pPr>
        <w:spacing w:before="120" w:after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F4C59"/>
          <w:sz w:val="22"/>
          <w:szCs w:val="22"/>
        </w:rPr>
        <w:t xml:space="preserve">Collision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username is already taken — append a random 2-digit number and retry once.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e.g. "amaka5678" taken → try "amaka567842"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second attempt also fails — log error, skip account creation, continue Academy registration.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26B35"/>
                <w:sz w:val="22"/>
                <w:szCs w:val="22"/>
              </w:rPr>
              <w:t xml:space="preserve">Question for Idris: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Are there any username rules? (max length, allowed characters, reserved words etc)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4C59"/>
          <w:sz w:val="32"/>
          <w:szCs w:val="32"/>
        </w:rPr>
        <w:t xml:space="preserve">7. Summary Checklist for Idris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Everything needed before Academy registration goes live on staging: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5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59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signup endpoint URL (Section 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59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user profile lookup endpoint URL (Section 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59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user search endpoint URL (Section 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59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search fields: name, email, phone 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59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auto-verify approach (Section 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59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production API base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59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staging API base URL for 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59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server-to-server API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59"/>
                <w:sz w:val="20"/>
                <w:szCs w:val="20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username rules and constraints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59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rate limits and expected response times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⏳ Pending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AbodeFlex · Abode Academy Cohort 5 · March 25–28, 2026 · Lagos, Nigeria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AbodeFlex · Abode Academy · Confidential ·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2026-03-04T23:26:22.257Z</dcterms:created>
  <dcterms:modified xsi:type="dcterms:W3CDTF">2026-03-04T23:26:22.281Z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