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87447" w14:textId="77777777" w:rsidR="00354923" w:rsidRDefault="00354923">
      <w:pPr>
        <w:spacing w:before="2400"/>
      </w:pPr>
    </w:p>
    <w:p w14:paraId="6881B51C" w14:textId="77777777" w:rsidR="00354923" w:rsidRDefault="001B3122">
      <w:pPr>
        <w:jc w:val="center"/>
      </w:pPr>
      <w:r>
        <w:rPr>
          <w:b/>
          <w:bCs/>
        </w:rPr>
        <w:t>Sistema web de inventario para D'PAO Cookies: Avance de Proyecto Final 2</w:t>
      </w:r>
    </w:p>
    <w:p w14:paraId="530DF3E6" w14:textId="77777777" w:rsidR="00354923" w:rsidRDefault="001B3122">
      <w:pPr>
        <w:jc w:val="center"/>
      </w:pPr>
      <w:r>
        <w:rPr>
          <w:b/>
          <w:bCs/>
        </w:rPr>
        <w:t>Aplicaciones web transaccionales y patrones de diseño empresariales</w:t>
      </w:r>
    </w:p>
    <w:p w14:paraId="59529AA4" w14:textId="77777777" w:rsidR="00354923" w:rsidRDefault="00354923"/>
    <w:p w14:paraId="5103687C" w14:textId="77777777" w:rsidR="00354923" w:rsidRDefault="001B3122">
      <w:pPr>
        <w:jc w:val="center"/>
      </w:pPr>
      <w:r>
        <w:t>Anderson Enrique Junior Casas Gonzales (U22244177)</w:t>
      </w:r>
    </w:p>
    <w:p w14:paraId="0ACC2DE6" w14:textId="77777777" w:rsidR="00354923" w:rsidRDefault="001B3122">
      <w:pPr>
        <w:jc w:val="center"/>
      </w:pPr>
      <w:r>
        <w:t>Carrera de Ingeniería de Sistemas e Informática, Facultad de Ingeniería, Universidad Tecnológica del Perú</w:t>
      </w:r>
    </w:p>
    <w:p w14:paraId="560983A8" w14:textId="77777777" w:rsidR="00354923" w:rsidRDefault="001B3122">
      <w:pPr>
        <w:jc w:val="center"/>
      </w:pPr>
      <w:r>
        <w:t>100000SI54: Desarrollo Web Integrado, Sección 20061</w:t>
      </w:r>
    </w:p>
    <w:p w14:paraId="460C993A" w14:textId="77777777" w:rsidR="00354923" w:rsidRDefault="001B3122">
      <w:pPr>
        <w:jc w:val="center"/>
      </w:pPr>
      <w:r>
        <w:t>Mtro. César Augusto Cárdenas Latorre</w:t>
      </w:r>
    </w:p>
    <w:p w14:paraId="6C5F0DB3" w14:textId="77777777" w:rsidR="00354923" w:rsidRDefault="001B3122">
      <w:pPr>
        <w:jc w:val="center"/>
      </w:pPr>
      <w:r>
        <w:t>Ciclo 2026-2. Avance de Proyecto Final 2 (APF2, 30 %)</w:t>
      </w:r>
    </w:p>
    <w:p w14:paraId="159D7EBF" w14:textId="77777777" w:rsidR="00354923" w:rsidRDefault="001B3122">
      <w:pPr>
        <w:jc w:val="center"/>
      </w:pPr>
      <w:r>
        <w:t>8 de octubre de 2026</w:t>
      </w:r>
    </w:p>
    <w:p w14:paraId="56141C75" w14:textId="77777777" w:rsidR="00354923" w:rsidRDefault="001B3122">
      <w:r>
        <w:br w:type="page"/>
      </w:r>
    </w:p>
    <w:p w14:paraId="5C94A1BF" w14:textId="77777777" w:rsidR="00354923" w:rsidRDefault="001B3122">
      <w:pPr>
        <w:jc w:val="center"/>
      </w:pPr>
      <w:r>
        <w:rPr>
          <w:b/>
          <w:bCs/>
        </w:rPr>
        <w:t>Índice</w:t>
      </w:r>
    </w:p>
    <w:sdt>
      <w:sdtPr>
        <w:alias w:val="Índice"/>
        <w:id w:val="268280694"/>
      </w:sdtPr>
      <w:sdtEndPr/>
      <w:sdtContent>
        <w:p w14:paraId="77D0185E" w14:textId="60980226" w:rsidR="00EA7B18" w:rsidRDefault="001B3122">
          <w:pPr>
            <w:pStyle w:val="TDC1"/>
            <w:tabs>
              <w:tab w:val="right" w:leader="dot" w:pos="9016"/>
            </w:tabs>
            <w:rPr>
              <w:rFonts w:asciiTheme="minorHAnsi" w:eastAsiaTheme="minorEastAsia" w:hAnsiTheme="minorHAnsi" w:cstheme="minorBidi"/>
              <w:noProof/>
              <w:color w:val="auto"/>
              <w:kern w:val="2"/>
              <w14:ligatures w14:val="standardContextual"/>
            </w:rPr>
          </w:pPr>
          <w:r>
            <w:fldChar w:fldCharType="begin"/>
          </w:r>
          <w:r>
            <w:instrText>TOC \h \o "1-2"</w:instrText>
          </w:r>
          <w:r>
            <w:fldChar w:fldCharType="separate"/>
          </w:r>
          <w:hyperlink w:anchor="_Toc242388444" w:history="1">
            <w:r w:rsidR="00EA7B18" w:rsidRPr="00626416">
              <w:rPr>
                <w:rStyle w:val="Hipervnculo"/>
                <w:noProof/>
              </w:rPr>
              <w:t>Introducción y alcance de la Unidad 2</w:t>
            </w:r>
            <w:r w:rsidR="00EA7B18">
              <w:rPr>
                <w:noProof/>
              </w:rPr>
              <w:tab/>
            </w:r>
            <w:r w:rsidR="00EA7B18">
              <w:rPr>
                <w:noProof/>
              </w:rPr>
              <w:fldChar w:fldCharType="begin"/>
            </w:r>
            <w:r w:rsidR="00EA7B18">
              <w:rPr>
                <w:noProof/>
              </w:rPr>
              <w:instrText xml:space="preserve"> PAGEREF _Toc242388444 \h </w:instrText>
            </w:r>
            <w:r w:rsidR="00EA7B18">
              <w:rPr>
                <w:noProof/>
              </w:rPr>
            </w:r>
            <w:r w:rsidR="00EA7B18">
              <w:rPr>
                <w:noProof/>
              </w:rPr>
              <w:fldChar w:fldCharType="separate"/>
            </w:r>
            <w:r w:rsidR="00EA7B18">
              <w:rPr>
                <w:noProof/>
              </w:rPr>
              <w:t>3</w:t>
            </w:r>
            <w:r w:rsidR="00EA7B18">
              <w:rPr>
                <w:noProof/>
              </w:rPr>
              <w:fldChar w:fldCharType="end"/>
            </w:r>
          </w:hyperlink>
        </w:p>
        <w:p w14:paraId="0543D2DA" w14:textId="448AAC3F"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45" w:history="1">
            <w:r w:rsidRPr="00626416">
              <w:rPr>
                <w:rStyle w:val="Hipervnculo"/>
                <w:noProof/>
              </w:rPr>
              <w:t>Objetivo del avance</w:t>
            </w:r>
            <w:r>
              <w:rPr>
                <w:noProof/>
              </w:rPr>
              <w:tab/>
            </w:r>
            <w:r>
              <w:rPr>
                <w:noProof/>
              </w:rPr>
              <w:fldChar w:fldCharType="begin"/>
            </w:r>
            <w:r>
              <w:rPr>
                <w:noProof/>
              </w:rPr>
              <w:instrText xml:space="preserve"> PAGEREF _Toc242388445 \h </w:instrText>
            </w:r>
            <w:r>
              <w:rPr>
                <w:noProof/>
              </w:rPr>
            </w:r>
            <w:r>
              <w:rPr>
                <w:noProof/>
              </w:rPr>
              <w:fldChar w:fldCharType="separate"/>
            </w:r>
            <w:r>
              <w:rPr>
                <w:noProof/>
              </w:rPr>
              <w:t>3</w:t>
            </w:r>
            <w:r>
              <w:rPr>
                <w:noProof/>
              </w:rPr>
              <w:fldChar w:fldCharType="end"/>
            </w:r>
          </w:hyperlink>
        </w:p>
        <w:p w14:paraId="15FC9CAF" w14:textId="4606ABA8"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46" w:history="1">
            <w:r w:rsidRPr="00626416">
              <w:rPr>
                <w:rStyle w:val="Hipervnculo"/>
                <w:noProof/>
              </w:rPr>
              <w:t>Requerimientos de la Unidad 2 y resultado</w:t>
            </w:r>
            <w:r>
              <w:rPr>
                <w:noProof/>
              </w:rPr>
              <w:tab/>
            </w:r>
            <w:r>
              <w:rPr>
                <w:noProof/>
              </w:rPr>
              <w:fldChar w:fldCharType="begin"/>
            </w:r>
            <w:r>
              <w:rPr>
                <w:noProof/>
              </w:rPr>
              <w:instrText xml:space="preserve"> PAGEREF _Toc242388446 \h </w:instrText>
            </w:r>
            <w:r>
              <w:rPr>
                <w:noProof/>
              </w:rPr>
            </w:r>
            <w:r>
              <w:rPr>
                <w:noProof/>
              </w:rPr>
              <w:fldChar w:fldCharType="separate"/>
            </w:r>
            <w:r>
              <w:rPr>
                <w:noProof/>
              </w:rPr>
              <w:t>3</w:t>
            </w:r>
            <w:r>
              <w:rPr>
                <w:noProof/>
              </w:rPr>
              <w:fldChar w:fldCharType="end"/>
            </w:r>
          </w:hyperlink>
        </w:p>
        <w:p w14:paraId="1713B4DA" w14:textId="1B1859C5"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47" w:history="1">
            <w:r w:rsidRPr="00626416">
              <w:rPr>
                <w:rStyle w:val="Hipervnculo"/>
                <w:noProof/>
              </w:rPr>
              <w:t>Punto de partida y límites</w:t>
            </w:r>
            <w:r>
              <w:rPr>
                <w:noProof/>
              </w:rPr>
              <w:tab/>
            </w:r>
            <w:r>
              <w:rPr>
                <w:noProof/>
              </w:rPr>
              <w:fldChar w:fldCharType="begin"/>
            </w:r>
            <w:r>
              <w:rPr>
                <w:noProof/>
              </w:rPr>
              <w:instrText xml:space="preserve"> PAGEREF _Toc242388447 \h </w:instrText>
            </w:r>
            <w:r>
              <w:rPr>
                <w:noProof/>
              </w:rPr>
            </w:r>
            <w:r>
              <w:rPr>
                <w:noProof/>
              </w:rPr>
              <w:fldChar w:fldCharType="separate"/>
            </w:r>
            <w:r>
              <w:rPr>
                <w:noProof/>
              </w:rPr>
              <w:t>4</w:t>
            </w:r>
            <w:r>
              <w:rPr>
                <w:noProof/>
              </w:rPr>
              <w:fldChar w:fldCharType="end"/>
            </w:r>
          </w:hyperlink>
        </w:p>
        <w:p w14:paraId="6A0DC96A" w14:textId="673D702E" w:rsidR="00EA7B18" w:rsidRDefault="00EA7B18">
          <w:pPr>
            <w:pStyle w:val="TDC1"/>
            <w:tabs>
              <w:tab w:val="right" w:leader="dot" w:pos="9016"/>
            </w:tabs>
            <w:rPr>
              <w:rFonts w:asciiTheme="minorHAnsi" w:eastAsiaTheme="minorEastAsia" w:hAnsiTheme="minorHAnsi" w:cstheme="minorBidi"/>
              <w:noProof/>
              <w:color w:val="auto"/>
              <w:kern w:val="2"/>
              <w14:ligatures w14:val="standardContextual"/>
            </w:rPr>
          </w:pPr>
          <w:hyperlink w:anchor="_Toc242388448" w:history="1">
            <w:r w:rsidRPr="00626416">
              <w:rPr>
                <w:rStyle w:val="Hipervnculo"/>
                <w:noProof/>
              </w:rPr>
              <w:t>Arquitectura de software y patrones de diseño</w:t>
            </w:r>
            <w:r>
              <w:rPr>
                <w:noProof/>
              </w:rPr>
              <w:tab/>
            </w:r>
            <w:r>
              <w:rPr>
                <w:noProof/>
              </w:rPr>
              <w:fldChar w:fldCharType="begin"/>
            </w:r>
            <w:r>
              <w:rPr>
                <w:noProof/>
              </w:rPr>
              <w:instrText xml:space="preserve"> PAGEREF _Toc242388448 \h </w:instrText>
            </w:r>
            <w:r>
              <w:rPr>
                <w:noProof/>
              </w:rPr>
            </w:r>
            <w:r>
              <w:rPr>
                <w:noProof/>
              </w:rPr>
              <w:fldChar w:fldCharType="separate"/>
            </w:r>
            <w:r>
              <w:rPr>
                <w:noProof/>
              </w:rPr>
              <w:t>4</w:t>
            </w:r>
            <w:r>
              <w:rPr>
                <w:noProof/>
              </w:rPr>
              <w:fldChar w:fldCharType="end"/>
            </w:r>
          </w:hyperlink>
        </w:p>
        <w:p w14:paraId="2DF4C685" w14:textId="5D49080B"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49" w:history="1">
            <w:r w:rsidRPr="00626416">
              <w:rPr>
                <w:rStyle w:val="Hipervnculo"/>
                <w:noProof/>
              </w:rPr>
              <w:t>Patrón MVC + DAO con BaseServlet y servlets modulares</w:t>
            </w:r>
            <w:r>
              <w:rPr>
                <w:noProof/>
              </w:rPr>
              <w:tab/>
            </w:r>
            <w:r>
              <w:rPr>
                <w:noProof/>
              </w:rPr>
              <w:fldChar w:fldCharType="begin"/>
            </w:r>
            <w:r>
              <w:rPr>
                <w:noProof/>
              </w:rPr>
              <w:instrText xml:space="preserve"> PAGEREF _Toc242388449 \h </w:instrText>
            </w:r>
            <w:r>
              <w:rPr>
                <w:noProof/>
              </w:rPr>
            </w:r>
            <w:r>
              <w:rPr>
                <w:noProof/>
              </w:rPr>
              <w:fldChar w:fldCharType="separate"/>
            </w:r>
            <w:r>
              <w:rPr>
                <w:noProof/>
              </w:rPr>
              <w:t>5</w:t>
            </w:r>
            <w:r>
              <w:rPr>
                <w:noProof/>
              </w:rPr>
              <w:fldChar w:fldCharType="end"/>
            </w:r>
          </w:hyperlink>
        </w:p>
        <w:p w14:paraId="22709C15" w14:textId="3B951FDB"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50" w:history="1">
            <w:r w:rsidRPr="00626416">
              <w:rPr>
                <w:rStyle w:val="Hipervnculo"/>
                <w:noProof/>
              </w:rPr>
              <w:t>Capa DTO: justificación y estructura</w:t>
            </w:r>
            <w:r>
              <w:rPr>
                <w:noProof/>
              </w:rPr>
              <w:tab/>
            </w:r>
            <w:r>
              <w:rPr>
                <w:noProof/>
              </w:rPr>
              <w:fldChar w:fldCharType="begin"/>
            </w:r>
            <w:r>
              <w:rPr>
                <w:noProof/>
              </w:rPr>
              <w:instrText xml:space="preserve"> PAGEREF _Toc242388450 \h </w:instrText>
            </w:r>
            <w:r>
              <w:rPr>
                <w:noProof/>
              </w:rPr>
            </w:r>
            <w:r>
              <w:rPr>
                <w:noProof/>
              </w:rPr>
              <w:fldChar w:fldCharType="separate"/>
            </w:r>
            <w:r>
              <w:rPr>
                <w:noProof/>
              </w:rPr>
              <w:t>6</w:t>
            </w:r>
            <w:r>
              <w:rPr>
                <w:noProof/>
              </w:rPr>
              <w:fldChar w:fldCharType="end"/>
            </w:r>
          </w:hyperlink>
        </w:p>
        <w:p w14:paraId="55209B35" w14:textId="44DF3BC7"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51" w:history="1">
            <w:r w:rsidRPr="00626416">
              <w:rPr>
                <w:rStyle w:val="Hipervnculo"/>
                <w:noProof/>
              </w:rPr>
              <w:t>Patrón Façade: InventarioFacade</w:t>
            </w:r>
            <w:r>
              <w:rPr>
                <w:noProof/>
              </w:rPr>
              <w:tab/>
            </w:r>
            <w:r>
              <w:rPr>
                <w:noProof/>
              </w:rPr>
              <w:fldChar w:fldCharType="begin"/>
            </w:r>
            <w:r>
              <w:rPr>
                <w:noProof/>
              </w:rPr>
              <w:instrText xml:space="preserve"> PAGEREF _Toc242388451 \h </w:instrText>
            </w:r>
            <w:r>
              <w:rPr>
                <w:noProof/>
              </w:rPr>
            </w:r>
            <w:r>
              <w:rPr>
                <w:noProof/>
              </w:rPr>
              <w:fldChar w:fldCharType="separate"/>
            </w:r>
            <w:r>
              <w:rPr>
                <w:noProof/>
              </w:rPr>
              <w:t>7</w:t>
            </w:r>
            <w:r>
              <w:rPr>
                <w:noProof/>
              </w:rPr>
              <w:fldChar w:fldCharType="end"/>
            </w:r>
          </w:hyperlink>
        </w:p>
        <w:p w14:paraId="5EEF2854" w14:textId="338D5471"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52" w:history="1">
            <w:r w:rsidRPr="00626416">
              <w:rPr>
                <w:rStyle w:val="Hipervnculo"/>
                <w:noProof/>
              </w:rPr>
              <w:t>Diagrama conceptual de capas</w:t>
            </w:r>
            <w:r>
              <w:rPr>
                <w:noProof/>
              </w:rPr>
              <w:tab/>
            </w:r>
            <w:r>
              <w:rPr>
                <w:noProof/>
              </w:rPr>
              <w:fldChar w:fldCharType="begin"/>
            </w:r>
            <w:r>
              <w:rPr>
                <w:noProof/>
              </w:rPr>
              <w:instrText xml:space="preserve"> PAGEREF _Toc242388452 \h </w:instrText>
            </w:r>
            <w:r>
              <w:rPr>
                <w:noProof/>
              </w:rPr>
            </w:r>
            <w:r>
              <w:rPr>
                <w:noProof/>
              </w:rPr>
              <w:fldChar w:fldCharType="separate"/>
            </w:r>
            <w:r>
              <w:rPr>
                <w:noProof/>
              </w:rPr>
              <w:t>9</w:t>
            </w:r>
            <w:r>
              <w:rPr>
                <w:noProof/>
              </w:rPr>
              <w:fldChar w:fldCharType="end"/>
            </w:r>
          </w:hyperlink>
        </w:p>
        <w:p w14:paraId="17EB03D2" w14:textId="5C4CE847" w:rsidR="00EA7B18" w:rsidRDefault="00EA7B18">
          <w:pPr>
            <w:pStyle w:val="TDC1"/>
            <w:tabs>
              <w:tab w:val="right" w:leader="dot" w:pos="9016"/>
            </w:tabs>
            <w:rPr>
              <w:rFonts w:asciiTheme="minorHAnsi" w:eastAsiaTheme="minorEastAsia" w:hAnsiTheme="minorHAnsi" w:cstheme="minorBidi"/>
              <w:noProof/>
              <w:color w:val="auto"/>
              <w:kern w:val="2"/>
              <w14:ligatures w14:val="standardContextual"/>
            </w:rPr>
          </w:pPr>
          <w:hyperlink w:anchor="_Toc242388453" w:history="1">
            <w:r w:rsidRPr="00626416">
              <w:rPr>
                <w:rStyle w:val="Hipervnculo"/>
                <w:noProof/>
              </w:rPr>
              <w:t>Módulo transaccional de Kardex</w:t>
            </w:r>
            <w:r>
              <w:rPr>
                <w:noProof/>
              </w:rPr>
              <w:tab/>
            </w:r>
            <w:r>
              <w:rPr>
                <w:noProof/>
              </w:rPr>
              <w:fldChar w:fldCharType="begin"/>
            </w:r>
            <w:r>
              <w:rPr>
                <w:noProof/>
              </w:rPr>
              <w:instrText xml:space="preserve"> PAGEREF _Toc242388453 \h </w:instrText>
            </w:r>
            <w:r>
              <w:rPr>
                <w:noProof/>
              </w:rPr>
            </w:r>
            <w:r>
              <w:rPr>
                <w:noProof/>
              </w:rPr>
              <w:fldChar w:fldCharType="separate"/>
            </w:r>
            <w:r>
              <w:rPr>
                <w:noProof/>
              </w:rPr>
              <w:t>10</w:t>
            </w:r>
            <w:r>
              <w:rPr>
                <w:noProof/>
              </w:rPr>
              <w:fldChar w:fldCharType="end"/>
            </w:r>
          </w:hyperlink>
        </w:p>
        <w:p w14:paraId="2DFE58F2" w14:textId="476FA351"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54" w:history="1">
            <w:r w:rsidRPr="00626416">
              <w:rPr>
                <w:rStyle w:val="Hipervnculo"/>
                <w:noProof/>
              </w:rPr>
              <w:t>Atomicidad transaccional JDBC</w:t>
            </w:r>
            <w:r>
              <w:rPr>
                <w:noProof/>
              </w:rPr>
              <w:tab/>
            </w:r>
            <w:r>
              <w:rPr>
                <w:noProof/>
              </w:rPr>
              <w:fldChar w:fldCharType="begin"/>
            </w:r>
            <w:r>
              <w:rPr>
                <w:noProof/>
              </w:rPr>
              <w:instrText xml:space="preserve"> PAGEREF _Toc242388454 \h </w:instrText>
            </w:r>
            <w:r>
              <w:rPr>
                <w:noProof/>
              </w:rPr>
            </w:r>
            <w:r>
              <w:rPr>
                <w:noProof/>
              </w:rPr>
              <w:fldChar w:fldCharType="separate"/>
            </w:r>
            <w:r>
              <w:rPr>
                <w:noProof/>
              </w:rPr>
              <w:t>10</w:t>
            </w:r>
            <w:r>
              <w:rPr>
                <w:noProof/>
              </w:rPr>
              <w:fldChar w:fldCharType="end"/>
            </w:r>
          </w:hyperlink>
        </w:p>
        <w:p w14:paraId="11A70499" w14:textId="46BFB17F"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55" w:history="1">
            <w:r w:rsidRPr="00626416">
              <w:rPr>
                <w:rStyle w:val="Hipervnculo"/>
                <w:noProof/>
              </w:rPr>
              <w:t>Bloqueo pesimista y trazabilidad de saldos</w:t>
            </w:r>
            <w:r>
              <w:rPr>
                <w:noProof/>
              </w:rPr>
              <w:tab/>
            </w:r>
            <w:r>
              <w:rPr>
                <w:noProof/>
              </w:rPr>
              <w:fldChar w:fldCharType="begin"/>
            </w:r>
            <w:r>
              <w:rPr>
                <w:noProof/>
              </w:rPr>
              <w:instrText xml:space="preserve"> PAGEREF _Toc242388455 \h </w:instrText>
            </w:r>
            <w:r>
              <w:rPr>
                <w:noProof/>
              </w:rPr>
            </w:r>
            <w:r>
              <w:rPr>
                <w:noProof/>
              </w:rPr>
              <w:fldChar w:fldCharType="separate"/>
            </w:r>
            <w:r>
              <w:rPr>
                <w:noProof/>
              </w:rPr>
              <w:t>12</w:t>
            </w:r>
            <w:r>
              <w:rPr>
                <w:noProof/>
              </w:rPr>
              <w:fldChar w:fldCharType="end"/>
            </w:r>
          </w:hyperlink>
        </w:p>
        <w:p w14:paraId="4F681C66" w14:textId="53A96F7D"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56" w:history="1">
            <w:r w:rsidRPr="00626416">
              <w:rPr>
                <w:rStyle w:val="Hipervnculo"/>
                <w:noProof/>
              </w:rPr>
              <w:t>Saldo no negativo y ajustes físicos</w:t>
            </w:r>
            <w:r>
              <w:rPr>
                <w:noProof/>
              </w:rPr>
              <w:tab/>
            </w:r>
            <w:r>
              <w:rPr>
                <w:noProof/>
              </w:rPr>
              <w:fldChar w:fldCharType="begin"/>
            </w:r>
            <w:r>
              <w:rPr>
                <w:noProof/>
              </w:rPr>
              <w:instrText xml:space="preserve"> PAGEREF _Toc242388456 \h </w:instrText>
            </w:r>
            <w:r>
              <w:rPr>
                <w:noProof/>
              </w:rPr>
            </w:r>
            <w:r>
              <w:rPr>
                <w:noProof/>
              </w:rPr>
              <w:fldChar w:fldCharType="separate"/>
            </w:r>
            <w:r>
              <w:rPr>
                <w:noProof/>
              </w:rPr>
              <w:t>13</w:t>
            </w:r>
            <w:r>
              <w:rPr>
                <w:noProof/>
              </w:rPr>
              <w:fldChar w:fldCharType="end"/>
            </w:r>
          </w:hyperlink>
        </w:p>
        <w:p w14:paraId="68166572" w14:textId="40B0CE01" w:rsidR="00EA7B18" w:rsidRDefault="00EA7B18">
          <w:pPr>
            <w:pStyle w:val="TDC1"/>
            <w:tabs>
              <w:tab w:val="right" w:leader="dot" w:pos="9016"/>
            </w:tabs>
            <w:rPr>
              <w:rFonts w:asciiTheme="minorHAnsi" w:eastAsiaTheme="minorEastAsia" w:hAnsiTheme="minorHAnsi" w:cstheme="minorBidi"/>
              <w:noProof/>
              <w:color w:val="auto"/>
              <w:kern w:val="2"/>
              <w14:ligatures w14:val="standardContextual"/>
            </w:rPr>
          </w:pPr>
          <w:hyperlink w:anchor="_Toc242388457" w:history="1">
            <w:r w:rsidRPr="00626416">
              <w:rPr>
                <w:rStyle w:val="Hipervnculo"/>
                <w:noProof/>
              </w:rPr>
              <w:t>Capa de presentación con JSTL 1.2 y EL</w:t>
            </w:r>
            <w:r>
              <w:rPr>
                <w:noProof/>
              </w:rPr>
              <w:tab/>
            </w:r>
            <w:r>
              <w:rPr>
                <w:noProof/>
              </w:rPr>
              <w:fldChar w:fldCharType="begin"/>
            </w:r>
            <w:r>
              <w:rPr>
                <w:noProof/>
              </w:rPr>
              <w:instrText xml:space="preserve"> PAGEREF _Toc242388457 \h </w:instrText>
            </w:r>
            <w:r>
              <w:rPr>
                <w:noProof/>
              </w:rPr>
            </w:r>
            <w:r>
              <w:rPr>
                <w:noProof/>
              </w:rPr>
              <w:fldChar w:fldCharType="separate"/>
            </w:r>
            <w:r>
              <w:rPr>
                <w:noProof/>
              </w:rPr>
              <w:t>14</w:t>
            </w:r>
            <w:r>
              <w:rPr>
                <w:noProof/>
              </w:rPr>
              <w:fldChar w:fldCharType="end"/>
            </w:r>
          </w:hyperlink>
        </w:p>
        <w:p w14:paraId="3E3EB1F0" w14:textId="619E5B98"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58" w:history="1">
            <w:r w:rsidRPr="00626416">
              <w:rPr>
                <w:rStyle w:val="Hipervnculo"/>
                <w:noProof/>
              </w:rPr>
              <w:t>Erradicación total de scriptlets</w:t>
            </w:r>
            <w:r>
              <w:rPr>
                <w:noProof/>
              </w:rPr>
              <w:tab/>
            </w:r>
            <w:r>
              <w:rPr>
                <w:noProof/>
              </w:rPr>
              <w:fldChar w:fldCharType="begin"/>
            </w:r>
            <w:r>
              <w:rPr>
                <w:noProof/>
              </w:rPr>
              <w:instrText xml:space="preserve"> PAGEREF _Toc242388458 \h </w:instrText>
            </w:r>
            <w:r>
              <w:rPr>
                <w:noProof/>
              </w:rPr>
            </w:r>
            <w:r>
              <w:rPr>
                <w:noProof/>
              </w:rPr>
              <w:fldChar w:fldCharType="separate"/>
            </w:r>
            <w:r>
              <w:rPr>
                <w:noProof/>
              </w:rPr>
              <w:t>14</w:t>
            </w:r>
            <w:r>
              <w:rPr>
                <w:noProof/>
              </w:rPr>
              <w:fldChar w:fldCharType="end"/>
            </w:r>
          </w:hyperlink>
        </w:p>
        <w:p w14:paraId="063D10C5" w14:textId="394A88FF"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59" w:history="1">
            <w:r w:rsidRPr="00626416">
              <w:rPr>
                <w:rStyle w:val="Hipervnculo"/>
                <w:noProof/>
              </w:rPr>
              <w:t>JSTL, EL y formateo regional</w:t>
            </w:r>
            <w:r>
              <w:rPr>
                <w:noProof/>
              </w:rPr>
              <w:tab/>
            </w:r>
            <w:r>
              <w:rPr>
                <w:noProof/>
              </w:rPr>
              <w:fldChar w:fldCharType="begin"/>
            </w:r>
            <w:r>
              <w:rPr>
                <w:noProof/>
              </w:rPr>
              <w:instrText xml:space="preserve"> PAGEREF _Toc242388459 \h </w:instrText>
            </w:r>
            <w:r>
              <w:rPr>
                <w:noProof/>
              </w:rPr>
            </w:r>
            <w:r>
              <w:rPr>
                <w:noProof/>
              </w:rPr>
              <w:fldChar w:fldCharType="separate"/>
            </w:r>
            <w:r>
              <w:rPr>
                <w:noProof/>
              </w:rPr>
              <w:t>15</w:t>
            </w:r>
            <w:r>
              <w:rPr>
                <w:noProof/>
              </w:rPr>
              <w:fldChar w:fldCharType="end"/>
            </w:r>
          </w:hyperlink>
        </w:p>
        <w:p w14:paraId="6FB8FB1A" w14:textId="07555BE6" w:rsidR="00EA7B18" w:rsidRDefault="00EA7B18">
          <w:pPr>
            <w:pStyle w:val="TDC1"/>
            <w:tabs>
              <w:tab w:val="right" w:leader="dot" w:pos="9016"/>
            </w:tabs>
            <w:rPr>
              <w:rFonts w:asciiTheme="minorHAnsi" w:eastAsiaTheme="minorEastAsia" w:hAnsiTheme="minorHAnsi" w:cstheme="minorBidi"/>
              <w:noProof/>
              <w:color w:val="auto"/>
              <w:kern w:val="2"/>
              <w14:ligatures w14:val="standardContextual"/>
            </w:rPr>
          </w:pPr>
          <w:hyperlink w:anchor="_Toc242388460" w:history="1">
            <w:r w:rsidRPr="00626416">
              <w:rPr>
                <w:rStyle w:val="Hipervnculo"/>
                <w:noProof/>
              </w:rPr>
              <w:t>Verificación, aseguramiento de calidad y pruebas</w:t>
            </w:r>
            <w:r>
              <w:rPr>
                <w:noProof/>
              </w:rPr>
              <w:tab/>
            </w:r>
            <w:r>
              <w:rPr>
                <w:noProof/>
              </w:rPr>
              <w:fldChar w:fldCharType="begin"/>
            </w:r>
            <w:r>
              <w:rPr>
                <w:noProof/>
              </w:rPr>
              <w:instrText xml:space="preserve"> PAGEREF _Toc242388460 \h </w:instrText>
            </w:r>
            <w:r>
              <w:rPr>
                <w:noProof/>
              </w:rPr>
            </w:r>
            <w:r>
              <w:rPr>
                <w:noProof/>
              </w:rPr>
              <w:fldChar w:fldCharType="separate"/>
            </w:r>
            <w:r>
              <w:rPr>
                <w:noProof/>
              </w:rPr>
              <w:t>17</w:t>
            </w:r>
            <w:r>
              <w:rPr>
                <w:noProof/>
              </w:rPr>
              <w:fldChar w:fldCharType="end"/>
            </w:r>
          </w:hyperlink>
        </w:p>
        <w:p w14:paraId="268614B9" w14:textId="259B2408"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61" w:history="1">
            <w:r w:rsidRPr="00626416">
              <w:rPr>
                <w:rStyle w:val="Hipervnculo"/>
                <w:noProof/>
              </w:rPr>
              <w:t>Resumen de las 41 pruebas automatizadas</w:t>
            </w:r>
            <w:r>
              <w:rPr>
                <w:noProof/>
              </w:rPr>
              <w:tab/>
            </w:r>
            <w:r>
              <w:rPr>
                <w:noProof/>
              </w:rPr>
              <w:fldChar w:fldCharType="begin"/>
            </w:r>
            <w:r>
              <w:rPr>
                <w:noProof/>
              </w:rPr>
              <w:instrText xml:space="preserve"> PAGEREF _Toc242388461 \h </w:instrText>
            </w:r>
            <w:r>
              <w:rPr>
                <w:noProof/>
              </w:rPr>
            </w:r>
            <w:r>
              <w:rPr>
                <w:noProof/>
              </w:rPr>
              <w:fldChar w:fldCharType="separate"/>
            </w:r>
            <w:r>
              <w:rPr>
                <w:noProof/>
              </w:rPr>
              <w:t>17</w:t>
            </w:r>
            <w:r>
              <w:rPr>
                <w:noProof/>
              </w:rPr>
              <w:fldChar w:fldCharType="end"/>
            </w:r>
          </w:hyperlink>
        </w:p>
        <w:p w14:paraId="00D5D5DA" w14:textId="6CA0C868"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62" w:history="1">
            <w:r w:rsidRPr="00626416">
              <w:rPr>
                <w:rStyle w:val="Hipervnculo"/>
                <w:noProof/>
              </w:rPr>
              <w:t>Concurrencia multihilo y rollback forzado</w:t>
            </w:r>
            <w:r>
              <w:rPr>
                <w:noProof/>
              </w:rPr>
              <w:tab/>
            </w:r>
            <w:r>
              <w:rPr>
                <w:noProof/>
              </w:rPr>
              <w:fldChar w:fldCharType="begin"/>
            </w:r>
            <w:r>
              <w:rPr>
                <w:noProof/>
              </w:rPr>
              <w:instrText xml:space="preserve"> PAGEREF _Toc242388462 \h </w:instrText>
            </w:r>
            <w:r>
              <w:rPr>
                <w:noProof/>
              </w:rPr>
            </w:r>
            <w:r>
              <w:rPr>
                <w:noProof/>
              </w:rPr>
              <w:fldChar w:fldCharType="separate"/>
            </w:r>
            <w:r>
              <w:rPr>
                <w:noProof/>
              </w:rPr>
              <w:t>19</w:t>
            </w:r>
            <w:r>
              <w:rPr>
                <w:noProof/>
              </w:rPr>
              <w:fldChar w:fldCharType="end"/>
            </w:r>
          </w:hyperlink>
        </w:p>
        <w:p w14:paraId="2679BB1A" w14:textId="6864009F"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63" w:history="1">
            <w:r w:rsidRPr="00626416">
              <w:rPr>
                <w:rStyle w:val="Hipervnculo"/>
                <w:noProof/>
              </w:rPr>
              <w:t>Pruebas HTTP de humo</w:t>
            </w:r>
            <w:r>
              <w:rPr>
                <w:noProof/>
              </w:rPr>
              <w:tab/>
            </w:r>
            <w:r>
              <w:rPr>
                <w:noProof/>
              </w:rPr>
              <w:fldChar w:fldCharType="begin"/>
            </w:r>
            <w:r>
              <w:rPr>
                <w:noProof/>
              </w:rPr>
              <w:instrText xml:space="preserve"> PAGEREF _Toc242388463 \h </w:instrText>
            </w:r>
            <w:r>
              <w:rPr>
                <w:noProof/>
              </w:rPr>
            </w:r>
            <w:r>
              <w:rPr>
                <w:noProof/>
              </w:rPr>
              <w:fldChar w:fldCharType="separate"/>
            </w:r>
            <w:r>
              <w:rPr>
                <w:noProof/>
              </w:rPr>
              <w:t>19</w:t>
            </w:r>
            <w:r>
              <w:rPr>
                <w:noProof/>
              </w:rPr>
              <w:fldChar w:fldCharType="end"/>
            </w:r>
          </w:hyperlink>
        </w:p>
        <w:p w14:paraId="270BA30C" w14:textId="3443F7A2" w:rsidR="00EA7B18" w:rsidRDefault="00EA7B18">
          <w:pPr>
            <w:pStyle w:val="TDC1"/>
            <w:tabs>
              <w:tab w:val="right" w:leader="dot" w:pos="9016"/>
            </w:tabs>
            <w:rPr>
              <w:rFonts w:asciiTheme="minorHAnsi" w:eastAsiaTheme="minorEastAsia" w:hAnsiTheme="minorHAnsi" w:cstheme="minorBidi"/>
              <w:noProof/>
              <w:color w:val="auto"/>
              <w:kern w:val="2"/>
              <w14:ligatures w14:val="standardContextual"/>
            </w:rPr>
          </w:pPr>
          <w:hyperlink w:anchor="_Toc242388464" w:history="1">
            <w:r w:rsidRPr="00626416">
              <w:rPr>
                <w:rStyle w:val="Hipervnculo"/>
                <w:noProof/>
              </w:rPr>
              <w:t>Evidencias del despliegue y ejecución</w:t>
            </w:r>
            <w:r>
              <w:rPr>
                <w:noProof/>
              </w:rPr>
              <w:tab/>
            </w:r>
            <w:r>
              <w:rPr>
                <w:noProof/>
              </w:rPr>
              <w:fldChar w:fldCharType="begin"/>
            </w:r>
            <w:r>
              <w:rPr>
                <w:noProof/>
              </w:rPr>
              <w:instrText xml:space="preserve"> PAGEREF _Toc242388464 \h </w:instrText>
            </w:r>
            <w:r>
              <w:rPr>
                <w:noProof/>
              </w:rPr>
            </w:r>
            <w:r>
              <w:rPr>
                <w:noProof/>
              </w:rPr>
              <w:fldChar w:fldCharType="separate"/>
            </w:r>
            <w:r>
              <w:rPr>
                <w:noProof/>
              </w:rPr>
              <w:t>20</w:t>
            </w:r>
            <w:r>
              <w:rPr>
                <w:noProof/>
              </w:rPr>
              <w:fldChar w:fldCharType="end"/>
            </w:r>
          </w:hyperlink>
        </w:p>
        <w:p w14:paraId="047AD718" w14:textId="7B2FDA8E"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65" w:history="1">
            <w:r w:rsidRPr="00626416">
              <w:rPr>
                <w:rStyle w:val="Hipervnculo"/>
                <w:noProof/>
              </w:rPr>
              <w:t>Pruebas y control de versiones</w:t>
            </w:r>
            <w:r>
              <w:rPr>
                <w:noProof/>
              </w:rPr>
              <w:tab/>
            </w:r>
            <w:r>
              <w:rPr>
                <w:noProof/>
              </w:rPr>
              <w:fldChar w:fldCharType="begin"/>
            </w:r>
            <w:r>
              <w:rPr>
                <w:noProof/>
              </w:rPr>
              <w:instrText xml:space="preserve"> PAGEREF _Toc242388465 \h </w:instrText>
            </w:r>
            <w:r>
              <w:rPr>
                <w:noProof/>
              </w:rPr>
            </w:r>
            <w:r>
              <w:rPr>
                <w:noProof/>
              </w:rPr>
              <w:fldChar w:fldCharType="separate"/>
            </w:r>
            <w:r>
              <w:rPr>
                <w:noProof/>
              </w:rPr>
              <w:t>25</w:t>
            </w:r>
            <w:r>
              <w:rPr>
                <w:noProof/>
              </w:rPr>
              <w:fldChar w:fldCharType="end"/>
            </w:r>
          </w:hyperlink>
        </w:p>
        <w:p w14:paraId="779A79BC" w14:textId="3DCFE199" w:rsidR="00EA7B18" w:rsidRDefault="00EA7B18">
          <w:pPr>
            <w:pStyle w:val="TDC1"/>
            <w:tabs>
              <w:tab w:val="right" w:leader="dot" w:pos="9016"/>
            </w:tabs>
            <w:rPr>
              <w:rFonts w:asciiTheme="minorHAnsi" w:eastAsiaTheme="minorEastAsia" w:hAnsiTheme="minorHAnsi" w:cstheme="minorBidi"/>
              <w:noProof/>
              <w:color w:val="auto"/>
              <w:kern w:val="2"/>
              <w14:ligatures w14:val="standardContextual"/>
            </w:rPr>
          </w:pPr>
          <w:hyperlink w:anchor="_Toc242388466" w:history="1">
            <w:r w:rsidRPr="00626416">
              <w:rPr>
                <w:rStyle w:val="Hipervnculo"/>
                <w:noProof/>
              </w:rPr>
              <w:t>Matriz de cumplimiento de la rúbrica</w:t>
            </w:r>
            <w:r>
              <w:rPr>
                <w:noProof/>
              </w:rPr>
              <w:tab/>
            </w:r>
            <w:r>
              <w:rPr>
                <w:noProof/>
              </w:rPr>
              <w:fldChar w:fldCharType="begin"/>
            </w:r>
            <w:r>
              <w:rPr>
                <w:noProof/>
              </w:rPr>
              <w:instrText xml:space="preserve"> PAGEREF _Toc242388466 \h </w:instrText>
            </w:r>
            <w:r>
              <w:rPr>
                <w:noProof/>
              </w:rPr>
            </w:r>
            <w:r>
              <w:rPr>
                <w:noProof/>
              </w:rPr>
              <w:fldChar w:fldCharType="separate"/>
            </w:r>
            <w:r>
              <w:rPr>
                <w:noProof/>
              </w:rPr>
              <w:t>26</w:t>
            </w:r>
            <w:r>
              <w:rPr>
                <w:noProof/>
              </w:rPr>
              <w:fldChar w:fldCharType="end"/>
            </w:r>
          </w:hyperlink>
        </w:p>
        <w:p w14:paraId="7C3D2AD3" w14:textId="2700B4A6" w:rsidR="00EA7B18" w:rsidRDefault="00EA7B18">
          <w:pPr>
            <w:pStyle w:val="TDC2"/>
            <w:tabs>
              <w:tab w:val="right" w:leader="dot" w:pos="9016"/>
            </w:tabs>
            <w:rPr>
              <w:rFonts w:asciiTheme="minorHAnsi" w:eastAsiaTheme="minorEastAsia" w:hAnsiTheme="minorHAnsi" w:cstheme="minorBidi"/>
              <w:noProof/>
              <w:color w:val="auto"/>
              <w:kern w:val="2"/>
              <w14:ligatures w14:val="standardContextual"/>
            </w:rPr>
          </w:pPr>
          <w:hyperlink w:anchor="_Toc242388467" w:history="1">
            <w:r w:rsidRPr="00626416">
              <w:rPr>
                <w:rStyle w:val="Hipervnculo"/>
                <w:noProof/>
              </w:rPr>
              <w:t>Pendientes de evolución</w:t>
            </w:r>
            <w:r>
              <w:rPr>
                <w:noProof/>
              </w:rPr>
              <w:tab/>
            </w:r>
            <w:r>
              <w:rPr>
                <w:noProof/>
              </w:rPr>
              <w:fldChar w:fldCharType="begin"/>
            </w:r>
            <w:r>
              <w:rPr>
                <w:noProof/>
              </w:rPr>
              <w:instrText xml:space="preserve"> PAGEREF _Toc242388467 \h </w:instrText>
            </w:r>
            <w:r>
              <w:rPr>
                <w:noProof/>
              </w:rPr>
            </w:r>
            <w:r>
              <w:rPr>
                <w:noProof/>
              </w:rPr>
              <w:fldChar w:fldCharType="separate"/>
            </w:r>
            <w:r>
              <w:rPr>
                <w:noProof/>
              </w:rPr>
              <w:t>27</w:t>
            </w:r>
            <w:r>
              <w:rPr>
                <w:noProof/>
              </w:rPr>
              <w:fldChar w:fldCharType="end"/>
            </w:r>
          </w:hyperlink>
        </w:p>
        <w:p w14:paraId="51A0DD1C" w14:textId="0086D21F" w:rsidR="00EA7B18" w:rsidRDefault="00EA7B18">
          <w:pPr>
            <w:pStyle w:val="TDC1"/>
            <w:tabs>
              <w:tab w:val="right" w:leader="dot" w:pos="9016"/>
            </w:tabs>
            <w:rPr>
              <w:rFonts w:asciiTheme="minorHAnsi" w:eastAsiaTheme="minorEastAsia" w:hAnsiTheme="minorHAnsi" w:cstheme="minorBidi"/>
              <w:noProof/>
              <w:color w:val="auto"/>
              <w:kern w:val="2"/>
              <w14:ligatures w14:val="standardContextual"/>
            </w:rPr>
          </w:pPr>
          <w:hyperlink w:anchor="_Toc242388468" w:history="1">
            <w:r w:rsidRPr="00626416">
              <w:rPr>
                <w:rStyle w:val="Hipervnculo"/>
                <w:noProof/>
              </w:rPr>
              <w:t>Referencias</w:t>
            </w:r>
            <w:r>
              <w:rPr>
                <w:noProof/>
              </w:rPr>
              <w:tab/>
            </w:r>
            <w:r>
              <w:rPr>
                <w:noProof/>
              </w:rPr>
              <w:fldChar w:fldCharType="begin"/>
            </w:r>
            <w:r>
              <w:rPr>
                <w:noProof/>
              </w:rPr>
              <w:instrText xml:space="preserve"> PAGEREF _Toc242388468 \h </w:instrText>
            </w:r>
            <w:r>
              <w:rPr>
                <w:noProof/>
              </w:rPr>
            </w:r>
            <w:r>
              <w:rPr>
                <w:noProof/>
              </w:rPr>
              <w:fldChar w:fldCharType="separate"/>
            </w:r>
            <w:r>
              <w:rPr>
                <w:noProof/>
              </w:rPr>
              <w:t>28</w:t>
            </w:r>
            <w:r>
              <w:rPr>
                <w:noProof/>
              </w:rPr>
              <w:fldChar w:fldCharType="end"/>
            </w:r>
          </w:hyperlink>
        </w:p>
        <w:p w14:paraId="6794FE26" w14:textId="234F49C6" w:rsidR="00354923" w:rsidRDefault="001B3122">
          <w:r>
            <w:fldChar w:fldCharType="end"/>
          </w:r>
        </w:p>
      </w:sdtContent>
    </w:sdt>
    <w:p w14:paraId="59E6D3F7" w14:textId="77777777" w:rsidR="00354923" w:rsidRDefault="001B3122">
      <w:r>
        <w:br w:type="page"/>
      </w:r>
    </w:p>
    <w:p w14:paraId="075E949C" w14:textId="77777777" w:rsidR="00354923" w:rsidRDefault="001B3122">
      <w:pPr>
        <w:jc w:val="center"/>
      </w:pPr>
      <w:r>
        <w:rPr>
          <w:b/>
          <w:bCs/>
        </w:rPr>
        <w:t>Sistema web de inventario para D'PAO Cookies: Avance de Proyecto Final 2</w:t>
      </w:r>
    </w:p>
    <w:p w14:paraId="5277CB09" w14:textId="77777777" w:rsidR="00354923" w:rsidRDefault="001B3122">
      <w:pPr>
        <w:pStyle w:val="Ttulo1"/>
      </w:pPr>
      <w:bookmarkStart w:id="0" w:name="_Toc242388444"/>
      <w:r>
        <w:t>Introducción y alcance de la Unidad 2</w:t>
      </w:r>
      <w:bookmarkEnd w:id="0"/>
    </w:p>
    <w:p w14:paraId="58B4F21B" w14:textId="77777777" w:rsidR="00354923" w:rsidRDefault="001B3122">
      <w:pPr>
        <w:ind w:firstLine="720"/>
      </w:pPr>
      <w:r>
        <w:t>D'PAO Cookies elabora y comercializa galletas artesanales. En el APF1 se entregó un prototipo web Java (Servlets, JSP y JDBC) que centraliza insumos y productos y registra las variaciones de stock en MySQL. La Unidad 2 exige que esa base evolucione hacia una aplicación transaccional organizada con patrones de diseño empresariales, con reglas de negocio explícitas y pruebas automatizadas que demuestren la atomicidad de las operaciones. El código fuente se encuentra en la rama apf2 del repositorio del proyect</w:t>
      </w:r>
      <w:r>
        <w:t>o (Casas Gonzales, 2026).</w:t>
      </w:r>
    </w:p>
    <w:p w14:paraId="30B8EDD8" w14:textId="77777777" w:rsidR="00354923" w:rsidRDefault="001B3122">
      <w:pPr>
        <w:pStyle w:val="Ttulo2"/>
      </w:pPr>
      <w:bookmarkStart w:id="1" w:name="_Toc242388445"/>
      <w:r>
        <w:t>Objetivo del avance</w:t>
      </w:r>
      <w:bookmarkEnd w:id="1"/>
    </w:p>
    <w:p w14:paraId="418950DC" w14:textId="77777777" w:rsidR="00354923" w:rsidRDefault="001B3122">
      <w:pPr>
        <w:ind w:firstLine="720"/>
      </w:pPr>
      <w:r>
        <w:t>Reorganizar la aplicación en capas desacopladas —controladores, fachada de negocio, objetos de transferencia y acceso a datos—, garantizar que todo movimiento de Kardex sea atómico y trazable, eliminar el código Java de las vistas y verificar el resultado con pruebas unitarias, de integración y HTTP.</w:t>
      </w:r>
    </w:p>
    <w:p w14:paraId="4BEFD626" w14:textId="77777777" w:rsidR="00354923" w:rsidRDefault="001B3122">
      <w:pPr>
        <w:pStyle w:val="Ttulo2"/>
      </w:pPr>
      <w:bookmarkStart w:id="2" w:name="_Toc242388446"/>
      <w:r>
        <w:t>Requerimientos de la Unidad 2 y resultado</w:t>
      </w:r>
      <w:bookmarkEnd w:id="2"/>
    </w:p>
    <w:p w14:paraId="4AF73B8F" w14:textId="77777777" w:rsidR="00354923" w:rsidRDefault="001B3122">
      <w:pPr>
        <w:ind w:firstLine="720"/>
      </w:pPr>
      <w:r>
        <w:t>La Tabla 1 relaciona cada requerimiento técnico del enunciado con el resultado comprobado en esta entrega.</w:t>
      </w:r>
    </w:p>
    <w:p w14:paraId="09B4A8EE" w14:textId="77777777" w:rsidR="00354923" w:rsidRDefault="001B3122">
      <w:pPr>
        <w:keepNext/>
      </w:pPr>
      <w:r>
        <w:rPr>
          <w:b/>
          <w:bCs/>
        </w:rPr>
        <w:t>Tabla 1</w:t>
      </w:r>
    </w:p>
    <w:p w14:paraId="72C16CFA" w14:textId="77777777" w:rsidR="00354923" w:rsidRDefault="001B3122">
      <w:pPr>
        <w:keepNext/>
      </w:pPr>
      <w:r>
        <w:rPr>
          <w:i/>
          <w:iCs/>
        </w:rPr>
        <w:t>Requerimientos técnicos del APF2 y estado comprobado</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2445"/>
        <w:gridCol w:w="6581"/>
      </w:tblGrid>
      <w:tr w:rsidR="00354923" w14:paraId="266D2C5A" w14:textId="77777777">
        <w:trPr>
          <w:cantSplit/>
          <w:tblHeader/>
        </w:trPr>
        <w:tc>
          <w:tcPr>
            <w:tcW w:w="244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17EADB5" w14:textId="77777777" w:rsidR="00354923" w:rsidRDefault="001B3122">
            <w:pPr>
              <w:keepNext/>
              <w:spacing w:line="240" w:lineRule="auto"/>
            </w:pPr>
            <w:r>
              <w:rPr>
                <w:b/>
                <w:bCs/>
              </w:rPr>
              <w:t>Requerimiento</w:t>
            </w:r>
          </w:p>
        </w:tc>
        <w:tc>
          <w:tcPr>
            <w:tcW w:w="658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3DAA808" w14:textId="77777777" w:rsidR="00354923" w:rsidRDefault="001B3122">
            <w:pPr>
              <w:keepNext/>
              <w:spacing w:line="240" w:lineRule="auto"/>
            </w:pPr>
            <w:r>
              <w:rPr>
                <w:b/>
                <w:bCs/>
              </w:rPr>
              <w:t>Resultado comprobado</w:t>
            </w:r>
          </w:p>
        </w:tc>
      </w:tr>
      <w:tr w:rsidR="00354923" w14:paraId="41333E5D"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4B37DC" w14:textId="77777777" w:rsidR="00354923" w:rsidRDefault="001B3122">
            <w:pPr>
              <w:keepNext/>
              <w:spacing w:line="240" w:lineRule="auto"/>
            </w:pPr>
            <w:r>
              <w:t>MVC + DAO</w:t>
            </w:r>
          </w:p>
        </w:tc>
        <w:tc>
          <w:tcPr>
            <w:tcW w:w="65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AAD17B" w14:textId="77777777" w:rsidR="00354923" w:rsidRDefault="001B3122">
            <w:pPr>
              <w:keepNext/>
              <w:spacing w:line="240" w:lineRule="auto"/>
            </w:pPr>
            <w:r>
              <w:t>Cuatro servlets modulares sobre BaseServlet; ningún servlet importa un DAO. Los DAO devuelven entidades tipadas en lugar de mapas genéricos.</w:t>
            </w:r>
          </w:p>
        </w:tc>
      </w:tr>
      <w:tr w:rsidR="00354923" w14:paraId="76E35908"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EC582A" w14:textId="77777777" w:rsidR="00354923" w:rsidRDefault="001B3122">
            <w:pPr>
              <w:keepNext/>
              <w:spacing w:line="240" w:lineRule="auto"/>
            </w:pPr>
            <w:r>
              <w:t>DTO</w:t>
            </w:r>
          </w:p>
        </w:tc>
        <w:tc>
          <w:tcPr>
            <w:tcW w:w="65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F300E" w14:textId="77777777" w:rsidR="00354923" w:rsidRDefault="001B3122">
            <w:pPr>
              <w:keepNext/>
              <w:spacing w:line="240" w:lineRule="auto"/>
            </w:pPr>
            <w:r>
              <w:t>Seis clases en pe.com.dpaocookies.dto; las vistas reciben exclusivamente DTO.</w:t>
            </w:r>
          </w:p>
        </w:tc>
      </w:tr>
      <w:tr w:rsidR="00354923" w14:paraId="3FEAB735"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B80D8" w14:textId="77777777" w:rsidR="00354923" w:rsidRDefault="001B3122">
            <w:pPr>
              <w:keepNext/>
              <w:spacing w:line="240" w:lineRule="auto"/>
            </w:pPr>
            <w:r>
              <w:t>Façade</w:t>
            </w:r>
          </w:p>
        </w:tc>
        <w:tc>
          <w:tcPr>
            <w:tcW w:w="65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EA988A" w14:textId="77777777" w:rsidR="00354923" w:rsidRDefault="001B3122">
            <w:pPr>
              <w:keepNext/>
              <w:spacing w:line="240" w:lineRule="auto"/>
            </w:pPr>
            <w:r>
              <w:t>InventarioFacade es el único punto de entrada al negocio: valida, orquesta, mapea y traduce excepciones.</w:t>
            </w:r>
          </w:p>
        </w:tc>
      </w:tr>
      <w:tr w:rsidR="00354923" w14:paraId="6017DBBD"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833443" w14:textId="77777777" w:rsidR="00354923" w:rsidRDefault="001B3122">
            <w:pPr>
              <w:keepNext/>
              <w:spacing w:line="240" w:lineRule="auto"/>
            </w:pPr>
            <w:r>
              <w:t>Kardex transaccional</w:t>
            </w:r>
          </w:p>
        </w:tc>
        <w:tc>
          <w:tcPr>
            <w:tcW w:w="65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78B72D" w14:textId="77777777" w:rsidR="00354923" w:rsidRDefault="001B3122">
            <w:pPr>
              <w:keepNext/>
              <w:spacing w:line="240" w:lineRule="auto"/>
            </w:pPr>
            <w:r>
              <w:t>setAutoCommit(false), SELECT … FOR UPDATE, commit() y rollback(), saldos anterior y posterior, rechazo de saldos negativos y ajustes por conteo.</w:t>
            </w:r>
          </w:p>
        </w:tc>
      </w:tr>
      <w:tr w:rsidR="00354923" w14:paraId="0D9B457E"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55C9D0" w14:textId="77777777" w:rsidR="00354923" w:rsidRDefault="001B3122">
            <w:pPr>
              <w:keepNext/>
              <w:spacing w:line="240" w:lineRule="auto"/>
            </w:pPr>
            <w:r>
              <w:t>JSTL y EL</w:t>
            </w:r>
          </w:p>
        </w:tc>
        <w:tc>
          <w:tcPr>
            <w:tcW w:w="65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BF679" w14:textId="77777777" w:rsidR="00354923" w:rsidRDefault="001B3122">
            <w:pPr>
              <w:keepNext/>
              <w:spacing w:line="240" w:lineRule="auto"/>
            </w:pPr>
            <w:r>
              <w:t>Cero scriptlets; &lt;scripting-invalid&gt;true&lt;/scripting-invalid&gt; lo impone en el contenedor.</w:t>
            </w:r>
          </w:p>
        </w:tc>
      </w:tr>
      <w:tr w:rsidR="00354923" w14:paraId="0DB875A3" w14:textId="77777777">
        <w:trPr>
          <w:cantSplit/>
        </w:trPr>
        <w:tc>
          <w:tcPr>
            <w:tcW w:w="244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8C5BBD5" w14:textId="77777777" w:rsidR="00354923" w:rsidRDefault="001B3122">
            <w:pPr>
              <w:spacing w:line="240" w:lineRule="auto"/>
            </w:pPr>
            <w:r>
              <w:t>Calidad</w:t>
            </w:r>
          </w:p>
        </w:tc>
        <w:tc>
          <w:tcPr>
            <w:tcW w:w="658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4C391AC" w14:textId="77777777" w:rsidR="00354923" w:rsidRDefault="001B3122">
            <w:pPr>
              <w:spacing w:line="240" w:lineRule="auto"/>
            </w:pPr>
            <w:r>
              <w:t>41 pruebas JUnit aprobadas (0 omitidas) contra MySQL real, BUILD SUCCESS y 55 solicitudes HTTP verificadas.</w:t>
            </w:r>
          </w:p>
        </w:tc>
      </w:tr>
    </w:tbl>
    <w:p w14:paraId="7885B552" w14:textId="77777777" w:rsidR="00354923" w:rsidRDefault="00354923"/>
    <w:p w14:paraId="3C89F317" w14:textId="77777777" w:rsidR="00354923" w:rsidRDefault="001B3122">
      <w:pPr>
        <w:pStyle w:val="Ttulo2"/>
      </w:pPr>
      <w:bookmarkStart w:id="3" w:name="_Toc242388447"/>
      <w:r>
        <w:t>Punto de partida y límites</w:t>
      </w:r>
      <w:bookmarkEnd w:id="3"/>
    </w:p>
    <w:p w14:paraId="133F8D34" w14:textId="77777777" w:rsidR="00354923" w:rsidRDefault="001B3122">
      <w:pPr>
        <w:ind w:firstLine="720"/>
      </w:pPr>
      <w:r>
        <w:t>Se conservan el esquema relacional sql/schema.sql del APF1, la autenticación con cuenta externa, la protección CSRF y el patrón Post/Redirect/Get. Siguen fuera del alcance las cuentas múltiples y roles, el responsable individual por movimiento, las recetas con consumo automático, los lotes y la caducidad, la paginación, los comprobantes de venta y el despliegue público con HTTPS.</w:t>
      </w:r>
    </w:p>
    <w:p w14:paraId="0818C130" w14:textId="77777777" w:rsidR="00354923" w:rsidRDefault="001B3122">
      <w:pPr>
        <w:pStyle w:val="Ttulo1"/>
      </w:pPr>
      <w:bookmarkStart w:id="4" w:name="_Toc242388448"/>
      <w:r>
        <w:t>Arquitectura de software y patrones de diseño</w:t>
      </w:r>
      <w:bookmarkEnd w:id="4"/>
    </w:p>
    <w:p w14:paraId="38B7F1E1" w14:textId="77777777" w:rsidR="00354923" w:rsidRDefault="001B3122">
      <w:pPr>
        <w:ind w:firstLine="720"/>
      </w:pPr>
      <w:r>
        <w:t>El código se organiza en paquetes por responsabilidad bajo pe.com.dpaocookies, siguiendo el catálogo de patrones para aplicaciones Java empresariales (Alur et al., 2003). Cada capa depende solo de la inmediatamente inferior, y los objetos que cruzan las fronteras son DTO (hacia la vista) o entidades (hacia la persistencia), como resume la Tabla 2.</w:t>
      </w:r>
    </w:p>
    <w:p w14:paraId="03C71B5C" w14:textId="77777777" w:rsidR="00354923" w:rsidRDefault="001B3122">
      <w:pPr>
        <w:keepNext/>
      </w:pPr>
      <w:r>
        <w:rPr>
          <w:b/>
          <w:bCs/>
        </w:rPr>
        <w:t>Tabla 2</w:t>
      </w:r>
    </w:p>
    <w:p w14:paraId="08714B01" w14:textId="77777777" w:rsidR="00354923" w:rsidRDefault="001B3122">
      <w:pPr>
        <w:keepNext/>
      </w:pPr>
      <w:r>
        <w:rPr>
          <w:i/>
          <w:iCs/>
        </w:rPr>
        <w:t>Paquetes y responsabilidades</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1410"/>
        <w:gridCol w:w="4043"/>
        <w:gridCol w:w="3573"/>
      </w:tblGrid>
      <w:tr w:rsidR="00354923" w14:paraId="4A9596EA" w14:textId="77777777">
        <w:trPr>
          <w:cantSplit/>
          <w:tblHeader/>
        </w:trPr>
        <w:tc>
          <w:tcPr>
            <w:tcW w:w="141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D5709C6" w14:textId="77777777" w:rsidR="00354923" w:rsidRDefault="001B3122">
            <w:pPr>
              <w:keepNext/>
              <w:spacing w:line="240" w:lineRule="auto"/>
            </w:pPr>
            <w:r>
              <w:rPr>
                <w:b/>
                <w:bCs/>
              </w:rPr>
              <w:t>Paquete</w:t>
            </w:r>
          </w:p>
        </w:tc>
        <w:tc>
          <w:tcPr>
            <w:tcW w:w="404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F1EFBC6" w14:textId="77777777" w:rsidR="00354923" w:rsidRDefault="001B3122">
            <w:pPr>
              <w:keepNext/>
              <w:spacing w:line="240" w:lineRule="auto"/>
            </w:pPr>
            <w:r>
              <w:rPr>
                <w:b/>
                <w:bCs/>
              </w:rPr>
              <w:t>Clases</w:t>
            </w:r>
          </w:p>
        </w:tc>
        <w:tc>
          <w:tcPr>
            <w:tcW w:w="357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2ADA4BC" w14:textId="77777777" w:rsidR="00354923" w:rsidRDefault="001B3122">
            <w:pPr>
              <w:keepNext/>
              <w:spacing w:line="240" w:lineRule="auto"/>
            </w:pPr>
            <w:r>
              <w:rPr>
                <w:b/>
                <w:bCs/>
              </w:rPr>
              <w:t>Responsabilidad</w:t>
            </w:r>
          </w:p>
        </w:tc>
      </w:tr>
      <w:tr w:rsidR="00354923" w14:paraId="36570D68"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B67F2" w14:textId="77777777" w:rsidR="00354923" w:rsidRDefault="001B3122">
            <w:pPr>
              <w:keepNext/>
              <w:spacing w:line="240" w:lineRule="auto"/>
            </w:pPr>
            <w:r>
              <w:t>controller</w:t>
            </w:r>
          </w:p>
        </w:tc>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5FA00F" w14:textId="77777777" w:rsidR="00354923" w:rsidRDefault="001B3122">
            <w:pPr>
              <w:keepNext/>
              <w:spacing w:line="240" w:lineRule="auto"/>
            </w:pPr>
            <w:r>
              <w:t>BaseServlet, TableroServlet, InsumoServlet, ProductoServlet, KardexServlet, AccesoServlet, SeguridadFilter</w:t>
            </w:r>
          </w:p>
        </w:tc>
        <w:tc>
          <w:tcPr>
            <w:tcW w:w="357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8C1D90" w14:textId="77777777" w:rsidR="00354923" w:rsidRDefault="001B3122">
            <w:pPr>
              <w:keepNext/>
              <w:spacing w:line="240" w:lineRule="auto"/>
            </w:pPr>
            <w:r>
              <w:t>Recibir HTTP, convertir parámetros, delegar en la fachada y elegir la vista.</w:t>
            </w:r>
          </w:p>
        </w:tc>
      </w:tr>
      <w:tr w:rsidR="00354923" w14:paraId="445A9227"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AA29E5" w14:textId="77777777" w:rsidR="00354923" w:rsidRDefault="001B3122">
            <w:pPr>
              <w:keepNext/>
              <w:spacing w:line="240" w:lineRule="auto"/>
            </w:pPr>
            <w:r>
              <w:t>facade</w:t>
            </w:r>
          </w:p>
        </w:tc>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160B3C" w14:textId="77777777" w:rsidR="00354923" w:rsidRDefault="001B3122">
            <w:pPr>
              <w:keepNext/>
              <w:spacing w:line="240" w:lineRule="auto"/>
            </w:pPr>
            <w:r>
              <w:t>InventarioFacade, MapeadorDTO</w:t>
            </w:r>
          </w:p>
        </w:tc>
        <w:tc>
          <w:tcPr>
            <w:tcW w:w="357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9DCDC" w14:textId="77777777" w:rsidR="00354923" w:rsidRDefault="001B3122">
            <w:pPr>
              <w:keepNext/>
              <w:spacing w:line="240" w:lineRule="auto"/>
            </w:pPr>
            <w:r>
              <w:t>Reglas de negocio, orquestación de DAO, mapeo entidad → DTO y traducción de errores.</w:t>
            </w:r>
          </w:p>
        </w:tc>
      </w:tr>
      <w:tr w:rsidR="00354923" w14:paraId="40F90F24"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A5BEC7" w14:textId="77777777" w:rsidR="00354923" w:rsidRDefault="001B3122">
            <w:pPr>
              <w:keepNext/>
              <w:spacing w:line="240" w:lineRule="auto"/>
            </w:pPr>
            <w:r>
              <w:t>dto</w:t>
            </w:r>
          </w:p>
        </w:tc>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94C59D" w14:textId="77777777" w:rsidR="00354923" w:rsidRDefault="001B3122">
            <w:pPr>
              <w:keepNext/>
              <w:spacing w:line="240" w:lineRule="auto"/>
            </w:pPr>
            <w:r>
              <w:t>InsumoDTO, ProductoDTO, CategoriaDTO, MovimientoDTO, SolicitudMovimientoDTO, ResumenTableroDTO</w:t>
            </w:r>
          </w:p>
        </w:tc>
        <w:tc>
          <w:tcPr>
            <w:tcW w:w="357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DF267" w14:textId="77777777" w:rsidR="00354923" w:rsidRDefault="001B3122">
            <w:pPr>
              <w:keepNext/>
              <w:spacing w:line="240" w:lineRule="auto"/>
            </w:pPr>
            <w:r>
              <w:t>Transferir datos entre capas sin exponer entidades.</w:t>
            </w:r>
          </w:p>
        </w:tc>
      </w:tr>
      <w:tr w:rsidR="00354923" w14:paraId="2DD135BA"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C6BAFC" w14:textId="77777777" w:rsidR="00354923" w:rsidRDefault="001B3122">
            <w:pPr>
              <w:keepNext/>
              <w:spacing w:line="240" w:lineRule="auto"/>
            </w:pPr>
            <w:r>
              <w:t>dao</w:t>
            </w:r>
          </w:p>
        </w:tc>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002665" w14:textId="77777777" w:rsidR="00354923" w:rsidRDefault="001B3122">
            <w:pPr>
              <w:keepNext/>
              <w:spacing w:line="240" w:lineRule="auto"/>
            </w:pPr>
            <w:r>
              <w:t>InsumoDAO, ProductoDAO, CategoriaDAO, KardexDAO</w:t>
            </w:r>
          </w:p>
        </w:tc>
        <w:tc>
          <w:tcPr>
            <w:tcW w:w="357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CDCA27" w14:textId="77777777" w:rsidR="00354923" w:rsidRDefault="001B3122">
            <w:pPr>
              <w:keepNext/>
              <w:spacing w:line="240" w:lineRule="auto"/>
            </w:pPr>
            <w:r>
              <w:t>SQL parametrizado y transacciones JDBC.</w:t>
            </w:r>
          </w:p>
        </w:tc>
      </w:tr>
      <w:tr w:rsidR="00354923" w14:paraId="025956A9"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06E847" w14:textId="77777777" w:rsidR="00354923" w:rsidRDefault="001B3122">
            <w:pPr>
              <w:keepNext/>
              <w:spacing w:line="240" w:lineRule="auto"/>
            </w:pPr>
            <w:r>
              <w:t>model</w:t>
            </w:r>
          </w:p>
        </w:tc>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09BF1C" w14:textId="77777777" w:rsidR="00354923" w:rsidRDefault="001B3122">
            <w:pPr>
              <w:keepNext/>
              <w:spacing w:line="240" w:lineRule="auto"/>
            </w:pPr>
            <w:r>
              <w:t>Insumo, Producto, Categoria, MovimientoKardex, TipoMovimiento, ClaseItem</w:t>
            </w:r>
          </w:p>
        </w:tc>
        <w:tc>
          <w:tcPr>
            <w:tcW w:w="357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F594C6" w14:textId="77777777" w:rsidR="00354923" w:rsidRDefault="001B3122">
            <w:pPr>
              <w:keepNext/>
              <w:spacing w:line="240" w:lineRule="auto"/>
            </w:pPr>
            <w:r>
              <w:t>Entidades de tabla y enumeraciones de dominio.</w:t>
            </w:r>
          </w:p>
        </w:tc>
      </w:tr>
      <w:tr w:rsidR="00354923" w14:paraId="028AF74C"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5E45FF" w14:textId="77777777" w:rsidR="00354923" w:rsidRDefault="001B3122">
            <w:pPr>
              <w:keepNext/>
              <w:spacing w:line="240" w:lineRule="auto"/>
            </w:pPr>
            <w:r>
              <w:t>exception</w:t>
            </w:r>
          </w:p>
        </w:tc>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B00EC0" w14:textId="77777777" w:rsidR="00354923" w:rsidRDefault="001B3122">
            <w:pPr>
              <w:keepNext/>
              <w:spacing w:line="240" w:lineRule="auto"/>
            </w:pPr>
            <w:r>
              <w:t>AplicacionException, NegocioException, StockInsuficienteException, ServicioException</w:t>
            </w:r>
          </w:p>
        </w:tc>
        <w:tc>
          <w:tcPr>
            <w:tcW w:w="357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328E53" w14:textId="77777777" w:rsidR="00354923" w:rsidRDefault="001B3122">
            <w:pPr>
              <w:keepNext/>
              <w:spacing w:line="240" w:lineRule="auto"/>
            </w:pPr>
            <w:r>
              <w:t>Errores con mensaje apto para el usuario.</w:t>
            </w:r>
          </w:p>
        </w:tc>
      </w:tr>
      <w:tr w:rsidR="00354923" w14:paraId="736C7B1E" w14:textId="77777777">
        <w:trPr>
          <w:cantSplit/>
        </w:trPr>
        <w:tc>
          <w:tcPr>
            <w:tcW w:w="141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83DDCBA" w14:textId="77777777" w:rsidR="00354923" w:rsidRDefault="001B3122">
            <w:pPr>
              <w:spacing w:line="240" w:lineRule="auto"/>
            </w:pPr>
            <w:r>
              <w:t>util</w:t>
            </w:r>
          </w:p>
        </w:tc>
        <w:tc>
          <w:tcPr>
            <w:tcW w:w="404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849954D" w14:textId="77777777" w:rsidR="00354923" w:rsidRDefault="001B3122">
            <w:pPr>
              <w:spacing w:line="240" w:lineRule="auto"/>
            </w:pPr>
            <w:r>
              <w:t>ConexionBD, ProveedorConexion, Validacion</w:t>
            </w:r>
          </w:p>
        </w:tc>
        <w:tc>
          <w:tcPr>
            <w:tcW w:w="357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9F1919F" w14:textId="77777777" w:rsidR="00354923" w:rsidRDefault="001B3122">
            <w:pPr>
              <w:spacing w:line="240" w:lineRule="auto"/>
            </w:pPr>
            <w:r>
              <w:t>Conexión externalizada y reglas de formato compartidas.</w:t>
            </w:r>
          </w:p>
        </w:tc>
      </w:tr>
    </w:tbl>
    <w:p w14:paraId="23BC1F7E" w14:textId="77777777" w:rsidR="00354923" w:rsidRDefault="00354923"/>
    <w:p w14:paraId="0310E657" w14:textId="77777777" w:rsidR="00354923" w:rsidRDefault="001B3122">
      <w:pPr>
        <w:pStyle w:val="Ttulo2"/>
      </w:pPr>
      <w:bookmarkStart w:id="5" w:name="_Toc242388449"/>
      <w:r>
        <w:t>Patrón MVC + DAO con BaseServlet y servlets modulares</w:t>
      </w:r>
      <w:bookmarkEnd w:id="5"/>
    </w:p>
    <w:p w14:paraId="3A61489C" w14:textId="77777777" w:rsidR="00354923" w:rsidRDefault="001B3122">
      <w:pPr>
        <w:ind w:firstLine="720"/>
      </w:pPr>
      <w:r>
        <w:t xml:space="preserve">El PanelServlet del APF1 atendía tres rutas con lógica mezclada. Se reemplazó por un servlet por módulo, todos derivados de BaseServlet, que concentra las tareas comunes: conversión de parámetros a BigDecimal, int o LocalDate con mensajes de error comprensibles, mensajes de un solo uso y redirección GET tras cada POST. El patrón Data Access Object aísla el SQL en clases dedicadas (Alur et al., 2003), y una búsqueda en el paquete controller confirma que ninguna clase importa pe.com.dpaocookies.dao. La Tabla </w:t>
      </w:r>
      <w:r>
        <w:t>3 muestra qué operación de la fachada invoca cada ruta y la Figura 1, el controlador del Kardex.</w:t>
      </w:r>
    </w:p>
    <w:p w14:paraId="412B5A92" w14:textId="77777777" w:rsidR="00354923" w:rsidRDefault="001B3122">
      <w:pPr>
        <w:keepNext/>
      </w:pPr>
      <w:r>
        <w:rPr>
          <w:b/>
          <w:bCs/>
        </w:rPr>
        <w:t>Tabla 3</w:t>
      </w:r>
    </w:p>
    <w:p w14:paraId="373E71F9" w14:textId="77777777" w:rsidR="00354923" w:rsidRDefault="001B3122">
      <w:pPr>
        <w:keepNext/>
      </w:pPr>
      <w:r>
        <w:rPr>
          <w:i/>
          <w:iCs/>
        </w:rPr>
        <w:t>Rutas, controladores y operaciones de la fachada</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1410"/>
        <w:gridCol w:w="1786"/>
        <w:gridCol w:w="3009"/>
        <w:gridCol w:w="2821"/>
      </w:tblGrid>
      <w:tr w:rsidR="00354923" w14:paraId="257A2CD6" w14:textId="77777777">
        <w:trPr>
          <w:cantSplit/>
          <w:tblHeader/>
        </w:trPr>
        <w:tc>
          <w:tcPr>
            <w:tcW w:w="141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1A73C9D" w14:textId="77777777" w:rsidR="00354923" w:rsidRDefault="001B3122">
            <w:pPr>
              <w:keepNext/>
              <w:spacing w:line="240" w:lineRule="auto"/>
            </w:pPr>
            <w:r>
              <w:rPr>
                <w:b/>
                <w:bCs/>
              </w:rPr>
              <w:t>Ruta</w:t>
            </w:r>
          </w:p>
        </w:tc>
        <w:tc>
          <w:tcPr>
            <w:tcW w:w="1786"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7CD471A" w14:textId="77777777" w:rsidR="00354923" w:rsidRDefault="001B3122">
            <w:pPr>
              <w:keepNext/>
              <w:spacing w:line="240" w:lineRule="auto"/>
            </w:pPr>
            <w:r>
              <w:rPr>
                <w:b/>
                <w:bCs/>
              </w:rPr>
              <w:t>Servlet</w:t>
            </w:r>
          </w:p>
        </w:tc>
        <w:tc>
          <w:tcPr>
            <w:tcW w:w="3009"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92D71DB" w14:textId="77777777" w:rsidR="00354923" w:rsidRDefault="001B3122">
            <w:pPr>
              <w:keepNext/>
              <w:spacing w:line="240" w:lineRule="auto"/>
            </w:pPr>
            <w:r>
              <w:rPr>
                <w:b/>
                <w:bCs/>
              </w:rPr>
              <w:t>GET → fachada</w:t>
            </w:r>
          </w:p>
        </w:tc>
        <w:tc>
          <w:tcPr>
            <w:tcW w:w="282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F75CE5A" w14:textId="77777777" w:rsidR="00354923" w:rsidRDefault="001B3122">
            <w:pPr>
              <w:keepNext/>
              <w:spacing w:line="240" w:lineRule="auto"/>
            </w:pPr>
            <w:r>
              <w:rPr>
                <w:b/>
                <w:bCs/>
              </w:rPr>
              <w:t>POST → fachada</w:t>
            </w:r>
          </w:p>
        </w:tc>
      </w:tr>
      <w:tr w:rsidR="00354923" w14:paraId="77E2D776"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16D4EC" w14:textId="77777777" w:rsidR="00354923" w:rsidRDefault="001B3122">
            <w:pPr>
              <w:keepNext/>
              <w:spacing w:line="240" w:lineRule="auto"/>
            </w:pPr>
            <w:r>
              <w:t>/tablero</w:t>
            </w:r>
          </w:p>
        </w:tc>
        <w:tc>
          <w:tcPr>
            <w:tcW w:w="178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35101" w14:textId="77777777" w:rsidR="00354923" w:rsidRDefault="001B3122">
            <w:pPr>
              <w:keepNext/>
              <w:spacing w:line="240" w:lineRule="auto"/>
            </w:pPr>
            <w:r>
              <w:t>TableroServlet</w:t>
            </w:r>
          </w:p>
        </w:tc>
        <w:tc>
          <w:tcPr>
            <w:tcW w:w="300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76317" w14:textId="77777777" w:rsidR="00354923" w:rsidRDefault="001B3122">
            <w:pPr>
              <w:keepNext/>
              <w:spacing w:line="240" w:lineRule="auto"/>
            </w:pPr>
            <w:r>
              <w:t>obtenerResumen()</w:t>
            </w:r>
          </w:p>
        </w:tc>
        <w:tc>
          <w:tcPr>
            <w:tcW w:w="28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212706" w14:textId="77777777" w:rsidR="00354923" w:rsidRDefault="001B3122">
            <w:pPr>
              <w:keepNext/>
              <w:spacing w:line="240" w:lineRule="auto"/>
            </w:pPr>
            <w:r>
              <w:t>—</w:t>
            </w:r>
          </w:p>
        </w:tc>
      </w:tr>
      <w:tr w:rsidR="00354923" w14:paraId="34776540"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70B23E" w14:textId="77777777" w:rsidR="00354923" w:rsidRDefault="001B3122">
            <w:pPr>
              <w:keepNext/>
              <w:spacing w:line="240" w:lineRule="auto"/>
            </w:pPr>
            <w:r>
              <w:t>/insumos</w:t>
            </w:r>
          </w:p>
        </w:tc>
        <w:tc>
          <w:tcPr>
            <w:tcW w:w="178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72CF6A" w14:textId="77777777" w:rsidR="00354923" w:rsidRDefault="001B3122">
            <w:pPr>
              <w:keepNext/>
              <w:spacing w:line="240" w:lineRule="auto"/>
            </w:pPr>
            <w:r>
              <w:t>InsumoServlet</w:t>
            </w:r>
          </w:p>
        </w:tc>
        <w:tc>
          <w:tcPr>
            <w:tcW w:w="300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8BD5A6" w14:textId="77777777" w:rsidR="00354923" w:rsidRDefault="001B3122">
            <w:pPr>
              <w:keepNext/>
              <w:spacing w:line="240" w:lineRule="auto"/>
            </w:pPr>
            <w:r>
              <w:t>listarInsumos(), listarCategorias()</w:t>
            </w:r>
          </w:p>
        </w:tc>
        <w:tc>
          <w:tcPr>
            <w:tcW w:w="28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90075D" w14:textId="77777777" w:rsidR="00354923" w:rsidRDefault="001B3122">
            <w:pPr>
              <w:keepNext/>
              <w:spacing w:line="240" w:lineRule="auto"/>
            </w:pPr>
            <w:r>
              <w:t>registrarInsumo(), ajustarStockInsumo()</w:t>
            </w:r>
          </w:p>
        </w:tc>
      </w:tr>
      <w:tr w:rsidR="00354923" w14:paraId="33E578FA"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741713" w14:textId="77777777" w:rsidR="00354923" w:rsidRDefault="001B3122">
            <w:pPr>
              <w:keepNext/>
              <w:spacing w:line="240" w:lineRule="auto"/>
            </w:pPr>
            <w:r>
              <w:t>/productos</w:t>
            </w:r>
          </w:p>
        </w:tc>
        <w:tc>
          <w:tcPr>
            <w:tcW w:w="178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A61109" w14:textId="77777777" w:rsidR="00354923" w:rsidRDefault="001B3122">
            <w:pPr>
              <w:keepNext/>
              <w:spacing w:line="240" w:lineRule="auto"/>
            </w:pPr>
            <w:r>
              <w:t>ProductoServlet</w:t>
            </w:r>
          </w:p>
        </w:tc>
        <w:tc>
          <w:tcPr>
            <w:tcW w:w="300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E87E01" w14:textId="77777777" w:rsidR="00354923" w:rsidRDefault="001B3122">
            <w:pPr>
              <w:keepNext/>
              <w:spacing w:line="240" w:lineRule="auto"/>
            </w:pPr>
            <w:r>
              <w:t>listarProductos(), listarCategorias()</w:t>
            </w:r>
          </w:p>
        </w:tc>
        <w:tc>
          <w:tcPr>
            <w:tcW w:w="28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6D064" w14:textId="77777777" w:rsidR="00354923" w:rsidRDefault="001B3122">
            <w:pPr>
              <w:keepNext/>
              <w:spacing w:line="240" w:lineRule="auto"/>
            </w:pPr>
            <w:r>
              <w:t>guardarProducto()</w:t>
            </w:r>
          </w:p>
        </w:tc>
      </w:tr>
      <w:tr w:rsidR="00354923" w14:paraId="3840B855"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5ED0D6" w14:textId="77777777" w:rsidR="00354923" w:rsidRDefault="001B3122">
            <w:pPr>
              <w:keepNext/>
              <w:spacing w:line="240" w:lineRule="auto"/>
            </w:pPr>
            <w:r>
              <w:t>/kardex</w:t>
            </w:r>
          </w:p>
        </w:tc>
        <w:tc>
          <w:tcPr>
            <w:tcW w:w="178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7E5632" w14:textId="77777777" w:rsidR="00354923" w:rsidRDefault="001B3122">
            <w:pPr>
              <w:keepNext/>
              <w:spacing w:line="240" w:lineRule="auto"/>
            </w:pPr>
            <w:r>
              <w:t>KardexServlet</w:t>
            </w:r>
          </w:p>
        </w:tc>
        <w:tc>
          <w:tcPr>
            <w:tcW w:w="300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D7557" w14:textId="77777777" w:rsidR="00354923" w:rsidRDefault="001B3122">
            <w:pPr>
              <w:keepNext/>
              <w:spacing w:line="240" w:lineRule="auto"/>
            </w:pPr>
            <w:r>
              <w:t>listarInsumos(), listarProductos(), consultarKardex()</w:t>
            </w:r>
          </w:p>
        </w:tc>
        <w:tc>
          <w:tcPr>
            <w:tcW w:w="28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4B2E6C" w14:textId="77777777" w:rsidR="00354923" w:rsidRDefault="001B3122">
            <w:pPr>
              <w:keepNext/>
              <w:spacing w:line="240" w:lineRule="auto"/>
            </w:pPr>
            <w:r>
              <w:t>registrarMovimiento()</w:t>
            </w:r>
          </w:p>
        </w:tc>
      </w:tr>
      <w:tr w:rsidR="00354923" w14:paraId="3B9B07C2" w14:textId="77777777">
        <w:trPr>
          <w:cantSplit/>
        </w:trPr>
        <w:tc>
          <w:tcPr>
            <w:tcW w:w="141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5EC5937" w14:textId="77777777" w:rsidR="00354923" w:rsidRDefault="001B3122">
            <w:pPr>
              <w:spacing w:line="240" w:lineRule="auto"/>
            </w:pPr>
            <w:r>
              <w:t>/acceso, /salir</w:t>
            </w:r>
          </w:p>
        </w:tc>
        <w:tc>
          <w:tcPr>
            <w:tcW w:w="1786"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7275FA1" w14:textId="77777777" w:rsidR="00354923" w:rsidRDefault="001B3122">
            <w:pPr>
              <w:spacing w:line="240" w:lineRule="auto"/>
            </w:pPr>
            <w:r>
              <w:t>AccesoServlet</w:t>
            </w:r>
          </w:p>
        </w:tc>
        <w:tc>
          <w:tcPr>
            <w:tcW w:w="3009"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C8C9CB9" w14:textId="77777777" w:rsidR="00354923" w:rsidRDefault="001B3122">
            <w:pPr>
              <w:spacing w:line="240" w:lineRule="auto"/>
            </w:pPr>
            <w:r>
              <w:t>Formulario de acceso</w:t>
            </w:r>
          </w:p>
        </w:tc>
        <w:tc>
          <w:tcPr>
            <w:tcW w:w="282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9653B26" w14:textId="77777777" w:rsidR="00354923" w:rsidRDefault="001B3122">
            <w:pPr>
              <w:spacing w:line="240" w:lineRule="auto"/>
            </w:pPr>
            <w:r>
              <w:t>Credenciales externas; invalidación de sesión</w:t>
            </w:r>
          </w:p>
        </w:tc>
      </w:tr>
    </w:tbl>
    <w:p w14:paraId="45856722" w14:textId="77777777" w:rsidR="00354923" w:rsidRDefault="00354923"/>
    <w:p w14:paraId="29D24C09" w14:textId="77777777" w:rsidR="00354923" w:rsidRDefault="001B3122">
      <w:pPr>
        <w:keepNext/>
      </w:pPr>
      <w:r>
        <w:rPr>
          <w:b/>
          <w:bCs/>
        </w:rPr>
        <w:t>Figura 1</w:t>
      </w:r>
    </w:p>
    <w:p w14:paraId="03BBB018" w14:textId="77777777" w:rsidR="00354923" w:rsidRDefault="001B3122">
      <w:pPr>
        <w:keepNext/>
      </w:pPr>
      <w:r>
        <w:rPr>
          <w:i/>
          <w:iCs/>
        </w:rPr>
        <w:t>Método doPost de KardexServlet: el controlador arma el DTO y delega en la fachada</w:t>
      </w:r>
    </w:p>
    <w:p w14:paraId="525F2C62" w14:textId="77777777" w:rsidR="00354923" w:rsidRDefault="001B3122">
      <w:pPr>
        <w:keepNext/>
        <w:keepLines/>
        <w:pBdr>
          <w:top w:val="single" w:sz="6" w:space="4" w:color="000000"/>
        </w:pBdr>
        <w:spacing w:line="240" w:lineRule="auto"/>
        <w:ind w:left="240"/>
      </w:pPr>
      <w:r>
        <w:t>try {</w:t>
      </w:r>
    </w:p>
    <w:p w14:paraId="28369720" w14:textId="77777777" w:rsidR="00354923" w:rsidRDefault="001B3122">
      <w:pPr>
        <w:keepNext/>
        <w:keepLines/>
        <w:spacing w:line="240" w:lineRule="auto"/>
        <w:ind w:left="240"/>
      </w:pPr>
      <w:r>
        <w:t xml:space="preserve">    String[] item = texto(request, "item").split(":", 2);   // "PRODUCTO:3"</w:t>
      </w:r>
    </w:p>
    <w:p w14:paraId="51507333" w14:textId="77777777" w:rsidR="00354923" w:rsidRDefault="001B3122">
      <w:pPr>
        <w:keepNext/>
        <w:keepLines/>
        <w:spacing w:line="240" w:lineRule="auto"/>
        <w:ind w:left="240"/>
      </w:pPr>
      <w:r>
        <w:t xml:space="preserve">    SolicitudMovimientoDTO solicitud = new SolicitudMovimientoDTO(</w:t>
      </w:r>
    </w:p>
    <w:p w14:paraId="16605DCC" w14:textId="77777777" w:rsidR="00354923" w:rsidRDefault="001B3122">
      <w:pPr>
        <w:keepNext/>
        <w:keepLines/>
        <w:spacing w:line="240" w:lineRule="auto"/>
        <w:ind w:left="240"/>
      </w:pPr>
      <w:r>
        <w:t xml:space="preserve">            item[0], parsearId(item[1]), texto(request, "tipo"),</w:t>
      </w:r>
    </w:p>
    <w:p w14:paraId="09FB0EAA" w14:textId="77777777" w:rsidR="00354923" w:rsidRDefault="001B3122">
      <w:pPr>
        <w:keepNext/>
        <w:keepLines/>
        <w:spacing w:line="240" w:lineRule="auto"/>
        <w:ind w:left="240"/>
      </w:pPr>
      <w:r>
        <w:t xml:space="preserve">            decimal(request, "cantidad", "La cantidad no es válida."),</w:t>
      </w:r>
    </w:p>
    <w:p w14:paraId="7F6E4208" w14:textId="77777777" w:rsidR="00354923" w:rsidRDefault="001B3122">
      <w:pPr>
        <w:keepNext/>
        <w:keepLines/>
        <w:spacing w:line="240" w:lineRule="auto"/>
        <w:ind w:left="240"/>
      </w:pPr>
      <w:r>
        <w:t xml:space="preserve">            texto(request, "motivo"));</w:t>
      </w:r>
    </w:p>
    <w:p w14:paraId="43E8288A" w14:textId="77777777" w:rsidR="00354923" w:rsidRDefault="001B3122">
      <w:pPr>
        <w:keepNext/>
        <w:keepLines/>
        <w:spacing w:line="240" w:lineRule="auto"/>
        <w:ind w:left="240"/>
      </w:pPr>
      <w:r>
        <w:t xml:space="preserve">    Optional&lt;MovimientoDTO&gt; movimiento = facade.registrarMovimiento(solicitud);</w:t>
      </w:r>
    </w:p>
    <w:p w14:paraId="3C6804E2" w14:textId="77777777" w:rsidR="00354923" w:rsidRDefault="001B3122">
      <w:pPr>
        <w:keepNext/>
        <w:keepLines/>
        <w:spacing w:line="240" w:lineRule="auto"/>
        <w:ind w:left="240"/>
      </w:pPr>
      <w:r>
        <w:t xml:space="preserve">    exito(request, movimiento.map(m -&gt; "Movimiento registrado: " + ...)</w:t>
      </w:r>
    </w:p>
    <w:p w14:paraId="7D902844" w14:textId="77777777" w:rsidR="00354923" w:rsidRDefault="001B3122">
      <w:pPr>
        <w:keepNext/>
        <w:keepLines/>
        <w:spacing w:line="240" w:lineRule="auto"/>
        <w:ind w:left="240"/>
      </w:pPr>
      <w:r>
        <w:t xml:space="preserve">            .orElse("El stock contado coincide con el actual; no se registró ningún movimiento."));</w:t>
      </w:r>
    </w:p>
    <w:p w14:paraId="1E65B490" w14:textId="77777777" w:rsidR="00354923" w:rsidRDefault="001B3122">
      <w:pPr>
        <w:keepNext/>
        <w:keepLines/>
        <w:spacing w:line="240" w:lineRule="auto"/>
        <w:ind w:left="240"/>
      </w:pPr>
      <w:r>
        <w:t>} catch (AplicacionException exception) {</w:t>
      </w:r>
    </w:p>
    <w:p w14:paraId="3ECCB588" w14:textId="77777777" w:rsidR="00354923" w:rsidRDefault="001B3122">
      <w:pPr>
        <w:keepNext/>
        <w:keepLines/>
        <w:spacing w:line="240" w:lineRule="auto"/>
        <w:ind w:left="240"/>
      </w:pPr>
      <w:r>
        <w:t xml:space="preserve">    fallo(request, exception.getMessage());</w:t>
      </w:r>
    </w:p>
    <w:p w14:paraId="4E5CE53E" w14:textId="77777777" w:rsidR="00354923" w:rsidRDefault="001B3122">
      <w:pPr>
        <w:keepNext/>
        <w:keepLines/>
        <w:spacing w:line="240" w:lineRule="auto"/>
        <w:ind w:left="240"/>
      </w:pPr>
      <w:r>
        <w:t>}</w:t>
      </w:r>
    </w:p>
    <w:p w14:paraId="5CD35643" w14:textId="77777777" w:rsidR="00354923" w:rsidRDefault="001B3122">
      <w:pPr>
        <w:keepNext/>
        <w:keepLines/>
        <w:pBdr>
          <w:bottom w:val="single" w:sz="6" w:space="4" w:color="000000"/>
        </w:pBdr>
        <w:spacing w:line="240" w:lineRule="auto"/>
        <w:ind w:left="240"/>
      </w:pPr>
      <w:r>
        <w:t>redirigir(request, response);   // Post/Redirect/Get</w:t>
      </w:r>
    </w:p>
    <w:p w14:paraId="32A120E8" w14:textId="77777777" w:rsidR="00354923" w:rsidRDefault="001B3122">
      <w:r>
        <w:rPr>
          <w:i/>
          <w:iCs/>
        </w:rPr>
        <w:t xml:space="preserve">Nota. </w:t>
      </w:r>
      <w:r>
        <w:t>Fragmento de src/main/java/pe/com/dpaocookies/controller/KardexServlet.java.</w:t>
      </w:r>
    </w:p>
    <w:p w14:paraId="6A783294" w14:textId="77777777" w:rsidR="00354923" w:rsidRDefault="00354923"/>
    <w:p w14:paraId="203950DA" w14:textId="77777777" w:rsidR="00354923" w:rsidRDefault="001B3122">
      <w:pPr>
        <w:pStyle w:val="Ttulo2"/>
      </w:pPr>
      <w:bookmarkStart w:id="6" w:name="_Toc242388450"/>
      <w:r>
        <w:t>Capa DTO: justificación y estructura</w:t>
      </w:r>
      <w:bookmarkEnd w:id="6"/>
    </w:p>
    <w:p w14:paraId="51DF830D" w14:textId="77777777" w:rsidR="00354923" w:rsidRDefault="001B3122">
      <w:pPr>
        <w:ind w:firstLine="720"/>
      </w:pPr>
      <w:r>
        <w:t>Un Data Transfer Object agrupa los datos que viajan entre capas en un único objeto serializable, sin lógica de persistencia (Fowler, 2002). Antes, ProductoDAO y KardexDAO devolvían List&lt;Map&lt;String,Object&gt;&gt; y las JSP dependían de nombres de columna como p.id_producto; un cambio de esquema rompía la vista sin error de compilación. Ahora cada DTO es un JavaBean Serializable con getters que EL resuelve por convención (${insumo.stockActual}) e incorpora datos derivados que la entidad no guarda (Tabla 4).</w:t>
      </w:r>
    </w:p>
    <w:p w14:paraId="06B36AFC" w14:textId="77777777" w:rsidR="00354923" w:rsidRDefault="001B3122">
      <w:pPr>
        <w:keepNext/>
      </w:pPr>
      <w:r>
        <w:rPr>
          <w:b/>
          <w:bCs/>
        </w:rPr>
        <w:t>Tabla 4</w:t>
      </w:r>
    </w:p>
    <w:p w14:paraId="2C1BF02F" w14:textId="77777777" w:rsidR="00354923" w:rsidRDefault="001B3122">
      <w:pPr>
        <w:keepNext/>
      </w:pPr>
      <w:r>
        <w:rPr>
          <w:i/>
          <w:iCs/>
        </w:rPr>
        <w:t>Objetos de transferencia de datos</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2707"/>
        <w:gridCol w:w="1510"/>
        <w:gridCol w:w="2922"/>
        <w:gridCol w:w="1887"/>
      </w:tblGrid>
      <w:tr w:rsidR="00354923" w14:paraId="2713109A" w14:textId="77777777">
        <w:trPr>
          <w:cantSplit/>
          <w:tblHeader/>
        </w:trPr>
        <w:tc>
          <w:tcPr>
            <w:tcW w:w="2257"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46D9FC1D" w14:textId="77777777" w:rsidR="00354923" w:rsidRDefault="001B3122">
            <w:pPr>
              <w:keepNext/>
              <w:spacing w:line="240" w:lineRule="auto"/>
            </w:pPr>
            <w:r>
              <w:rPr>
                <w:b/>
                <w:bCs/>
              </w:rPr>
              <w:t>DTO</w:t>
            </w:r>
          </w:p>
        </w:tc>
        <w:tc>
          <w:tcPr>
            <w:tcW w:w="1598"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3A9B17D" w14:textId="77777777" w:rsidR="00354923" w:rsidRDefault="001B3122">
            <w:pPr>
              <w:keepNext/>
              <w:spacing w:line="240" w:lineRule="auto"/>
            </w:pPr>
            <w:r>
              <w:rPr>
                <w:b/>
                <w:bCs/>
              </w:rPr>
              <w:t>Dirección</w:t>
            </w:r>
          </w:p>
        </w:tc>
        <w:tc>
          <w:tcPr>
            <w:tcW w:w="329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00AD0CB" w14:textId="77777777" w:rsidR="00354923" w:rsidRDefault="001B3122">
            <w:pPr>
              <w:keepNext/>
              <w:spacing w:line="240" w:lineRule="auto"/>
            </w:pPr>
            <w:r>
              <w:rPr>
                <w:b/>
                <w:bCs/>
              </w:rPr>
              <w:t>Campos relevantes</w:t>
            </w:r>
          </w:p>
        </w:tc>
        <w:tc>
          <w:tcPr>
            <w:tcW w:w="188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9F8C10F" w14:textId="77777777" w:rsidR="00354923" w:rsidRDefault="001B3122">
            <w:pPr>
              <w:keepNext/>
              <w:spacing w:line="240" w:lineRule="auto"/>
            </w:pPr>
            <w:r>
              <w:rPr>
                <w:b/>
                <w:bCs/>
              </w:rPr>
              <w:t>Datos derivados</w:t>
            </w:r>
          </w:p>
        </w:tc>
      </w:tr>
      <w:tr w:rsidR="00354923" w14:paraId="1564F972" w14:textId="77777777">
        <w:trPr>
          <w:cantSplit/>
        </w:trPr>
        <w:tc>
          <w:tcPr>
            <w:tcW w:w="225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70A79C" w14:textId="77777777" w:rsidR="00354923" w:rsidRDefault="001B3122">
            <w:pPr>
              <w:keepNext/>
              <w:spacing w:line="240" w:lineRule="auto"/>
            </w:pPr>
            <w:r>
              <w:t>InsumoDTO</w:t>
            </w:r>
          </w:p>
        </w:tc>
        <w:tc>
          <w:tcPr>
            <w:tcW w:w="15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DABFF8" w14:textId="77777777" w:rsidR="00354923" w:rsidRDefault="001B3122">
            <w:pPr>
              <w:keepNext/>
              <w:spacing w:line="240" w:lineRule="auto"/>
            </w:pPr>
            <w:r>
              <w:t>Formulario ↔ vista</w:t>
            </w:r>
          </w:p>
        </w:tc>
        <w:tc>
          <w:tcPr>
            <w:tcW w:w="32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03850E" w14:textId="77777777" w:rsidR="00354923" w:rsidRDefault="001B3122">
            <w:pPr>
              <w:keepNext/>
              <w:spacing w:line="240" w:lineRule="auto"/>
            </w:pPr>
            <w:r>
              <w:t>código, nombre, unidad, stock actual y mínimo, costo, categoría</w:t>
            </w:r>
          </w:p>
        </w:tc>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143C96" w14:textId="77777777" w:rsidR="00354923" w:rsidRDefault="001B3122">
            <w:pPr>
              <w:keepNext/>
              <w:spacing w:line="240" w:lineRule="auto"/>
            </w:pPr>
            <w:r>
              <w:t>nombreCategoria, bajoStock</w:t>
            </w:r>
          </w:p>
        </w:tc>
      </w:tr>
      <w:tr w:rsidR="00354923" w14:paraId="372DC242" w14:textId="77777777">
        <w:trPr>
          <w:cantSplit/>
        </w:trPr>
        <w:tc>
          <w:tcPr>
            <w:tcW w:w="225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C251AB" w14:textId="77777777" w:rsidR="00354923" w:rsidRDefault="001B3122">
            <w:pPr>
              <w:keepNext/>
              <w:spacing w:line="240" w:lineRule="auto"/>
            </w:pPr>
            <w:r>
              <w:t>ProductoDTO</w:t>
            </w:r>
          </w:p>
        </w:tc>
        <w:tc>
          <w:tcPr>
            <w:tcW w:w="15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C4035D" w14:textId="77777777" w:rsidR="00354923" w:rsidRDefault="001B3122">
            <w:pPr>
              <w:keepNext/>
              <w:spacing w:line="240" w:lineRule="auto"/>
            </w:pPr>
            <w:r>
              <w:t>Formulario ↔ vista</w:t>
            </w:r>
          </w:p>
        </w:tc>
        <w:tc>
          <w:tcPr>
            <w:tcW w:w="32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C1AC07" w14:textId="77777777" w:rsidR="00354923" w:rsidRDefault="001B3122">
            <w:pPr>
              <w:keepNext/>
              <w:spacing w:line="240" w:lineRule="auto"/>
            </w:pPr>
            <w:r>
              <w:t>código, nombre, precio de venta, stock, categoría</w:t>
            </w:r>
          </w:p>
        </w:tc>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F14697" w14:textId="77777777" w:rsidR="00354923" w:rsidRDefault="001B3122">
            <w:pPr>
              <w:keepNext/>
              <w:spacing w:line="240" w:lineRule="auto"/>
            </w:pPr>
            <w:r>
              <w:t>nombreCategoria</w:t>
            </w:r>
          </w:p>
        </w:tc>
      </w:tr>
      <w:tr w:rsidR="00354923" w14:paraId="6FCF06C9" w14:textId="77777777">
        <w:trPr>
          <w:cantSplit/>
        </w:trPr>
        <w:tc>
          <w:tcPr>
            <w:tcW w:w="225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8228AD" w14:textId="77777777" w:rsidR="00354923" w:rsidRDefault="001B3122">
            <w:pPr>
              <w:keepNext/>
              <w:spacing w:line="240" w:lineRule="auto"/>
            </w:pPr>
            <w:r>
              <w:t>CategoriaDTO</w:t>
            </w:r>
          </w:p>
        </w:tc>
        <w:tc>
          <w:tcPr>
            <w:tcW w:w="15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5F78B9" w14:textId="77777777" w:rsidR="00354923" w:rsidRDefault="001B3122">
            <w:pPr>
              <w:keepNext/>
              <w:spacing w:line="240" w:lineRule="auto"/>
            </w:pPr>
            <w:r>
              <w:t>Vista</w:t>
            </w:r>
          </w:p>
        </w:tc>
        <w:tc>
          <w:tcPr>
            <w:tcW w:w="32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A71F0F" w14:textId="77777777" w:rsidR="00354923" w:rsidRDefault="001B3122">
            <w:pPr>
              <w:keepNext/>
              <w:spacing w:line="240" w:lineRule="auto"/>
            </w:pPr>
            <w:r>
              <w:t>idCategoria, nombre</w:t>
            </w:r>
          </w:p>
        </w:tc>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5F51B8" w14:textId="77777777" w:rsidR="00354923" w:rsidRDefault="001B3122">
            <w:pPr>
              <w:keepNext/>
              <w:spacing w:line="240" w:lineRule="auto"/>
            </w:pPr>
            <w:r>
              <w:t>—</w:t>
            </w:r>
          </w:p>
        </w:tc>
      </w:tr>
      <w:tr w:rsidR="00354923" w14:paraId="6459C71A" w14:textId="77777777">
        <w:trPr>
          <w:cantSplit/>
        </w:trPr>
        <w:tc>
          <w:tcPr>
            <w:tcW w:w="225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445277" w14:textId="77777777" w:rsidR="00354923" w:rsidRDefault="001B3122">
            <w:pPr>
              <w:keepNext/>
              <w:spacing w:line="240" w:lineRule="auto"/>
            </w:pPr>
            <w:r>
              <w:t>SolicitudMovimientoDTO</w:t>
            </w:r>
          </w:p>
        </w:tc>
        <w:tc>
          <w:tcPr>
            <w:tcW w:w="15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1C8C66" w14:textId="77777777" w:rsidR="00354923" w:rsidRDefault="001B3122">
            <w:pPr>
              <w:keepNext/>
              <w:spacing w:line="240" w:lineRule="auto"/>
            </w:pPr>
            <w:r>
              <w:t>Formulario → fachada</w:t>
            </w:r>
          </w:p>
        </w:tc>
        <w:tc>
          <w:tcPr>
            <w:tcW w:w="32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4317EB" w14:textId="77777777" w:rsidR="00354923" w:rsidRDefault="001B3122">
            <w:pPr>
              <w:keepNext/>
              <w:spacing w:line="240" w:lineRule="auto"/>
            </w:pPr>
            <w:r>
              <w:t>claseItem, idItem, tipoMovimiento, cantidad, motivo</w:t>
            </w:r>
          </w:p>
        </w:tc>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97DBF" w14:textId="77777777" w:rsidR="00354923" w:rsidRDefault="001B3122">
            <w:pPr>
              <w:keepNext/>
              <w:spacing w:line="240" w:lineRule="auto"/>
            </w:pPr>
            <w:r>
              <w:t>En AJUSTE, cantidad = stock contado</w:t>
            </w:r>
          </w:p>
        </w:tc>
      </w:tr>
      <w:tr w:rsidR="00354923" w14:paraId="638C204F" w14:textId="77777777">
        <w:trPr>
          <w:cantSplit/>
        </w:trPr>
        <w:tc>
          <w:tcPr>
            <w:tcW w:w="225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380B8E" w14:textId="77777777" w:rsidR="00354923" w:rsidRDefault="001B3122">
            <w:pPr>
              <w:keepNext/>
              <w:spacing w:line="240" w:lineRule="auto"/>
            </w:pPr>
            <w:r>
              <w:t>MovimientoDTO</w:t>
            </w:r>
          </w:p>
        </w:tc>
        <w:tc>
          <w:tcPr>
            <w:tcW w:w="15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041FD" w14:textId="77777777" w:rsidR="00354923" w:rsidRDefault="001B3122">
            <w:pPr>
              <w:keepNext/>
              <w:spacing w:line="240" w:lineRule="auto"/>
            </w:pPr>
            <w:r>
              <w:t>Fachada → vista</w:t>
            </w:r>
          </w:p>
        </w:tc>
        <w:tc>
          <w:tcPr>
            <w:tcW w:w="32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08D56" w14:textId="77777777" w:rsidR="00354923" w:rsidRDefault="001B3122">
            <w:pPr>
              <w:keepNext/>
              <w:spacing w:line="240" w:lineRule="auto"/>
            </w:pPr>
            <w:r>
              <w:t>ítem, tipo, cantidad con signo, stock anterior y posterior, fecha</w:t>
            </w:r>
          </w:p>
        </w:tc>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8ACAA0" w14:textId="77777777" w:rsidR="00354923" w:rsidRDefault="001B3122">
            <w:pPr>
              <w:keepNext/>
              <w:spacing w:line="240" w:lineRule="auto"/>
            </w:pPr>
            <w:r>
              <w:t>isEntrada() para el estilo de la fila</w:t>
            </w:r>
          </w:p>
        </w:tc>
      </w:tr>
      <w:tr w:rsidR="00354923" w14:paraId="273BC6B7" w14:textId="77777777">
        <w:trPr>
          <w:cantSplit/>
        </w:trPr>
        <w:tc>
          <w:tcPr>
            <w:tcW w:w="2257"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1C05BC8" w14:textId="77777777" w:rsidR="00354923" w:rsidRDefault="001B3122">
            <w:pPr>
              <w:spacing w:line="240" w:lineRule="auto"/>
            </w:pPr>
            <w:r>
              <w:t>ResumenTableroDTO</w:t>
            </w:r>
          </w:p>
        </w:tc>
        <w:tc>
          <w:tcPr>
            <w:tcW w:w="1598"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B8DBC69" w14:textId="77777777" w:rsidR="00354923" w:rsidRDefault="001B3122">
            <w:pPr>
              <w:spacing w:line="240" w:lineRule="auto"/>
            </w:pPr>
            <w:r>
              <w:t>Fachada → vista</w:t>
            </w:r>
          </w:p>
        </w:tc>
        <w:tc>
          <w:tcPr>
            <w:tcW w:w="329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781B6D4" w14:textId="77777777" w:rsidR="00354923" w:rsidRDefault="001B3122">
            <w:pPr>
              <w:spacing w:line="240" w:lineRule="auto"/>
            </w:pPr>
            <w:r>
              <w:t>totales, alertas, cinco últimos movimientos</w:t>
            </w:r>
          </w:p>
        </w:tc>
        <w:tc>
          <w:tcPr>
            <w:tcW w:w="188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64F9CB6" w14:textId="77777777" w:rsidR="00354923" w:rsidRDefault="001B3122">
            <w:pPr>
              <w:spacing w:line="240" w:lineRule="auto"/>
            </w:pPr>
            <w:r>
              <w:t>cantidadAlertas; listas inmutables</w:t>
            </w:r>
          </w:p>
        </w:tc>
      </w:tr>
    </w:tbl>
    <w:p w14:paraId="3B4310BB" w14:textId="77777777" w:rsidR="00354923" w:rsidRDefault="00354923"/>
    <w:p w14:paraId="16E59CE5" w14:textId="77777777" w:rsidR="00354923" w:rsidRDefault="001B3122">
      <w:pPr>
        <w:ind w:firstLine="720"/>
      </w:pPr>
      <w:r>
        <w:t>La conversión vive en MapeadorDTO, una clase de paquete dentro de facade; los DTO no conocen las entidades y las entidades no conocen los DTO, de modo que ninguna entidad sale de la fachada.</w:t>
      </w:r>
    </w:p>
    <w:p w14:paraId="01C0B132" w14:textId="77777777" w:rsidR="00354923" w:rsidRDefault="001B3122">
      <w:pPr>
        <w:pStyle w:val="Ttulo2"/>
      </w:pPr>
      <w:bookmarkStart w:id="7" w:name="_Toc242388451"/>
      <w:r>
        <w:t>Patrón Façade: InventarioFacade</w:t>
      </w:r>
      <w:bookmarkEnd w:id="7"/>
    </w:p>
    <w:p w14:paraId="585A80E3" w14:textId="77777777" w:rsidR="00354923" w:rsidRDefault="001B3122">
      <w:pPr>
        <w:ind w:firstLine="720"/>
      </w:pPr>
      <w:r>
        <w:t>Una fachada proporciona una interfaz unificada y de más alto nivel sobre un conjunto de interfaces de un subsistema (Gamma et al., 1994). InventarioFacade ofrece esa interfaz sobre cuatro DAO: recibe DTO, valida formato y reglas (textos obligatorios, decimales con dos cifras, identificadores positivos, rango de fechas y cantidad mayor que cero salvo en ajustes), construye las entidades, invoca los DAO y devuelve DTO. Sus dependencias se inyectan por constructor, lo que permite probarla con DAO sustitutos si</w:t>
      </w:r>
      <w:r>
        <w:t>n base de datos. La Tabla 5 enumera sus operaciones públicas.</w:t>
      </w:r>
    </w:p>
    <w:p w14:paraId="230F6760" w14:textId="77777777" w:rsidR="00354923" w:rsidRDefault="001B3122">
      <w:pPr>
        <w:keepNext/>
      </w:pPr>
      <w:r>
        <w:rPr>
          <w:b/>
          <w:bCs/>
        </w:rPr>
        <w:t>Tabla 5</w:t>
      </w:r>
    </w:p>
    <w:p w14:paraId="20FD8F5D" w14:textId="77777777" w:rsidR="00354923" w:rsidRDefault="001B3122">
      <w:pPr>
        <w:keepNext/>
      </w:pPr>
      <w:r>
        <w:rPr>
          <w:i/>
          <w:iCs/>
        </w:rPr>
        <w:t>Operaciones públicas de la fachada</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4853"/>
        <w:gridCol w:w="2455"/>
        <w:gridCol w:w="1718"/>
      </w:tblGrid>
      <w:tr w:rsidR="00354923" w14:paraId="2E13712E" w14:textId="77777777">
        <w:trPr>
          <w:cantSplit/>
          <w:tblHeader/>
        </w:trPr>
        <w:tc>
          <w:tcPr>
            <w:tcW w:w="310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A71B32F" w14:textId="77777777" w:rsidR="00354923" w:rsidRDefault="001B3122">
            <w:pPr>
              <w:keepNext/>
              <w:spacing w:line="240" w:lineRule="auto"/>
            </w:pPr>
            <w:r>
              <w:rPr>
                <w:b/>
                <w:bCs/>
              </w:rPr>
              <w:t>Método</w:t>
            </w:r>
          </w:p>
        </w:tc>
        <w:tc>
          <w:tcPr>
            <w:tcW w:w="3949"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6F3E818" w14:textId="77777777" w:rsidR="00354923" w:rsidRDefault="001B3122">
            <w:pPr>
              <w:keepNext/>
              <w:spacing w:line="240" w:lineRule="auto"/>
            </w:pPr>
            <w:r>
              <w:rPr>
                <w:b/>
                <w:bCs/>
              </w:rPr>
              <w:t>Regla o coordinación</w:t>
            </w:r>
          </w:p>
        </w:tc>
        <w:tc>
          <w:tcPr>
            <w:tcW w:w="1974"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461BA846" w14:textId="77777777" w:rsidR="00354923" w:rsidRDefault="001B3122">
            <w:pPr>
              <w:keepNext/>
              <w:spacing w:line="240" w:lineRule="auto"/>
            </w:pPr>
            <w:r>
              <w:rPr>
                <w:b/>
                <w:bCs/>
              </w:rPr>
              <w:t>DAO</w:t>
            </w:r>
          </w:p>
        </w:tc>
      </w:tr>
      <w:tr w:rsidR="00354923" w14:paraId="3CC2EA38" w14:textId="77777777">
        <w:trPr>
          <w:cantSplit/>
        </w:trPr>
        <w:tc>
          <w:tcPr>
            <w:tcW w:w="31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9ACD4" w14:textId="77777777" w:rsidR="00354923" w:rsidRDefault="001B3122">
            <w:pPr>
              <w:keepNext/>
              <w:spacing w:line="240" w:lineRule="auto"/>
            </w:pPr>
            <w:r>
              <w:t>listarInsumos() / listarProductos()</w:t>
            </w:r>
          </w:p>
        </w:tc>
        <w:tc>
          <w:tcPr>
            <w:tcW w:w="39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9826EB" w14:textId="77777777" w:rsidR="00354923" w:rsidRDefault="001B3122">
            <w:pPr>
              <w:keepNext/>
              <w:spacing w:line="240" w:lineRule="auto"/>
            </w:pPr>
            <w:r>
              <w:t>Agrega el nombre de categoría y la alerta de reabastecimiento.</w:t>
            </w:r>
          </w:p>
        </w:tc>
        <w:tc>
          <w:tcPr>
            <w:tcW w:w="19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9E069" w14:textId="77777777" w:rsidR="00354923" w:rsidRDefault="001B3122">
            <w:pPr>
              <w:keepNext/>
              <w:spacing w:line="240" w:lineRule="auto"/>
            </w:pPr>
            <w:r>
              <w:t>InsumoDAO / ProductoDAO, CategoriaDAO</w:t>
            </w:r>
          </w:p>
        </w:tc>
      </w:tr>
      <w:tr w:rsidR="00354923" w14:paraId="7953707F" w14:textId="77777777">
        <w:trPr>
          <w:cantSplit/>
        </w:trPr>
        <w:tc>
          <w:tcPr>
            <w:tcW w:w="31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A04A86" w14:textId="77777777" w:rsidR="00354923" w:rsidRDefault="001B3122">
            <w:pPr>
              <w:keepNext/>
              <w:spacing w:line="240" w:lineRule="auto"/>
            </w:pPr>
            <w:r>
              <w:t>obtenerResumen()</w:t>
            </w:r>
          </w:p>
        </w:tc>
        <w:tc>
          <w:tcPr>
            <w:tcW w:w="39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57CAE6" w14:textId="77777777" w:rsidR="00354923" w:rsidRDefault="001B3122">
            <w:pPr>
              <w:keepNext/>
              <w:spacing w:line="240" w:lineRule="auto"/>
            </w:pPr>
            <w:r>
              <w:t>Totales, alertas y últimos cinco movimientos en una sola llamada.</w:t>
            </w:r>
          </w:p>
        </w:tc>
        <w:tc>
          <w:tcPr>
            <w:tcW w:w="19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0FB9B0" w14:textId="77777777" w:rsidR="00354923" w:rsidRDefault="001B3122">
            <w:pPr>
              <w:keepNext/>
              <w:spacing w:line="240" w:lineRule="auto"/>
            </w:pPr>
            <w:r>
              <w:t>InsumoDAO, ProductoDAO, KardexDAO</w:t>
            </w:r>
          </w:p>
        </w:tc>
      </w:tr>
      <w:tr w:rsidR="00354923" w14:paraId="2A1D938B" w14:textId="77777777">
        <w:trPr>
          <w:cantSplit/>
        </w:trPr>
        <w:tc>
          <w:tcPr>
            <w:tcW w:w="31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0FB6FE" w14:textId="77777777" w:rsidR="00354923" w:rsidRDefault="001B3122">
            <w:pPr>
              <w:keepNext/>
              <w:spacing w:line="240" w:lineRule="auto"/>
            </w:pPr>
            <w:r>
              <w:t>registrarInsumo(InsumoDTO)</w:t>
            </w:r>
          </w:p>
        </w:tc>
        <w:tc>
          <w:tcPr>
            <w:tcW w:w="39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BF5AF" w14:textId="77777777" w:rsidR="00354923" w:rsidRDefault="001B3122">
            <w:pPr>
              <w:keepNext/>
              <w:spacing w:line="240" w:lineRule="auto"/>
            </w:pPr>
            <w:r>
              <w:t>Textos obligatorios y longitudes; decimales de 0 a 99 999 999.99 con dos decimales; categoría válida.</w:t>
            </w:r>
          </w:p>
        </w:tc>
        <w:tc>
          <w:tcPr>
            <w:tcW w:w="19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3CF205" w14:textId="77777777" w:rsidR="00354923" w:rsidRDefault="001B3122">
            <w:pPr>
              <w:keepNext/>
              <w:spacing w:line="240" w:lineRule="auto"/>
            </w:pPr>
            <w:r>
              <w:t>InsumoDAO</w:t>
            </w:r>
          </w:p>
        </w:tc>
      </w:tr>
      <w:tr w:rsidR="00354923" w14:paraId="6897BD14" w14:textId="77777777">
        <w:trPr>
          <w:cantSplit/>
        </w:trPr>
        <w:tc>
          <w:tcPr>
            <w:tcW w:w="31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B1FA49" w14:textId="77777777" w:rsidR="00354923" w:rsidRDefault="001B3122">
            <w:pPr>
              <w:keepNext/>
              <w:spacing w:line="240" w:lineRule="auto"/>
            </w:pPr>
            <w:r>
              <w:t>guardarProducto(ProductoDTO)</w:t>
            </w:r>
          </w:p>
        </w:tc>
        <w:tc>
          <w:tcPr>
            <w:tcW w:w="39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DBA49B" w14:textId="77777777" w:rsidR="00354923" w:rsidRDefault="001B3122">
            <w:pPr>
              <w:keepNext/>
              <w:spacing w:line="240" w:lineRule="auto"/>
            </w:pPr>
            <w:r>
              <w:t>Alta con stock cero o edición de datos comerciales; producto inexistente → error de negocio.</w:t>
            </w:r>
          </w:p>
        </w:tc>
        <w:tc>
          <w:tcPr>
            <w:tcW w:w="19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4678DE" w14:textId="77777777" w:rsidR="00354923" w:rsidRDefault="001B3122">
            <w:pPr>
              <w:keepNext/>
              <w:spacing w:line="240" w:lineRule="auto"/>
            </w:pPr>
            <w:r>
              <w:t>ProductoDAO</w:t>
            </w:r>
          </w:p>
        </w:tc>
      </w:tr>
      <w:tr w:rsidR="00354923" w14:paraId="1C069E39" w14:textId="77777777">
        <w:trPr>
          <w:cantSplit/>
        </w:trPr>
        <w:tc>
          <w:tcPr>
            <w:tcW w:w="31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D9FB4" w14:textId="77777777" w:rsidR="00354923" w:rsidRDefault="001B3122">
            <w:pPr>
              <w:keepNext/>
              <w:spacing w:line="240" w:lineRule="auto"/>
            </w:pPr>
            <w:r>
              <w:t>registrarMovimiento(SolicitudMovimientoDTO)</w:t>
            </w:r>
          </w:p>
        </w:tc>
        <w:tc>
          <w:tcPr>
            <w:tcW w:w="39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248465" w14:textId="77777777" w:rsidR="00354923" w:rsidRDefault="001B3122">
            <w:pPr>
              <w:keepNext/>
              <w:spacing w:line="240" w:lineRule="auto"/>
            </w:pPr>
            <w:r>
              <w:t>Clase y tipo desde enumeraciones cerradas; motivo obligatorio; delega la transacción.</w:t>
            </w:r>
          </w:p>
        </w:tc>
        <w:tc>
          <w:tcPr>
            <w:tcW w:w="19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F805E2" w14:textId="77777777" w:rsidR="00354923" w:rsidRDefault="001B3122">
            <w:pPr>
              <w:keepNext/>
              <w:spacing w:line="240" w:lineRule="auto"/>
            </w:pPr>
            <w:r>
              <w:t>KardexDAO</w:t>
            </w:r>
          </w:p>
        </w:tc>
      </w:tr>
      <w:tr w:rsidR="00354923" w14:paraId="2BD1FF40" w14:textId="77777777">
        <w:trPr>
          <w:cantSplit/>
        </w:trPr>
        <w:tc>
          <w:tcPr>
            <w:tcW w:w="31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0B27E" w14:textId="77777777" w:rsidR="00354923" w:rsidRDefault="001B3122">
            <w:pPr>
              <w:keepNext/>
              <w:spacing w:line="240" w:lineRule="auto"/>
            </w:pPr>
            <w:r>
              <w:t>ajustarStockInsumo(id, stock)</w:t>
            </w:r>
          </w:p>
        </w:tc>
        <w:tc>
          <w:tcPr>
            <w:tcW w:w="39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C780B" w14:textId="77777777" w:rsidR="00354923" w:rsidRDefault="001B3122">
            <w:pPr>
              <w:keepNext/>
              <w:spacing w:line="240" w:lineRule="auto"/>
            </w:pPr>
            <w:r>
              <w:t>Registra el conteo físico como AJUSTE con motivo estándar.</w:t>
            </w:r>
          </w:p>
        </w:tc>
        <w:tc>
          <w:tcPr>
            <w:tcW w:w="19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9629E4" w14:textId="77777777" w:rsidR="00354923" w:rsidRDefault="001B3122">
            <w:pPr>
              <w:keepNext/>
              <w:spacing w:line="240" w:lineRule="auto"/>
            </w:pPr>
            <w:r>
              <w:t>KardexDAO</w:t>
            </w:r>
          </w:p>
        </w:tc>
      </w:tr>
      <w:tr w:rsidR="00354923" w14:paraId="638A2A92" w14:textId="77777777">
        <w:trPr>
          <w:cantSplit/>
        </w:trPr>
        <w:tc>
          <w:tcPr>
            <w:tcW w:w="310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239F18C" w14:textId="77777777" w:rsidR="00354923" w:rsidRDefault="001B3122">
            <w:pPr>
              <w:spacing w:line="240" w:lineRule="auto"/>
            </w:pPr>
            <w:r>
              <w:t>consultarKardex(tipo, desde, hasta)</w:t>
            </w:r>
          </w:p>
        </w:tc>
        <w:tc>
          <w:tcPr>
            <w:tcW w:w="3949"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3F463A5" w14:textId="77777777" w:rsidR="00354923" w:rsidRDefault="001B3122">
            <w:pPr>
              <w:spacing w:line="240" w:lineRule="auto"/>
            </w:pPr>
            <w:r>
              <w:t>Filtro de tipo opcional; rechaza una fecha inicial posterior a la final.</w:t>
            </w:r>
          </w:p>
        </w:tc>
        <w:tc>
          <w:tcPr>
            <w:tcW w:w="1974"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19F9E57" w14:textId="77777777" w:rsidR="00354923" w:rsidRDefault="001B3122">
            <w:pPr>
              <w:spacing w:line="240" w:lineRule="auto"/>
            </w:pPr>
            <w:r>
              <w:t>KardexDAO</w:t>
            </w:r>
          </w:p>
        </w:tc>
      </w:tr>
    </w:tbl>
    <w:p w14:paraId="4690215F" w14:textId="77777777" w:rsidR="00354923" w:rsidRDefault="00354923"/>
    <w:p w14:paraId="225D01E5" w14:textId="77777777" w:rsidR="00354923" w:rsidRDefault="001B3122">
      <w:pPr>
        <w:ind w:firstLine="720"/>
      </w:pPr>
      <w:r>
        <w:t>La fachada también centraliza la traducción de excepciones: los controladores solo capturan AplicacionException, cuyo mensaje siempre es apto para el usuario, y el detalle técnico queda en el registro del servidor (Tabla 6).</w:t>
      </w:r>
    </w:p>
    <w:p w14:paraId="651E7380" w14:textId="77777777" w:rsidR="00354923" w:rsidRDefault="001B3122">
      <w:pPr>
        <w:keepNext/>
      </w:pPr>
      <w:r>
        <w:rPr>
          <w:b/>
          <w:bCs/>
        </w:rPr>
        <w:t>Tabla 6</w:t>
      </w:r>
    </w:p>
    <w:p w14:paraId="5C41D003" w14:textId="77777777" w:rsidR="00354923" w:rsidRDefault="001B3122">
      <w:pPr>
        <w:keepNext/>
      </w:pPr>
      <w:r>
        <w:rPr>
          <w:i/>
          <w:iCs/>
        </w:rPr>
        <w:t>Traducción de errores en la fachada</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2727"/>
        <w:gridCol w:w="2915"/>
        <w:gridCol w:w="3384"/>
      </w:tblGrid>
      <w:tr w:rsidR="00354923" w14:paraId="6682280B" w14:textId="77777777">
        <w:trPr>
          <w:cantSplit/>
          <w:tblHeader/>
        </w:trPr>
        <w:tc>
          <w:tcPr>
            <w:tcW w:w="2727"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3D5ED1D" w14:textId="77777777" w:rsidR="00354923" w:rsidRDefault="001B3122">
            <w:pPr>
              <w:keepNext/>
              <w:spacing w:line="240" w:lineRule="auto"/>
            </w:pPr>
            <w:r>
              <w:rPr>
                <w:b/>
                <w:bCs/>
              </w:rPr>
              <w:t>Origen</w:t>
            </w:r>
          </w:p>
        </w:tc>
        <w:tc>
          <w:tcPr>
            <w:tcW w:w="291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0F64C33" w14:textId="77777777" w:rsidR="00354923" w:rsidRDefault="001B3122">
            <w:pPr>
              <w:keepNext/>
              <w:spacing w:line="240" w:lineRule="auto"/>
            </w:pPr>
            <w:r>
              <w:rPr>
                <w:b/>
                <w:bCs/>
              </w:rPr>
              <w:t>Excepción resultante</w:t>
            </w:r>
          </w:p>
        </w:tc>
        <w:tc>
          <w:tcPr>
            <w:tcW w:w="3384"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3D61220" w14:textId="77777777" w:rsidR="00354923" w:rsidRDefault="001B3122">
            <w:pPr>
              <w:keepNext/>
              <w:spacing w:line="240" w:lineRule="auto"/>
            </w:pPr>
            <w:r>
              <w:rPr>
                <w:b/>
                <w:bCs/>
              </w:rPr>
              <w:t>Mensaje mostrado</w:t>
            </w:r>
          </w:p>
        </w:tc>
      </w:tr>
      <w:tr w:rsidR="00354923" w14:paraId="73E2A651" w14:textId="77777777">
        <w:trPr>
          <w:cantSplit/>
        </w:trPr>
        <w:tc>
          <w:tcPr>
            <w:tcW w:w="27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4726B5" w14:textId="77777777" w:rsidR="00354923" w:rsidRDefault="001B3122">
            <w:pPr>
              <w:keepNext/>
              <w:spacing w:line="240" w:lineRule="auto"/>
            </w:pPr>
            <w:r>
              <w:t>MySQL 1062 (clave duplicada)</w:t>
            </w:r>
          </w:p>
        </w:tc>
        <w:tc>
          <w:tcPr>
            <w:tcW w:w="291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A4B923" w14:textId="77777777" w:rsidR="00354923" w:rsidRDefault="001B3122">
            <w:pPr>
              <w:keepNext/>
              <w:spacing w:line="240" w:lineRule="auto"/>
            </w:pPr>
            <w:r>
              <w:t>NegocioException</w:t>
            </w:r>
          </w:p>
        </w:tc>
        <w:tc>
          <w:tcPr>
            <w:tcW w:w="33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5F1CD9" w14:textId="77777777" w:rsidR="00354923" w:rsidRDefault="001B3122">
            <w:pPr>
              <w:keepNext/>
              <w:spacing w:line="240" w:lineRule="auto"/>
            </w:pPr>
            <w:r>
              <w:t>El código ya existe.</w:t>
            </w:r>
          </w:p>
        </w:tc>
      </w:tr>
      <w:tr w:rsidR="00354923" w14:paraId="29AF922C" w14:textId="77777777">
        <w:trPr>
          <w:cantSplit/>
        </w:trPr>
        <w:tc>
          <w:tcPr>
            <w:tcW w:w="27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136A6F" w14:textId="77777777" w:rsidR="00354923" w:rsidRDefault="001B3122">
            <w:pPr>
              <w:keepNext/>
              <w:spacing w:line="240" w:lineRule="auto"/>
            </w:pPr>
            <w:r>
              <w:t>MySQL 1452 (FK inexistente)</w:t>
            </w:r>
          </w:p>
        </w:tc>
        <w:tc>
          <w:tcPr>
            <w:tcW w:w="291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E70BA6" w14:textId="77777777" w:rsidR="00354923" w:rsidRDefault="001B3122">
            <w:pPr>
              <w:keepNext/>
              <w:spacing w:line="240" w:lineRule="auto"/>
            </w:pPr>
            <w:r>
              <w:t>NegocioException</w:t>
            </w:r>
          </w:p>
        </w:tc>
        <w:tc>
          <w:tcPr>
            <w:tcW w:w="33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B6CBA7" w14:textId="77777777" w:rsidR="00354923" w:rsidRDefault="001B3122">
            <w:pPr>
              <w:keepNext/>
              <w:spacing w:line="240" w:lineRule="auto"/>
            </w:pPr>
            <w:r>
              <w:t>La categoría o el ítem seleccionado no existe.</w:t>
            </w:r>
          </w:p>
        </w:tc>
      </w:tr>
      <w:tr w:rsidR="00354923" w14:paraId="174D1627" w14:textId="77777777">
        <w:trPr>
          <w:cantSplit/>
        </w:trPr>
        <w:tc>
          <w:tcPr>
            <w:tcW w:w="27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8766EB" w14:textId="77777777" w:rsidR="00354923" w:rsidRDefault="001B3122">
            <w:pPr>
              <w:keepNext/>
              <w:spacing w:line="240" w:lineRule="auto"/>
            </w:pPr>
            <w:r>
              <w:t>MySQL 3819 (CHECK violado)</w:t>
            </w:r>
          </w:p>
        </w:tc>
        <w:tc>
          <w:tcPr>
            <w:tcW w:w="291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842369" w14:textId="77777777" w:rsidR="00354923" w:rsidRDefault="001B3122">
            <w:pPr>
              <w:keepNext/>
              <w:spacing w:line="240" w:lineRule="auto"/>
            </w:pPr>
            <w:r>
              <w:t>NegocioException</w:t>
            </w:r>
          </w:p>
        </w:tc>
        <w:tc>
          <w:tcPr>
            <w:tcW w:w="33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F250D" w14:textId="77777777" w:rsidR="00354923" w:rsidRDefault="001B3122">
            <w:pPr>
              <w:keepNext/>
              <w:spacing w:line="240" w:lineRule="auto"/>
            </w:pPr>
            <w:r>
              <w:t>Los datos no cumplen las reglas del inventario.</w:t>
            </w:r>
          </w:p>
        </w:tc>
      </w:tr>
      <w:tr w:rsidR="00354923" w14:paraId="15ADFD2C" w14:textId="77777777">
        <w:trPr>
          <w:cantSplit/>
        </w:trPr>
        <w:tc>
          <w:tcPr>
            <w:tcW w:w="27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79304" w14:textId="77777777" w:rsidR="00354923" w:rsidRDefault="001B3122">
            <w:pPr>
              <w:keepNext/>
              <w:spacing w:line="240" w:lineRule="auto"/>
            </w:pPr>
            <w:r>
              <w:t>Saldo resultante negativo</w:t>
            </w:r>
          </w:p>
        </w:tc>
        <w:tc>
          <w:tcPr>
            <w:tcW w:w="291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AFA072" w14:textId="77777777" w:rsidR="00354923" w:rsidRDefault="001B3122">
            <w:pPr>
              <w:keepNext/>
              <w:spacing w:line="240" w:lineRule="auto"/>
            </w:pPr>
            <w:r>
              <w:t>StockInsuficienteException</w:t>
            </w:r>
          </w:p>
        </w:tc>
        <w:tc>
          <w:tcPr>
            <w:tcW w:w="33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AB24C2" w14:textId="77777777" w:rsidR="00354923" w:rsidRDefault="001B3122">
            <w:pPr>
              <w:keepNext/>
              <w:spacing w:line="240" w:lineRule="auto"/>
            </w:pPr>
            <w:r>
              <w:t>Stock insuficiente: disponible X, solicitado Y.</w:t>
            </w:r>
          </w:p>
        </w:tc>
      </w:tr>
      <w:tr w:rsidR="00354923" w14:paraId="09BFD255" w14:textId="77777777">
        <w:trPr>
          <w:cantSplit/>
        </w:trPr>
        <w:tc>
          <w:tcPr>
            <w:tcW w:w="2727"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4ED63A87" w14:textId="77777777" w:rsidR="00354923" w:rsidRDefault="001B3122">
            <w:pPr>
              <w:spacing w:line="240" w:lineRule="auto"/>
            </w:pPr>
            <w:r>
              <w:t>Cualquier otro SQLException</w:t>
            </w:r>
          </w:p>
        </w:tc>
        <w:tc>
          <w:tcPr>
            <w:tcW w:w="291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B903A11" w14:textId="77777777" w:rsidR="00354923" w:rsidRDefault="001B3122">
            <w:pPr>
              <w:spacing w:line="240" w:lineRule="auto"/>
            </w:pPr>
            <w:r>
              <w:t>ServicioException (se registra con la causa)</w:t>
            </w:r>
          </w:p>
        </w:tc>
        <w:tc>
          <w:tcPr>
            <w:tcW w:w="3384"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7105CAB" w14:textId="77777777" w:rsidR="00354923" w:rsidRDefault="001B3122">
            <w:pPr>
              <w:spacing w:line="240" w:lineRule="auto"/>
            </w:pPr>
            <w:r>
              <w:t>No se pudo guardar la operación o consultar la información. Intente nuevamente.</w:t>
            </w:r>
          </w:p>
        </w:tc>
      </w:tr>
    </w:tbl>
    <w:p w14:paraId="1EF4C1ED" w14:textId="77777777" w:rsidR="00354923" w:rsidRDefault="00354923"/>
    <w:p w14:paraId="2EC059AB" w14:textId="77777777" w:rsidR="00354923" w:rsidRDefault="001B3122">
      <w:pPr>
        <w:pStyle w:val="Ttulo2"/>
      </w:pPr>
      <w:bookmarkStart w:id="8" w:name="_Toc242388452"/>
      <w:r>
        <w:t>Diagrama conceptual de capas</w:t>
      </w:r>
      <w:bookmarkEnd w:id="8"/>
    </w:p>
    <w:p w14:paraId="243CD448" w14:textId="77777777" w:rsidR="00354923" w:rsidRDefault="001B3122">
      <w:pPr>
        <w:ind w:firstLine="720"/>
      </w:pPr>
      <w:r>
        <w:t>La Figura 2 resume el recorrido de una solicitud: la vista envía el formulario, el filtro aplica seguridad, el controlador construye el DTO, la fachada valida y coordina, el DAO ejecuta SQL y la respuesta regresa como DTO hasta la JSP.</w:t>
      </w:r>
    </w:p>
    <w:p w14:paraId="4CA89BDB" w14:textId="77777777" w:rsidR="00354923" w:rsidRDefault="001B3122">
      <w:pPr>
        <w:keepNext/>
      </w:pPr>
      <w:r>
        <w:rPr>
          <w:b/>
          <w:bCs/>
        </w:rPr>
        <w:t>Figura 2</w:t>
      </w:r>
    </w:p>
    <w:p w14:paraId="7B700842" w14:textId="77777777" w:rsidR="00354923" w:rsidRDefault="001B3122">
      <w:pPr>
        <w:keepNext/>
      </w:pPr>
      <w:r>
        <w:rPr>
          <w:i/>
          <w:iCs/>
        </w:rPr>
        <w:t>Arquitectura en capas: Servlet → InventarioFacade → DAO → MySQL</w:t>
      </w:r>
    </w:p>
    <w:p w14:paraId="13F9B4CE" w14:textId="77777777" w:rsidR="00354923" w:rsidRDefault="001B3122">
      <w:pPr>
        <w:keepNext/>
        <w:spacing w:line="240" w:lineRule="auto"/>
        <w:jc w:val="center"/>
      </w:pPr>
      <w:r>
        <w:rPr>
          <w:noProof/>
        </w:rPr>
        <w:drawing>
          <wp:inline distT="0" distB="0" distL="0" distR="0" wp14:anchorId="56707FF9" wp14:editId="34EA5D8E">
            <wp:extent cx="5334000" cy="4467225"/>
            <wp:effectExtent l="0" t="0" r="0" b="0"/>
            <wp:docPr id="1" name="diagrama-capas-bn.png" descr="Arquitectura en capas: Servlet → InventarioFacade → DAO → MySQL" title="Arquitectura en capas: Servlet → InventarioFacade → DAO → 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467225"/>
                    </a:xfrm>
                    <a:prstGeom prst="rect">
                      <a:avLst/>
                    </a:prstGeom>
                  </pic:spPr>
                </pic:pic>
              </a:graphicData>
            </a:graphic>
          </wp:inline>
        </w:drawing>
      </w:r>
    </w:p>
    <w:p w14:paraId="6D99FACE" w14:textId="77777777" w:rsidR="00354923" w:rsidRDefault="001B3122">
      <w:r>
        <w:rPr>
          <w:i/>
          <w:iCs/>
        </w:rPr>
        <w:t xml:space="preserve">Nota. </w:t>
      </w:r>
      <w:r>
        <w:t>Elaboración propia a partir del código de la rama apf2.</w:t>
      </w:r>
    </w:p>
    <w:p w14:paraId="4737A4FA" w14:textId="77777777" w:rsidR="00354923" w:rsidRDefault="00354923"/>
    <w:p w14:paraId="3CC0D347" w14:textId="77777777" w:rsidR="00354923" w:rsidRDefault="001B3122">
      <w:pPr>
        <w:pStyle w:val="Ttulo1"/>
      </w:pPr>
      <w:bookmarkStart w:id="9" w:name="_Toc242388453"/>
      <w:r>
        <w:t>Módulo transaccional de Kardex</w:t>
      </w:r>
      <w:bookmarkEnd w:id="9"/>
    </w:p>
    <w:p w14:paraId="4C761712" w14:textId="77777777" w:rsidR="00354923" w:rsidRDefault="001B3122">
      <w:pPr>
        <w:ind w:firstLine="720"/>
      </w:pPr>
      <w:r>
        <w:t>Cada movimiento modifica dos tablas: el stock del ítem (insumo o producto) y la fila del historial en movimiento_kardex. Ambas escrituras deben confirmarse juntas o no confirmarse; de lo contrario, el saldo y el historial divergen.</w:t>
      </w:r>
    </w:p>
    <w:p w14:paraId="695FE3EE" w14:textId="77777777" w:rsidR="00354923" w:rsidRDefault="001B3122">
      <w:pPr>
        <w:pStyle w:val="Ttulo2"/>
      </w:pPr>
      <w:bookmarkStart w:id="10" w:name="_Toc242388454"/>
      <w:r>
        <w:t>Atomicidad transaccional JDBC</w:t>
      </w:r>
      <w:bookmarkEnd w:id="10"/>
    </w:p>
    <w:p w14:paraId="1EB80BDD" w14:textId="77777777" w:rsidR="00354923" w:rsidRDefault="001B3122">
      <w:pPr>
        <w:ind w:firstLine="720"/>
      </w:pPr>
      <w:r>
        <w:t>JDBC confirma cada sentencia automáticamente salvo que se desactive ese modo; al hacerlo, las sentencias se agrupan en una transacción que se confirma con commit() o se deshace con rollback() (Oracle, s.f.-b). La Tabla 7 describe la secuencia implementada y la Figura 3, su código.</w:t>
      </w:r>
    </w:p>
    <w:p w14:paraId="15ABCE11" w14:textId="77777777" w:rsidR="00354923" w:rsidRDefault="001B3122">
      <w:pPr>
        <w:keepNext/>
      </w:pPr>
      <w:r>
        <w:rPr>
          <w:b/>
          <w:bCs/>
        </w:rPr>
        <w:t>Tabla 7</w:t>
      </w:r>
    </w:p>
    <w:p w14:paraId="7B0D1F2A" w14:textId="77777777" w:rsidR="00354923" w:rsidRDefault="001B3122">
      <w:pPr>
        <w:keepNext/>
      </w:pPr>
      <w:r>
        <w:rPr>
          <w:i/>
          <w:iCs/>
        </w:rPr>
        <w:t>Secuencia transaccional de KardexDAO.registrar</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1410"/>
        <w:gridCol w:w="3761"/>
        <w:gridCol w:w="3855"/>
      </w:tblGrid>
      <w:tr w:rsidR="00354923" w14:paraId="422A6ECA" w14:textId="77777777">
        <w:trPr>
          <w:cantSplit/>
          <w:tblHeader/>
        </w:trPr>
        <w:tc>
          <w:tcPr>
            <w:tcW w:w="141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417188EA" w14:textId="77777777" w:rsidR="00354923" w:rsidRDefault="001B3122">
            <w:pPr>
              <w:keepNext/>
              <w:spacing w:line="240" w:lineRule="auto"/>
            </w:pPr>
            <w:r>
              <w:rPr>
                <w:b/>
                <w:bCs/>
              </w:rPr>
              <w:t>Paso</w:t>
            </w:r>
          </w:p>
        </w:tc>
        <w:tc>
          <w:tcPr>
            <w:tcW w:w="376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B9E602F" w14:textId="77777777" w:rsidR="00354923" w:rsidRDefault="001B3122">
            <w:pPr>
              <w:keepNext/>
              <w:spacing w:line="240" w:lineRule="auto"/>
            </w:pPr>
            <w:r>
              <w:rPr>
                <w:b/>
                <w:bCs/>
              </w:rPr>
              <w:t>Operación</w:t>
            </w:r>
          </w:p>
        </w:tc>
        <w:tc>
          <w:tcPr>
            <w:tcW w:w="385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45DCC97C" w14:textId="77777777" w:rsidR="00354923" w:rsidRDefault="001B3122">
            <w:pPr>
              <w:keepNext/>
              <w:spacing w:line="240" w:lineRule="auto"/>
            </w:pPr>
            <w:r>
              <w:rPr>
                <w:b/>
                <w:bCs/>
              </w:rPr>
              <w:t>Efecto</w:t>
            </w:r>
          </w:p>
        </w:tc>
      </w:tr>
      <w:tr w:rsidR="00354923" w14:paraId="2CC6EACD"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E925EE" w14:textId="77777777" w:rsidR="00354923" w:rsidRDefault="001B3122">
            <w:pPr>
              <w:keepNext/>
              <w:spacing w:line="240" w:lineRule="auto"/>
            </w:pPr>
            <w:r>
              <w:t>1. Iniciar</w:t>
            </w:r>
          </w:p>
        </w:tc>
        <w:tc>
          <w:tcPr>
            <w:tcW w:w="376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1008A" w14:textId="77777777" w:rsidR="00354923" w:rsidRDefault="001B3122">
            <w:pPr>
              <w:keepNext/>
              <w:spacing w:line="240" w:lineRule="auto"/>
            </w:pPr>
            <w:r>
              <w:t>Connection.setAutoCommit(false)</w:t>
            </w:r>
          </w:p>
        </w:tc>
        <w:tc>
          <w:tcPr>
            <w:tcW w:w="38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5E8953" w14:textId="77777777" w:rsidR="00354923" w:rsidRDefault="001B3122">
            <w:pPr>
              <w:keepNext/>
              <w:spacing w:line="240" w:lineRule="auto"/>
            </w:pPr>
            <w:r>
              <w:t>Las sentencias siguientes forman una sola unidad.</w:t>
            </w:r>
          </w:p>
        </w:tc>
      </w:tr>
      <w:tr w:rsidR="00354923" w14:paraId="732966D6"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2A9668" w14:textId="77777777" w:rsidR="00354923" w:rsidRDefault="001B3122">
            <w:pPr>
              <w:keepNext/>
              <w:spacing w:line="240" w:lineRule="auto"/>
            </w:pPr>
            <w:r>
              <w:t>2. Bloquear</w:t>
            </w:r>
          </w:p>
        </w:tc>
        <w:tc>
          <w:tcPr>
            <w:tcW w:w="376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90F1E" w14:textId="77777777" w:rsidR="00354923" w:rsidRDefault="001B3122">
            <w:pPr>
              <w:keepNext/>
              <w:spacing w:line="240" w:lineRule="auto"/>
            </w:pPr>
            <w:r>
              <w:t>SELECT stock_actual, codigo, nombre … FOR UPDATE</w:t>
            </w:r>
          </w:p>
        </w:tc>
        <w:tc>
          <w:tcPr>
            <w:tcW w:w="38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5A4A0" w14:textId="77777777" w:rsidR="00354923" w:rsidRDefault="001B3122">
            <w:pPr>
              <w:keepNext/>
              <w:spacing w:line="240" w:lineRule="auto"/>
            </w:pPr>
            <w:r>
              <w:t>Obtiene el saldo anterior y bloquea la fila del ítem.</w:t>
            </w:r>
          </w:p>
        </w:tc>
      </w:tr>
      <w:tr w:rsidR="00354923" w14:paraId="7B305BB4"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B2258" w14:textId="77777777" w:rsidR="00354923" w:rsidRDefault="001B3122">
            <w:pPr>
              <w:keepNext/>
              <w:spacing w:line="240" w:lineRule="auto"/>
            </w:pPr>
            <w:r>
              <w:t>3. Calcular</w:t>
            </w:r>
          </w:p>
        </w:tc>
        <w:tc>
          <w:tcPr>
            <w:tcW w:w="376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15486" w14:textId="77777777" w:rsidR="00354923" w:rsidRDefault="001B3122">
            <w:pPr>
              <w:keepNext/>
              <w:spacing w:line="240" w:lineRule="auto"/>
            </w:pPr>
            <w:r>
              <w:t>TipoMovimiento.variacion(valor, anterior)</w:t>
            </w:r>
          </w:p>
        </w:tc>
        <w:tc>
          <w:tcPr>
            <w:tcW w:w="38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46842" w14:textId="77777777" w:rsidR="00354923" w:rsidRDefault="001B3122">
            <w:pPr>
              <w:keepNext/>
              <w:spacing w:line="240" w:lineRule="auto"/>
            </w:pPr>
            <w:r>
              <w:t>Variación con signo y saldo posterior.</w:t>
            </w:r>
          </w:p>
        </w:tc>
      </w:tr>
      <w:tr w:rsidR="00354923" w14:paraId="13073E47"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3AFD49" w14:textId="77777777" w:rsidR="00354923" w:rsidRDefault="001B3122">
            <w:pPr>
              <w:keepNext/>
              <w:spacing w:line="240" w:lineRule="auto"/>
            </w:pPr>
            <w:r>
              <w:t>4. Validar</w:t>
            </w:r>
          </w:p>
        </w:tc>
        <w:tc>
          <w:tcPr>
            <w:tcW w:w="376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138B7F" w14:textId="77777777" w:rsidR="00354923" w:rsidRDefault="001B3122">
            <w:pPr>
              <w:keepNext/>
              <w:spacing w:line="240" w:lineRule="auto"/>
            </w:pPr>
            <w:r>
              <w:t>posterior &lt; 0 → StockInsuficienteException</w:t>
            </w:r>
          </w:p>
        </w:tc>
        <w:tc>
          <w:tcPr>
            <w:tcW w:w="38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DB66E6" w14:textId="77777777" w:rsidR="00354923" w:rsidRDefault="001B3122">
            <w:pPr>
              <w:keepNext/>
              <w:spacing w:line="240" w:lineRule="auto"/>
            </w:pPr>
            <w:r>
              <w:t>Ninguna salida, venta, merma o ajuste deja saldo negativo.</w:t>
            </w:r>
          </w:p>
        </w:tc>
      </w:tr>
      <w:tr w:rsidR="00354923" w14:paraId="4626FA35"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ECF087" w14:textId="77777777" w:rsidR="00354923" w:rsidRDefault="001B3122">
            <w:pPr>
              <w:keepNext/>
              <w:spacing w:line="240" w:lineRule="auto"/>
            </w:pPr>
            <w:r>
              <w:t>5. Actualizar</w:t>
            </w:r>
          </w:p>
        </w:tc>
        <w:tc>
          <w:tcPr>
            <w:tcW w:w="376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D43080" w14:textId="77777777" w:rsidR="00354923" w:rsidRDefault="001B3122">
            <w:pPr>
              <w:keepNext/>
              <w:spacing w:line="240" w:lineRule="auto"/>
            </w:pPr>
            <w:r>
              <w:t>UPDATE &lt;tabla&gt; SET stock_actual = ?</w:t>
            </w:r>
          </w:p>
        </w:tc>
        <w:tc>
          <w:tcPr>
            <w:tcW w:w="38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5586F4" w14:textId="77777777" w:rsidR="00354923" w:rsidRDefault="001B3122">
            <w:pPr>
              <w:keepNext/>
              <w:spacing w:line="240" w:lineRule="auto"/>
            </w:pPr>
            <w:r>
              <w:t>Escribe el nuevo saldo.</w:t>
            </w:r>
          </w:p>
        </w:tc>
      </w:tr>
      <w:tr w:rsidR="00354923" w14:paraId="0024E70C"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59AC9A" w14:textId="77777777" w:rsidR="00354923" w:rsidRDefault="001B3122">
            <w:pPr>
              <w:keepNext/>
              <w:spacing w:line="240" w:lineRule="auto"/>
            </w:pPr>
            <w:r>
              <w:t>6. Registrar</w:t>
            </w:r>
          </w:p>
        </w:tc>
        <w:tc>
          <w:tcPr>
            <w:tcW w:w="376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3F789E" w14:textId="77777777" w:rsidR="00354923" w:rsidRDefault="001B3122">
            <w:pPr>
              <w:keepNext/>
              <w:spacing w:line="240" w:lineRule="auto"/>
            </w:pPr>
            <w:r>
              <w:t>INSERT INTO movimiento_kardex (…)</w:t>
            </w:r>
          </w:p>
        </w:tc>
        <w:tc>
          <w:tcPr>
            <w:tcW w:w="38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33C15" w14:textId="77777777" w:rsidR="00354923" w:rsidRDefault="001B3122">
            <w:pPr>
              <w:keepNext/>
              <w:spacing w:line="240" w:lineRule="auto"/>
            </w:pPr>
            <w:r>
              <w:t>Guarda cantidad, stock_anterior, stock_posterior y motivo.</w:t>
            </w:r>
          </w:p>
        </w:tc>
      </w:tr>
      <w:tr w:rsidR="00354923" w14:paraId="03E582D5" w14:textId="77777777">
        <w:trPr>
          <w:cantSplit/>
        </w:trPr>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C05CC0" w14:textId="77777777" w:rsidR="00354923" w:rsidRDefault="001B3122">
            <w:pPr>
              <w:keepNext/>
              <w:spacing w:line="240" w:lineRule="auto"/>
            </w:pPr>
            <w:r>
              <w:t>7. Confirmar</w:t>
            </w:r>
          </w:p>
        </w:tc>
        <w:tc>
          <w:tcPr>
            <w:tcW w:w="376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B2FDBB" w14:textId="77777777" w:rsidR="00354923" w:rsidRDefault="001B3122">
            <w:pPr>
              <w:keepNext/>
              <w:spacing w:line="240" w:lineRule="auto"/>
            </w:pPr>
            <w:r>
              <w:t>commit()</w:t>
            </w:r>
          </w:p>
        </w:tc>
        <w:tc>
          <w:tcPr>
            <w:tcW w:w="38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BCB7D7" w14:textId="77777777" w:rsidR="00354923" w:rsidRDefault="001B3122">
            <w:pPr>
              <w:keepNext/>
              <w:spacing w:line="240" w:lineRule="auto"/>
            </w:pPr>
            <w:r>
              <w:t>Hace visibles ambos cambios y libera el bloqueo.</w:t>
            </w:r>
          </w:p>
        </w:tc>
      </w:tr>
      <w:tr w:rsidR="00354923" w14:paraId="72E02B73" w14:textId="77777777">
        <w:trPr>
          <w:cantSplit/>
        </w:trPr>
        <w:tc>
          <w:tcPr>
            <w:tcW w:w="141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6D8E30C" w14:textId="77777777" w:rsidR="00354923" w:rsidRDefault="001B3122">
            <w:pPr>
              <w:spacing w:line="240" w:lineRule="auto"/>
            </w:pPr>
            <w:r>
              <w:t>Fallo</w:t>
            </w:r>
          </w:p>
        </w:tc>
        <w:tc>
          <w:tcPr>
            <w:tcW w:w="376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98B09A5" w14:textId="77777777" w:rsidR="00354923" w:rsidRDefault="001B3122">
            <w:pPr>
              <w:spacing w:line="240" w:lineRule="auto"/>
            </w:pPr>
            <w:r>
              <w:t>rollback() en el bloque catch</w:t>
            </w:r>
          </w:p>
        </w:tc>
        <w:tc>
          <w:tcPr>
            <w:tcW w:w="385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5FDC0F5" w14:textId="77777777" w:rsidR="00354923" w:rsidRDefault="001B3122">
            <w:pPr>
              <w:spacing w:line="240" w:lineRule="auto"/>
            </w:pPr>
            <w:r>
              <w:t>Cualquier SQLException o RuntimeException deshace todo; la excepción original se propaga.</w:t>
            </w:r>
          </w:p>
        </w:tc>
      </w:tr>
    </w:tbl>
    <w:p w14:paraId="1CEFE0AD" w14:textId="77777777" w:rsidR="00354923" w:rsidRDefault="00354923"/>
    <w:p w14:paraId="398B171A" w14:textId="77777777" w:rsidR="00354923" w:rsidRDefault="001B3122">
      <w:pPr>
        <w:keepNext/>
      </w:pPr>
      <w:r>
        <w:rPr>
          <w:b/>
          <w:bCs/>
        </w:rPr>
        <w:t>Figura 3</w:t>
      </w:r>
    </w:p>
    <w:p w14:paraId="28021A83" w14:textId="77777777" w:rsidR="00354923" w:rsidRDefault="001B3122">
      <w:pPr>
        <w:keepNext/>
      </w:pPr>
      <w:r>
        <w:rPr>
          <w:i/>
          <w:iCs/>
        </w:rPr>
        <w:t>Método registrar de KardexDAO: confirmación o reversión de toda la operación</w:t>
      </w:r>
    </w:p>
    <w:p w14:paraId="73BFD3CD" w14:textId="77777777" w:rsidR="00354923" w:rsidRDefault="001B3122">
      <w:pPr>
        <w:keepNext/>
        <w:keepLines/>
        <w:pBdr>
          <w:top w:val="single" w:sz="6" w:space="4" w:color="000000"/>
        </w:pBdr>
        <w:spacing w:line="240" w:lineRule="auto"/>
        <w:ind w:left="240"/>
      </w:pPr>
      <w:r>
        <w:t>try (Connection connection = conexiones.obtener()) {</w:t>
      </w:r>
    </w:p>
    <w:p w14:paraId="212D52DD" w14:textId="77777777" w:rsidR="00354923" w:rsidRDefault="001B3122">
      <w:pPr>
        <w:keepNext/>
        <w:keepLines/>
        <w:spacing w:line="240" w:lineRule="auto"/>
        <w:ind w:left="240"/>
      </w:pPr>
      <w:r>
        <w:t xml:space="preserve">    connection.setAutoCommit(false);</w:t>
      </w:r>
    </w:p>
    <w:p w14:paraId="62D0B7A2" w14:textId="77777777" w:rsidR="00354923" w:rsidRDefault="001B3122">
      <w:pPr>
        <w:keepNext/>
        <w:keepLines/>
        <w:spacing w:line="240" w:lineRule="auto"/>
        <w:ind w:left="240"/>
      </w:pPr>
      <w:r>
        <w:t xml:space="preserve">    try {</w:t>
      </w:r>
    </w:p>
    <w:p w14:paraId="7C21A966" w14:textId="77777777" w:rsidR="00354923" w:rsidRDefault="001B3122">
      <w:pPr>
        <w:keepNext/>
        <w:keepLines/>
        <w:spacing w:line="240" w:lineRule="auto"/>
        <w:ind w:left="240"/>
      </w:pPr>
      <w:r>
        <w:t xml:space="preserve">        MovimientoKardex movimiento = aplicar(connection, clase, idItem, tipo, valor, observacion);</w:t>
      </w:r>
    </w:p>
    <w:p w14:paraId="326CAF4F" w14:textId="77777777" w:rsidR="00354923" w:rsidRDefault="001B3122">
      <w:pPr>
        <w:keepNext/>
        <w:keepLines/>
        <w:spacing w:line="240" w:lineRule="auto"/>
        <w:ind w:left="240"/>
      </w:pPr>
      <w:r>
        <w:t xml:space="preserve">        connection.commit();</w:t>
      </w:r>
    </w:p>
    <w:p w14:paraId="0E8E29EB" w14:textId="77777777" w:rsidR="00354923" w:rsidRDefault="001B3122">
      <w:pPr>
        <w:keepNext/>
        <w:keepLines/>
        <w:spacing w:line="240" w:lineRule="auto"/>
        <w:ind w:left="240"/>
      </w:pPr>
      <w:r>
        <w:t xml:space="preserve">        return movimiento;</w:t>
      </w:r>
    </w:p>
    <w:p w14:paraId="7EEAC308" w14:textId="77777777" w:rsidR="00354923" w:rsidRDefault="001B3122">
      <w:pPr>
        <w:keepNext/>
        <w:keepLines/>
        <w:spacing w:line="240" w:lineRule="auto"/>
        <w:ind w:left="240"/>
      </w:pPr>
      <w:r>
        <w:t xml:space="preserve">    } catch (SQLException | RuntimeException exception) {</w:t>
      </w:r>
    </w:p>
    <w:p w14:paraId="0F48FF9F" w14:textId="77777777" w:rsidR="00354923" w:rsidRDefault="001B3122">
      <w:pPr>
        <w:keepNext/>
        <w:keepLines/>
        <w:spacing w:line="240" w:lineRule="auto"/>
        <w:ind w:left="240"/>
      </w:pPr>
      <w:r>
        <w:t xml:space="preserve">        deshacer(connection, exception);   // rollback()</w:t>
      </w:r>
    </w:p>
    <w:p w14:paraId="7E833805" w14:textId="77777777" w:rsidR="00354923" w:rsidRDefault="001B3122">
      <w:pPr>
        <w:keepNext/>
        <w:keepLines/>
        <w:spacing w:line="240" w:lineRule="auto"/>
        <w:ind w:left="240"/>
      </w:pPr>
      <w:r>
        <w:t xml:space="preserve">        throw exception;</w:t>
      </w:r>
    </w:p>
    <w:p w14:paraId="0B09200A" w14:textId="77777777" w:rsidR="00354923" w:rsidRDefault="001B3122">
      <w:pPr>
        <w:keepNext/>
        <w:keepLines/>
        <w:spacing w:line="240" w:lineRule="auto"/>
        <w:ind w:left="240"/>
      </w:pPr>
      <w:r>
        <w:t xml:space="preserve">    }</w:t>
      </w:r>
    </w:p>
    <w:p w14:paraId="781EDBCC" w14:textId="77777777" w:rsidR="00354923" w:rsidRDefault="001B3122">
      <w:pPr>
        <w:keepNext/>
        <w:keepLines/>
        <w:pBdr>
          <w:bottom w:val="single" w:sz="6" w:space="4" w:color="000000"/>
        </w:pBdr>
        <w:spacing w:line="240" w:lineRule="auto"/>
        <w:ind w:left="240"/>
      </w:pPr>
      <w:r>
        <w:t>}</w:t>
      </w:r>
    </w:p>
    <w:p w14:paraId="52E31BD7" w14:textId="77777777" w:rsidR="00354923" w:rsidRDefault="001B3122">
      <w:r>
        <w:rPr>
          <w:i/>
          <w:iCs/>
        </w:rPr>
        <w:t xml:space="preserve">Nota. </w:t>
      </w:r>
      <w:r>
        <w:t>Fragmento de src/main/java/pe/com/dpaocookies/dao/KardexDAO.java. Si el propio rollback falla, ese error se adjunta como excepción suprimida.</w:t>
      </w:r>
    </w:p>
    <w:p w14:paraId="6DAFF553" w14:textId="77777777" w:rsidR="00354923" w:rsidRDefault="00354923"/>
    <w:p w14:paraId="1263526A" w14:textId="77777777" w:rsidR="00354923" w:rsidRDefault="001B3122">
      <w:pPr>
        <w:pStyle w:val="Ttulo2"/>
      </w:pPr>
      <w:bookmarkStart w:id="11" w:name="_Toc242388455"/>
      <w:r>
        <w:t>Bloqueo pesimista y trazabilidad de saldos</w:t>
      </w:r>
      <w:bookmarkEnd w:id="11"/>
    </w:p>
    <w:p w14:paraId="075D574C" w14:textId="77777777" w:rsidR="00354923" w:rsidRDefault="001B3122">
      <w:pPr>
        <w:ind w:firstLine="720"/>
      </w:pPr>
      <w:r>
        <w:t>SELECT … FOR UPDATE es una lectura con bloqueo: InnoDB bloquea las filas leídas como si se fueran a actualizar, y otras transacciones que intenten bloquearlas esperan hasta que la primera termine (Oracle, s.f.-a). Así, si dos usuarios registran movimientos sobre el mismo ítem, el segundo lee el saldo ya actualizado y se evita la actualización perdida. La tabla y la columna se toman de la enumeración ClaseItem, nunca de un parámetro del usuario, y los valores viajan con PreparedStatement.</w:t>
      </w:r>
    </w:p>
    <w:p w14:paraId="22EAA739" w14:textId="77777777" w:rsidR="00354923" w:rsidRDefault="001B3122">
      <w:pPr>
        <w:ind w:firstLine="720"/>
      </w:pPr>
      <w:r>
        <w:t>La trazabilidad se garantiza en dos niveles: la aplicación guarda stock_anterior y stock_posterior en la misma transacción, y el esquema lo refuerza con las restricciones CHECK de la Tabla 8, que MySQL aplica desde la versión 8.0.16.</w:t>
      </w:r>
    </w:p>
    <w:p w14:paraId="1F1DFA6B" w14:textId="77777777" w:rsidR="00354923" w:rsidRDefault="001B3122">
      <w:pPr>
        <w:keepNext/>
      </w:pPr>
      <w:r>
        <w:rPr>
          <w:b/>
          <w:bCs/>
        </w:rPr>
        <w:t>Tabla 8</w:t>
      </w:r>
    </w:p>
    <w:p w14:paraId="5C1CA400" w14:textId="77777777" w:rsidR="00354923" w:rsidRDefault="001B3122">
      <w:pPr>
        <w:keepNext/>
      </w:pPr>
      <w:r>
        <w:rPr>
          <w:i/>
          <w:iCs/>
        </w:rPr>
        <w:t>Restricciones de movimiento_kardex que respaldan la trazabilidad</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4325"/>
        <w:gridCol w:w="4701"/>
      </w:tblGrid>
      <w:tr w:rsidR="00354923" w14:paraId="2A7315F1" w14:textId="77777777">
        <w:trPr>
          <w:cantSplit/>
          <w:tblHeader/>
        </w:trPr>
        <w:tc>
          <w:tcPr>
            <w:tcW w:w="432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1CC78A1" w14:textId="77777777" w:rsidR="00354923" w:rsidRDefault="001B3122">
            <w:pPr>
              <w:keepNext/>
              <w:spacing w:line="240" w:lineRule="auto"/>
            </w:pPr>
            <w:r>
              <w:rPr>
                <w:b/>
                <w:bCs/>
              </w:rPr>
              <w:t>Restricción</w:t>
            </w:r>
          </w:p>
        </w:tc>
        <w:tc>
          <w:tcPr>
            <w:tcW w:w="470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C3C9028" w14:textId="77777777" w:rsidR="00354923" w:rsidRDefault="001B3122">
            <w:pPr>
              <w:keepNext/>
              <w:spacing w:line="240" w:lineRule="auto"/>
            </w:pPr>
            <w:r>
              <w:rPr>
                <w:b/>
                <w:bCs/>
              </w:rPr>
              <w:t>Regla</w:t>
            </w:r>
          </w:p>
        </w:tc>
      </w:tr>
      <w:tr w:rsidR="00354923" w14:paraId="30EF2B94" w14:textId="77777777">
        <w:trPr>
          <w:cantSplit/>
        </w:trPr>
        <w:tc>
          <w:tcPr>
            <w:tcW w:w="432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1D7600" w14:textId="77777777" w:rsidR="00354923" w:rsidRDefault="001B3122">
            <w:pPr>
              <w:keepNext/>
              <w:spacing w:line="240" w:lineRule="auto"/>
            </w:pPr>
            <w:r>
              <w:t>CHECK (stock_posterior = stock_anterior + cantidad)</w:t>
            </w:r>
          </w:p>
        </w:tc>
        <w:tc>
          <w:tcPr>
            <w:tcW w:w="470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44A15D" w14:textId="77777777" w:rsidR="00354923" w:rsidRDefault="001B3122">
            <w:pPr>
              <w:keepNext/>
              <w:spacing w:line="240" w:lineRule="auto"/>
            </w:pPr>
            <w:r>
              <w:t>El saldo final siempre se deriva del inicial y del movimiento.</w:t>
            </w:r>
          </w:p>
        </w:tc>
      </w:tr>
      <w:tr w:rsidR="00354923" w14:paraId="49498387" w14:textId="77777777">
        <w:trPr>
          <w:cantSplit/>
        </w:trPr>
        <w:tc>
          <w:tcPr>
            <w:tcW w:w="432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67887B" w14:textId="77777777" w:rsidR="00354923" w:rsidRDefault="001B3122">
            <w:pPr>
              <w:keepNext/>
              <w:spacing w:line="240" w:lineRule="auto"/>
            </w:pPr>
            <w:r>
              <w:t>CHECK (stock_anterior &gt;= 0) y CHECK (stock_posterior &gt;= 0)</w:t>
            </w:r>
          </w:p>
        </w:tc>
        <w:tc>
          <w:tcPr>
            <w:tcW w:w="470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EBCDF8" w14:textId="77777777" w:rsidR="00354923" w:rsidRDefault="001B3122">
            <w:pPr>
              <w:keepNext/>
              <w:spacing w:line="240" w:lineRule="auto"/>
            </w:pPr>
            <w:r>
              <w:t>Ningún saldo registrado es negativo.</w:t>
            </w:r>
          </w:p>
        </w:tc>
      </w:tr>
      <w:tr w:rsidR="00354923" w14:paraId="7D6FF61C" w14:textId="77777777">
        <w:trPr>
          <w:cantSplit/>
        </w:trPr>
        <w:tc>
          <w:tcPr>
            <w:tcW w:w="432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47A31E" w14:textId="77777777" w:rsidR="00354923" w:rsidRDefault="001B3122">
            <w:pPr>
              <w:keepNext/>
              <w:spacing w:line="240" w:lineRule="auto"/>
            </w:pPr>
            <w:r>
              <w:t>CHECK de signo por tipo</w:t>
            </w:r>
          </w:p>
        </w:tc>
        <w:tc>
          <w:tcPr>
            <w:tcW w:w="470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97DE7" w14:textId="77777777" w:rsidR="00354923" w:rsidRDefault="001B3122">
            <w:pPr>
              <w:keepNext/>
              <w:spacing w:line="240" w:lineRule="auto"/>
            </w:pPr>
            <w:r>
              <w:t>SALIDA, VENTA y MERMA negativas; ENTRADA positiva; AJUSTE con cualquier signo distinto de cero.</w:t>
            </w:r>
          </w:p>
        </w:tc>
      </w:tr>
      <w:tr w:rsidR="00354923" w14:paraId="34D2590D" w14:textId="77777777">
        <w:trPr>
          <w:cantSplit/>
        </w:trPr>
        <w:tc>
          <w:tcPr>
            <w:tcW w:w="432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417F4A" w14:textId="77777777" w:rsidR="00354923" w:rsidRDefault="001B3122">
            <w:pPr>
              <w:keepNext/>
              <w:spacing w:line="240" w:lineRule="auto"/>
            </w:pPr>
            <w:r>
              <w:t>CHECK ((id_insumo IS NOT NULL) &lt;&gt; (id_producto IS NOT NULL))</w:t>
            </w:r>
          </w:p>
        </w:tc>
        <w:tc>
          <w:tcPr>
            <w:tcW w:w="470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BD221C" w14:textId="77777777" w:rsidR="00354923" w:rsidRDefault="001B3122">
            <w:pPr>
              <w:keepNext/>
              <w:spacing w:line="240" w:lineRule="auto"/>
            </w:pPr>
            <w:r>
              <w:t>Cada movimiento referencia exactamente un ítem mediante FK.</w:t>
            </w:r>
          </w:p>
        </w:tc>
      </w:tr>
      <w:tr w:rsidR="00354923" w14:paraId="3BE25E95" w14:textId="77777777">
        <w:trPr>
          <w:cantSplit/>
        </w:trPr>
        <w:tc>
          <w:tcPr>
            <w:tcW w:w="432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4AF0924" w14:textId="77777777" w:rsidR="00354923" w:rsidRDefault="001B3122">
            <w:pPr>
              <w:spacing w:line="240" w:lineRule="auto"/>
            </w:pPr>
            <w:r>
              <w:t>CHECK (stock_actual &gt;= 0) en insumo y producto</w:t>
            </w:r>
          </w:p>
        </w:tc>
        <w:tc>
          <w:tcPr>
            <w:tcW w:w="470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49FE4D25" w14:textId="77777777" w:rsidR="00354923" w:rsidRDefault="001B3122">
            <w:pPr>
              <w:spacing w:line="240" w:lineRule="auto"/>
            </w:pPr>
            <w:r>
              <w:t>Última defensa si una escritura evitara la aplicación.</w:t>
            </w:r>
          </w:p>
        </w:tc>
      </w:tr>
    </w:tbl>
    <w:p w14:paraId="7653414F" w14:textId="77777777" w:rsidR="00354923" w:rsidRDefault="00354923"/>
    <w:p w14:paraId="72FD62F7" w14:textId="77777777" w:rsidR="00354923" w:rsidRDefault="001B3122">
      <w:pPr>
        <w:ind w:firstLine="720"/>
      </w:pPr>
      <w:r>
        <w:t>La Tabla 9 reproduce la cadena de saldos registrada en la demostración (Figura 9): cada stock_anterior coincide con el stock_posterior del movimiento previo del mismo ítem.</w:t>
      </w:r>
    </w:p>
    <w:p w14:paraId="7DCA93E4" w14:textId="77777777" w:rsidR="00354923" w:rsidRDefault="001B3122">
      <w:pPr>
        <w:keepNext/>
      </w:pPr>
      <w:r>
        <w:rPr>
          <w:b/>
          <w:bCs/>
        </w:rPr>
        <w:t>Tabla 9</w:t>
      </w:r>
    </w:p>
    <w:p w14:paraId="5F987CE6" w14:textId="77777777" w:rsidR="00354923" w:rsidRDefault="001B3122">
      <w:pPr>
        <w:keepNext/>
      </w:pPr>
      <w:r>
        <w:rPr>
          <w:i/>
          <w:iCs/>
        </w:rPr>
        <w:t>Cadena de saldos observada en la base de demostración</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2571"/>
        <w:gridCol w:w="1307"/>
        <w:gridCol w:w="1200"/>
        <w:gridCol w:w="1053"/>
        <w:gridCol w:w="1107"/>
        <w:gridCol w:w="1788"/>
      </w:tblGrid>
      <w:tr w:rsidR="00354923" w14:paraId="3AE1B7D5" w14:textId="77777777">
        <w:trPr>
          <w:cantSplit/>
          <w:tblHeader/>
        </w:trPr>
        <w:tc>
          <w:tcPr>
            <w:tcW w:w="282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7FC731F" w14:textId="77777777" w:rsidR="00354923" w:rsidRDefault="001B3122">
            <w:pPr>
              <w:keepNext/>
              <w:spacing w:line="240" w:lineRule="auto"/>
            </w:pPr>
            <w:r>
              <w:rPr>
                <w:b/>
                <w:bCs/>
              </w:rPr>
              <w:t>Ítem</w:t>
            </w:r>
          </w:p>
        </w:tc>
        <w:tc>
          <w:tcPr>
            <w:tcW w:w="1222"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AD957DC" w14:textId="77777777" w:rsidR="00354923" w:rsidRDefault="001B3122">
            <w:pPr>
              <w:keepNext/>
              <w:spacing w:line="240" w:lineRule="auto"/>
            </w:pPr>
            <w:r>
              <w:rPr>
                <w:b/>
                <w:bCs/>
              </w:rPr>
              <w:t>Tipo</w:t>
            </w:r>
          </w:p>
        </w:tc>
        <w:tc>
          <w:tcPr>
            <w:tcW w:w="108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F0C6677" w14:textId="77777777" w:rsidR="00354923" w:rsidRDefault="001B3122">
            <w:pPr>
              <w:keepNext/>
              <w:spacing w:line="240" w:lineRule="auto"/>
            </w:pPr>
            <w:r>
              <w:rPr>
                <w:b/>
                <w:bCs/>
              </w:rPr>
              <w:t>Cantidad</w:t>
            </w:r>
          </w:p>
        </w:tc>
        <w:tc>
          <w:tcPr>
            <w:tcW w:w="987"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49C3D160" w14:textId="77777777" w:rsidR="00354923" w:rsidRDefault="001B3122">
            <w:pPr>
              <w:keepNext/>
              <w:spacing w:line="240" w:lineRule="auto"/>
            </w:pPr>
            <w:r>
              <w:rPr>
                <w:b/>
                <w:bCs/>
              </w:rPr>
              <w:t>Anterior</w:t>
            </w:r>
          </w:p>
        </w:tc>
        <w:tc>
          <w:tcPr>
            <w:tcW w:w="1034"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8442A4F" w14:textId="77777777" w:rsidR="00354923" w:rsidRDefault="001B3122">
            <w:pPr>
              <w:keepNext/>
              <w:spacing w:line="240" w:lineRule="auto"/>
            </w:pPr>
            <w:r>
              <w:rPr>
                <w:b/>
                <w:bCs/>
              </w:rPr>
              <w:t>Posterior</w:t>
            </w:r>
          </w:p>
        </w:tc>
        <w:tc>
          <w:tcPr>
            <w:tcW w:w="188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A18221E" w14:textId="77777777" w:rsidR="00354923" w:rsidRDefault="001B3122">
            <w:pPr>
              <w:keepNext/>
              <w:spacing w:line="240" w:lineRule="auto"/>
            </w:pPr>
            <w:r>
              <w:rPr>
                <w:b/>
                <w:bCs/>
              </w:rPr>
              <w:t>Motivo</w:t>
            </w:r>
          </w:p>
        </w:tc>
      </w:tr>
      <w:tr w:rsidR="00354923" w14:paraId="67BE4DE0" w14:textId="77777777">
        <w:trPr>
          <w:cantSplit/>
        </w:trPr>
        <w:tc>
          <w:tcPr>
            <w:tcW w:w="28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56458B" w14:textId="77777777" w:rsidR="00354923" w:rsidRDefault="001B3122">
            <w:pPr>
              <w:keepNext/>
              <w:spacing w:line="240" w:lineRule="auto"/>
            </w:pPr>
            <w:r>
              <w:t>HAR-001 Harina de trigo</w:t>
            </w:r>
          </w:p>
        </w:tc>
        <w:tc>
          <w:tcPr>
            <w:tcW w:w="12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B68CD6" w14:textId="77777777" w:rsidR="00354923" w:rsidRDefault="001B3122">
            <w:pPr>
              <w:keepNext/>
              <w:spacing w:line="240" w:lineRule="auto"/>
            </w:pPr>
            <w:r>
              <w:t>ENTRADA</w:t>
            </w:r>
          </w:p>
        </w:tc>
        <w:tc>
          <w:tcPr>
            <w:tcW w:w="10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5AF14" w14:textId="77777777" w:rsidR="00354923" w:rsidRDefault="001B3122">
            <w:pPr>
              <w:keepNext/>
              <w:spacing w:line="240" w:lineRule="auto"/>
            </w:pPr>
            <w:r>
              <w:t>+10.00</w:t>
            </w:r>
          </w:p>
        </w:tc>
        <w:tc>
          <w:tcPr>
            <w:tcW w:w="98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5A8978" w14:textId="77777777" w:rsidR="00354923" w:rsidRDefault="001B3122">
            <w:pPr>
              <w:keepNext/>
              <w:spacing w:line="240" w:lineRule="auto"/>
            </w:pPr>
            <w:r>
              <w:t>12.00</w:t>
            </w:r>
          </w:p>
        </w:tc>
        <w:tc>
          <w:tcPr>
            <w:tcW w:w="10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588AC6" w14:textId="77777777" w:rsidR="00354923" w:rsidRDefault="001B3122">
            <w:pPr>
              <w:keepNext/>
              <w:spacing w:line="240" w:lineRule="auto"/>
            </w:pPr>
            <w:r>
              <w:t>22.00</w:t>
            </w:r>
          </w:p>
        </w:tc>
        <w:tc>
          <w:tcPr>
            <w:tcW w:w="18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D0A107" w14:textId="77777777" w:rsidR="00354923" w:rsidRDefault="001B3122">
            <w:pPr>
              <w:keepNext/>
              <w:spacing w:line="240" w:lineRule="auto"/>
            </w:pPr>
            <w:r>
              <w:t>Compra a proveedor</w:t>
            </w:r>
          </w:p>
        </w:tc>
      </w:tr>
      <w:tr w:rsidR="00354923" w14:paraId="59A6B5AA" w14:textId="77777777">
        <w:trPr>
          <w:cantSplit/>
        </w:trPr>
        <w:tc>
          <w:tcPr>
            <w:tcW w:w="28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E7D65" w14:textId="77777777" w:rsidR="00354923" w:rsidRDefault="001B3122">
            <w:pPr>
              <w:keepNext/>
              <w:spacing w:line="240" w:lineRule="auto"/>
            </w:pPr>
            <w:r>
              <w:t>HAR-001 Harina de trigo</w:t>
            </w:r>
          </w:p>
        </w:tc>
        <w:tc>
          <w:tcPr>
            <w:tcW w:w="12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D3833" w14:textId="77777777" w:rsidR="00354923" w:rsidRDefault="001B3122">
            <w:pPr>
              <w:keepNext/>
              <w:spacing w:line="240" w:lineRule="auto"/>
            </w:pPr>
            <w:r>
              <w:t>SALIDA</w:t>
            </w:r>
          </w:p>
        </w:tc>
        <w:tc>
          <w:tcPr>
            <w:tcW w:w="10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1D251" w14:textId="77777777" w:rsidR="00354923" w:rsidRDefault="001B3122">
            <w:pPr>
              <w:keepNext/>
              <w:spacing w:line="240" w:lineRule="auto"/>
            </w:pPr>
            <w:r>
              <w:t>−4.50</w:t>
            </w:r>
          </w:p>
        </w:tc>
        <w:tc>
          <w:tcPr>
            <w:tcW w:w="98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AE6CCE" w14:textId="77777777" w:rsidR="00354923" w:rsidRDefault="001B3122">
            <w:pPr>
              <w:keepNext/>
              <w:spacing w:line="240" w:lineRule="auto"/>
            </w:pPr>
            <w:r>
              <w:t>22.00</w:t>
            </w:r>
          </w:p>
        </w:tc>
        <w:tc>
          <w:tcPr>
            <w:tcW w:w="10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90EC94" w14:textId="77777777" w:rsidR="00354923" w:rsidRDefault="001B3122">
            <w:pPr>
              <w:keepNext/>
              <w:spacing w:line="240" w:lineRule="auto"/>
            </w:pPr>
            <w:r>
              <w:t>17.50</w:t>
            </w:r>
          </w:p>
        </w:tc>
        <w:tc>
          <w:tcPr>
            <w:tcW w:w="18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0F07D" w14:textId="77777777" w:rsidR="00354923" w:rsidRDefault="001B3122">
            <w:pPr>
              <w:keepNext/>
              <w:spacing w:line="240" w:lineRule="auto"/>
            </w:pPr>
            <w:r>
              <w:t>Producción del lote</w:t>
            </w:r>
          </w:p>
        </w:tc>
      </w:tr>
      <w:tr w:rsidR="00354923" w14:paraId="15617306" w14:textId="77777777">
        <w:trPr>
          <w:cantSplit/>
        </w:trPr>
        <w:tc>
          <w:tcPr>
            <w:tcW w:w="28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414D2" w14:textId="77777777" w:rsidR="00354923" w:rsidRDefault="001B3122">
            <w:pPr>
              <w:keepNext/>
              <w:spacing w:line="240" w:lineRule="auto"/>
            </w:pPr>
            <w:r>
              <w:t>GAL-001 Galleta de chocolate</w:t>
            </w:r>
          </w:p>
        </w:tc>
        <w:tc>
          <w:tcPr>
            <w:tcW w:w="12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EFA2DE" w14:textId="77777777" w:rsidR="00354923" w:rsidRDefault="001B3122">
            <w:pPr>
              <w:keepNext/>
              <w:spacing w:line="240" w:lineRule="auto"/>
            </w:pPr>
            <w:r>
              <w:t>ENTRADA</w:t>
            </w:r>
          </w:p>
        </w:tc>
        <w:tc>
          <w:tcPr>
            <w:tcW w:w="10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47EBC0" w14:textId="77777777" w:rsidR="00354923" w:rsidRDefault="001B3122">
            <w:pPr>
              <w:keepNext/>
              <w:spacing w:line="240" w:lineRule="auto"/>
            </w:pPr>
            <w:r>
              <w:t>+24.00</w:t>
            </w:r>
          </w:p>
        </w:tc>
        <w:tc>
          <w:tcPr>
            <w:tcW w:w="98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BFB11" w14:textId="77777777" w:rsidR="00354923" w:rsidRDefault="001B3122">
            <w:pPr>
              <w:keepNext/>
              <w:spacing w:line="240" w:lineRule="auto"/>
            </w:pPr>
            <w:r>
              <w:t>18.00</w:t>
            </w:r>
          </w:p>
        </w:tc>
        <w:tc>
          <w:tcPr>
            <w:tcW w:w="10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4B9E9B" w14:textId="77777777" w:rsidR="00354923" w:rsidRDefault="001B3122">
            <w:pPr>
              <w:keepNext/>
              <w:spacing w:line="240" w:lineRule="auto"/>
            </w:pPr>
            <w:r>
              <w:t>42.00</w:t>
            </w:r>
          </w:p>
        </w:tc>
        <w:tc>
          <w:tcPr>
            <w:tcW w:w="18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107B92" w14:textId="77777777" w:rsidR="00354923" w:rsidRDefault="001B3122">
            <w:pPr>
              <w:keepNext/>
              <w:spacing w:line="240" w:lineRule="auto"/>
            </w:pPr>
            <w:r>
              <w:t>Horneado terminado</w:t>
            </w:r>
          </w:p>
        </w:tc>
      </w:tr>
      <w:tr w:rsidR="00354923" w14:paraId="702B54E2" w14:textId="77777777">
        <w:trPr>
          <w:cantSplit/>
        </w:trPr>
        <w:tc>
          <w:tcPr>
            <w:tcW w:w="28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65EA2" w14:textId="77777777" w:rsidR="00354923" w:rsidRDefault="001B3122">
            <w:pPr>
              <w:keepNext/>
              <w:spacing w:line="240" w:lineRule="auto"/>
            </w:pPr>
            <w:r>
              <w:t>GAL-001 Galleta de chocolate</w:t>
            </w:r>
          </w:p>
        </w:tc>
        <w:tc>
          <w:tcPr>
            <w:tcW w:w="12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E94231" w14:textId="77777777" w:rsidR="00354923" w:rsidRDefault="001B3122">
            <w:pPr>
              <w:keepNext/>
              <w:spacing w:line="240" w:lineRule="auto"/>
            </w:pPr>
            <w:r>
              <w:t>VENTA</w:t>
            </w:r>
          </w:p>
        </w:tc>
        <w:tc>
          <w:tcPr>
            <w:tcW w:w="10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9D4DBC" w14:textId="77777777" w:rsidR="00354923" w:rsidRDefault="001B3122">
            <w:pPr>
              <w:keepNext/>
              <w:spacing w:line="240" w:lineRule="auto"/>
            </w:pPr>
            <w:r>
              <w:t>−6.00</w:t>
            </w:r>
          </w:p>
        </w:tc>
        <w:tc>
          <w:tcPr>
            <w:tcW w:w="98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BBE98F" w14:textId="77777777" w:rsidR="00354923" w:rsidRDefault="001B3122">
            <w:pPr>
              <w:keepNext/>
              <w:spacing w:line="240" w:lineRule="auto"/>
            </w:pPr>
            <w:r>
              <w:t>42.00</w:t>
            </w:r>
          </w:p>
        </w:tc>
        <w:tc>
          <w:tcPr>
            <w:tcW w:w="10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FBD8A2" w14:textId="77777777" w:rsidR="00354923" w:rsidRDefault="001B3122">
            <w:pPr>
              <w:keepNext/>
              <w:spacing w:line="240" w:lineRule="auto"/>
            </w:pPr>
            <w:r>
              <w:t>36.00</w:t>
            </w:r>
          </w:p>
        </w:tc>
        <w:tc>
          <w:tcPr>
            <w:tcW w:w="18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B295D8" w14:textId="77777777" w:rsidR="00354923" w:rsidRDefault="001B3122">
            <w:pPr>
              <w:keepNext/>
              <w:spacing w:line="240" w:lineRule="auto"/>
            </w:pPr>
            <w:r>
              <w:t>Venta en stand</w:t>
            </w:r>
          </w:p>
        </w:tc>
      </w:tr>
      <w:tr w:rsidR="00354923" w14:paraId="269DB439" w14:textId="77777777">
        <w:trPr>
          <w:cantSplit/>
        </w:trPr>
        <w:tc>
          <w:tcPr>
            <w:tcW w:w="28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646500" w14:textId="77777777" w:rsidR="00354923" w:rsidRDefault="001B3122">
            <w:pPr>
              <w:keepNext/>
              <w:spacing w:line="240" w:lineRule="auto"/>
            </w:pPr>
            <w:r>
              <w:t>GAL-003 Galleta de vainilla</w:t>
            </w:r>
          </w:p>
        </w:tc>
        <w:tc>
          <w:tcPr>
            <w:tcW w:w="12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83976E" w14:textId="77777777" w:rsidR="00354923" w:rsidRDefault="001B3122">
            <w:pPr>
              <w:keepNext/>
              <w:spacing w:line="240" w:lineRule="auto"/>
            </w:pPr>
            <w:r>
              <w:t>MERMA</w:t>
            </w:r>
          </w:p>
        </w:tc>
        <w:tc>
          <w:tcPr>
            <w:tcW w:w="10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55160C" w14:textId="77777777" w:rsidR="00354923" w:rsidRDefault="001B3122">
            <w:pPr>
              <w:keepNext/>
              <w:spacing w:line="240" w:lineRule="auto"/>
            </w:pPr>
            <w:r>
              <w:t>−1.00</w:t>
            </w:r>
          </w:p>
        </w:tc>
        <w:tc>
          <w:tcPr>
            <w:tcW w:w="98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3BC850" w14:textId="77777777" w:rsidR="00354923" w:rsidRDefault="001B3122">
            <w:pPr>
              <w:keepNext/>
              <w:spacing w:line="240" w:lineRule="auto"/>
            </w:pPr>
            <w:r>
              <w:t>16.00</w:t>
            </w:r>
          </w:p>
        </w:tc>
        <w:tc>
          <w:tcPr>
            <w:tcW w:w="10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08BF1" w14:textId="77777777" w:rsidR="00354923" w:rsidRDefault="001B3122">
            <w:pPr>
              <w:keepNext/>
              <w:spacing w:line="240" w:lineRule="auto"/>
            </w:pPr>
            <w:r>
              <w:t>15.00</w:t>
            </w:r>
          </w:p>
        </w:tc>
        <w:tc>
          <w:tcPr>
            <w:tcW w:w="18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855F16" w14:textId="77777777" w:rsidR="00354923" w:rsidRDefault="001B3122">
            <w:pPr>
              <w:keepNext/>
              <w:spacing w:line="240" w:lineRule="auto"/>
            </w:pPr>
            <w:r>
              <w:t>Galletas rotas</w:t>
            </w:r>
          </w:p>
        </w:tc>
      </w:tr>
      <w:tr w:rsidR="00354923" w14:paraId="44C78531" w14:textId="77777777">
        <w:trPr>
          <w:cantSplit/>
        </w:trPr>
        <w:tc>
          <w:tcPr>
            <w:tcW w:w="28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7B166" w14:textId="77777777" w:rsidR="00354923" w:rsidRDefault="001B3122">
            <w:pPr>
              <w:keepNext/>
              <w:spacing w:line="240" w:lineRule="auto"/>
            </w:pPr>
            <w:r>
              <w:t>MAN-001 Mantequilla</w:t>
            </w:r>
          </w:p>
        </w:tc>
        <w:tc>
          <w:tcPr>
            <w:tcW w:w="12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FD3C7F" w14:textId="77777777" w:rsidR="00354923" w:rsidRDefault="001B3122">
            <w:pPr>
              <w:keepNext/>
              <w:spacing w:line="240" w:lineRule="auto"/>
            </w:pPr>
            <w:r>
              <w:t>AJUSTE</w:t>
            </w:r>
          </w:p>
        </w:tc>
        <w:tc>
          <w:tcPr>
            <w:tcW w:w="10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068E94" w14:textId="77777777" w:rsidR="00354923" w:rsidRDefault="001B3122">
            <w:pPr>
              <w:keepNext/>
              <w:spacing w:line="240" w:lineRule="auto"/>
            </w:pPr>
            <w:r>
              <w:t>−0.50</w:t>
            </w:r>
          </w:p>
        </w:tc>
        <w:tc>
          <w:tcPr>
            <w:tcW w:w="98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98B7AF" w14:textId="77777777" w:rsidR="00354923" w:rsidRDefault="001B3122">
            <w:pPr>
              <w:keepNext/>
              <w:spacing w:line="240" w:lineRule="auto"/>
            </w:pPr>
            <w:r>
              <w:t>6.00</w:t>
            </w:r>
          </w:p>
        </w:tc>
        <w:tc>
          <w:tcPr>
            <w:tcW w:w="10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B67FA" w14:textId="77777777" w:rsidR="00354923" w:rsidRDefault="001B3122">
            <w:pPr>
              <w:keepNext/>
              <w:spacing w:line="240" w:lineRule="auto"/>
            </w:pPr>
            <w:r>
              <w:t>5.50</w:t>
            </w:r>
          </w:p>
        </w:tc>
        <w:tc>
          <w:tcPr>
            <w:tcW w:w="18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60AC88" w14:textId="77777777" w:rsidR="00354923" w:rsidRDefault="001B3122">
            <w:pPr>
              <w:keepNext/>
              <w:spacing w:line="240" w:lineRule="auto"/>
            </w:pPr>
            <w:r>
              <w:t>Conteo físico</w:t>
            </w:r>
          </w:p>
        </w:tc>
      </w:tr>
      <w:tr w:rsidR="00354923" w14:paraId="79776DF0" w14:textId="77777777">
        <w:trPr>
          <w:cantSplit/>
        </w:trPr>
        <w:tc>
          <w:tcPr>
            <w:tcW w:w="282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54D93F3" w14:textId="77777777" w:rsidR="00354923" w:rsidRDefault="001B3122">
            <w:pPr>
              <w:spacing w:line="240" w:lineRule="auto"/>
            </w:pPr>
            <w:r>
              <w:t>GAL-002 Galleta de avena</w:t>
            </w:r>
          </w:p>
        </w:tc>
        <w:tc>
          <w:tcPr>
            <w:tcW w:w="1222"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C31A15F" w14:textId="77777777" w:rsidR="00354923" w:rsidRDefault="001B3122">
            <w:pPr>
              <w:spacing w:line="240" w:lineRule="auto"/>
            </w:pPr>
            <w:r>
              <w:t>VENTA 50.00</w:t>
            </w:r>
          </w:p>
        </w:tc>
        <w:tc>
          <w:tcPr>
            <w:tcW w:w="108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708C063" w14:textId="77777777" w:rsidR="00354923" w:rsidRDefault="001B3122">
            <w:pPr>
              <w:spacing w:line="240" w:lineRule="auto"/>
            </w:pPr>
            <w:r>
              <w:t>Rechazada</w:t>
            </w:r>
          </w:p>
        </w:tc>
        <w:tc>
          <w:tcPr>
            <w:tcW w:w="987"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45C947A4" w14:textId="77777777" w:rsidR="00354923" w:rsidRDefault="001B3122">
            <w:pPr>
              <w:spacing w:line="240" w:lineRule="auto"/>
            </w:pPr>
            <w:r>
              <w:t>12.00</w:t>
            </w:r>
          </w:p>
        </w:tc>
        <w:tc>
          <w:tcPr>
            <w:tcW w:w="1034"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5CE48D3" w14:textId="77777777" w:rsidR="00354923" w:rsidRDefault="001B3122">
            <w:pPr>
              <w:spacing w:line="240" w:lineRule="auto"/>
            </w:pPr>
            <w:r>
              <w:t>12.00</w:t>
            </w:r>
          </w:p>
        </w:tc>
        <w:tc>
          <w:tcPr>
            <w:tcW w:w="188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5CCB638" w14:textId="77777777" w:rsidR="00354923" w:rsidRDefault="001B3122">
            <w:pPr>
              <w:spacing w:line="240" w:lineRule="auto"/>
            </w:pPr>
            <w:r>
              <w:t>Sin movimiento (Figura 10)</w:t>
            </w:r>
          </w:p>
        </w:tc>
      </w:tr>
    </w:tbl>
    <w:p w14:paraId="75C18A18" w14:textId="77777777" w:rsidR="00354923" w:rsidRDefault="001B3122">
      <w:r>
        <w:rPr>
          <w:i/>
          <w:iCs/>
        </w:rPr>
        <w:t xml:space="preserve">Nota. </w:t>
      </w:r>
      <w:r>
        <w:t>Datos ficticios registrados mediante la aplicación sobre la base dpao_demo.</w:t>
      </w:r>
    </w:p>
    <w:p w14:paraId="1CDBA8F1" w14:textId="77777777" w:rsidR="00354923" w:rsidRDefault="00354923"/>
    <w:p w14:paraId="31ECE085" w14:textId="77777777" w:rsidR="00354923" w:rsidRDefault="001B3122">
      <w:pPr>
        <w:pStyle w:val="Ttulo2"/>
      </w:pPr>
      <w:bookmarkStart w:id="12" w:name="_Toc242388456"/>
      <w:r>
        <w:t>Saldo no negativo y ajustes físicos</w:t>
      </w:r>
      <w:bookmarkEnd w:id="12"/>
    </w:p>
    <w:p w14:paraId="676E2648" w14:textId="77777777" w:rsidR="00354923" w:rsidRDefault="001B3122">
      <w:pPr>
        <w:ind w:firstLine="720"/>
      </w:pPr>
      <w:r>
        <w:t>La regla de saldo no negativo se evalúa dentro de la transacción, después de bloquear la fila, para que la decisión use el saldo vigente. Si falla, StockInsuficienteException (subclase de NegocioException) provoca el rollback y el usuario recibe el disponible y lo solicitado; no se escribe ninguna fila (Figura 4).</w:t>
      </w:r>
    </w:p>
    <w:p w14:paraId="07BF7B71" w14:textId="77777777" w:rsidR="00354923" w:rsidRDefault="001B3122">
      <w:pPr>
        <w:keepNext/>
      </w:pPr>
      <w:r>
        <w:rPr>
          <w:b/>
          <w:bCs/>
        </w:rPr>
        <w:t>Figura 4</w:t>
      </w:r>
    </w:p>
    <w:p w14:paraId="57EF4503" w14:textId="77777777" w:rsidR="00354923" w:rsidRDefault="001B3122">
      <w:pPr>
        <w:keepNext/>
      </w:pPr>
      <w:r>
        <w:rPr>
          <w:i/>
          <w:iCs/>
        </w:rPr>
        <w:t>Método aplicar de KardexDAO: cálculo del saldo y validación</w:t>
      </w:r>
    </w:p>
    <w:p w14:paraId="11376F51" w14:textId="77777777" w:rsidR="00354923" w:rsidRDefault="001B3122">
      <w:pPr>
        <w:keepNext/>
        <w:keepLines/>
        <w:pBdr>
          <w:top w:val="single" w:sz="6" w:space="4" w:color="000000"/>
        </w:pBdr>
        <w:spacing w:line="240" w:lineRule="auto"/>
        <w:ind w:left="240"/>
      </w:pPr>
      <w:r>
        <w:t>BigDecimal anterior = movimiento.getStockAnterior();</w:t>
      </w:r>
    </w:p>
    <w:p w14:paraId="16B62722" w14:textId="77777777" w:rsidR="00354923" w:rsidRDefault="001B3122">
      <w:pPr>
        <w:keepNext/>
        <w:keepLines/>
        <w:spacing w:line="240" w:lineRule="auto"/>
        <w:ind w:left="240"/>
      </w:pPr>
      <w:r>
        <w:t>BigDecimal variacion = tipo.variacion(valor, anterior);</w:t>
      </w:r>
    </w:p>
    <w:p w14:paraId="6507F95F" w14:textId="77777777" w:rsidR="00354923" w:rsidRDefault="001B3122">
      <w:pPr>
        <w:keepNext/>
        <w:keepLines/>
        <w:spacing w:line="240" w:lineRule="auto"/>
        <w:ind w:left="240"/>
      </w:pPr>
      <w:r>
        <w:t>BigDecimal posterior = anterior.add(variacion);</w:t>
      </w:r>
    </w:p>
    <w:p w14:paraId="7DF6B049" w14:textId="77777777" w:rsidR="00354923" w:rsidRDefault="001B3122">
      <w:pPr>
        <w:keepNext/>
        <w:keepLines/>
        <w:spacing w:line="240" w:lineRule="auto"/>
        <w:ind w:left="240"/>
      </w:pPr>
      <w:r>
        <w:t>if (posterior.signum() &lt; 0) {</w:t>
      </w:r>
    </w:p>
    <w:p w14:paraId="7BD5ED9B" w14:textId="77777777" w:rsidR="00354923" w:rsidRDefault="001B3122">
      <w:pPr>
        <w:keepNext/>
        <w:keepLines/>
        <w:spacing w:line="240" w:lineRule="auto"/>
        <w:ind w:left="240"/>
      </w:pPr>
      <w:r>
        <w:t xml:space="preserve">    throw new StockInsuficienteException(anterior, valor);</w:t>
      </w:r>
    </w:p>
    <w:p w14:paraId="590954B5" w14:textId="77777777" w:rsidR="00354923" w:rsidRDefault="001B3122">
      <w:pPr>
        <w:keepNext/>
        <w:keepLines/>
        <w:spacing w:line="240" w:lineRule="auto"/>
        <w:ind w:left="240"/>
      </w:pPr>
      <w:r>
        <w:t>}</w:t>
      </w:r>
    </w:p>
    <w:p w14:paraId="56039844" w14:textId="77777777" w:rsidR="00354923" w:rsidRDefault="001B3122">
      <w:pPr>
        <w:keepNext/>
        <w:keepLines/>
        <w:spacing w:line="240" w:lineRule="auto"/>
        <w:ind w:left="240"/>
      </w:pPr>
      <w:r>
        <w:t>if (variacion.signum() == 0) {</w:t>
      </w:r>
    </w:p>
    <w:p w14:paraId="62F553D9" w14:textId="77777777" w:rsidR="00354923" w:rsidRDefault="001B3122">
      <w:pPr>
        <w:keepNext/>
        <w:keepLines/>
        <w:spacing w:line="240" w:lineRule="auto"/>
        <w:ind w:left="240"/>
      </w:pPr>
      <w:r>
        <w:t xml:space="preserve">    return null;   // ajuste sin diferencia: no se crea un movimiento vacío</w:t>
      </w:r>
    </w:p>
    <w:p w14:paraId="789EA24A" w14:textId="77777777" w:rsidR="00354923" w:rsidRDefault="001B3122">
      <w:pPr>
        <w:keepNext/>
        <w:keepLines/>
        <w:pBdr>
          <w:bottom w:val="single" w:sz="6" w:space="4" w:color="000000"/>
        </w:pBdr>
        <w:spacing w:line="240" w:lineRule="auto"/>
        <w:ind w:left="240"/>
      </w:pPr>
      <w:r>
        <w:t>}</w:t>
      </w:r>
    </w:p>
    <w:p w14:paraId="78C4F7C0" w14:textId="77777777" w:rsidR="00354923" w:rsidRDefault="001B3122">
      <w:r>
        <w:rPr>
          <w:i/>
          <w:iCs/>
        </w:rPr>
        <w:t xml:space="preserve">Nota. </w:t>
      </w:r>
      <w:r>
        <w:t>Fragmento de src/main/java/pe/com/dpaocookies/dao/KardexDAO.java.</w:t>
      </w:r>
    </w:p>
    <w:p w14:paraId="37617F28" w14:textId="77777777" w:rsidR="00354923" w:rsidRDefault="00354923"/>
    <w:p w14:paraId="3257E57E" w14:textId="77777777" w:rsidR="00354923" w:rsidRDefault="001B3122">
      <w:pPr>
        <w:ind w:firstLine="720"/>
      </w:pPr>
      <w:r>
        <w:t>El ajuste por conteo responde a la operación real del negocio: tras un inventario físico se informa la cantidad contada y el sistema registra la diferencia, de modo que el historial explica cualquier discrepancia sin editar saldos manualmente. La Tabla 10 resume la semántica de cada tipo.</w:t>
      </w:r>
    </w:p>
    <w:p w14:paraId="710BE2F2" w14:textId="77777777" w:rsidR="00354923" w:rsidRDefault="001B3122">
      <w:pPr>
        <w:keepNext/>
      </w:pPr>
      <w:r>
        <w:rPr>
          <w:b/>
          <w:bCs/>
        </w:rPr>
        <w:t>Tabla 10</w:t>
      </w:r>
    </w:p>
    <w:p w14:paraId="700E4563" w14:textId="77777777" w:rsidR="00354923" w:rsidRDefault="001B3122">
      <w:pPr>
        <w:keepNext/>
      </w:pPr>
      <w:r>
        <w:rPr>
          <w:i/>
          <w:iCs/>
        </w:rPr>
        <w:t>Semántica de TipoMovimiento</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2445"/>
        <w:gridCol w:w="3009"/>
        <w:gridCol w:w="3572"/>
      </w:tblGrid>
      <w:tr w:rsidR="00354923" w14:paraId="6CED3162" w14:textId="77777777">
        <w:trPr>
          <w:cantSplit/>
          <w:tblHeader/>
        </w:trPr>
        <w:tc>
          <w:tcPr>
            <w:tcW w:w="244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E88E152" w14:textId="77777777" w:rsidR="00354923" w:rsidRDefault="001B3122">
            <w:pPr>
              <w:keepNext/>
              <w:spacing w:line="240" w:lineRule="auto"/>
            </w:pPr>
            <w:r>
              <w:rPr>
                <w:b/>
                <w:bCs/>
              </w:rPr>
              <w:t>Tipo</w:t>
            </w:r>
          </w:p>
        </w:tc>
        <w:tc>
          <w:tcPr>
            <w:tcW w:w="3009"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438F875" w14:textId="77777777" w:rsidR="00354923" w:rsidRDefault="001B3122">
            <w:pPr>
              <w:keepNext/>
              <w:spacing w:line="240" w:lineRule="auto"/>
            </w:pPr>
            <w:r>
              <w:rPr>
                <w:b/>
                <w:bCs/>
              </w:rPr>
              <w:t>Valor recibido</w:t>
            </w:r>
          </w:p>
        </w:tc>
        <w:tc>
          <w:tcPr>
            <w:tcW w:w="3572"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8A0691B" w14:textId="77777777" w:rsidR="00354923" w:rsidRDefault="001B3122">
            <w:pPr>
              <w:keepNext/>
              <w:spacing w:line="240" w:lineRule="auto"/>
            </w:pPr>
            <w:r>
              <w:rPr>
                <w:b/>
                <w:bCs/>
              </w:rPr>
              <w:t>Variación registrada</w:t>
            </w:r>
          </w:p>
        </w:tc>
      </w:tr>
      <w:tr w:rsidR="00354923" w14:paraId="75FC25E1"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8C711D" w14:textId="77777777" w:rsidR="00354923" w:rsidRDefault="001B3122">
            <w:pPr>
              <w:keepNext/>
              <w:spacing w:line="240" w:lineRule="auto"/>
            </w:pPr>
            <w:r>
              <w:t>ENTRADA</w:t>
            </w:r>
          </w:p>
        </w:tc>
        <w:tc>
          <w:tcPr>
            <w:tcW w:w="300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DC50C2" w14:textId="77777777" w:rsidR="00354923" w:rsidRDefault="001B3122">
            <w:pPr>
              <w:keepNext/>
              <w:spacing w:line="240" w:lineRule="auto"/>
            </w:pPr>
            <w:r>
              <w:t>Cantidad positiva</w:t>
            </w:r>
          </w:p>
        </w:tc>
        <w:tc>
          <w:tcPr>
            <w:tcW w:w="35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12F98B" w14:textId="77777777" w:rsidR="00354923" w:rsidRDefault="001B3122">
            <w:pPr>
              <w:keepNext/>
              <w:spacing w:line="240" w:lineRule="auto"/>
            </w:pPr>
            <w:r>
              <w:t>+cantidad</w:t>
            </w:r>
          </w:p>
        </w:tc>
      </w:tr>
      <w:tr w:rsidR="00354923" w14:paraId="6C815C74"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462784" w14:textId="77777777" w:rsidR="00354923" w:rsidRDefault="001B3122">
            <w:pPr>
              <w:keepNext/>
              <w:spacing w:line="240" w:lineRule="auto"/>
            </w:pPr>
            <w:r>
              <w:t>SALIDA, VENTA, MERMA</w:t>
            </w:r>
          </w:p>
        </w:tc>
        <w:tc>
          <w:tcPr>
            <w:tcW w:w="300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6D9AE" w14:textId="77777777" w:rsidR="00354923" w:rsidRDefault="001B3122">
            <w:pPr>
              <w:keepNext/>
              <w:spacing w:line="240" w:lineRule="auto"/>
            </w:pPr>
            <w:r>
              <w:t>Cantidad positiva</w:t>
            </w:r>
          </w:p>
        </w:tc>
        <w:tc>
          <w:tcPr>
            <w:tcW w:w="35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B9C32D" w14:textId="77777777" w:rsidR="00354923" w:rsidRDefault="001B3122">
            <w:pPr>
              <w:keepNext/>
              <w:spacing w:line="240" w:lineRule="auto"/>
            </w:pPr>
            <w:r>
              <w:t>−cantidad</w:t>
            </w:r>
          </w:p>
        </w:tc>
      </w:tr>
      <w:tr w:rsidR="00354923" w14:paraId="4EAA12A3" w14:textId="77777777">
        <w:trPr>
          <w:cantSplit/>
        </w:trPr>
        <w:tc>
          <w:tcPr>
            <w:tcW w:w="244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9C4B671" w14:textId="77777777" w:rsidR="00354923" w:rsidRDefault="001B3122">
            <w:pPr>
              <w:spacing w:line="240" w:lineRule="auto"/>
            </w:pPr>
            <w:r>
              <w:t>AJUSTE</w:t>
            </w:r>
          </w:p>
        </w:tc>
        <w:tc>
          <w:tcPr>
            <w:tcW w:w="3009"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4A97E0E5" w14:textId="77777777" w:rsidR="00354923" w:rsidRDefault="001B3122">
            <w:pPr>
              <w:spacing w:line="240" w:lineRule="auto"/>
            </w:pPr>
            <w:r>
              <w:t>Stock físico contado (puede ser 0)</w:t>
            </w:r>
          </w:p>
        </w:tc>
        <w:tc>
          <w:tcPr>
            <w:tcW w:w="3572"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F9B94D9" w14:textId="77777777" w:rsidR="00354923" w:rsidRDefault="001B3122">
            <w:pPr>
              <w:spacing w:line="240" w:lineRule="auto"/>
            </w:pPr>
            <w:r>
              <w:t>Contado − anterior; si es cero, no se registra movimiento</w:t>
            </w:r>
          </w:p>
        </w:tc>
      </w:tr>
    </w:tbl>
    <w:p w14:paraId="6D99CDD4" w14:textId="77777777" w:rsidR="00354923" w:rsidRDefault="00354923"/>
    <w:p w14:paraId="407A3D52" w14:textId="77777777" w:rsidR="00354923" w:rsidRDefault="001B3122">
      <w:pPr>
        <w:pStyle w:val="Ttulo1"/>
      </w:pPr>
      <w:bookmarkStart w:id="13" w:name="_Toc242388457"/>
      <w:r>
        <w:t>Capa de presentación con JSTL 1.2 y EL</w:t>
      </w:r>
      <w:bookmarkEnd w:id="13"/>
    </w:p>
    <w:p w14:paraId="2C8F3DA5" w14:textId="77777777" w:rsidR="00354923" w:rsidRDefault="001B3122">
      <w:pPr>
        <w:pStyle w:val="Ttulo2"/>
      </w:pPr>
      <w:bookmarkStart w:id="14" w:name="_Toc242388458"/>
      <w:r>
        <w:t>Erradicación total de scriptlets</w:t>
      </w:r>
      <w:bookmarkEnd w:id="14"/>
    </w:p>
    <w:p w14:paraId="0E3CA807" w14:textId="77777777" w:rsidR="00354923" w:rsidRDefault="001B3122">
      <w:pPr>
        <w:ind w:firstLine="720"/>
      </w:pPr>
      <w:r>
        <w:t>El único scriptlet del APF1 estaba en index.jsp y se reemplazó por &lt;c:redirect&gt;. Para que la regla no dependa de la disciplina del desarrollador, web.xml declara el elemento scripting-invalid, definido por la especificación JSP para grupos de páginas (Oracle, 2013), con valor true para todas las JSP y JSPF: si alguien introduce &lt;% … %&gt; o &lt;%= … %&gt;, el contenedor rechaza la página al compilarla. Las vistas compilaron en Tomcat 9.0.115 con esta restricción activa (Figura 5 y Tabla 11).</w:t>
      </w:r>
    </w:p>
    <w:p w14:paraId="4806DA27" w14:textId="77777777" w:rsidR="00354923" w:rsidRDefault="001B3122">
      <w:pPr>
        <w:keepNext/>
      </w:pPr>
      <w:r>
        <w:rPr>
          <w:b/>
          <w:bCs/>
        </w:rPr>
        <w:t>Figura 5</w:t>
      </w:r>
    </w:p>
    <w:p w14:paraId="49EBDA31" w14:textId="77777777" w:rsidR="00354923" w:rsidRDefault="001B3122">
      <w:pPr>
        <w:keepNext/>
      </w:pPr>
      <w:r>
        <w:rPr>
          <w:i/>
          <w:iCs/>
        </w:rPr>
        <w:t>Configuración JSP y formato regional en web.xml</w:t>
      </w:r>
    </w:p>
    <w:p w14:paraId="781E6356" w14:textId="77777777" w:rsidR="00354923" w:rsidRDefault="001B3122">
      <w:pPr>
        <w:keepNext/>
        <w:keepLines/>
        <w:pBdr>
          <w:top w:val="single" w:sz="6" w:space="4" w:color="000000"/>
        </w:pBdr>
        <w:spacing w:line="240" w:lineRule="auto"/>
        <w:ind w:left="240"/>
      </w:pPr>
      <w:r>
        <w:t>&lt;context-param&gt;</w:t>
      </w:r>
    </w:p>
    <w:p w14:paraId="40D5DCC4" w14:textId="77777777" w:rsidR="00354923" w:rsidRDefault="001B3122">
      <w:pPr>
        <w:keepNext/>
        <w:keepLines/>
        <w:spacing w:line="240" w:lineRule="auto"/>
        <w:ind w:left="240"/>
      </w:pPr>
      <w:r>
        <w:t xml:space="preserve">    &lt;param-name&gt;javax.servlet.jsp.jstl.fmt.locale&lt;/param-name&gt;</w:t>
      </w:r>
    </w:p>
    <w:p w14:paraId="67833539" w14:textId="77777777" w:rsidR="00354923" w:rsidRDefault="001B3122">
      <w:pPr>
        <w:keepNext/>
        <w:keepLines/>
        <w:spacing w:line="240" w:lineRule="auto"/>
        <w:ind w:left="240"/>
      </w:pPr>
      <w:r>
        <w:t xml:space="preserve">    &lt;param-value&gt;es_PE&lt;/param-value&gt;</w:t>
      </w:r>
    </w:p>
    <w:p w14:paraId="2F9DCCBC" w14:textId="77777777" w:rsidR="00354923" w:rsidRDefault="001B3122">
      <w:pPr>
        <w:keepNext/>
        <w:keepLines/>
        <w:spacing w:line="240" w:lineRule="auto"/>
        <w:ind w:left="240"/>
      </w:pPr>
      <w:r>
        <w:t>&lt;/context-param&gt;</w:t>
      </w:r>
    </w:p>
    <w:p w14:paraId="53C419E5" w14:textId="77777777" w:rsidR="00354923" w:rsidRDefault="001B3122">
      <w:pPr>
        <w:keepNext/>
        <w:keepLines/>
        <w:spacing w:line="240" w:lineRule="auto"/>
        <w:ind w:left="240"/>
      </w:pPr>
      <w:r>
        <w:t>&lt;context-param&gt;</w:t>
      </w:r>
    </w:p>
    <w:p w14:paraId="2522389D" w14:textId="77777777" w:rsidR="00354923" w:rsidRDefault="001B3122">
      <w:pPr>
        <w:keepNext/>
        <w:keepLines/>
        <w:spacing w:line="240" w:lineRule="auto"/>
        <w:ind w:left="240"/>
      </w:pPr>
      <w:r>
        <w:t xml:space="preserve">    &lt;param-name&gt;javax.servlet.jsp.jstl.fmt.timeZone&lt;/param-name&gt;</w:t>
      </w:r>
    </w:p>
    <w:p w14:paraId="2CE2B162" w14:textId="77777777" w:rsidR="00354923" w:rsidRDefault="001B3122">
      <w:pPr>
        <w:keepNext/>
        <w:keepLines/>
        <w:spacing w:line="240" w:lineRule="auto"/>
        <w:ind w:left="240"/>
      </w:pPr>
      <w:r>
        <w:t xml:space="preserve">    &lt;param-value&gt;America/Lima&lt;/param-value&gt;</w:t>
      </w:r>
    </w:p>
    <w:p w14:paraId="0FBBC7FC" w14:textId="77777777" w:rsidR="00354923" w:rsidRDefault="001B3122">
      <w:pPr>
        <w:keepNext/>
        <w:keepLines/>
        <w:spacing w:line="240" w:lineRule="auto"/>
        <w:ind w:left="240"/>
      </w:pPr>
      <w:r>
        <w:t>&lt;/context-param&gt;</w:t>
      </w:r>
    </w:p>
    <w:p w14:paraId="31F3B7AF" w14:textId="77777777" w:rsidR="00354923" w:rsidRDefault="001B3122">
      <w:pPr>
        <w:keepNext/>
        <w:keepLines/>
        <w:spacing w:line="240" w:lineRule="auto"/>
        <w:ind w:left="240"/>
      </w:pPr>
      <w:r>
        <w:t>&lt;jsp-property-group&gt;</w:t>
      </w:r>
    </w:p>
    <w:p w14:paraId="6DDA83B2" w14:textId="77777777" w:rsidR="00354923" w:rsidRDefault="001B3122">
      <w:pPr>
        <w:keepNext/>
        <w:keepLines/>
        <w:spacing w:line="240" w:lineRule="auto"/>
        <w:ind w:left="240"/>
      </w:pPr>
      <w:r>
        <w:t xml:space="preserve">    &lt;url-pattern&gt;*.jsp&lt;/url-pattern&gt;</w:t>
      </w:r>
    </w:p>
    <w:p w14:paraId="72FB3CAC" w14:textId="77777777" w:rsidR="00354923" w:rsidRDefault="001B3122">
      <w:pPr>
        <w:keepNext/>
        <w:keepLines/>
        <w:spacing w:line="240" w:lineRule="auto"/>
        <w:ind w:left="240"/>
      </w:pPr>
      <w:r>
        <w:t xml:space="preserve">    &lt;url-pattern&gt;*.jspf&lt;/url-pattern&gt;</w:t>
      </w:r>
    </w:p>
    <w:p w14:paraId="2B5379D0" w14:textId="77777777" w:rsidR="00354923" w:rsidRDefault="001B3122">
      <w:pPr>
        <w:keepNext/>
        <w:keepLines/>
        <w:spacing w:line="240" w:lineRule="auto"/>
        <w:ind w:left="240"/>
      </w:pPr>
      <w:r>
        <w:t xml:space="preserve">    &lt;page-encoding&gt;UTF-8&lt;/page-encoding&gt;</w:t>
      </w:r>
    </w:p>
    <w:p w14:paraId="3C74E69F" w14:textId="77777777" w:rsidR="00354923" w:rsidRDefault="001B3122">
      <w:pPr>
        <w:keepNext/>
        <w:keepLines/>
        <w:spacing w:line="240" w:lineRule="auto"/>
        <w:ind w:left="240"/>
      </w:pPr>
      <w:r>
        <w:t xml:space="preserve">    &lt;scripting-invalid&gt;true&lt;/scripting-invalid&gt;</w:t>
      </w:r>
    </w:p>
    <w:p w14:paraId="6BC0353B" w14:textId="77777777" w:rsidR="00354923" w:rsidRDefault="001B3122">
      <w:pPr>
        <w:keepNext/>
        <w:keepLines/>
        <w:pBdr>
          <w:bottom w:val="single" w:sz="6" w:space="4" w:color="000000"/>
        </w:pBdr>
        <w:spacing w:line="240" w:lineRule="auto"/>
        <w:ind w:left="240"/>
      </w:pPr>
      <w:r>
        <w:t>&lt;/jsp-property-group&gt;</w:t>
      </w:r>
    </w:p>
    <w:p w14:paraId="47C6FF9C" w14:textId="77777777" w:rsidR="00354923" w:rsidRDefault="001B3122">
      <w:r>
        <w:rPr>
          <w:i/>
          <w:iCs/>
        </w:rPr>
        <w:t xml:space="preserve">Nota. </w:t>
      </w:r>
      <w:r>
        <w:t>Fragmento de src/main/webapp/WEB-INF/web.xml.</w:t>
      </w:r>
    </w:p>
    <w:p w14:paraId="3848E228" w14:textId="77777777" w:rsidR="00354923" w:rsidRDefault="00354923"/>
    <w:p w14:paraId="5F18F43E" w14:textId="77777777" w:rsidR="00354923" w:rsidRDefault="001B3122">
      <w:pPr>
        <w:keepNext/>
      </w:pPr>
      <w:r>
        <w:rPr>
          <w:b/>
          <w:bCs/>
        </w:rPr>
        <w:t>Tabla 11</w:t>
      </w:r>
    </w:p>
    <w:p w14:paraId="5B5ED4F3" w14:textId="77777777" w:rsidR="00354923" w:rsidRDefault="001B3122">
      <w:pPr>
        <w:keepNext/>
      </w:pPr>
      <w:r>
        <w:rPr>
          <w:i/>
          <w:iCs/>
        </w:rPr>
        <w:t>index.jsp antes y después</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4889"/>
        <w:gridCol w:w="4137"/>
      </w:tblGrid>
      <w:tr w:rsidR="00354923" w14:paraId="564B6F7B" w14:textId="77777777">
        <w:trPr>
          <w:cantSplit/>
          <w:tblHeader/>
        </w:trPr>
        <w:tc>
          <w:tcPr>
            <w:tcW w:w="4889"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01C53BB" w14:textId="77777777" w:rsidR="00354923" w:rsidRDefault="001B3122">
            <w:pPr>
              <w:keepNext/>
              <w:spacing w:line="240" w:lineRule="auto"/>
            </w:pPr>
            <w:r>
              <w:rPr>
                <w:b/>
                <w:bCs/>
              </w:rPr>
              <w:t>APF1 (scriptlet)</w:t>
            </w:r>
          </w:p>
        </w:tc>
        <w:tc>
          <w:tcPr>
            <w:tcW w:w="4137"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9C50487" w14:textId="77777777" w:rsidR="00354923" w:rsidRDefault="001B3122">
            <w:pPr>
              <w:keepNext/>
              <w:spacing w:line="240" w:lineRule="auto"/>
            </w:pPr>
            <w:r>
              <w:rPr>
                <w:b/>
                <w:bCs/>
              </w:rPr>
              <w:t>APF2 (JSTL)</w:t>
            </w:r>
          </w:p>
        </w:tc>
      </w:tr>
      <w:tr w:rsidR="00354923" w14:paraId="14CF4348" w14:textId="77777777">
        <w:trPr>
          <w:cantSplit/>
        </w:trPr>
        <w:tc>
          <w:tcPr>
            <w:tcW w:w="4889"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700A39E" w14:textId="77777777" w:rsidR="00354923" w:rsidRDefault="001B3122">
            <w:pPr>
              <w:spacing w:line="240" w:lineRule="auto"/>
            </w:pPr>
            <w:r>
              <w:t>&lt;% response.sendRedirect(request.getContextPath() + "/acceso"); %&gt;</w:t>
            </w:r>
          </w:p>
        </w:tc>
        <w:tc>
          <w:tcPr>
            <w:tcW w:w="4137"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E91A762" w14:textId="77777777" w:rsidR="00354923" w:rsidRDefault="001B3122">
            <w:pPr>
              <w:spacing w:line="240" w:lineRule="auto"/>
            </w:pPr>
            <w:r>
              <w:t>&lt;c:redirect url="/acceso"/&gt;</w:t>
            </w:r>
          </w:p>
        </w:tc>
      </w:tr>
    </w:tbl>
    <w:p w14:paraId="6E54CB1D" w14:textId="77777777" w:rsidR="00354923" w:rsidRDefault="00354923"/>
    <w:p w14:paraId="46010CF3" w14:textId="77777777" w:rsidR="00354923" w:rsidRDefault="001B3122">
      <w:pPr>
        <w:pStyle w:val="Ttulo2"/>
      </w:pPr>
      <w:bookmarkStart w:id="15" w:name="_Toc242388459"/>
      <w:r>
        <w:t>JSTL, EL y formateo regional</w:t>
      </w:r>
      <w:bookmarkEnd w:id="15"/>
    </w:p>
    <w:p w14:paraId="315A9208" w14:textId="77777777" w:rsidR="00354923" w:rsidRDefault="001B3122">
      <w:pPr>
        <w:ind w:firstLine="720"/>
      </w:pPr>
      <w:r>
        <w:t>Las listas se recorren con c:forEach, las condiciones con c:if y c:choose, y todo texto proveniente del usuario se imprime con c:out, que escapa el HTML y previene XSS (Sun Microsystems, 2006). Los importes y cantidades usan fmt:formatNumber; el Kardex muestra el signo explícito con el patrón +#,##0.00;-#,##0.00. Las fechas usan fmt:formatDate, que con la zona America/Lima presenta la hora local (UTC−5) independientemente de la zona del servidor. La Tabla 12 detalla el uso por vista y la Figura 6 muestra un</w:t>
      </w:r>
      <w:r>
        <w:t>a fila del historial.</w:t>
      </w:r>
    </w:p>
    <w:p w14:paraId="7AA108E1" w14:textId="77777777" w:rsidR="00354923" w:rsidRDefault="001B3122">
      <w:pPr>
        <w:keepNext/>
      </w:pPr>
      <w:r>
        <w:rPr>
          <w:b/>
          <w:bCs/>
        </w:rPr>
        <w:t>Tabla 12</w:t>
      </w:r>
    </w:p>
    <w:p w14:paraId="0EDEA6FD" w14:textId="77777777" w:rsidR="00354923" w:rsidRDefault="001B3122">
      <w:pPr>
        <w:keepNext/>
      </w:pPr>
      <w:r>
        <w:rPr>
          <w:i/>
          <w:iCs/>
        </w:rPr>
        <w:t>Uso de JSTL y EL por vista</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1880"/>
        <w:gridCol w:w="7146"/>
      </w:tblGrid>
      <w:tr w:rsidR="00354923" w14:paraId="51698042" w14:textId="77777777">
        <w:trPr>
          <w:cantSplit/>
          <w:tblHeader/>
        </w:trPr>
        <w:tc>
          <w:tcPr>
            <w:tcW w:w="188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EB8E625" w14:textId="77777777" w:rsidR="00354923" w:rsidRDefault="001B3122">
            <w:pPr>
              <w:keepNext/>
              <w:spacing w:line="240" w:lineRule="auto"/>
            </w:pPr>
            <w:r>
              <w:rPr>
                <w:b/>
                <w:bCs/>
              </w:rPr>
              <w:t>Vista</w:t>
            </w:r>
          </w:p>
        </w:tc>
        <w:tc>
          <w:tcPr>
            <w:tcW w:w="7146"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661CFB0" w14:textId="77777777" w:rsidR="00354923" w:rsidRDefault="001B3122">
            <w:pPr>
              <w:keepNext/>
              <w:spacing w:line="240" w:lineRule="auto"/>
            </w:pPr>
            <w:r>
              <w:rPr>
                <w:b/>
                <w:bCs/>
              </w:rPr>
              <w:t>Etiquetas y expresiones principales</w:t>
            </w:r>
          </w:p>
        </w:tc>
      </w:tr>
      <w:tr w:rsidR="00354923" w14:paraId="1FBE4835" w14:textId="77777777">
        <w:trPr>
          <w:cantSplit/>
        </w:trPr>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A3E57" w14:textId="77777777" w:rsidR="00354923" w:rsidRDefault="001B3122">
            <w:pPr>
              <w:keepNext/>
              <w:spacing w:line="240" w:lineRule="auto"/>
            </w:pPr>
            <w:r>
              <w:t>tablero.jsp</w:t>
            </w:r>
          </w:p>
        </w:tc>
        <w:tc>
          <w:tcPr>
            <w:tcW w:w="714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E66BB2" w14:textId="77777777" w:rsidR="00354923" w:rsidRDefault="001B3122">
            <w:pPr>
              <w:keepNext/>
              <w:spacing w:line="240" w:lineRule="auto"/>
            </w:pPr>
            <w:r>
              <w:t>c:if (resumen disponible), c:choose (sin alertas), c:forEach sobre resumen.alertas y resumen.ultimosMovimientos, fmt:formatNumber, fmt:formatDate</w:t>
            </w:r>
          </w:p>
        </w:tc>
      </w:tr>
      <w:tr w:rsidR="00354923" w14:paraId="5FF67FD6" w14:textId="77777777">
        <w:trPr>
          <w:cantSplit/>
        </w:trPr>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E4EA1A" w14:textId="77777777" w:rsidR="00354923" w:rsidRDefault="001B3122">
            <w:pPr>
              <w:keepNext/>
              <w:spacing w:line="240" w:lineRule="auto"/>
            </w:pPr>
            <w:r>
              <w:t>inventario.jsp</w:t>
            </w:r>
          </w:p>
        </w:tc>
        <w:tc>
          <w:tcPr>
            <w:tcW w:w="714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F5C0E9" w14:textId="77777777" w:rsidR="00354923" w:rsidRDefault="001B3122">
            <w:pPr>
              <w:keepNext/>
              <w:spacing w:line="240" w:lineRule="auto"/>
            </w:pPr>
            <w:r>
              <w:t>c:forEach de categorías e insumos, c:choose para [REABASTECER] u [ÓPTIMO], fn:length, fn:escapeXml, fmt:formatNumber</w:t>
            </w:r>
          </w:p>
        </w:tc>
      </w:tr>
      <w:tr w:rsidR="00354923" w14:paraId="03374574" w14:textId="77777777">
        <w:trPr>
          <w:cantSplit/>
        </w:trPr>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322BE" w14:textId="77777777" w:rsidR="00354923" w:rsidRDefault="001B3122">
            <w:pPr>
              <w:keepNext/>
              <w:spacing w:line="240" w:lineRule="auto"/>
            </w:pPr>
            <w:r>
              <w:t>productos.jsp</w:t>
            </w:r>
          </w:p>
        </w:tc>
        <w:tc>
          <w:tcPr>
            <w:tcW w:w="714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A87903" w14:textId="77777777" w:rsidR="00354923" w:rsidRDefault="001B3122">
            <w:pPr>
              <w:keepNext/>
              <w:spacing w:line="240" w:lineRule="auto"/>
            </w:pPr>
            <w:r>
              <w:t>c:forEach del catálogo, selección de categoría con el operador ternario de EL, c:out en atributos value</w:t>
            </w:r>
          </w:p>
        </w:tc>
      </w:tr>
      <w:tr w:rsidR="00354923" w14:paraId="2BF045DC" w14:textId="77777777">
        <w:trPr>
          <w:cantSplit/>
        </w:trPr>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0330D" w14:textId="77777777" w:rsidR="00354923" w:rsidRDefault="001B3122">
            <w:pPr>
              <w:keepNext/>
              <w:spacing w:line="240" w:lineRule="auto"/>
            </w:pPr>
            <w:r>
              <w:t>kardex.jsp</w:t>
            </w:r>
          </w:p>
        </w:tc>
        <w:tc>
          <w:tcPr>
            <w:tcW w:w="714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63779B" w14:textId="77777777" w:rsidR="00354923" w:rsidRDefault="001B3122">
            <w:pPr>
              <w:keepNext/>
              <w:spacing w:line="240" w:lineRule="auto"/>
            </w:pPr>
            <w:r>
              <w:t>optgroup de insumos y productos, c:forEach de tiposMovimiento (enum), param.tipo para conservar filtros, fmt:formatDate dd/MM/yyyy HH:mm:ss</w:t>
            </w:r>
          </w:p>
        </w:tc>
      </w:tr>
      <w:tr w:rsidR="00354923" w14:paraId="5B0F9E33" w14:textId="77777777">
        <w:trPr>
          <w:cantSplit/>
        </w:trPr>
        <w:tc>
          <w:tcPr>
            <w:tcW w:w="188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BB4C683" w14:textId="77777777" w:rsidR="00354923" w:rsidRDefault="001B3122">
            <w:pPr>
              <w:spacing w:line="240" w:lineRule="auto"/>
            </w:pPr>
            <w:r>
              <w:t>nav.jspf</w:t>
            </w:r>
          </w:p>
        </w:tc>
        <w:tc>
          <w:tcPr>
            <w:tcW w:w="7146"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1307545" w14:textId="77777777" w:rsidR="00354923" w:rsidRDefault="001B3122">
            <w:pPr>
              <w:spacing w:line="240" w:lineRule="auto"/>
            </w:pPr>
            <w:r>
              <w:t>aria-current según el atributo seccion que define BaseServlet</w:t>
            </w:r>
          </w:p>
        </w:tc>
      </w:tr>
    </w:tbl>
    <w:p w14:paraId="0134E4F8" w14:textId="77777777" w:rsidR="00354923" w:rsidRDefault="00354923"/>
    <w:p w14:paraId="6540BAC9" w14:textId="77777777" w:rsidR="00354923" w:rsidRDefault="001B3122">
      <w:pPr>
        <w:keepNext/>
      </w:pPr>
      <w:r>
        <w:rPr>
          <w:b/>
          <w:bCs/>
        </w:rPr>
        <w:t>Figura 6</w:t>
      </w:r>
    </w:p>
    <w:p w14:paraId="7F4A8FCD" w14:textId="77777777" w:rsidR="00354923" w:rsidRDefault="001B3122">
      <w:pPr>
        <w:keepNext/>
      </w:pPr>
      <w:r>
        <w:rPr>
          <w:i/>
          <w:iCs/>
        </w:rPr>
        <w:t>Fila del historial en kardex.jsp con EL y fmt</w:t>
      </w:r>
    </w:p>
    <w:p w14:paraId="6A7BAE85" w14:textId="77777777" w:rsidR="00354923" w:rsidRDefault="001B3122">
      <w:pPr>
        <w:keepNext/>
        <w:keepLines/>
        <w:pBdr>
          <w:top w:val="single" w:sz="6" w:space="4" w:color="000000"/>
        </w:pBdr>
        <w:spacing w:line="240" w:lineRule="auto"/>
        <w:ind w:left="240"/>
      </w:pPr>
      <w:r>
        <w:t>&lt;c:forEach var="m" items="${movimientos}"&gt;</w:t>
      </w:r>
    </w:p>
    <w:p w14:paraId="25E318AF" w14:textId="77777777" w:rsidR="00354923" w:rsidRDefault="001B3122">
      <w:pPr>
        <w:keepNext/>
        <w:keepLines/>
        <w:spacing w:line="240" w:lineRule="auto"/>
        <w:ind w:left="240"/>
      </w:pPr>
      <w:r>
        <w:t xml:space="preserve">  &lt;tr&gt;</w:t>
      </w:r>
    </w:p>
    <w:p w14:paraId="1436A86D" w14:textId="77777777" w:rsidR="00354923" w:rsidRDefault="001B3122">
      <w:pPr>
        <w:keepNext/>
        <w:keepLines/>
        <w:spacing w:line="240" w:lineRule="auto"/>
        <w:ind w:left="240"/>
      </w:pPr>
      <w:r>
        <w:t xml:space="preserve">    &lt;td&gt;&lt;fmt:formatDate value="${m.fechaRegistro}" pattern="dd/MM/yyyy HH:mm:ss"/&gt;&lt;/td&gt;</w:t>
      </w:r>
    </w:p>
    <w:p w14:paraId="0FE80F94" w14:textId="77777777" w:rsidR="00354923" w:rsidRDefault="001B3122">
      <w:pPr>
        <w:keepNext/>
        <w:keepLines/>
        <w:spacing w:line="240" w:lineRule="auto"/>
        <w:ind w:left="240"/>
      </w:pPr>
      <w:r>
        <w:t xml:space="preserve">    &lt;td&gt;&lt;c:out value="${m.nombreItem}"/&gt; (&lt;c:out value="${m.codigoItem}"/&gt;)&lt;/td&gt;</w:t>
      </w:r>
    </w:p>
    <w:p w14:paraId="54AA5A29" w14:textId="77777777" w:rsidR="00354923" w:rsidRDefault="001B3122">
      <w:pPr>
        <w:keepNext/>
        <w:keepLines/>
        <w:spacing w:line="240" w:lineRule="auto"/>
        <w:ind w:left="240"/>
      </w:pPr>
      <w:r>
        <w:t xml:space="preserve">    &lt;td&gt;&lt;span class="badge ${m.entrada ? 'badge-success' : 'badge-danger'}"&gt;${m.tipoMovimiento}&lt;/span&gt;&lt;/td&gt;</w:t>
      </w:r>
    </w:p>
    <w:p w14:paraId="2651B5FB" w14:textId="77777777" w:rsidR="00354923" w:rsidRDefault="001B3122">
      <w:pPr>
        <w:keepNext/>
        <w:keepLines/>
        <w:spacing w:line="240" w:lineRule="auto"/>
        <w:ind w:left="240"/>
      </w:pPr>
      <w:r>
        <w:t xml:space="preserve">    &lt;td class="num"&gt;&lt;fmt:formatNumber value="${m.cantidad}" pattern="+#,##0.00;-#,##0.00"/&gt;&lt;/td&gt;</w:t>
      </w:r>
    </w:p>
    <w:p w14:paraId="27BF24EB" w14:textId="77777777" w:rsidR="00354923" w:rsidRDefault="001B3122">
      <w:pPr>
        <w:keepNext/>
        <w:keepLines/>
        <w:spacing w:line="240" w:lineRule="auto"/>
        <w:ind w:left="240"/>
      </w:pPr>
      <w:r>
        <w:t xml:space="preserve">    &lt;td class="num"&gt;&lt;fmt:formatNumber value="${m.stockAnterior}" minFractionDigits="2" maxFractionDigits="2"/&gt;&lt;/td&gt;</w:t>
      </w:r>
    </w:p>
    <w:p w14:paraId="6AF810D4" w14:textId="77777777" w:rsidR="00354923" w:rsidRDefault="001B3122">
      <w:pPr>
        <w:keepNext/>
        <w:keepLines/>
        <w:spacing w:line="240" w:lineRule="auto"/>
        <w:ind w:left="240"/>
      </w:pPr>
      <w:r>
        <w:t xml:space="preserve">    &lt;td class="num"&gt;&lt;fmt:formatNumber value="${m.stockPosterior}" minFractionDigits="2" maxFractionDigits="2"/&gt;&lt;/td&gt;</w:t>
      </w:r>
    </w:p>
    <w:p w14:paraId="49AA7D77" w14:textId="77777777" w:rsidR="00354923" w:rsidRDefault="001B3122">
      <w:pPr>
        <w:keepNext/>
        <w:keepLines/>
        <w:spacing w:line="240" w:lineRule="auto"/>
        <w:ind w:left="240"/>
      </w:pPr>
      <w:r>
        <w:t xml:space="preserve">  &lt;/tr&gt;</w:t>
      </w:r>
    </w:p>
    <w:p w14:paraId="2C9C202A" w14:textId="77777777" w:rsidR="00354923" w:rsidRDefault="001B3122">
      <w:pPr>
        <w:keepNext/>
        <w:keepLines/>
        <w:pBdr>
          <w:bottom w:val="single" w:sz="6" w:space="4" w:color="000000"/>
        </w:pBdr>
        <w:spacing w:line="240" w:lineRule="auto"/>
        <w:ind w:left="240"/>
      </w:pPr>
      <w:r>
        <w:t>&lt;/c:forEach&gt;</w:t>
      </w:r>
    </w:p>
    <w:p w14:paraId="7C8AAE3E" w14:textId="77777777" w:rsidR="00354923" w:rsidRDefault="001B3122">
      <w:r>
        <w:rPr>
          <w:i/>
          <w:iCs/>
        </w:rPr>
        <w:t xml:space="preserve">Nota. </w:t>
      </w:r>
      <w:r>
        <w:t>Fragmento de src/main/webapp/WEB-INF/views/kardex.jsp.</w:t>
      </w:r>
    </w:p>
    <w:p w14:paraId="6F4B6932" w14:textId="77777777" w:rsidR="00354923" w:rsidRDefault="00354923"/>
    <w:p w14:paraId="3B0F99ED" w14:textId="77777777" w:rsidR="00354923" w:rsidRDefault="001B3122">
      <w:pPr>
        <w:ind w:firstLine="720"/>
      </w:pPr>
      <w:r>
        <w:t>Además se mejoró la usabilidad sin JavaScript: el Kardex selecciona el ítem por código y nombre (con su stock actual) en lugar de pedir un identificador numérico, el inventario elige la categoría de una lista y la navegación marca la sección activa.</w:t>
      </w:r>
    </w:p>
    <w:p w14:paraId="6090EF30" w14:textId="77777777" w:rsidR="00354923" w:rsidRDefault="001B3122">
      <w:pPr>
        <w:pStyle w:val="Ttulo1"/>
      </w:pPr>
      <w:bookmarkStart w:id="16" w:name="_Toc242388460"/>
      <w:r>
        <w:t>Verificación, aseguramiento de calidad y pruebas</w:t>
      </w:r>
      <w:bookmarkEnd w:id="16"/>
    </w:p>
    <w:p w14:paraId="3334F954" w14:textId="77777777" w:rsidR="00354923" w:rsidRDefault="001B3122">
      <w:pPr>
        <w:ind w:firstLine="720"/>
      </w:pPr>
      <w:r>
        <w:t>Las pruebas se ejecutaron en el entorno descrito en la Tabla 13, con una instancia de MySQL aislada y datos ficticios.</w:t>
      </w:r>
    </w:p>
    <w:p w14:paraId="124DCCC8" w14:textId="77777777" w:rsidR="00354923" w:rsidRDefault="001B3122">
      <w:pPr>
        <w:keepNext/>
      </w:pPr>
      <w:r>
        <w:rPr>
          <w:b/>
          <w:bCs/>
        </w:rPr>
        <w:t>Tabla 13</w:t>
      </w:r>
    </w:p>
    <w:p w14:paraId="4DB5D026" w14:textId="77777777" w:rsidR="00354923" w:rsidRDefault="001B3122">
      <w:pPr>
        <w:keepNext/>
      </w:pPr>
      <w:r>
        <w:rPr>
          <w:i/>
          <w:iCs/>
        </w:rPr>
        <w:t>Entorno de verificación</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2445"/>
        <w:gridCol w:w="6581"/>
      </w:tblGrid>
      <w:tr w:rsidR="00354923" w14:paraId="4C0039F6" w14:textId="77777777">
        <w:trPr>
          <w:cantSplit/>
          <w:tblHeader/>
        </w:trPr>
        <w:tc>
          <w:tcPr>
            <w:tcW w:w="244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2FF242F" w14:textId="77777777" w:rsidR="00354923" w:rsidRDefault="001B3122">
            <w:pPr>
              <w:keepNext/>
              <w:spacing w:line="240" w:lineRule="auto"/>
            </w:pPr>
            <w:r>
              <w:rPr>
                <w:b/>
                <w:bCs/>
              </w:rPr>
              <w:t>Elemento</w:t>
            </w:r>
          </w:p>
        </w:tc>
        <w:tc>
          <w:tcPr>
            <w:tcW w:w="658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11C0BDF" w14:textId="77777777" w:rsidR="00354923" w:rsidRDefault="001B3122">
            <w:pPr>
              <w:keepNext/>
              <w:spacing w:line="240" w:lineRule="auto"/>
            </w:pPr>
            <w:r>
              <w:rPr>
                <w:b/>
                <w:bCs/>
              </w:rPr>
              <w:t>Versión observada</w:t>
            </w:r>
          </w:p>
        </w:tc>
      </w:tr>
      <w:tr w:rsidR="00354923" w14:paraId="78858417"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BC64F0" w14:textId="77777777" w:rsidR="00354923" w:rsidRDefault="001B3122">
            <w:pPr>
              <w:keepNext/>
              <w:spacing w:line="240" w:lineRule="auto"/>
            </w:pPr>
            <w:r>
              <w:t>JDK</w:t>
            </w:r>
          </w:p>
        </w:tc>
        <w:tc>
          <w:tcPr>
            <w:tcW w:w="65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792B79" w14:textId="77777777" w:rsidR="00354923" w:rsidRDefault="001B3122">
            <w:pPr>
              <w:keepNext/>
              <w:spacing w:line="240" w:lineRule="auto"/>
            </w:pPr>
            <w:r>
              <w:t>Eclipse Temurin 17.0.20.1+1</w:t>
            </w:r>
          </w:p>
        </w:tc>
      </w:tr>
      <w:tr w:rsidR="00354923" w14:paraId="508C9404"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295CF8" w14:textId="77777777" w:rsidR="00354923" w:rsidRDefault="001B3122">
            <w:pPr>
              <w:keepNext/>
              <w:spacing w:line="240" w:lineRule="auto"/>
            </w:pPr>
            <w:r>
              <w:t>Maven</w:t>
            </w:r>
          </w:p>
        </w:tc>
        <w:tc>
          <w:tcPr>
            <w:tcW w:w="65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E05E41" w14:textId="77777777" w:rsidR="00354923" w:rsidRDefault="001B3122">
            <w:pPr>
              <w:keepNext/>
              <w:spacing w:line="240" w:lineRule="auto"/>
            </w:pPr>
            <w:r>
              <w:t>3.9.16 (JUnit Jupiter 5.10.2, Surefire 3.2.5)</w:t>
            </w:r>
          </w:p>
        </w:tc>
      </w:tr>
      <w:tr w:rsidR="00354923" w14:paraId="53B24EBC"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174455" w14:textId="77777777" w:rsidR="00354923" w:rsidRDefault="001B3122">
            <w:pPr>
              <w:keepNext/>
              <w:spacing w:line="240" w:lineRule="auto"/>
            </w:pPr>
            <w:r>
              <w:t>Tomcat</w:t>
            </w:r>
          </w:p>
        </w:tc>
        <w:tc>
          <w:tcPr>
            <w:tcW w:w="65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A5336A" w14:textId="77777777" w:rsidR="00354923" w:rsidRDefault="001B3122">
            <w:pPr>
              <w:keepNext/>
              <w:spacing w:line="240" w:lineRule="auto"/>
            </w:pPr>
            <w:r>
              <w:t>9.0.115 (javax.servlet 4.0.1, JSP 2.3.3, JSTL 1.2)</w:t>
            </w:r>
          </w:p>
        </w:tc>
      </w:tr>
      <w:tr w:rsidR="00354923" w14:paraId="60F0B33B"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836B58" w14:textId="77777777" w:rsidR="00354923" w:rsidRDefault="001B3122">
            <w:pPr>
              <w:keepNext/>
              <w:spacing w:line="240" w:lineRule="auto"/>
            </w:pPr>
            <w:r>
              <w:t>MySQL</w:t>
            </w:r>
          </w:p>
        </w:tc>
        <w:tc>
          <w:tcPr>
            <w:tcW w:w="65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BA0223" w14:textId="77777777" w:rsidR="00354923" w:rsidRDefault="001B3122">
            <w:pPr>
              <w:keepNext/>
              <w:spacing w:line="240" w:lineRule="auto"/>
            </w:pPr>
            <w:r>
              <w:t>Community 8.4.9, instancia aislada 127.0.0.1:3307 con datos ficticios</w:t>
            </w:r>
          </w:p>
        </w:tc>
      </w:tr>
      <w:tr w:rsidR="00354923" w14:paraId="2FCF539E" w14:textId="77777777">
        <w:trPr>
          <w:cantSplit/>
        </w:trPr>
        <w:tc>
          <w:tcPr>
            <w:tcW w:w="244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18D952" w14:textId="77777777" w:rsidR="00354923" w:rsidRDefault="001B3122">
            <w:pPr>
              <w:keepNext/>
              <w:spacing w:line="240" w:lineRule="auto"/>
            </w:pPr>
            <w:r>
              <w:t>Connector/J</w:t>
            </w:r>
          </w:p>
        </w:tc>
        <w:tc>
          <w:tcPr>
            <w:tcW w:w="658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55CE12" w14:textId="77777777" w:rsidR="00354923" w:rsidRDefault="001B3122">
            <w:pPr>
              <w:keepNext/>
              <w:spacing w:line="240" w:lineRule="auto"/>
            </w:pPr>
            <w:r>
              <w:t>8.2.0</w:t>
            </w:r>
          </w:p>
        </w:tc>
      </w:tr>
      <w:tr w:rsidR="00354923" w14:paraId="624F378C" w14:textId="77777777">
        <w:trPr>
          <w:cantSplit/>
        </w:trPr>
        <w:tc>
          <w:tcPr>
            <w:tcW w:w="2445"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FC7AE63" w14:textId="77777777" w:rsidR="00354923" w:rsidRDefault="001B3122">
            <w:pPr>
              <w:spacing w:line="240" w:lineRule="auto"/>
            </w:pPr>
            <w:r>
              <w:t>Sistema</w:t>
            </w:r>
          </w:p>
        </w:tc>
        <w:tc>
          <w:tcPr>
            <w:tcW w:w="658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A79EB92" w14:textId="77777777" w:rsidR="00354923" w:rsidRDefault="001B3122">
            <w:pPr>
              <w:spacing w:line="240" w:lineRule="auto"/>
            </w:pPr>
            <w:r>
              <w:t>Windows 11, x86_64</w:t>
            </w:r>
          </w:p>
        </w:tc>
      </w:tr>
    </w:tbl>
    <w:p w14:paraId="1412EB33" w14:textId="77777777" w:rsidR="00354923" w:rsidRDefault="00354923"/>
    <w:p w14:paraId="34D5C83D" w14:textId="77777777" w:rsidR="00354923" w:rsidRDefault="001B3122">
      <w:pPr>
        <w:pStyle w:val="Ttulo2"/>
      </w:pPr>
      <w:bookmarkStart w:id="17" w:name="_Toc242388461"/>
      <w:r>
        <w:t>Resumen de las 41 pruebas automatizadas</w:t>
      </w:r>
      <w:bookmarkEnd w:id="17"/>
    </w:p>
    <w:p w14:paraId="086F954B" w14:textId="77777777" w:rsidR="00354923" w:rsidRDefault="001B3122">
      <w:pPr>
        <w:ind w:firstLine="720"/>
      </w:pPr>
      <w:r>
        <w:t>Las 29 pruebas unitarias no requieren base de datos: emplean dobles de prueba construidos sin librerías externas, un JDBC simulado con java.lang.reflect.Proxy (JdbcFalso) y DAO sustitutos que heredan de los reales. Las 12 de integración se habilitan con DPAO_JDBC_TEST=true y solo se ejecutan contra 127.0.0.1:3307/dpao_test; cada corrida crea un esquema dpao_test_&lt;marca&gt; nuevo y lo conserva como evidencia. La Tabla 14 las agrupa por clase y la Figura 7 reproduce el resultado de Maven.</w:t>
      </w:r>
    </w:p>
    <w:p w14:paraId="3BBF1C83" w14:textId="77777777" w:rsidR="00354923" w:rsidRDefault="001B3122">
      <w:pPr>
        <w:keepNext/>
      </w:pPr>
      <w:r>
        <w:rPr>
          <w:b/>
          <w:bCs/>
        </w:rPr>
        <w:t>Tabla 14</w:t>
      </w:r>
    </w:p>
    <w:p w14:paraId="2DB5A542" w14:textId="77777777" w:rsidR="00354923" w:rsidRDefault="001B3122">
      <w:pPr>
        <w:keepNext/>
      </w:pPr>
      <w:r>
        <w:rPr>
          <w:i/>
          <w:iCs/>
        </w:rPr>
        <w:t>Pruebas por clase</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3332"/>
        <w:gridCol w:w="1574"/>
        <w:gridCol w:w="540"/>
        <w:gridCol w:w="3580"/>
      </w:tblGrid>
      <w:tr w:rsidR="00354923" w14:paraId="1CAB29B5" w14:textId="77777777">
        <w:trPr>
          <w:cantSplit/>
          <w:tblHeader/>
        </w:trPr>
        <w:tc>
          <w:tcPr>
            <w:tcW w:w="2727"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C919C62" w14:textId="77777777" w:rsidR="00354923" w:rsidRDefault="001B3122">
            <w:pPr>
              <w:keepNext/>
              <w:spacing w:line="240" w:lineRule="auto"/>
            </w:pPr>
            <w:r>
              <w:rPr>
                <w:b/>
                <w:bCs/>
              </w:rPr>
              <w:t>Clase</w:t>
            </w:r>
          </w:p>
        </w:tc>
        <w:tc>
          <w:tcPr>
            <w:tcW w:w="1692"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9293969" w14:textId="77777777" w:rsidR="00354923" w:rsidRDefault="001B3122">
            <w:pPr>
              <w:keepNext/>
              <w:spacing w:line="240" w:lineRule="auto"/>
            </w:pPr>
            <w:r>
              <w:rPr>
                <w:b/>
                <w:bCs/>
              </w:rPr>
              <w:t>Tipo</w:t>
            </w:r>
          </w:p>
        </w:tc>
        <w:tc>
          <w:tcPr>
            <w:tcW w:w="564"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D8C5ADE" w14:textId="77777777" w:rsidR="00354923" w:rsidRDefault="001B3122">
            <w:pPr>
              <w:keepNext/>
              <w:spacing w:line="240" w:lineRule="auto"/>
            </w:pPr>
            <w:r>
              <w:rPr>
                <w:b/>
                <w:bCs/>
              </w:rPr>
              <w:t>N.º</w:t>
            </w:r>
          </w:p>
        </w:tc>
        <w:tc>
          <w:tcPr>
            <w:tcW w:w="404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C86DBCD" w14:textId="77777777" w:rsidR="00354923" w:rsidRDefault="001B3122">
            <w:pPr>
              <w:keepNext/>
              <w:spacing w:line="240" w:lineRule="auto"/>
            </w:pPr>
            <w:r>
              <w:rPr>
                <w:b/>
                <w:bCs/>
              </w:rPr>
              <w:t>Qué demuestra</w:t>
            </w:r>
          </w:p>
        </w:tc>
      </w:tr>
      <w:tr w:rsidR="00354923" w14:paraId="23A43B7B" w14:textId="77777777">
        <w:trPr>
          <w:cantSplit/>
        </w:trPr>
        <w:tc>
          <w:tcPr>
            <w:tcW w:w="27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BBD3F" w14:textId="77777777" w:rsidR="00354923" w:rsidRDefault="001B3122">
            <w:pPr>
              <w:keepNext/>
              <w:spacing w:line="240" w:lineRule="auto"/>
            </w:pPr>
            <w:r>
              <w:t>KardexDAOTransaccionTest</w:t>
            </w:r>
          </w:p>
        </w:tc>
        <w:tc>
          <w:tcPr>
            <w:tcW w:w="169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81870" w14:textId="77777777" w:rsidR="00354923" w:rsidRDefault="001B3122">
            <w:pPr>
              <w:keepNext/>
              <w:spacing w:line="240" w:lineRule="auto"/>
            </w:pPr>
            <w:r>
              <w:t>Unitaria (Proxy JDBC)</w:t>
            </w:r>
          </w:p>
        </w:tc>
        <w:tc>
          <w:tcPr>
            <w:tcW w:w="56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DE78F3" w14:textId="77777777" w:rsidR="00354923" w:rsidRDefault="001B3122">
            <w:pPr>
              <w:keepNext/>
              <w:spacing w:line="240" w:lineRule="auto"/>
            </w:pPr>
            <w:r>
              <w:t>8</w:t>
            </w:r>
          </w:p>
        </w:tc>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D2CA36" w14:textId="77777777" w:rsidR="00354923" w:rsidRDefault="001B3122">
            <w:pPr>
              <w:keepNext/>
              <w:spacing w:line="240" w:lineRule="auto"/>
            </w:pPr>
            <w:r>
              <w:t>Orden setAutoCommit(false) → FOR UPDATE → UPDATE → INSERT → commit; rollback ante fallo del INSERT con el UPDATE ya ejecutado; stock insuficiente sin escrituras; ajuste sin diferencia; ítem inexistente.</w:t>
            </w:r>
          </w:p>
        </w:tc>
      </w:tr>
      <w:tr w:rsidR="00354923" w14:paraId="66BFEC26" w14:textId="77777777">
        <w:trPr>
          <w:cantSplit/>
        </w:trPr>
        <w:tc>
          <w:tcPr>
            <w:tcW w:w="27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8AAA8F" w14:textId="77777777" w:rsidR="00354923" w:rsidRDefault="001B3122">
            <w:pPr>
              <w:keepNext/>
              <w:spacing w:line="240" w:lineRule="auto"/>
            </w:pPr>
            <w:r>
              <w:t>InventarioFacadeTest</w:t>
            </w:r>
          </w:p>
        </w:tc>
        <w:tc>
          <w:tcPr>
            <w:tcW w:w="169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BE17B9" w14:textId="77777777" w:rsidR="00354923" w:rsidRDefault="001B3122">
            <w:pPr>
              <w:keepNext/>
              <w:spacing w:line="240" w:lineRule="auto"/>
            </w:pPr>
            <w:r>
              <w:t>Unitaria (DAO sustitutos)</w:t>
            </w:r>
          </w:p>
        </w:tc>
        <w:tc>
          <w:tcPr>
            <w:tcW w:w="56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A10414" w14:textId="77777777" w:rsidR="00354923" w:rsidRDefault="001B3122">
            <w:pPr>
              <w:keepNext/>
              <w:spacing w:line="240" w:lineRule="auto"/>
            </w:pPr>
            <w:r>
              <w:t>15</w:t>
            </w:r>
          </w:p>
        </w:tc>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262E03" w14:textId="77777777" w:rsidR="00354923" w:rsidRDefault="001B3122">
            <w:pPr>
              <w:keepNext/>
              <w:spacing w:line="240" w:lineRule="auto"/>
            </w:pPr>
            <w:r>
              <w:t>Validación previa al DAO, mapeo a DTO, traducción de 1062 y de fallos técnicos, delegación al Kardex y fachada con KardexDAO real sobre JDBC simulado que hace rollback.</w:t>
            </w:r>
          </w:p>
        </w:tc>
      </w:tr>
      <w:tr w:rsidR="00354923" w14:paraId="5FE069AD" w14:textId="77777777">
        <w:trPr>
          <w:cantSplit/>
        </w:trPr>
        <w:tc>
          <w:tcPr>
            <w:tcW w:w="27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D35D72" w14:textId="77777777" w:rsidR="00354923" w:rsidRDefault="001B3122">
            <w:pPr>
              <w:keepNext/>
              <w:spacing w:line="240" w:lineRule="auto"/>
            </w:pPr>
            <w:r>
              <w:t>InsumoTest</w:t>
            </w:r>
          </w:p>
        </w:tc>
        <w:tc>
          <w:tcPr>
            <w:tcW w:w="169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4D0FB" w14:textId="77777777" w:rsidR="00354923" w:rsidRDefault="001B3122">
            <w:pPr>
              <w:keepNext/>
              <w:spacing w:line="240" w:lineRule="auto"/>
            </w:pPr>
            <w:r>
              <w:t>Unitaria</w:t>
            </w:r>
          </w:p>
        </w:tc>
        <w:tc>
          <w:tcPr>
            <w:tcW w:w="56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C1FCB0" w14:textId="77777777" w:rsidR="00354923" w:rsidRDefault="001B3122">
            <w:pPr>
              <w:keepNext/>
              <w:spacing w:line="240" w:lineRule="auto"/>
            </w:pPr>
            <w:r>
              <w:t>6</w:t>
            </w:r>
          </w:p>
        </w:tc>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0794B4" w14:textId="77777777" w:rsidR="00354923" w:rsidRDefault="001B3122">
            <w:pPr>
              <w:keepNext/>
              <w:spacing w:line="240" w:lineRule="auto"/>
            </w:pPr>
            <w:r>
              <w:t>Alerta de reabastecimiento, límites decimales y de texto, variación por TipoMovimiento y rechazo de clases o tipos arbitrarios.</w:t>
            </w:r>
          </w:p>
        </w:tc>
      </w:tr>
      <w:tr w:rsidR="00354923" w14:paraId="0263F0F3" w14:textId="77777777">
        <w:trPr>
          <w:cantSplit/>
        </w:trPr>
        <w:tc>
          <w:tcPr>
            <w:tcW w:w="27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42E9BB" w14:textId="77777777" w:rsidR="00354923" w:rsidRDefault="001B3122">
            <w:pPr>
              <w:keepNext/>
              <w:spacing w:line="240" w:lineRule="auto"/>
            </w:pPr>
            <w:r>
              <w:t>JdbcTest</w:t>
            </w:r>
          </w:p>
        </w:tc>
        <w:tc>
          <w:tcPr>
            <w:tcW w:w="169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0D77F7" w14:textId="77777777" w:rsidR="00354923" w:rsidRDefault="001B3122">
            <w:pPr>
              <w:keepNext/>
              <w:spacing w:line="240" w:lineRule="auto"/>
            </w:pPr>
            <w:r>
              <w:t>Integración MySQL</w:t>
            </w:r>
          </w:p>
        </w:tc>
        <w:tc>
          <w:tcPr>
            <w:tcW w:w="56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FE7B7" w14:textId="77777777" w:rsidR="00354923" w:rsidRDefault="001B3122">
            <w:pPr>
              <w:keepNext/>
              <w:spacing w:line="240" w:lineRule="auto"/>
            </w:pPr>
            <w:r>
              <w:t>6</w:t>
            </w:r>
          </w:p>
        </w:tc>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293F09" w14:textId="77777777" w:rsidR="00354923" w:rsidRDefault="001B3122">
            <w:pPr>
              <w:keepNext/>
              <w:spacing w:line="240" w:lineRule="auto"/>
            </w:pPr>
            <w:r>
              <w:t>Conexión real y fallo de conexión, UTF-8, duplicados y FK, CHECK, rollback por trigger y diez entradas concurrentes sin pérdida.</w:t>
            </w:r>
          </w:p>
        </w:tc>
      </w:tr>
      <w:tr w:rsidR="00354923" w14:paraId="2F9B37A3" w14:textId="77777777">
        <w:trPr>
          <w:cantSplit/>
        </w:trPr>
        <w:tc>
          <w:tcPr>
            <w:tcW w:w="2727"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4F1F41FD" w14:textId="77777777" w:rsidR="00354923" w:rsidRDefault="001B3122">
            <w:pPr>
              <w:spacing w:line="240" w:lineRule="auto"/>
            </w:pPr>
            <w:r>
              <w:t>InventarioFacadeIntegracionTest</w:t>
            </w:r>
          </w:p>
        </w:tc>
        <w:tc>
          <w:tcPr>
            <w:tcW w:w="1692"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D336B17" w14:textId="77777777" w:rsidR="00354923" w:rsidRDefault="001B3122">
            <w:pPr>
              <w:spacing w:line="240" w:lineRule="auto"/>
            </w:pPr>
            <w:r>
              <w:t>Integración MySQL</w:t>
            </w:r>
          </w:p>
        </w:tc>
        <w:tc>
          <w:tcPr>
            <w:tcW w:w="564"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8A03C94" w14:textId="77777777" w:rsidR="00354923" w:rsidRDefault="001B3122">
            <w:pPr>
              <w:spacing w:line="240" w:lineRule="auto"/>
            </w:pPr>
            <w:r>
              <w:t>6</w:t>
            </w:r>
          </w:p>
        </w:tc>
        <w:tc>
          <w:tcPr>
            <w:tcW w:w="404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640D0E7" w14:textId="77777777" w:rsidR="00354923" w:rsidRDefault="001B3122">
            <w:pPr>
              <w:spacing w:line="240" w:lineRule="auto"/>
            </w:pPr>
            <w:r>
              <w:t>Saldos encadenados ENTRADA → VENTA → MERMA → AJUSTE, venta sin stock sin efectos, rollback por trigger a través de la fachada, ajuste sin diferencia, duplicado y ventas concurrentes.</w:t>
            </w:r>
          </w:p>
        </w:tc>
      </w:tr>
    </w:tbl>
    <w:p w14:paraId="70B23CA8" w14:textId="77777777" w:rsidR="00354923" w:rsidRDefault="00354923"/>
    <w:p w14:paraId="00CDEE13" w14:textId="77777777" w:rsidR="00354923" w:rsidRDefault="001B3122">
      <w:pPr>
        <w:keepNext/>
      </w:pPr>
      <w:r>
        <w:rPr>
          <w:b/>
          <w:bCs/>
        </w:rPr>
        <w:t>Figura 7</w:t>
      </w:r>
    </w:p>
    <w:p w14:paraId="7732F7E3" w14:textId="77777777" w:rsidR="00354923" w:rsidRDefault="001B3122">
      <w:pPr>
        <w:keepNext/>
      </w:pPr>
      <w:r>
        <w:rPr>
          <w:i/>
          <w:iCs/>
        </w:rPr>
        <w:t>Resultado de mvn -B test contra MySQL 8.4.9</w:t>
      </w:r>
    </w:p>
    <w:p w14:paraId="795CA704" w14:textId="77777777" w:rsidR="00354923" w:rsidRDefault="001B3122">
      <w:pPr>
        <w:keepNext/>
        <w:keepLines/>
        <w:pBdr>
          <w:top w:val="single" w:sz="6" w:space="4" w:color="000000"/>
        </w:pBdr>
        <w:spacing w:line="240" w:lineRule="auto"/>
        <w:ind w:left="240"/>
      </w:pPr>
      <w:r>
        <w:t>Tests run: 8, Failures: 0, Errors: 0, Skipped: 0 · dao.KardexDAOTransaccionTest</w:t>
      </w:r>
    </w:p>
    <w:p w14:paraId="72802AE1" w14:textId="77777777" w:rsidR="00354923" w:rsidRDefault="001B3122">
      <w:pPr>
        <w:keepNext/>
        <w:keepLines/>
        <w:spacing w:line="240" w:lineRule="auto"/>
        <w:ind w:left="240"/>
      </w:pPr>
      <w:r>
        <w:t>Motor real: MySQL 8.4.9; esquema aislado: dpao_test_1791495894252</w:t>
      </w:r>
    </w:p>
    <w:p w14:paraId="39F9DF44" w14:textId="77777777" w:rsidR="00354923" w:rsidRDefault="001B3122">
      <w:pPr>
        <w:keepNext/>
        <w:keepLines/>
        <w:spacing w:line="240" w:lineRule="auto"/>
        <w:ind w:left="240"/>
      </w:pPr>
      <w:r>
        <w:t>Tests run: 6, Failures: 0, Errors: 0, Skipped: 0 · facade.InventarioFacadeIntegracionTest</w:t>
      </w:r>
    </w:p>
    <w:p w14:paraId="41F71256" w14:textId="77777777" w:rsidR="00354923" w:rsidRDefault="001B3122">
      <w:pPr>
        <w:keepNext/>
        <w:keepLines/>
        <w:spacing w:line="240" w:lineRule="auto"/>
        <w:ind w:left="240"/>
      </w:pPr>
      <w:r>
        <w:t>Tests run: 15, Failures: 0, Errors: 0, Skipped: 0 · facade.InventarioFacadeTest</w:t>
      </w:r>
    </w:p>
    <w:p w14:paraId="3E8756E4" w14:textId="77777777" w:rsidR="00354923" w:rsidRDefault="001B3122">
      <w:pPr>
        <w:keepNext/>
        <w:keepLines/>
        <w:spacing w:line="240" w:lineRule="auto"/>
        <w:ind w:left="240"/>
      </w:pPr>
      <w:r>
        <w:t>Tests run: 6, Failures: 0, Errors: 0, Skipped: 0 · model.InsumoTest</w:t>
      </w:r>
    </w:p>
    <w:p w14:paraId="691D4703" w14:textId="77777777" w:rsidR="00354923" w:rsidRDefault="001B3122">
      <w:pPr>
        <w:keepNext/>
        <w:keepLines/>
        <w:spacing w:line="240" w:lineRule="auto"/>
        <w:ind w:left="240"/>
      </w:pPr>
      <w:r>
        <w:t>Tests run: 6, Failures: 0, Errors: 0, Skipped: 0 · model.JdbcTest</w:t>
      </w:r>
    </w:p>
    <w:p w14:paraId="233A244B" w14:textId="77777777" w:rsidR="00354923" w:rsidRDefault="001B3122">
      <w:pPr>
        <w:keepNext/>
        <w:keepLines/>
        <w:spacing w:line="240" w:lineRule="auto"/>
        <w:ind w:left="240"/>
      </w:pPr>
      <w:r>
        <w:t>Tests run: 41, Failures: 0, Errors: 0, Skipped: 0</w:t>
      </w:r>
    </w:p>
    <w:p w14:paraId="088F21CC" w14:textId="77777777" w:rsidR="00354923" w:rsidRDefault="001B3122">
      <w:pPr>
        <w:keepNext/>
        <w:keepLines/>
        <w:pBdr>
          <w:bottom w:val="single" w:sz="6" w:space="4" w:color="000000"/>
        </w:pBdr>
        <w:spacing w:line="240" w:lineRule="auto"/>
        <w:ind w:left="240"/>
      </w:pPr>
      <w:r>
        <w:t>BUILD SUCCESS</w:t>
      </w:r>
    </w:p>
    <w:p w14:paraId="76104CB3" w14:textId="77777777" w:rsidR="00354923" w:rsidRDefault="001B3122">
      <w:r>
        <w:rPr>
          <w:i/>
          <w:iCs/>
        </w:rPr>
        <w:t xml:space="preserve">Nota. </w:t>
      </w:r>
      <w:r>
        <w:t>Extracto de artifacts/evidence/apf2-20261008/maven-test.log.</w:t>
      </w:r>
    </w:p>
    <w:p w14:paraId="6A5B54B4" w14:textId="77777777" w:rsidR="00354923" w:rsidRDefault="00354923"/>
    <w:p w14:paraId="4CCD69F6" w14:textId="77777777" w:rsidR="00354923" w:rsidRDefault="001B3122">
      <w:pPr>
        <w:pStyle w:val="Ttulo2"/>
      </w:pPr>
      <w:bookmarkStart w:id="18" w:name="_Toc242388462"/>
      <w:r>
        <w:t>Concurrencia multihilo y rollback forzado</w:t>
      </w:r>
      <w:bookmarkEnd w:id="18"/>
    </w:p>
    <w:p w14:paraId="7F66E3C5" w14:textId="77777777" w:rsidR="00354923" w:rsidRDefault="001B3122">
      <w:pPr>
        <w:ind w:firstLine="720"/>
      </w:pPr>
      <w:r>
        <w:rPr>
          <w:b/>
          <w:bCs/>
        </w:rPr>
        <w:t>Concurrencia.</w:t>
      </w:r>
      <w:r>
        <w:t xml:space="preserve"> La prueba ventasConcurrentesNuncaDejanStockNegativo registra una entrada de 5 unidades y lanza 10 ventas de 1 unidad desde un grupo de 4 hilos a través de la fachada. El bloqueo FOR UPDATE serializa las transacciones: exactamente 5 ventas se confirman, 5 reciben StockInsuficienteException, el stock final es 0.00 y el historial contiene 6 movimientos. JdbcTest comprueba además que 10 entradas concurrentes de 0.10 suman 1.00 sin actualizaciones perdidas.</w:t>
      </w:r>
    </w:p>
    <w:p w14:paraId="293D01DE" w14:textId="77777777" w:rsidR="00354923" w:rsidRDefault="001B3122">
      <w:pPr>
        <w:ind w:firstLine="720"/>
      </w:pPr>
      <w:r>
        <w:rPr>
          <w:b/>
          <w:bCs/>
        </w:rPr>
        <w:t>Rollback forzado.</w:t>
      </w:r>
      <w:r>
        <w:t xml:space="preserve"> Para provocar un fallo real después del UPDATE, la prueba crea temporalmente un trigger BEFORE INSERT ON movimiento_kardex que ejecuta SIGNAL SQLSTATE '45000'. El INSERT falla, KardexDAO ejecuta rollback() y la prueba verifica en MySQL que el stock conserva su valor previo y que no se añadió historial; desde la fachada, el error llega como ServicioException con mensaje genérico. La versión unitaria reproduce el mismo escenario con el JDBC simulado y verifica que se invocó rollback() y nunca commit().</w:t>
      </w:r>
    </w:p>
    <w:p w14:paraId="247D5A85" w14:textId="77777777" w:rsidR="00354923" w:rsidRDefault="001B3122">
      <w:pPr>
        <w:pStyle w:val="Ttulo2"/>
      </w:pPr>
      <w:bookmarkStart w:id="19" w:name="_Toc242388463"/>
      <w:r>
        <w:t>Pruebas HTTP de humo</w:t>
      </w:r>
      <w:bookmarkEnd w:id="19"/>
    </w:p>
    <w:p w14:paraId="780674FB" w14:textId="77777777" w:rsidR="00354923" w:rsidRDefault="001B3122">
      <w:pPr>
        <w:ind w:firstLine="720"/>
      </w:pPr>
      <w:r>
        <w:t>El script scripts/http_smoke.py (Python 3, biblioteca estándar) se ejecutó contra el WAR desplegado en Tomcat 9 conectado a la base aislada, y se detiene si el servidor no declara la cabecera X-DPAO-Test-Database: isolated. Realizó 55 solicitudes y todas devolvieron el estado esperado (Tabla 15).</w:t>
      </w:r>
    </w:p>
    <w:p w14:paraId="2AC2CB21" w14:textId="77777777" w:rsidR="00354923" w:rsidRDefault="001B3122">
      <w:pPr>
        <w:keepNext/>
      </w:pPr>
      <w:r>
        <w:rPr>
          <w:b/>
          <w:bCs/>
        </w:rPr>
        <w:t>Tabla 15</w:t>
      </w:r>
    </w:p>
    <w:p w14:paraId="0DF773E7" w14:textId="77777777" w:rsidR="00354923" w:rsidRDefault="001B3122">
      <w:pPr>
        <w:keepNext/>
      </w:pPr>
      <w:r>
        <w:rPr>
          <w:i/>
          <w:iCs/>
        </w:rPr>
        <w:t>Comprobaciones del flujo HTTP</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1880"/>
        <w:gridCol w:w="7146"/>
      </w:tblGrid>
      <w:tr w:rsidR="00354923" w14:paraId="6BFCB3B1" w14:textId="77777777">
        <w:trPr>
          <w:cantSplit/>
          <w:tblHeader/>
        </w:trPr>
        <w:tc>
          <w:tcPr>
            <w:tcW w:w="188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9262042" w14:textId="77777777" w:rsidR="00354923" w:rsidRDefault="001B3122">
            <w:pPr>
              <w:keepNext/>
              <w:spacing w:line="240" w:lineRule="auto"/>
            </w:pPr>
            <w:r>
              <w:rPr>
                <w:b/>
                <w:bCs/>
              </w:rPr>
              <w:t>Aspecto</w:t>
            </w:r>
          </w:p>
        </w:tc>
        <w:tc>
          <w:tcPr>
            <w:tcW w:w="7146"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6B07EC8" w14:textId="77777777" w:rsidR="00354923" w:rsidRDefault="001B3122">
            <w:pPr>
              <w:keepNext/>
              <w:spacing w:line="240" w:lineRule="auto"/>
            </w:pPr>
            <w:r>
              <w:rPr>
                <w:b/>
                <w:bCs/>
              </w:rPr>
              <w:t>Comprobación</w:t>
            </w:r>
          </w:p>
        </w:tc>
      </w:tr>
      <w:tr w:rsidR="00354923" w14:paraId="77B1DB55" w14:textId="77777777">
        <w:trPr>
          <w:cantSplit/>
        </w:trPr>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868303" w14:textId="77777777" w:rsidR="00354923" w:rsidRDefault="001B3122">
            <w:pPr>
              <w:keepNext/>
              <w:spacing w:line="240" w:lineRule="auto"/>
            </w:pPr>
            <w:r>
              <w:t>Seguridad</w:t>
            </w:r>
          </w:p>
        </w:tc>
        <w:tc>
          <w:tcPr>
            <w:tcW w:w="714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5CF1B7" w14:textId="77777777" w:rsidR="00354923" w:rsidRDefault="001B3122">
            <w:pPr>
              <w:keepNext/>
              <w:spacing w:line="240" w:lineRule="auto"/>
            </w:pPr>
            <w:r>
              <w:t>Redirección a /acceso sin sesión; credenciales inválidas rechazadas; CSRF ausente → 403; WEB-INF no accesible → 404; cierre de sesión por POST.</w:t>
            </w:r>
          </w:p>
        </w:tc>
      </w:tr>
      <w:tr w:rsidR="00354923" w14:paraId="7F3CD1D7" w14:textId="77777777">
        <w:trPr>
          <w:cantSplit/>
        </w:trPr>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38549F" w14:textId="77777777" w:rsidR="00354923" w:rsidRDefault="001B3122">
            <w:pPr>
              <w:keepNext/>
              <w:spacing w:line="240" w:lineRule="auto"/>
            </w:pPr>
            <w:r>
              <w:t>Inventario</w:t>
            </w:r>
          </w:p>
        </w:tc>
        <w:tc>
          <w:tcPr>
            <w:tcW w:w="714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1344A1" w14:textId="77777777" w:rsidR="00354923" w:rsidRDefault="001B3122">
            <w:pPr>
              <w:keepNext/>
              <w:spacing w:line="240" w:lineRule="auto"/>
            </w:pPr>
            <w:r>
              <w:t>Alta con UTF-8, alerta [REABASTECER], código duplicado, seis entradas inválidas y ajuste registrado en Kardex.</w:t>
            </w:r>
          </w:p>
        </w:tc>
      </w:tr>
      <w:tr w:rsidR="00354923" w14:paraId="63600D1D" w14:textId="77777777">
        <w:trPr>
          <w:cantSplit/>
        </w:trPr>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4B20F6" w14:textId="77777777" w:rsidR="00354923" w:rsidRDefault="001B3122">
            <w:pPr>
              <w:keepNext/>
              <w:spacing w:line="240" w:lineRule="auto"/>
            </w:pPr>
            <w:r>
              <w:t>Productos</w:t>
            </w:r>
          </w:p>
        </w:tc>
        <w:tc>
          <w:tcPr>
            <w:tcW w:w="714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3C60F2" w14:textId="77777777" w:rsidR="00354923" w:rsidRDefault="001B3122">
            <w:pPr>
              <w:keepNext/>
              <w:spacing w:line="240" w:lineRule="auto"/>
            </w:pPr>
            <w:r>
              <w:t>Alta y edición con mensajes distintos.</w:t>
            </w:r>
          </w:p>
        </w:tc>
      </w:tr>
      <w:tr w:rsidR="00354923" w14:paraId="1B7B3217" w14:textId="77777777">
        <w:trPr>
          <w:cantSplit/>
        </w:trPr>
        <w:tc>
          <w:tcPr>
            <w:tcW w:w="18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3EC45" w14:textId="77777777" w:rsidR="00354923" w:rsidRDefault="001B3122">
            <w:pPr>
              <w:keepNext/>
              <w:spacing w:line="240" w:lineRule="auto"/>
            </w:pPr>
            <w:r>
              <w:t>Kardex</w:t>
            </w:r>
          </w:p>
        </w:tc>
        <w:tc>
          <w:tcPr>
            <w:tcW w:w="714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EC11FF" w14:textId="77777777" w:rsidR="00354923" w:rsidRDefault="001B3122">
            <w:pPr>
              <w:keepNext/>
              <w:spacing w:line="240" w:lineRule="auto"/>
            </w:pPr>
            <w:r>
              <w:t>Entrada con mensaje «stock 0.00 → 3.00», venta, filtros por tipo y fecha, rango invertido, stock insuficiente sin movimiento, AJUSTE con saldo y ajuste sin diferencia.</w:t>
            </w:r>
          </w:p>
        </w:tc>
      </w:tr>
      <w:tr w:rsidR="00354923" w14:paraId="15DB202A" w14:textId="77777777">
        <w:trPr>
          <w:cantSplit/>
        </w:trPr>
        <w:tc>
          <w:tcPr>
            <w:tcW w:w="188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03D56A6" w14:textId="77777777" w:rsidR="00354923" w:rsidRDefault="001B3122">
            <w:pPr>
              <w:spacing w:line="240" w:lineRule="auto"/>
            </w:pPr>
            <w:r>
              <w:t>Presentación</w:t>
            </w:r>
          </w:p>
        </w:tc>
        <w:tc>
          <w:tcPr>
            <w:tcW w:w="7146"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C320449" w14:textId="77777777" w:rsidR="00354923" w:rsidRDefault="001B3122">
            <w:pPr>
              <w:spacing w:line="240" w:lineRule="auto"/>
            </w:pPr>
            <w:r>
              <w:t>Cinco vistas navegables; PRG consume el mensaje una sola vez; tablero con últimos movimientos.</w:t>
            </w:r>
          </w:p>
        </w:tc>
      </w:tr>
    </w:tbl>
    <w:p w14:paraId="126DB537" w14:textId="77777777" w:rsidR="00354923" w:rsidRDefault="001B3122">
      <w:r>
        <w:rPr>
          <w:i/>
          <w:iCs/>
        </w:rPr>
        <w:t xml:space="preserve">Nota. </w:t>
      </w:r>
      <w:r>
        <w:t>Los tiempos registrados en el log corresponden a solicitudes locales secuenciales y no constituyen una prueba de carga.</w:t>
      </w:r>
    </w:p>
    <w:p w14:paraId="15CDBD2D" w14:textId="77777777" w:rsidR="00354923" w:rsidRDefault="00354923"/>
    <w:p w14:paraId="10DF11AF" w14:textId="77777777" w:rsidR="00354923" w:rsidRDefault="001B3122">
      <w:pPr>
        <w:pStyle w:val="Ttulo1"/>
      </w:pPr>
      <w:bookmarkStart w:id="20" w:name="_Toc242388464"/>
      <w:r>
        <w:t>Evidencias del despliegue y ejecución</w:t>
      </w:r>
      <w:bookmarkEnd w:id="20"/>
    </w:p>
    <w:p w14:paraId="58B6321A" w14:textId="77777777" w:rsidR="00354923" w:rsidRDefault="001B3122">
      <w:pPr>
        <w:ind w:firstLine="720"/>
      </w:pPr>
      <w:r>
        <w:t>Las capturas de las Figuras 8 a 12 se tomaron con Microsoft Edge en modo sin interfaz sobre el WAR del commit 3a13408, desplegado en Tomcat 9.0.115 y conectado a una base dpao_demo creada con schema.sql y demo.sql. Los movimientos de la jornada se registraron mediante la propia aplicación; las imágenes se presentan en escala de grises.</w:t>
      </w:r>
    </w:p>
    <w:p w14:paraId="60ACECE1" w14:textId="77777777" w:rsidR="00354923" w:rsidRDefault="001B3122">
      <w:pPr>
        <w:keepNext/>
      </w:pPr>
      <w:r>
        <w:rPr>
          <w:b/>
          <w:bCs/>
        </w:rPr>
        <w:t>Figura 8</w:t>
      </w:r>
    </w:p>
    <w:p w14:paraId="650860FB" w14:textId="77777777" w:rsidR="00354923" w:rsidRDefault="001B3122">
      <w:pPr>
        <w:keepNext/>
      </w:pPr>
      <w:r>
        <w:rPr>
          <w:i/>
          <w:iCs/>
        </w:rPr>
        <w:t>Tablero con indicadores, alerta de reabastecimiento y últimos movimientos</w:t>
      </w:r>
    </w:p>
    <w:p w14:paraId="0D7D76F2" w14:textId="77777777" w:rsidR="00354923" w:rsidRDefault="001B3122">
      <w:pPr>
        <w:keepNext/>
        <w:spacing w:line="240" w:lineRule="auto"/>
        <w:jc w:val="center"/>
      </w:pPr>
      <w:r>
        <w:rPr>
          <w:noProof/>
        </w:rPr>
        <w:drawing>
          <wp:inline distT="0" distB="0" distL="0" distR="0" wp14:anchorId="1E13F238" wp14:editId="7E401BD1">
            <wp:extent cx="5334000" cy="3838575"/>
            <wp:effectExtent l="0" t="0" r="0" b="0"/>
            <wp:docPr id="2" name="01-tablero.png" descr="Tablero con indicadores, alerta de reabastecimiento y últimos movimientos" title="Tablero con indicadores, alerta de reabastecimiento y últimos mov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838575"/>
                    </a:xfrm>
                    <a:prstGeom prst="rect">
                      <a:avLst/>
                    </a:prstGeom>
                  </pic:spPr>
                </pic:pic>
              </a:graphicData>
            </a:graphic>
          </wp:inline>
        </w:drawing>
      </w:r>
    </w:p>
    <w:p w14:paraId="2148DBC3" w14:textId="77777777" w:rsidR="00354923" w:rsidRDefault="001B3122">
      <w:r>
        <w:rPr>
          <w:i/>
          <w:iCs/>
        </w:rPr>
        <w:t xml:space="preserve">Nota. </w:t>
      </w:r>
      <w:r>
        <w:t>Archivo de evidencia: artifacts/evidence/apf2-20261008/screenshots/01-tablero.png.</w:t>
      </w:r>
    </w:p>
    <w:p w14:paraId="03238403" w14:textId="77777777" w:rsidR="00354923" w:rsidRDefault="00354923"/>
    <w:p w14:paraId="048C151A" w14:textId="77777777" w:rsidR="00354923" w:rsidRDefault="001B3122">
      <w:pPr>
        <w:keepNext/>
      </w:pPr>
      <w:r>
        <w:rPr>
          <w:b/>
          <w:bCs/>
        </w:rPr>
        <w:t>Figura 9</w:t>
      </w:r>
    </w:p>
    <w:p w14:paraId="0D1227CB" w14:textId="77777777" w:rsidR="00354923" w:rsidRDefault="001B3122">
      <w:pPr>
        <w:keepNext/>
      </w:pPr>
      <w:r>
        <w:rPr>
          <w:i/>
          <w:iCs/>
        </w:rPr>
        <w:t>Kardex con saldos anterior y posterior, cantidades con signo y hora de Lima</w:t>
      </w:r>
    </w:p>
    <w:p w14:paraId="0C8D5AB3" w14:textId="77777777" w:rsidR="00354923" w:rsidRDefault="001B3122">
      <w:pPr>
        <w:keepNext/>
        <w:spacing w:line="240" w:lineRule="auto"/>
        <w:jc w:val="center"/>
      </w:pPr>
      <w:r>
        <w:rPr>
          <w:noProof/>
        </w:rPr>
        <w:drawing>
          <wp:inline distT="0" distB="0" distL="0" distR="0" wp14:anchorId="7C781A15" wp14:editId="268D8CE5">
            <wp:extent cx="4191000" cy="6115050"/>
            <wp:effectExtent l="0" t="0" r="0" b="0"/>
            <wp:docPr id="3" name="03-kardex-saldos.png" descr="Kardex con saldos anterior y posterior, cantidades con signo y hora de Lima" title="Kardex con saldos anterior y posterior, cantidades con signo y hora de L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6115050"/>
                    </a:xfrm>
                    <a:prstGeom prst="rect">
                      <a:avLst/>
                    </a:prstGeom>
                  </pic:spPr>
                </pic:pic>
              </a:graphicData>
            </a:graphic>
          </wp:inline>
        </w:drawing>
      </w:r>
    </w:p>
    <w:p w14:paraId="25DD45F2" w14:textId="77777777" w:rsidR="00354923" w:rsidRDefault="001B3122">
      <w:r>
        <w:rPr>
          <w:i/>
          <w:iCs/>
        </w:rPr>
        <w:t xml:space="preserve">Nota. </w:t>
      </w:r>
      <w:r>
        <w:t>Archivo de evidencia: artifacts/evidence/apf2-20261008/screenshots/03-kardex-saldos.png.</w:t>
      </w:r>
    </w:p>
    <w:p w14:paraId="34D11B57" w14:textId="77777777" w:rsidR="00354923" w:rsidRDefault="00354923"/>
    <w:p w14:paraId="5512994E" w14:textId="77777777" w:rsidR="00354923" w:rsidRDefault="001B3122">
      <w:pPr>
        <w:keepNext/>
      </w:pPr>
      <w:r>
        <w:rPr>
          <w:b/>
          <w:bCs/>
        </w:rPr>
        <w:t>Figura 10</w:t>
      </w:r>
    </w:p>
    <w:p w14:paraId="45902C7A" w14:textId="77777777" w:rsidR="00354923" w:rsidRDefault="001B3122">
      <w:pPr>
        <w:keepNext/>
      </w:pPr>
      <w:r>
        <w:rPr>
          <w:i/>
          <w:iCs/>
        </w:rPr>
        <w:t>Venta de 50 unidades rechazada por StockInsuficienteException con rollback</w:t>
      </w:r>
    </w:p>
    <w:p w14:paraId="47070C1A" w14:textId="77777777" w:rsidR="00354923" w:rsidRDefault="001B3122">
      <w:pPr>
        <w:keepNext/>
        <w:spacing w:line="240" w:lineRule="auto"/>
        <w:jc w:val="center"/>
      </w:pPr>
      <w:r>
        <w:rPr>
          <w:noProof/>
        </w:rPr>
        <w:drawing>
          <wp:inline distT="0" distB="0" distL="0" distR="0" wp14:anchorId="1F62EB02" wp14:editId="30DE7FF2">
            <wp:extent cx="5334000" cy="3752850"/>
            <wp:effectExtent l="0" t="0" r="0" b="0"/>
            <wp:docPr id="4" name="04-kardex-stock-insuficiente.png" descr="Venta de 50 unidades rechazada por StockInsuficienteException con rollback" title="Venta de 50 unidades rechazada por StockInsuficienteException con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52850"/>
                    </a:xfrm>
                    <a:prstGeom prst="rect">
                      <a:avLst/>
                    </a:prstGeom>
                  </pic:spPr>
                </pic:pic>
              </a:graphicData>
            </a:graphic>
          </wp:inline>
        </w:drawing>
      </w:r>
    </w:p>
    <w:p w14:paraId="74681BBB" w14:textId="77777777" w:rsidR="00354923" w:rsidRDefault="001B3122">
      <w:r>
        <w:rPr>
          <w:i/>
          <w:iCs/>
        </w:rPr>
        <w:t xml:space="preserve">Nota. </w:t>
      </w:r>
      <w:r>
        <w:t>Archivo de evidencia: artifacts/evidence/apf2-20261008/screenshots/04-kardex-stock-insuficiente.png.</w:t>
      </w:r>
    </w:p>
    <w:p w14:paraId="58FCD06A" w14:textId="77777777" w:rsidR="00354923" w:rsidRDefault="00354923"/>
    <w:p w14:paraId="75D45988" w14:textId="77777777" w:rsidR="00354923" w:rsidRDefault="001B3122">
      <w:pPr>
        <w:keepNext/>
      </w:pPr>
      <w:r>
        <w:rPr>
          <w:b/>
          <w:bCs/>
        </w:rPr>
        <w:t>Figura 11</w:t>
      </w:r>
    </w:p>
    <w:p w14:paraId="6E7BAD3D" w14:textId="77777777" w:rsidR="00354923" w:rsidRDefault="001B3122">
      <w:pPr>
        <w:keepNext/>
      </w:pPr>
      <w:r>
        <w:rPr>
          <w:i/>
          <w:iCs/>
        </w:rPr>
        <w:t>Inventario con categoría, estado de reabastecimiento y ajuste por conteo</w:t>
      </w:r>
    </w:p>
    <w:p w14:paraId="19B200A9" w14:textId="77777777" w:rsidR="00354923" w:rsidRDefault="001B3122">
      <w:pPr>
        <w:keepNext/>
        <w:spacing w:line="240" w:lineRule="auto"/>
        <w:jc w:val="center"/>
      </w:pPr>
      <w:r>
        <w:rPr>
          <w:noProof/>
        </w:rPr>
        <w:drawing>
          <wp:inline distT="0" distB="0" distL="0" distR="0" wp14:anchorId="62DF470C" wp14:editId="2AB572EC">
            <wp:extent cx="5334000" cy="4905375"/>
            <wp:effectExtent l="0" t="0" r="0" b="0"/>
            <wp:docPr id="5" name="02-inventario.png" descr="Inventario con categoría, estado de reabastecimiento y ajuste por conteo" title="Inventario con categoría, estado de reabastecimiento y ajuste por con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905375"/>
                    </a:xfrm>
                    <a:prstGeom prst="rect">
                      <a:avLst/>
                    </a:prstGeom>
                  </pic:spPr>
                </pic:pic>
              </a:graphicData>
            </a:graphic>
          </wp:inline>
        </w:drawing>
      </w:r>
    </w:p>
    <w:p w14:paraId="5CD024D7" w14:textId="77777777" w:rsidR="00354923" w:rsidRDefault="001B3122">
      <w:r>
        <w:rPr>
          <w:i/>
          <w:iCs/>
        </w:rPr>
        <w:t xml:space="preserve">Nota. </w:t>
      </w:r>
      <w:r>
        <w:t>Archivo de evidencia: artifacts/evidence/apf2-20261008/screenshots/02-inventario.png.</w:t>
      </w:r>
    </w:p>
    <w:p w14:paraId="382236F4" w14:textId="77777777" w:rsidR="00354923" w:rsidRDefault="00354923"/>
    <w:p w14:paraId="13A3093B" w14:textId="77777777" w:rsidR="00354923" w:rsidRDefault="001B3122">
      <w:pPr>
        <w:keepNext/>
      </w:pPr>
      <w:r>
        <w:rPr>
          <w:b/>
          <w:bCs/>
        </w:rPr>
        <w:t>Figura 12</w:t>
      </w:r>
    </w:p>
    <w:p w14:paraId="70A5E70F" w14:textId="77777777" w:rsidR="00354923" w:rsidRDefault="001B3122">
      <w:pPr>
        <w:keepNext/>
      </w:pPr>
      <w:r>
        <w:rPr>
          <w:i/>
          <w:iCs/>
        </w:rPr>
        <w:t>Catálogo de productos con stock actualizado por el Kardex</w:t>
      </w:r>
    </w:p>
    <w:p w14:paraId="279E275B" w14:textId="77777777" w:rsidR="00354923" w:rsidRDefault="001B3122">
      <w:pPr>
        <w:keepNext/>
        <w:spacing w:line="240" w:lineRule="auto"/>
        <w:jc w:val="center"/>
      </w:pPr>
      <w:r>
        <w:rPr>
          <w:noProof/>
        </w:rPr>
        <w:drawing>
          <wp:inline distT="0" distB="0" distL="0" distR="0" wp14:anchorId="0E06A03A" wp14:editId="2F3D9867">
            <wp:extent cx="5334000" cy="3752850"/>
            <wp:effectExtent l="0" t="0" r="0" b="0"/>
            <wp:docPr id="6" name="05-productos.png" descr="Catálogo de productos con stock actualizado por el Kardex" title="Catálogo de productos con stock actualizado por el Kar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7958A01A" w14:textId="77777777" w:rsidR="00354923" w:rsidRDefault="001B3122">
      <w:r>
        <w:rPr>
          <w:i/>
          <w:iCs/>
        </w:rPr>
        <w:t xml:space="preserve">Nota. </w:t>
      </w:r>
      <w:r>
        <w:t>Archivo de evidencia: artifacts/evidence/apf2-20261008/screenshots/05-productos.png.</w:t>
      </w:r>
    </w:p>
    <w:p w14:paraId="580301AD" w14:textId="77777777" w:rsidR="00354923" w:rsidRDefault="00354923"/>
    <w:p w14:paraId="066429FC" w14:textId="77777777" w:rsidR="00354923" w:rsidRDefault="001B3122">
      <w:pPr>
        <w:pStyle w:val="Ttulo2"/>
      </w:pPr>
      <w:bookmarkStart w:id="21" w:name="_Toc242388465"/>
      <w:r>
        <w:t>Pruebas y control de versiones</w:t>
      </w:r>
      <w:bookmarkEnd w:id="21"/>
    </w:p>
    <w:p w14:paraId="4BAB5DBF" w14:textId="77777777" w:rsidR="00354923" w:rsidRDefault="001B3122">
      <w:pPr>
        <w:ind w:firstLine="720"/>
      </w:pPr>
      <w:r>
        <w:t>La implementación se publicó en la rama apf2 del repositorio. La Figura 13 reproduce el commit y la rama remota que lo contiene, y la Tabla 16 indexa los archivos de evidencia.</w:t>
      </w:r>
    </w:p>
    <w:p w14:paraId="083840E1" w14:textId="77777777" w:rsidR="00354923" w:rsidRDefault="001B3122">
      <w:pPr>
        <w:keepNext/>
      </w:pPr>
      <w:r>
        <w:rPr>
          <w:b/>
          <w:bCs/>
        </w:rPr>
        <w:t>Figura 13</w:t>
      </w:r>
    </w:p>
    <w:p w14:paraId="711DBF11" w14:textId="77777777" w:rsidR="00354923" w:rsidRDefault="001B3122">
      <w:pPr>
        <w:keepNext/>
      </w:pPr>
      <w:r>
        <w:rPr>
          <w:i/>
          <w:iCs/>
        </w:rPr>
        <w:t>Commit de la implementación en la rama apf2</w:t>
      </w:r>
    </w:p>
    <w:p w14:paraId="1D37EC62" w14:textId="77777777" w:rsidR="00354923" w:rsidRDefault="001B3122">
      <w:pPr>
        <w:keepNext/>
        <w:keepLines/>
        <w:pBdr>
          <w:top w:val="single" w:sz="6" w:space="4" w:color="000000"/>
        </w:pBdr>
        <w:spacing w:line="240" w:lineRule="auto"/>
        <w:ind w:left="240"/>
      </w:pPr>
      <w:r>
        <w:t>commit 3a13408bc42b614fbdf85a7a0bcb5e0ebfa6a3cb</w:t>
      </w:r>
    </w:p>
    <w:p w14:paraId="05743329" w14:textId="77777777" w:rsidR="00354923" w:rsidRDefault="001B3122">
      <w:pPr>
        <w:keepNext/>
        <w:keepLines/>
        <w:spacing w:line="240" w:lineRule="auto"/>
        <w:ind w:left="240"/>
      </w:pPr>
      <w:r>
        <w:t>Rama: apf2 (origin/apf2)</w:t>
      </w:r>
    </w:p>
    <w:p w14:paraId="55DB7147" w14:textId="77777777" w:rsidR="00354923" w:rsidRDefault="001B3122">
      <w:pPr>
        <w:keepNext/>
        <w:keepLines/>
        <w:spacing w:line="240" w:lineRule="auto"/>
        <w:ind w:left="240"/>
      </w:pPr>
      <w:r>
        <w:t>feat(apf2): integrar DTO, InventarioFacade y Kardex transaccional</w:t>
      </w:r>
    </w:p>
    <w:p w14:paraId="5E959246" w14:textId="77777777" w:rsidR="00354923" w:rsidRDefault="001B3122">
      <w:pPr>
        <w:keepNext/>
        <w:keepLines/>
        <w:spacing w:line="240" w:lineRule="auto"/>
        <w:ind w:left="240"/>
      </w:pPr>
      <w:r>
        <w:t>50 files changed, 3452 insertions(+), 412 deletions(-)</w:t>
      </w:r>
    </w:p>
    <w:p w14:paraId="2B196D55" w14:textId="77777777" w:rsidR="00354923" w:rsidRDefault="001B3122">
      <w:pPr>
        <w:keepNext/>
        <w:keepLines/>
        <w:spacing w:line="240" w:lineRule="auto"/>
        <w:ind w:left="240"/>
      </w:pPr>
      <w:r>
        <w:t>Autor: Enrqgonzales &lt;juniorgonzales140@gmail.com&gt;</w:t>
      </w:r>
    </w:p>
    <w:p w14:paraId="098430EC" w14:textId="77777777" w:rsidR="00354923" w:rsidRDefault="001B3122">
      <w:pPr>
        <w:keepNext/>
        <w:keepLines/>
        <w:pBdr>
          <w:bottom w:val="single" w:sz="6" w:space="4" w:color="000000"/>
        </w:pBdr>
        <w:spacing w:line="240" w:lineRule="auto"/>
        <w:ind w:left="240"/>
      </w:pPr>
      <w:r>
        <w:t>Contenido en: origin/apf2  (git branch -r --contains)</w:t>
      </w:r>
    </w:p>
    <w:p w14:paraId="2F557573" w14:textId="77777777" w:rsidR="00354923" w:rsidRDefault="001B3122">
      <w:r>
        <w:rPr>
          <w:i/>
          <w:iCs/>
        </w:rPr>
        <w:t xml:space="preserve">Nota. </w:t>
      </w:r>
      <w:r>
        <w:t>Extracto de artifacts/evidence/apf2-20261008/git-commit.log.</w:t>
      </w:r>
    </w:p>
    <w:p w14:paraId="7C877A97" w14:textId="77777777" w:rsidR="00354923" w:rsidRDefault="00354923"/>
    <w:p w14:paraId="7476ED6F" w14:textId="77777777" w:rsidR="00354923" w:rsidRDefault="001B3122">
      <w:pPr>
        <w:keepNext/>
      </w:pPr>
      <w:r>
        <w:rPr>
          <w:b/>
          <w:bCs/>
        </w:rPr>
        <w:t>Tabla 16</w:t>
      </w:r>
    </w:p>
    <w:p w14:paraId="117FC1D3" w14:textId="77777777" w:rsidR="00354923" w:rsidRDefault="001B3122">
      <w:pPr>
        <w:keepNext/>
      </w:pPr>
      <w:r>
        <w:rPr>
          <w:i/>
          <w:iCs/>
        </w:rPr>
        <w:t>Índice de evidencias del APF2</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4043"/>
        <w:gridCol w:w="4983"/>
      </w:tblGrid>
      <w:tr w:rsidR="00354923" w14:paraId="5FC3184F" w14:textId="77777777">
        <w:trPr>
          <w:cantSplit/>
          <w:tblHeader/>
        </w:trPr>
        <w:tc>
          <w:tcPr>
            <w:tcW w:w="404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D3B70ED" w14:textId="77777777" w:rsidR="00354923" w:rsidRDefault="001B3122">
            <w:pPr>
              <w:keepNext/>
              <w:spacing w:line="240" w:lineRule="auto"/>
            </w:pPr>
            <w:r>
              <w:rPr>
                <w:b/>
                <w:bCs/>
              </w:rPr>
              <w:t>Archivo</w:t>
            </w:r>
          </w:p>
        </w:tc>
        <w:tc>
          <w:tcPr>
            <w:tcW w:w="498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C68138F" w14:textId="77777777" w:rsidR="00354923" w:rsidRDefault="001B3122">
            <w:pPr>
              <w:keepNext/>
              <w:spacing w:line="240" w:lineRule="auto"/>
            </w:pPr>
            <w:r>
              <w:rPr>
                <w:b/>
                <w:bCs/>
              </w:rPr>
              <w:t>Contenido</w:t>
            </w:r>
          </w:p>
        </w:tc>
      </w:tr>
      <w:tr w:rsidR="00354923" w14:paraId="5C9AF8B7" w14:textId="77777777">
        <w:trPr>
          <w:cantSplit/>
        </w:trPr>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8873DA" w14:textId="77777777" w:rsidR="00354923" w:rsidRDefault="001B3122">
            <w:pPr>
              <w:keepNext/>
              <w:spacing w:line="240" w:lineRule="auto"/>
            </w:pPr>
            <w:r>
              <w:t>maven-test.log</w:t>
            </w:r>
          </w:p>
        </w:tc>
        <w:tc>
          <w:tcPr>
            <w:tcW w:w="498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D15447" w14:textId="77777777" w:rsidR="00354923" w:rsidRDefault="001B3122">
            <w:pPr>
              <w:keepNext/>
              <w:spacing w:line="240" w:lineRule="auto"/>
            </w:pPr>
            <w:r>
              <w:t>mvn -B test con MySQL 8.4.9: 41 pruebas, 0 fallos, 0 omitidas, BUILD SUCCESS (Figura 7).</w:t>
            </w:r>
          </w:p>
        </w:tc>
      </w:tr>
      <w:tr w:rsidR="00354923" w14:paraId="26878BA3" w14:textId="77777777">
        <w:trPr>
          <w:cantSplit/>
        </w:trPr>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4464EA" w14:textId="77777777" w:rsidR="00354923" w:rsidRDefault="001B3122">
            <w:pPr>
              <w:keepNext/>
              <w:spacing w:line="240" w:lineRule="auto"/>
            </w:pPr>
            <w:r>
              <w:t>http-smoke.log</w:t>
            </w:r>
          </w:p>
        </w:tc>
        <w:tc>
          <w:tcPr>
            <w:tcW w:w="498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03615" w14:textId="77777777" w:rsidR="00354923" w:rsidRDefault="001B3122">
            <w:pPr>
              <w:keepNext/>
              <w:spacing w:line="240" w:lineRule="auto"/>
            </w:pPr>
            <w:r>
              <w:t>55 solicitudes HTTP y resultado PASS (Tabla 15).</w:t>
            </w:r>
          </w:p>
        </w:tc>
      </w:tr>
      <w:tr w:rsidR="00354923" w14:paraId="62CE7EAF" w14:textId="77777777">
        <w:trPr>
          <w:cantSplit/>
        </w:trPr>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4B50C" w14:textId="77777777" w:rsidR="00354923" w:rsidRDefault="001B3122">
            <w:pPr>
              <w:keepNext/>
              <w:spacing w:line="240" w:lineRule="auto"/>
            </w:pPr>
            <w:r>
              <w:t>git-commit.log</w:t>
            </w:r>
          </w:p>
        </w:tc>
        <w:tc>
          <w:tcPr>
            <w:tcW w:w="498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A2561E" w14:textId="77777777" w:rsidR="00354923" w:rsidRDefault="001B3122">
            <w:pPr>
              <w:keepNext/>
              <w:spacing w:line="240" w:lineRule="auto"/>
            </w:pPr>
            <w:r>
              <w:t>Commit 3a13408, autor y rama remota que lo contiene (Figura 13).</w:t>
            </w:r>
          </w:p>
        </w:tc>
      </w:tr>
      <w:tr w:rsidR="00354923" w14:paraId="21104435" w14:textId="77777777">
        <w:trPr>
          <w:cantSplit/>
        </w:trPr>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DEEBD9" w14:textId="77777777" w:rsidR="00354923" w:rsidRDefault="001B3122">
            <w:pPr>
              <w:keepNext/>
              <w:spacing w:line="240" w:lineRule="auto"/>
            </w:pPr>
            <w:r>
              <w:t>screenshots/00-acceso.png</w:t>
            </w:r>
          </w:p>
        </w:tc>
        <w:tc>
          <w:tcPr>
            <w:tcW w:w="498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0AA95D" w14:textId="77777777" w:rsidR="00354923" w:rsidRDefault="001B3122">
            <w:pPr>
              <w:keepNext/>
              <w:spacing w:line="240" w:lineRule="auto"/>
            </w:pPr>
            <w:r>
              <w:t>Pantalla de acceso con cuenta externa.</w:t>
            </w:r>
          </w:p>
        </w:tc>
      </w:tr>
      <w:tr w:rsidR="00354923" w14:paraId="43A55F1F" w14:textId="77777777">
        <w:trPr>
          <w:cantSplit/>
        </w:trPr>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155C8E" w14:textId="77777777" w:rsidR="00354923" w:rsidRDefault="001B3122">
            <w:pPr>
              <w:keepNext/>
              <w:spacing w:line="240" w:lineRule="auto"/>
            </w:pPr>
            <w:r>
              <w:t>screenshots/01-tablero.png</w:t>
            </w:r>
          </w:p>
        </w:tc>
        <w:tc>
          <w:tcPr>
            <w:tcW w:w="498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8C6903" w14:textId="77777777" w:rsidR="00354923" w:rsidRDefault="001B3122">
            <w:pPr>
              <w:keepNext/>
              <w:spacing w:line="240" w:lineRule="auto"/>
            </w:pPr>
            <w:r>
              <w:t>Figura 8.</w:t>
            </w:r>
          </w:p>
        </w:tc>
      </w:tr>
      <w:tr w:rsidR="00354923" w14:paraId="3CC1C25B" w14:textId="77777777">
        <w:trPr>
          <w:cantSplit/>
        </w:trPr>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3F0998" w14:textId="77777777" w:rsidR="00354923" w:rsidRDefault="001B3122">
            <w:pPr>
              <w:keepNext/>
              <w:spacing w:line="240" w:lineRule="auto"/>
            </w:pPr>
            <w:r>
              <w:t>screenshots/02-inventario.png</w:t>
            </w:r>
          </w:p>
        </w:tc>
        <w:tc>
          <w:tcPr>
            <w:tcW w:w="498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5FE430" w14:textId="77777777" w:rsidR="00354923" w:rsidRDefault="001B3122">
            <w:pPr>
              <w:keepNext/>
              <w:spacing w:line="240" w:lineRule="auto"/>
            </w:pPr>
            <w:r>
              <w:t>Figura 11.</w:t>
            </w:r>
          </w:p>
        </w:tc>
      </w:tr>
      <w:tr w:rsidR="00354923" w14:paraId="5EDA21CB" w14:textId="77777777">
        <w:trPr>
          <w:cantSplit/>
        </w:trPr>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49EA62" w14:textId="77777777" w:rsidR="00354923" w:rsidRDefault="001B3122">
            <w:pPr>
              <w:keepNext/>
              <w:spacing w:line="240" w:lineRule="auto"/>
            </w:pPr>
            <w:r>
              <w:t>screenshots/03-kardex-saldos.png</w:t>
            </w:r>
          </w:p>
        </w:tc>
        <w:tc>
          <w:tcPr>
            <w:tcW w:w="498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B19CD3" w14:textId="77777777" w:rsidR="00354923" w:rsidRDefault="001B3122">
            <w:pPr>
              <w:keepNext/>
              <w:spacing w:line="240" w:lineRule="auto"/>
            </w:pPr>
            <w:r>
              <w:t>Figura 9.</w:t>
            </w:r>
          </w:p>
        </w:tc>
      </w:tr>
      <w:tr w:rsidR="00354923" w14:paraId="22111AD7" w14:textId="77777777">
        <w:trPr>
          <w:cantSplit/>
        </w:trPr>
        <w:tc>
          <w:tcPr>
            <w:tcW w:w="404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4F4C19" w14:textId="77777777" w:rsidR="00354923" w:rsidRDefault="001B3122">
            <w:pPr>
              <w:keepNext/>
              <w:spacing w:line="240" w:lineRule="auto"/>
            </w:pPr>
            <w:r>
              <w:t>screenshots/04-kardex-stock-insuficiente.png</w:t>
            </w:r>
          </w:p>
        </w:tc>
        <w:tc>
          <w:tcPr>
            <w:tcW w:w="498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2755BE" w14:textId="77777777" w:rsidR="00354923" w:rsidRDefault="001B3122">
            <w:pPr>
              <w:keepNext/>
              <w:spacing w:line="240" w:lineRule="auto"/>
            </w:pPr>
            <w:r>
              <w:t>Figura 10.</w:t>
            </w:r>
          </w:p>
        </w:tc>
      </w:tr>
      <w:tr w:rsidR="00354923" w14:paraId="3E9E4331" w14:textId="77777777">
        <w:trPr>
          <w:cantSplit/>
        </w:trPr>
        <w:tc>
          <w:tcPr>
            <w:tcW w:w="404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53F6228" w14:textId="77777777" w:rsidR="00354923" w:rsidRDefault="001B3122">
            <w:pPr>
              <w:spacing w:line="240" w:lineRule="auto"/>
            </w:pPr>
            <w:r>
              <w:t>screenshots/05-productos.png</w:t>
            </w:r>
          </w:p>
        </w:tc>
        <w:tc>
          <w:tcPr>
            <w:tcW w:w="4983"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BA546E9" w14:textId="77777777" w:rsidR="00354923" w:rsidRDefault="001B3122">
            <w:pPr>
              <w:spacing w:line="240" w:lineRule="auto"/>
            </w:pPr>
            <w:r>
              <w:t>Figura 12.</w:t>
            </w:r>
          </w:p>
        </w:tc>
      </w:tr>
    </w:tbl>
    <w:p w14:paraId="58849407" w14:textId="77777777" w:rsidR="00354923" w:rsidRDefault="001B3122">
      <w:r>
        <w:rPr>
          <w:i/>
          <w:iCs/>
        </w:rPr>
        <w:t xml:space="preserve">Nota. </w:t>
      </w:r>
      <w:r>
        <w:t>Rutas relativas a la carpeta artifacts/evidence/apf2-20261008/ del repositorio. Las capturas originales están a color.</w:t>
      </w:r>
    </w:p>
    <w:p w14:paraId="712FB997" w14:textId="77777777" w:rsidR="00354923" w:rsidRDefault="00354923"/>
    <w:p w14:paraId="4EEFC905" w14:textId="77777777" w:rsidR="00354923" w:rsidRDefault="001B3122">
      <w:pPr>
        <w:pStyle w:val="Ttulo1"/>
      </w:pPr>
      <w:bookmarkStart w:id="22" w:name="_Toc242388466"/>
      <w:r>
        <w:t>Matriz de cumplimiento de la rúbrica</w:t>
      </w:r>
      <w:bookmarkEnd w:id="22"/>
    </w:p>
    <w:p w14:paraId="5FFFA5B2" w14:textId="77777777" w:rsidR="00354923" w:rsidRDefault="001B3122">
      <w:pPr>
        <w:ind w:firstLine="720"/>
      </w:pPr>
      <w:r>
        <w:t>La Tabla 17 relaciona cada criterio técnico del APF2 con la evidencia verificable que lo respalda.</w:t>
      </w:r>
    </w:p>
    <w:p w14:paraId="6D84988B" w14:textId="77777777" w:rsidR="00354923" w:rsidRDefault="001B3122">
      <w:pPr>
        <w:keepNext/>
      </w:pPr>
      <w:r>
        <w:rPr>
          <w:b/>
          <w:bCs/>
        </w:rPr>
        <w:t>Tabla 17</w:t>
      </w:r>
    </w:p>
    <w:p w14:paraId="12DD0881" w14:textId="77777777" w:rsidR="00354923" w:rsidRDefault="001B3122">
      <w:pPr>
        <w:keepNext/>
      </w:pPr>
      <w:r>
        <w:rPr>
          <w:i/>
          <w:iCs/>
        </w:rPr>
        <w:t>Matriz de cumplimiento</w:t>
      </w:r>
    </w:p>
    <w:tbl>
      <w:tblPr>
        <w:tblW w:w="9026"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ook w:val="04A0" w:firstRow="1" w:lastRow="0" w:firstColumn="1" w:lastColumn="0" w:noHBand="0" w:noVBand="1"/>
      </w:tblPr>
      <w:tblGrid>
        <w:gridCol w:w="2351"/>
        <w:gridCol w:w="4231"/>
        <w:gridCol w:w="1410"/>
        <w:gridCol w:w="1034"/>
      </w:tblGrid>
      <w:tr w:rsidR="00354923" w14:paraId="6E405F53" w14:textId="77777777">
        <w:trPr>
          <w:cantSplit/>
          <w:tblHeader/>
        </w:trPr>
        <w:tc>
          <w:tcPr>
            <w:tcW w:w="235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449C0804" w14:textId="77777777" w:rsidR="00354923" w:rsidRDefault="001B3122">
            <w:pPr>
              <w:keepNext/>
              <w:spacing w:line="240" w:lineRule="auto"/>
            </w:pPr>
            <w:r>
              <w:rPr>
                <w:b/>
                <w:bCs/>
              </w:rPr>
              <w:t>Criterio</w:t>
            </w:r>
          </w:p>
        </w:tc>
        <w:tc>
          <w:tcPr>
            <w:tcW w:w="423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0EC6269" w14:textId="77777777" w:rsidR="00354923" w:rsidRDefault="001B3122">
            <w:pPr>
              <w:keepNext/>
              <w:spacing w:line="240" w:lineRule="auto"/>
            </w:pPr>
            <w:r>
              <w:rPr>
                <w:b/>
                <w:bCs/>
              </w:rPr>
              <w:t>Evidencia verificable</w:t>
            </w:r>
          </w:p>
        </w:tc>
        <w:tc>
          <w:tcPr>
            <w:tcW w:w="141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78831A1" w14:textId="77777777" w:rsidR="00354923" w:rsidRDefault="001B3122">
            <w:pPr>
              <w:keepNext/>
              <w:spacing w:line="240" w:lineRule="auto"/>
            </w:pPr>
            <w:r>
              <w:rPr>
                <w:b/>
                <w:bCs/>
              </w:rPr>
              <w:t>Apartado</w:t>
            </w:r>
          </w:p>
        </w:tc>
        <w:tc>
          <w:tcPr>
            <w:tcW w:w="1034"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EE4E560" w14:textId="77777777" w:rsidR="00354923" w:rsidRDefault="001B3122">
            <w:pPr>
              <w:keepNext/>
              <w:spacing w:line="240" w:lineRule="auto"/>
            </w:pPr>
            <w:r>
              <w:rPr>
                <w:b/>
                <w:bCs/>
              </w:rPr>
              <w:t>Puntaje</w:t>
            </w:r>
          </w:p>
        </w:tc>
      </w:tr>
      <w:tr w:rsidR="00354923" w14:paraId="02DC5DCC" w14:textId="77777777">
        <w:trPr>
          <w:cantSplit/>
        </w:trPr>
        <w:tc>
          <w:tcPr>
            <w:tcW w:w="23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95EFFC" w14:textId="77777777" w:rsidR="00354923" w:rsidRDefault="001B3122">
            <w:pPr>
              <w:keepNext/>
              <w:spacing w:line="240" w:lineRule="auto"/>
            </w:pPr>
            <w:r>
              <w:t>Patrones de diseño: MVC + DAO, DTO y Façade</w:t>
            </w:r>
          </w:p>
        </w:tc>
        <w:tc>
          <w:tcPr>
            <w:tcW w:w="423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461B4" w14:textId="77777777" w:rsidR="00354923" w:rsidRDefault="001B3122">
            <w:pPr>
              <w:keepNext/>
              <w:spacing w:line="240" w:lineRule="auto"/>
            </w:pPr>
            <w:r>
              <w:t>Paquetes controller, dto, facade y dao; ningún servlet importa DAO; MapeadorDTO; traducción de excepciones; InventarioFacadeTest (15).</w:t>
            </w:r>
          </w:p>
        </w:tc>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C4F0FC" w14:textId="77777777" w:rsidR="00354923" w:rsidRDefault="001B3122">
            <w:pPr>
              <w:keepNext/>
              <w:spacing w:line="240" w:lineRule="auto"/>
            </w:pPr>
            <w:r>
              <w:t>Arquitectura</w:t>
            </w:r>
          </w:p>
        </w:tc>
        <w:tc>
          <w:tcPr>
            <w:tcW w:w="10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5DCF09" w14:textId="77777777" w:rsidR="00354923" w:rsidRDefault="001B3122">
            <w:pPr>
              <w:keepNext/>
              <w:spacing w:line="240" w:lineRule="auto"/>
            </w:pPr>
            <w:r>
              <w:t>5 / 5</w:t>
            </w:r>
          </w:p>
        </w:tc>
      </w:tr>
      <w:tr w:rsidR="00354923" w14:paraId="3B8506BF" w14:textId="77777777">
        <w:trPr>
          <w:cantSplit/>
        </w:trPr>
        <w:tc>
          <w:tcPr>
            <w:tcW w:w="23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070033" w14:textId="77777777" w:rsidR="00354923" w:rsidRDefault="001B3122">
            <w:pPr>
              <w:keepNext/>
              <w:spacing w:line="240" w:lineRule="auto"/>
            </w:pPr>
            <w:r>
              <w:t>Módulo transaccional de Kardex</w:t>
            </w:r>
          </w:p>
        </w:tc>
        <w:tc>
          <w:tcPr>
            <w:tcW w:w="423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9F7AFF" w14:textId="77777777" w:rsidR="00354923" w:rsidRDefault="001B3122">
            <w:pPr>
              <w:keepNext/>
              <w:spacing w:line="240" w:lineRule="auto"/>
            </w:pPr>
            <w:r>
              <w:t>setAutoCommit(false), FOR UPDATE, commit y rollback, stock_anterior y stock_posterior, StockInsuficienteException, AJUSTE; KardexDAOTransaccionTest (8); rollback por trigger; concurrencia; Figuras 9 y 10.</w:t>
            </w:r>
          </w:p>
        </w:tc>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3E6AA5" w14:textId="77777777" w:rsidR="00354923" w:rsidRDefault="001B3122">
            <w:pPr>
              <w:keepNext/>
              <w:spacing w:line="240" w:lineRule="auto"/>
            </w:pPr>
            <w:r>
              <w:t>Kardex</w:t>
            </w:r>
          </w:p>
        </w:tc>
        <w:tc>
          <w:tcPr>
            <w:tcW w:w="10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8E05E5" w14:textId="77777777" w:rsidR="00354923" w:rsidRDefault="001B3122">
            <w:pPr>
              <w:keepNext/>
              <w:spacing w:line="240" w:lineRule="auto"/>
            </w:pPr>
            <w:r>
              <w:t>5 / 5</w:t>
            </w:r>
          </w:p>
        </w:tc>
      </w:tr>
      <w:tr w:rsidR="00354923" w14:paraId="671E8808" w14:textId="77777777">
        <w:trPr>
          <w:cantSplit/>
        </w:trPr>
        <w:tc>
          <w:tcPr>
            <w:tcW w:w="23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609E15" w14:textId="77777777" w:rsidR="00354923" w:rsidRDefault="001B3122">
            <w:pPr>
              <w:keepNext/>
              <w:spacing w:line="240" w:lineRule="auto"/>
            </w:pPr>
            <w:r>
              <w:t>Presentación con JSTL y EL</w:t>
            </w:r>
          </w:p>
        </w:tc>
        <w:tc>
          <w:tcPr>
            <w:tcW w:w="423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9D7D86" w14:textId="77777777" w:rsidR="00354923" w:rsidRDefault="001B3122">
            <w:pPr>
              <w:keepNext/>
              <w:spacing w:line="240" w:lineRule="auto"/>
            </w:pPr>
            <w:r>
              <w:t>scripting-invalid en web.xml; c:forEach, c:if, c:choose, fmt:formatNumber, fmt:formatDate; locale es_PE y America/Lima; JSP compiladas en Tomcat.</w:t>
            </w:r>
          </w:p>
        </w:tc>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E534C0" w14:textId="77777777" w:rsidR="00354923" w:rsidRDefault="001B3122">
            <w:pPr>
              <w:keepNext/>
              <w:spacing w:line="240" w:lineRule="auto"/>
            </w:pPr>
            <w:r>
              <w:t>Presentación</w:t>
            </w:r>
          </w:p>
        </w:tc>
        <w:tc>
          <w:tcPr>
            <w:tcW w:w="10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2596FF" w14:textId="77777777" w:rsidR="00354923" w:rsidRDefault="001B3122">
            <w:pPr>
              <w:keepNext/>
              <w:spacing w:line="240" w:lineRule="auto"/>
            </w:pPr>
            <w:r>
              <w:t>5 / 5</w:t>
            </w:r>
          </w:p>
        </w:tc>
      </w:tr>
      <w:tr w:rsidR="00354923" w14:paraId="43DEB9BD" w14:textId="77777777">
        <w:trPr>
          <w:cantSplit/>
        </w:trPr>
        <w:tc>
          <w:tcPr>
            <w:tcW w:w="23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557B1E" w14:textId="77777777" w:rsidR="00354923" w:rsidRDefault="001B3122">
            <w:pPr>
              <w:keepNext/>
              <w:spacing w:line="240" w:lineRule="auto"/>
            </w:pPr>
            <w:r>
              <w:t>Calidad de software y verificación</w:t>
            </w:r>
          </w:p>
        </w:tc>
        <w:tc>
          <w:tcPr>
            <w:tcW w:w="423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60EA10" w14:textId="77777777" w:rsidR="00354923" w:rsidRDefault="001B3122">
            <w:pPr>
              <w:keepNext/>
              <w:spacing w:line="240" w:lineRule="auto"/>
            </w:pPr>
            <w:r>
              <w:t>41 pruebas aprobadas (29 unitarias y 12 de integración), BUILD SUCCESS, smoke HTTP PASS y commit en GitHub.</w:t>
            </w:r>
          </w:p>
        </w:tc>
        <w:tc>
          <w:tcPr>
            <w:tcW w:w="14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00628C" w14:textId="77777777" w:rsidR="00354923" w:rsidRDefault="001B3122">
            <w:pPr>
              <w:keepNext/>
              <w:spacing w:line="240" w:lineRule="auto"/>
            </w:pPr>
            <w:r>
              <w:t>Verificación y evidencias</w:t>
            </w:r>
          </w:p>
        </w:tc>
        <w:tc>
          <w:tcPr>
            <w:tcW w:w="10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D15CB7" w14:textId="77777777" w:rsidR="00354923" w:rsidRDefault="001B3122">
            <w:pPr>
              <w:keepNext/>
              <w:spacing w:line="240" w:lineRule="auto"/>
            </w:pPr>
            <w:r>
              <w:t>5 / 5</w:t>
            </w:r>
          </w:p>
        </w:tc>
      </w:tr>
      <w:tr w:rsidR="00354923" w14:paraId="42C322A8" w14:textId="77777777">
        <w:trPr>
          <w:cantSplit/>
        </w:trPr>
        <w:tc>
          <w:tcPr>
            <w:tcW w:w="235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28858A8" w14:textId="77777777" w:rsidR="00354923" w:rsidRDefault="001B3122">
            <w:pPr>
              <w:spacing w:line="240" w:lineRule="auto"/>
            </w:pPr>
            <w:r>
              <w:rPr>
                <w:b/>
                <w:bCs/>
              </w:rPr>
              <w:t>Total</w:t>
            </w:r>
          </w:p>
        </w:tc>
        <w:tc>
          <w:tcPr>
            <w:tcW w:w="4231"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3BE0C6E" w14:textId="77777777" w:rsidR="00354923" w:rsidRDefault="00354923">
            <w:pPr>
              <w:spacing w:line="240" w:lineRule="auto"/>
            </w:pPr>
          </w:p>
        </w:tc>
        <w:tc>
          <w:tcPr>
            <w:tcW w:w="1410"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3CEFCB47" w14:textId="77777777" w:rsidR="00354923" w:rsidRDefault="00354923">
            <w:pPr>
              <w:spacing w:line="240" w:lineRule="auto"/>
            </w:pPr>
          </w:p>
        </w:tc>
        <w:tc>
          <w:tcPr>
            <w:tcW w:w="1034" w:type="dxa"/>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6562B2C" w14:textId="77777777" w:rsidR="00354923" w:rsidRDefault="001B3122">
            <w:pPr>
              <w:spacing w:line="240" w:lineRule="auto"/>
            </w:pPr>
            <w:r>
              <w:rPr>
                <w:b/>
                <w:bCs/>
              </w:rPr>
              <w:t>20 / 20</w:t>
            </w:r>
          </w:p>
        </w:tc>
      </w:tr>
    </w:tbl>
    <w:p w14:paraId="5315618B" w14:textId="77777777" w:rsidR="00354923" w:rsidRDefault="001B3122">
      <w:r>
        <w:rPr>
          <w:i/>
          <w:iCs/>
        </w:rPr>
        <w:t xml:space="preserve">Nota. </w:t>
      </w:r>
      <w:r>
        <w:t>Autoevaluación del estudiante sobre los cuatro bloques del enunciado; la calificación oficial corresponde al docente.</w:t>
      </w:r>
    </w:p>
    <w:p w14:paraId="764BFB84" w14:textId="77777777" w:rsidR="00354923" w:rsidRDefault="00354923"/>
    <w:p w14:paraId="5BFCF7FA" w14:textId="77777777" w:rsidR="00354923" w:rsidRDefault="001B3122">
      <w:pPr>
        <w:pStyle w:val="Ttulo2"/>
      </w:pPr>
      <w:bookmarkStart w:id="23" w:name="_Toc242388467"/>
      <w:r>
        <w:t>Pendientes de evolución</w:t>
      </w:r>
      <w:bookmarkEnd w:id="23"/>
    </w:p>
    <w:p w14:paraId="12C229EF" w14:textId="77777777" w:rsidR="00354923" w:rsidRDefault="001B3122">
      <w:pPr>
        <w:pStyle w:val="Prrafodelista"/>
        <w:numPr>
          <w:ilvl w:val="0"/>
          <w:numId w:val="2"/>
        </w:numPr>
      </w:pPr>
      <w:r>
        <w:t>Cuentas múltiples con roles y responsable individual registrado en cada movimiento.</w:t>
      </w:r>
    </w:p>
    <w:p w14:paraId="3DCF6FD2" w14:textId="77777777" w:rsidR="00354923" w:rsidRDefault="001B3122">
      <w:pPr>
        <w:pStyle w:val="Prrafodelista"/>
        <w:numPr>
          <w:ilvl w:val="0"/>
          <w:numId w:val="2"/>
        </w:numPr>
      </w:pPr>
      <w:r>
        <w:t>Recetas por producto con consumo automático de insumos al registrar un horneado.</w:t>
      </w:r>
    </w:p>
    <w:p w14:paraId="5A019564" w14:textId="77777777" w:rsidR="00354923" w:rsidRDefault="001B3122">
      <w:pPr>
        <w:pStyle w:val="Prrafodelista"/>
        <w:numPr>
          <w:ilvl w:val="0"/>
          <w:numId w:val="2"/>
        </w:numPr>
      </w:pPr>
      <w:r>
        <w:t>Paginación del historial del Kardex y exportación de reportes.</w:t>
      </w:r>
    </w:p>
    <w:p w14:paraId="09CD0FD2" w14:textId="77777777" w:rsidR="00354923" w:rsidRDefault="001B3122">
      <w:pPr>
        <w:pStyle w:val="Prrafodelista"/>
        <w:numPr>
          <w:ilvl w:val="0"/>
          <w:numId w:val="2"/>
        </w:numPr>
      </w:pPr>
      <w:r>
        <w:t>Despliegue público con HTTPS, pool de conexiones JNDI y prueba de carga del requisito de rendimiento.</w:t>
      </w:r>
    </w:p>
    <w:p w14:paraId="1AE4B3BF" w14:textId="77777777" w:rsidR="00354923" w:rsidRDefault="001B3122">
      <w:pPr>
        <w:pStyle w:val="Ttulo1"/>
        <w:pageBreakBefore/>
      </w:pPr>
      <w:bookmarkStart w:id="24" w:name="_Toc242388468"/>
      <w:r>
        <w:t>Referencias</w:t>
      </w:r>
      <w:bookmarkEnd w:id="24"/>
    </w:p>
    <w:p w14:paraId="52D072AA" w14:textId="77777777" w:rsidR="00354923" w:rsidRDefault="001B3122">
      <w:pPr>
        <w:ind w:left="720" w:hanging="720"/>
      </w:pPr>
      <w:r>
        <w:t xml:space="preserve">Alur, D., Crupi, J., &amp; Malks, D. (2003). </w:t>
      </w:r>
      <w:r>
        <w:rPr>
          <w:i/>
          <w:iCs/>
        </w:rPr>
        <w:t>Core J2EE patterns: Best practices and design strategies</w:t>
      </w:r>
      <w:r>
        <w:t xml:space="preserve"> (2.ª ed.). Prentice Hall.</w:t>
      </w:r>
    </w:p>
    <w:p w14:paraId="21CBBA27" w14:textId="77777777" w:rsidR="00354923" w:rsidRDefault="001B3122">
      <w:pPr>
        <w:ind w:left="720" w:hanging="720"/>
      </w:pPr>
      <w:r>
        <w:t xml:space="preserve">Casas Gonzales, A. E. J. (2026). </w:t>
      </w:r>
      <w:r>
        <w:rPr>
          <w:i/>
          <w:iCs/>
        </w:rPr>
        <w:t>dpao-cookies-web</w:t>
      </w:r>
      <w:r>
        <w:t xml:space="preserve"> (Rama apf2) [Software]. GitHub. https://github.com/Enrqgonzales/dpao-cookies-web/tree/apf2</w:t>
      </w:r>
    </w:p>
    <w:p w14:paraId="1FB12E35" w14:textId="77777777" w:rsidR="00354923" w:rsidRDefault="001B3122">
      <w:pPr>
        <w:ind w:left="720" w:hanging="720"/>
      </w:pPr>
      <w:r>
        <w:t xml:space="preserve">Fowler, M. (2002). </w:t>
      </w:r>
      <w:r>
        <w:rPr>
          <w:i/>
          <w:iCs/>
        </w:rPr>
        <w:t>Patterns of enterprise application architecture</w:t>
      </w:r>
      <w:r>
        <w:t>. Addison-Wesley.</w:t>
      </w:r>
    </w:p>
    <w:p w14:paraId="6B465808" w14:textId="77777777" w:rsidR="00354923" w:rsidRDefault="001B3122">
      <w:pPr>
        <w:ind w:left="720" w:hanging="720"/>
      </w:pPr>
      <w:r>
        <w:t xml:space="preserve">Gamma, E., Helm, R., Johnson, R., &amp; Vlissides, J. (1994). </w:t>
      </w:r>
      <w:r>
        <w:rPr>
          <w:i/>
          <w:iCs/>
        </w:rPr>
        <w:t>Design patterns: Elements of reusable object-oriented software</w:t>
      </w:r>
      <w:r>
        <w:t>. Addison-Wesley.</w:t>
      </w:r>
    </w:p>
    <w:p w14:paraId="04AC0E44" w14:textId="77777777" w:rsidR="00354923" w:rsidRDefault="001B3122">
      <w:pPr>
        <w:ind w:left="720" w:hanging="720"/>
      </w:pPr>
      <w:r>
        <w:t xml:space="preserve">Oracle. (s.f.-a). Locking reads. En </w:t>
      </w:r>
      <w:r>
        <w:rPr>
          <w:i/>
          <w:iCs/>
        </w:rPr>
        <w:t>MySQL 8.4 reference manual</w:t>
      </w:r>
      <w:r>
        <w:t>. https://dev.mysql.com/doc/refman/8.4/en/innodb-locking-reads.html</w:t>
      </w:r>
    </w:p>
    <w:p w14:paraId="57ABF4C8" w14:textId="77777777" w:rsidR="00354923" w:rsidRDefault="001B3122">
      <w:pPr>
        <w:ind w:left="720" w:hanging="720"/>
      </w:pPr>
      <w:r>
        <w:t xml:space="preserve">Oracle. (s.f.-b). Using transactions. En </w:t>
      </w:r>
      <w:r>
        <w:rPr>
          <w:i/>
          <w:iCs/>
        </w:rPr>
        <w:t>The Java tutorials</w:t>
      </w:r>
      <w:r>
        <w:t>. https://docs.oracle.com/javase/tutorial/jdbc/basics/transactions.html</w:t>
      </w:r>
    </w:p>
    <w:p w14:paraId="7ADA91B1" w14:textId="77777777" w:rsidR="00354923" w:rsidRDefault="001B3122">
      <w:pPr>
        <w:ind w:left="720" w:hanging="720"/>
      </w:pPr>
      <w:r>
        <w:t xml:space="preserve">Oracle. (2013). </w:t>
      </w:r>
      <w:r>
        <w:rPr>
          <w:i/>
          <w:iCs/>
        </w:rPr>
        <w:t>JavaServer Pages specification</w:t>
      </w:r>
      <w:r>
        <w:t xml:space="preserve"> (Versión 2.3, JSR 245). Java Community Process. https://jcp.org/en/jsr/detail?id=245</w:t>
      </w:r>
    </w:p>
    <w:p w14:paraId="2E1428DD" w14:textId="77777777" w:rsidR="00354923" w:rsidRDefault="001B3122">
      <w:pPr>
        <w:ind w:left="720" w:hanging="720"/>
      </w:pPr>
      <w:r>
        <w:t xml:space="preserve">Sun Microsystems. (2006). </w:t>
      </w:r>
      <w:r>
        <w:rPr>
          <w:i/>
          <w:iCs/>
        </w:rPr>
        <w:t>JavaServer Pages Standard Tag Library</w:t>
      </w:r>
      <w:r>
        <w:t xml:space="preserve"> (Versión 1.2, JSR 52). Java Community Process. https://jcp.org/en/jsr/detail?id=52</w:t>
      </w:r>
    </w:p>
    <w:sectPr w:rsidR="00354923">
      <w:headerReference w:type="default" r:id="rId13"/>
      <w:pgSz w:w="11906" w:h="16838"/>
      <w:pgMar w:top="1440" w:right="1440" w:bottom="1440" w:left="1440"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87C59" w14:textId="77777777" w:rsidR="001B3122" w:rsidRDefault="001B3122">
      <w:pPr>
        <w:spacing w:line="240" w:lineRule="auto"/>
      </w:pPr>
      <w:r>
        <w:separator/>
      </w:r>
    </w:p>
  </w:endnote>
  <w:endnote w:type="continuationSeparator" w:id="0">
    <w:p w14:paraId="2ED2A370" w14:textId="77777777" w:rsidR="001B3122" w:rsidRDefault="001B31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AAA7A" w14:textId="77777777" w:rsidR="001B3122" w:rsidRDefault="001B3122">
      <w:pPr>
        <w:spacing w:line="240" w:lineRule="auto"/>
      </w:pPr>
      <w:r>
        <w:separator/>
      </w:r>
    </w:p>
  </w:footnote>
  <w:footnote w:type="continuationSeparator" w:id="0">
    <w:p w14:paraId="4716C548" w14:textId="77777777" w:rsidR="001B3122" w:rsidRDefault="001B31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6AEE2" w14:textId="77777777" w:rsidR="00354923" w:rsidRDefault="001B3122">
    <w:pPr>
      <w:spacing w:line="240" w:lineRule="auto"/>
      <w:jc w:val="right"/>
    </w:pPr>
    <w:r>
      <w:fldChar w:fldCharType="begin"/>
    </w:r>
    <w:r>
      <w:instrText>PAGE</w:instrText>
    </w:r>
    <w:r>
      <w:fldChar w:fldCharType="separate"/>
    </w:r>
    <w:r w:rsidR="00EA7B18">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F5FCC"/>
    <w:multiLevelType w:val="hybridMultilevel"/>
    <w:tmpl w:val="C16AA0F2"/>
    <w:lvl w:ilvl="0" w:tplc="F234623C" w:tentative="1">
      <w:start w:val="1"/>
      <w:numFmt w:val="bullet"/>
      <w:lvlText w:val="●"/>
      <w:lvlJc w:val="left"/>
      <w:pPr>
        <w:ind w:left="720" w:hanging="360"/>
      </w:pPr>
    </w:lvl>
    <w:lvl w:ilvl="1" w:tplc="EC38B1B8" w:tentative="1">
      <w:start w:val="1"/>
      <w:numFmt w:val="bullet"/>
      <w:lvlText w:val="○"/>
      <w:lvlJc w:val="left"/>
      <w:pPr>
        <w:ind w:left="1440" w:hanging="360"/>
      </w:pPr>
    </w:lvl>
    <w:lvl w:ilvl="2" w:tplc="607E320A" w:tentative="1">
      <w:start w:val="1"/>
      <w:numFmt w:val="bullet"/>
      <w:lvlText w:val="■"/>
      <w:lvlJc w:val="left"/>
      <w:pPr>
        <w:ind w:left="2160" w:hanging="360"/>
      </w:pPr>
    </w:lvl>
    <w:lvl w:ilvl="3" w:tplc="FB208414" w:tentative="1">
      <w:start w:val="1"/>
      <w:numFmt w:val="bullet"/>
      <w:lvlText w:val="●"/>
      <w:lvlJc w:val="left"/>
      <w:pPr>
        <w:ind w:left="2880" w:hanging="360"/>
      </w:pPr>
    </w:lvl>
    <w:lvl w:ilvl="4" w:tplc="5B181574" w:tentative="1">
      <w:start w:val="1"/>
      <w:numFmt w:val="bullet"/>
      <w:lvlText w:val="○"/>
      <w:lvlJc w:val="left"/>
      <w:pPr>
        <w:ind w:left="3600" w:hanging="360"/>
      </w:pPr>
    </w:lvl>
    <w:lvl w:ilvl="5" w:tplc="5804FFC6" w:tentative="1">
      <w:start w:val="1"/>
      <w:numFmt w:val="bullet"/>
      <w:lvlText w:val="■"/>
      <w:lvlJc w:val="left"/>
      <w:pPr>
        <w:ind w:left="4320" w:hanging="360"/>
      </w:pPr>
    </w:lvl>
    <w:lvl w:ilvl="6" w:tplc="F0A0C458" w:tentative="1">
      <w:start w:val="1"/>
      <w:numFmt w:val="bullet"/>
      <w:lvlText w:val="●"/>
      <w:lvlJc w:val="left"/>
      <w:pPr>
        <w:ind w:left="5040" w:hanging="360"/>
      </w:pPr>
    </w:lvl>
    <w:lvl w:ilvl="7" w:tplc="09928092" w:tentative="1">
      <w:start w:val="1"/>
      <w:numFmt w:val="bullet"/>
      <w:lvlText w:val="●"/>
      <w:lvlJc w:val="left"/>
      <w:pPr>
        <w:ind w:left="5760" w:hanging="360"/>
      </w:pPr>
    </w:lvl>
    <w:lvl w:ilvl="8" w:tplc="DB4686BA" w:tentative="1">
      <w:start w:val="1"/>
      <w:numFmt w:val="bullet"/>
      <w:lvlText w:val="●"/>
      <w:lvlJc w:val="left"/>
      <w:pPr>
        <w:ind w:left="6480" w:hanging="360"/>
      </w:pPr>
    </w:lvl>
  </w:abstractNum>
  <w:abstractNum w:abstractNumId="1" w15:restartNumberingAfterBreak="0">
    <w:nsid w:val="75174A80"/>
    <w:multiLevelType w:val="hybridMultilevel"/>
    <w:tmpl w:val="8BA49C9A"/>
    <w:lvl w:ilvl="0" w:tplc="3B964864">
      <w:start w:val="1"/>
      <w:numFmt w:val="bullet"/>
      <w:lvlText w:val="•"/>
      <w:lvlJc w:val="left"/>
      <w:pPr>
        <w:ind w:left="720" w:hanging="360"/>
      </w:pPr>
      <w:rPr>
        <w:rFonts w:ascii="Times New Roman" w:eastAsia="Times New Roman" w:hAnsi="Times New Roman" w:cs="Times New Roman"/>
      </w:rPr>
    </w:lvl>
    <w:lvl w:ilvl="1" w:tplc="9C76D28C">
      <w:numFmt w:val="decimal"/>
      <w:lvlText w:val=""/>
      <w:lvlJc w:val="left"/>
    </w:lvl>
    <w:lvl w:ilvl="2" w:tplc="C99ABF5C">
      <w:numFmt w:val="decimal"/>
      <w:lvlText w:val=""/>
      <w:lvlJc w:val="left"/>
    </w:lvl>
    <w:lvl w:ilvl="3" w:tplc="ACBC4A8C">
      <w:numFmt w:val="decimal"/>
      <w:lvlText w:val=""/>
      <w:lvlJc w:val="left"/>
    </w:lvl>
    <w:lvl w:ilvl="4" w:tplc="35848C54">
      <w:numFmt w:val="decimal"/>
      <w:lvlText w:val=""/>
      <w:lvlJc w:val="left"/>
    </w:lvl>
    <w:lvl w:ilvl="5" w:tplc="F8F220CA">
      <w:numFmt w:val="decimal"/>
      <w:lvlText w:val=""/>
      <w:lvlJc w:val="left"/>
    </w:lvl>
    <w:lvl w:ilvl="6" w:tplc="52829CCA">
      <w:numFmt w:val="decimal"/>
      <w:lvlText w:val=""/>
      <w:lvlJc w:val="left"/>
    </w:lvl>
    <w:lvl w:ilvl="7" w:tplc="81A06ED0">
      <w:numFmt w:val="decimal"/>
      <w:lvlText w:val=""/>
      <w:lvlJc w:val="left"/>
    </w:lvl>
    <w:lvl w:ilvl="8" w:tplc="AEA0BC74">
      <w:numFmt w:val="decimal"/>
      <w:lvlText w:val=""/>
      <w:lvlJc w:val="left"/>
    </w:lvl>
  </w:abstractNum>
  <w:num w:numId="1" w16cid:durableId="383411365">
    <w:abstractNumId w:val="0"/>
    <w:lvlOverride w:ilvl="0">
      <w:startOverride w:val="1"/>
    </w:lvlOverride>
  </w:num>
  <w:num w:numId="2" w16cid:durableId="1159529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4923"/>
    <w:rsid w:val="001B3122"/>
    <w:rsid w:val="00354923"/>
    <w:rsid w:val="00EA7B18"/>
    <w:rsid w:val="00F73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30656"/>
  <w15:docId w15:val="{E0B28DF1-51C8-48F7-9889-86519F022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PE" w:eastAsia="es-PE"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jc w:val="center"/>
      <w:outlineLvl w:val="0"/>
    </w:pPr>
    <w:rPr>
      <w:b/>
      <w:bCs/>
    </w:rPr>
  </w:style>
  <w:style w:type="paragraph" w:styleId="Ttulo2">
    <w:name w:val="heading 2"/>
    <w:basedOn w:val="Normal"/>
    <w:next w:val="Normal"/>
    <w:uiPriority w:val="9"/>
    <w:unhideWhenUsed/>
    <w:qFormat/>
    <w:pPr>
      <w:keepNext/>
      <w:outlineLvl w:val="1"/>
    </w:pPr>
    <w:rPr>
      <w:b/>
      <w:bCs/>
    </w:rPr>
  </w:style>
  <w:style w:type="paragraph" w:styleId="Ttulo3">
    <w:name w:val="heading 3"/>
    <w:basedOn w:val="Normal"/>
    <w:next w:val="Normal"/>
    <w:uiPriority w:val="9"/>
    <w:semiHidden/>
    <w:unhideWhenUsed/>
    <w:qFormat/>
    <w:pPr>
      <w:keepNext/>
      <w:outlineLvl w:val="2"/>
    </w:pPr>
    <w:rPr>
      <w:b/>
      <w:bCs/>
    </w:rPr>
  </w:style>
  <w:style w:type="paragraph" w:styleId="Ttulo4">
    <w:name w:val="heading 4"/>
    <w:basedOn w:val="Normal"/>
    <w:next w:val="Normal"/>
    <w:uiPriority w:val="9"/>
    <w:semiHidden/>
    <w:unhideWhenUsed/>
    <w:qFormat/>
    <w:pPr>
      <w:keepNext/>
      <w:outlineLvl w:val="3"/>
    </w:pPr>
    <w:rPr>
      <w:b/>
      <w:bCs/>
    </w:rPr>
  </w:style>
  <w:style w:type="paragraph" w:styleId="Ttulo5">
    <w:name w:val="heading 5"/>
    <w:basedOn w:val="Normal"/>
    <w:next w:val="Normal"/>
    <w:uiPriority w:val="9"/>
    <w:semiHidden/>
    <w:unhideWhenUsed/>
    <w:qFormat/>
    <w:pPr>
      <w:keepNext/>
      <w:outlineLvl w:val="4"/>
    </w:pPr>
    <w:rPr>
      <w:b/>
      <w:bCs/>
    </w:rPr>
  </w:style>
  <w:style w:type="paragraph" w:styleId="Ttulo6">
    <w:name w:val="heading 6"/>
    <w:basedOn w:val="Normal"/>
    <w:next w:val="Normal"/>
    <w:uiPriority w:val="9"/>
    <w:semiHidden/>
    <w:unhideWhenUsed/>
    <w:qFormat/>
    <w:pPr>
      <w:keepNext/>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pPr>
    <w:rPr>
      <w:b/>
      <w:bCs/>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00000"/>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uiPriority w:val="39"/>
    <w:pPr>
      <w:spacing w:line="360" w:lineRule="auto"/>
    </w:pPr>
  </w:style>
  <w:style w:type="paragraph" w:styleId="TDC2">
    <w:name w:val="toc 2"/>
    <w:basedOn w:val="Normal"/>
    <w:next w:val="Normal"/>
    <w:uiPriority w:val="39"/>
    <w:pPr>
      <w:spacing w:line="360" w:lineRule="auto"/>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5022</Words>
  <Characters>27622</Characters>
  <Application>Microsoft Office Word</Application>
  <DocSecurity>0</DocSecurity>
  <Lines>230</Lines>
  <Paragraphs>65</Paragraphs>
  <ScaleCrop>false</ScaleCrop>
  <Company/>
  <LinksUpToDate>false</LinksUpToDate>
  <CharactersWithSpaces>32579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web de inventario para D'PAO Cookies: Avance de Proyecto Final 2</dc:title>
  <dc:creator>Anderson Enrique Junior Casas Gonzales</dc:creator>
  <cp:lastModifiedBy>ALUMNO - ANDERSON ENRIQUE JUNIOR CASAS GONZALES</cp:lastModifiedBy>
  <cp:revision>2</cp:revision>
  <dcterms:created xsi:type="dcterms:W3CDTF">2026-10-09T02:46:00Z</dcterms:created>
  <dcterms:modified xsi:type="dcterms:W3CDTF">2026-10-09T02:46:00Z</dcterms:modified>
</cp:coreProperties>
</file>