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Document Title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Section One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 xml:space="preserve">This is a paragraph with </w:t>
      </w:r>
      <w:r>
        <w:rPr>
          <w:rFonts w:ascii="Times New Roman" w:hAnsi="Times New Roman"/>
          <w:b/>
          <w:i w:val="0"/>
          <w:sz w:val="22"/>
          <w:u w:val="none"/>
        </w:rPr>
        <w:t>bold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, </w:t>
      </w:r>
      <w:r>
        <w:rPr>
          <w:rFonts w:ascii="Times New Roman" w:hAnsi="Times New Roman"/>
          <w:b w:val="0"/>
          <w:i/>
          <w:sz w:val="22"/>
          <w:u w:val="none"/>
        </w:rPr>
        <w:t>italic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, </w:t>
      </w:r>
      <w:r>
        <w:rPr>
          <w:rFonts w:ascii="Courier New" w:hAnsi="Courier New"/>
          <w:b w:val="0"/>
          <w:i w:val="0"/>
          <w:sz w:val="20"/>
          <w:u w:val="none"/>
        </w:rPr>
        <w:t>code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, and </w:t>
      </w:r>
      <w:r>
        <w:rPr>
          <w:rFonts w:ascii="Times New Roman" w:hAnsi="Times New Roman"/>
          <w:b w:val="0"/>
          <w:i w:val="0"/>
          <w:color w:val="0563C1"/>
          <w:sz w:val="22"/>
          <w:u w:val="single"/>
        </w:rPr>
        <w:t>a link</w:t>
      </w:r>
      <w:r>
        <w:rPr>
          <w:rFonts w:ascii="Times New Roman" w:hAnsi="Times New Roman"/>
          <w:b w:val="0"/>
          <w:i w:val="0"/>
          <w:sz w:val="22"/>
          <w:u w:val="none"/>
        </w:rPr>
        <w:t>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2"/>
          <w:u w:val="none"/>
        </w:rPr>
        <w:t>Sub Section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Bullet 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Bullet B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Item 1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Item 2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Item 3</w:t>
      </w:r>
    </w:p>
    <w:p>
      <w:pPr>
        <w:ind w:left="720"/>
      </w:pPr>
      <w:r>
        <w:rPr>
          <w:rFonts w:ascii="Times New Roman" w:hAnsi="Times New Roman"/>
          <w:b w:val="0"/>
          <w:i/>
          <w:color w:val="555555"/>
          <w:sz w:val="22"/>
          <w:u w:val="none"/>
        </w:rPr>
        <w:t xml:space="preserve">A blockquote with </w:t>
      </w:r>
      <w:r>
        <w:rPr>
          <w:rFonts w:ascii="Times New Roman" w:hAnsi="Times New Roman"/>
          <w:b/>
          <w:i/>
          <w:color w:val="555555"/>
          <w:sz w:val="22"/>
          <w:u w:val="none"/>
        </w:rPr>
        <w:t>bold</w:t>
      </w:r>
      <w:r>
        <w:rPr>
          <w:rFonts w:ascii="Times New Roman" w:hAnsi="Times New Roman"/>
          <w:b w:val="0"/>
          <w:i/>
          <w:color w:val="555555"/>
          <w:sz w:val="22"/>
          <w:u w:val="none"/>
        </w:rPr>
        <w:t xml:space="preserve"> inside.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Col 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Col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Val 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Val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Val 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Val 4</w:t>
            </w:r>
          </w:p>
        </w:tc>
      </w:tr>
    </w:tbl>
    <w:p>
      <w:pPr/>
      <w:commentRangeStart w:id="0"/>
      <w:r>
        <w:rPr>
          <w:rFonts w:ascii="Times New Roman" w:hAnsi="Times New Roman"/>
          <w:b w:val="0"/>
          <w:i w:val="0"/>
          <w:sz w:val="22"/>
          <w:u w:val="none"/>
        </w:rPr>
        <w:t>Final paragraph.</w:t>
      </w:r>
      <w:commentRangeEnd w:id="0"/>
      <w:r>
        <w:rPr>
          <w:rStyle w:val="CommentReference"/>
        </w:rPr>
        <w:commentReference w:id="0"/>
      </w:r>
    </w:p>
    <w:p>
      <w:pPr>
        <w:pBdr>
          <w:bottom w:val="single" w:sz="6" w:space="1" w:color="auto"/>
        </w:pBdr>
      </w:pPr>
    </w:p>
    <w:p>
      <w:r>
        <w:rPr>
          <w:rFonts w:ascii="Times New Roman" w:hAnsi="Times New Roman"/>
          <w:b w:val="0"/>
          <w:i w:val="0"/>
          <w:sz w:val="22"/>
          <w:u w:val="none"/>
        </w:rPr>
        <w:t>The end.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Test" w:date="2026-07-13T09:11:15Z">
    <w:p>
      <w:r>
        <w:t>A test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0">
    <w:abstractNumId w:val="9"/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numPr>
        <w:numId w:val="10"/>
        <w:ilvl w:val="0"/>
      </w:numPr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numPr>
        <w:numId w:val="10"/>
        <w:ilvl w:val="1"/>
      </w:numPr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numPr>
        <w:numId w:val="10"/>
        <w:ilvl w:val="2"/>
      </w:numPr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10"/>
        <w:ilvl w:val="3"/>
      </w:numPr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10"/>
        <w:ilvl w:val="4"/>
      </w:numPr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10"/>
        <w:ilvl w:val="5"/>
      </w:numPr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10"/>
        <w:ilvl w:val="6"/>
      </w:numPr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10"/>
        <w:ilvl w:val="7"/>
      </w:numPr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10"/>
        <w:ilvl w:val="8"/>
      </w:numPr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numPr>
        <w:numId w:val="4"/>
        <w:ilvl w:val="0"/>
      </w:numPr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  <w:ilvl w:val="0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  <w:ilvl w:val="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  <w:ilvl w:val="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