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07E" w:rsidRDefault="001A1088" w:rsidP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CpSc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476: Artificial Intelligence</w:t>
      </w:r>
    </w:p>
    <w:p w:rsidR="00DA507E" w:rsidRDefault="001A1088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Dr. Sam R.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Thangiah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ab/>
        <w:t>Spring 2020</w:t>
      </w:r>
    </w:p>
    <w:p w:rsidR="00DA507E" w:rsidRDefault="001A1088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Revision Date: 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>January 3, 2020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</w:rPr>
        <w:t xml:space="preserve">Weekly Report </w:t>
      </w:r>
    </w:p>
    <w:p w:rsidR="00DA507E" w:rsidRDefault="001A1088">
      <w:pPr>
        <w:shd w:val="clear" w:color="auto" w:fill="FFFFFF"/>
        <w:spacing w:line="307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(The weekly report should be typed. Handwritten reports will not be accepted)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Date of Report: February 18, 2020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Title of Project: Online Exam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Group Number: 3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1 - Partner’s Name: Cain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2 - Partner’s Name: Jacob McMahon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3 - Partner’s Name: David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Workley</w:t>
      </w:r>
      <w:proofErr w:type="spellEnd"/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4 - Partner’s Name: Tyler Kimmel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Percent Work Contributed</w:t>
      </w:r>
      <w:r>
        <w:rPr>
          <w:rFonts w:ascii="Georgia" w:eastAsia="Georgia" w:hAnsi="Georgia" w:cs="Georgia"/>
          <w:b/>
          <w:sz w:val="24"/>
          <w:szCs w:val="24"/>
        </w:rPr>
        <w:t xml:space="preserve"> (the total should not exceed 100%) </w:t>
      </w:r>
    </w:p>
    <w:tbl>
      <w:tblPr>
        <w:tblStyle w:val="a"/>
        <w:tblW w:w="86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DA507E">
        <w:trPr>
          <w:trHeight w:val="30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Group Member </w:t>
            </w:r>
          </w:p>
        </w:tc>
        <w:tc>
          <w:tcPr>
            <w:tcW w:w="6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Percent of Work done </w:t>
            </w:r>
          </w:p>
        </w:tc>
      </w:tr>
      <w:tr w:rsidR="00DA507E">
        <w:trPr>
          <w:trHeight w:val="36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25%</w:t>
            </w:r>
          </w:p>
        </w:tc>
      </w:tr>
      <w:tr w:rsidR="00DA507E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25%</w:t>
            </w:r>
          </w:p>
        </w:tc>
      </w:tr>
      <w:tr w:rsidR="00DA507E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25%</w:t>
            </w:r>
          </w:p>
        </w:tc>
      </w:tr>
      <w:tr w:rsidR="00DA507E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4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A507E" w:rsidRDefault="001A1088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25%</w:t>
            </w:r>
          </w:p>
        </w:tc>
      </w:tr>
    </w:tbl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group meetings for the week:  1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total hours spent on group meetings:  2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For Official Use Only: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Possible: 5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Received: _____ </w:t>
      </w:r>
    </w:p>
    <w:p w:rsidR="00DA507E" w:rsidRDefault="001A1088">
      <w:pPr>
        <w:shd w:val="clear" w:color="auto" w:fill="FFFFFF"/>
        <w:rPr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Attended meeting with Faculty: </w:t>
      </w:r>
      <w:r>
        <w:rPr>
          <w:b/>
          <w:sz w:val="24"/>
          <w:szCs w:val="24"/>
        </w:rPr>
        <w:t xml:space="preserve">□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“All the information that has been reported is true to the best of my knowledge.  I attest to the truthfulness of the report by signing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below“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Signature: 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 xml:space="preserve">___Cain </w:t>
      </w:r>
      <w:proofErr w:type="spellStart"/>
      <w:r>
        <w:rPr>
          <w:rFonts w:ascii="Georgia" w:eastAsia="Georgia" w:hAnsi="Georgia" w:cs="Georgia"/>
          <w:b/>
          <w:sz w:val="24"/>
          <w:szCs w:val="24"/>
          <w:u w:val="single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  <w:u w:val="single"/>
        </w:rPr>
        <w:t>____</w:t>
      </w:r>
    </w:p>
    <w:p w:rsidR="00DA507E" w:rsidRDefault="00DA507E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br w:type="page"/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Goal from previous meeting: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Research DDS</w:t>
      </w:r>
    </w:p>
    <w:p w:rsidR="00DA507E" w:rsidRDefault="001A1088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Setup the ROS environment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achieved: </w:t>
      </w:r>
    </w:p>
    <w:p w:rsidR="00DA507E" w:rsidRDefault="00DA507E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DA507E" w:rsidRDefault="001A1088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Research conducted on DDS protocols</w:t>
      </w:r>
    </w:p>
    <w:p w:rsidR="00DA507E" w:rsidRDefault="001A1088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ROS environments partially setup (Some issues with some members)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not achieved: </w:t>
      </w:r>
    </w:p>
    <w:p w:rsidR="00DA507E" w:rsidRDefault="00DA507E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DA507E" w:rsidRDefault="001A1088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N/a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Goal for ne</w:t>
      </w:r>
      <w:r>
        <w:rPr>
          <w:rFonts w:ascii="Georgia" w:eastAsia="Georgia" w:hAnsi="Georgia" w:cs="Georgia"/>
          <w:b/>
          <w:sz w:val="24"/>
          <w:szCs w:val="24"/>
        </w:rPr>
        <w:t xml:space="preserve">xt meeting: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DA507E" w:rsidRDefault="001A1088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Have ROS completely setup</w:t>
      </w:r>
    </w:p>
    <w:p w:rsidR="00DA507E" w:rsidRDefault="001A1088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Begin using the bots and understanding how to use them </w:t>
      </w:r>
    </w:p>
    <w:p w:rsidR="001A1088" w:rsidRDefault="001A1088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Understand</w:t>
      </w:r>
      <w:r w:rsidRPr="001A1088">
        <w:rPr>
          <w:rFonts w:ascii="Georgia" w:eastAsia="Georgia" w:hAnsi="Georgia" w:cs="Georgia"/>
          <w:b/>
          <w:sz w:val="24"/>
          <w:szCs w:val="24"/>
        </w:rPr>
        <w:t xml:space="preserve"> how </w:t>
      </w:r>
      <w:r>
        <w:rPr>
          <w:rFonts w:ascii="Georgia" w:eastAsia="Georgia" w:hAnsi="Georgia" w:cs="Georgia"/>
          <w:b/>
          <w:sz w:val="24"/>
          <w:szCs w:val="24"/>
        </w:rPr>
        <w:t xml:space="preserve">to </w:t>
      </w:r>
      <w:r w:rsidRPr="001A1088">
        <w:rPr>
          <w:rFonts w:ascii="Georgia" w:eastAsia="Georgia" w:hAnsi="Georgia" w:cs="Georgia"/>
          <w:b/>
          <w:sz w:val="24"/>
          <w:szCs w:val="24"/>
        </w:rPr>
        <w:t>interrupt a USB when that is plugged into a VM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bookmarkStart w:id="0" w:name="_GoBack"/>
      <w:bookmarkEnd w:id="0"/>
    </w:p>
    <w:p w:rsidR="00DA507E" w:rsidRDefault="001A1088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Check if the following has been accomplished: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DA507E" w:rsidRDefault="001A1088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is documented </w:t>
      </w:r>
    </w:p>
    <w:p w:rsidR="00DA507E" w:rsidRDefault="001A1088">
      <w:pPr>
        <w:shd w:val="clear" w:color="auto" w:fill="FFFFFF"/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has been updated to GitHub </w:t>
      </w:r>
    </w:p>
    <w:p w:rsidR="00DA507E" w:rsidRDefault="00DA507E"/>
    <w:p w:rsidR="00DA507E" w:rsidRDefault="00DA507E"/>
    <w:sectPr w:rsidR="00DA5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69CB"/>
    <w:multiLevelType w:val="multilevel"/>
    <w:tmpl w:val="D794E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F20192"/>
    <w:multiLevelType w:val="multilevel"/>
    <w:tmpl w:val="F81CE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CD6EF1"/>
    <w:multiLevelType w:val="multilevel"/>
    <w:tmpl w:val="B616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7E"/>
    <w:rsid w:val="001A1088"/>
    <w:rsid w:val="00D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AED0"/>
  <w15:docId w15:val="{07D20CED-92E3-4D7E-B176-E495ABA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Kaltenbaugh, Cain</cp:lastModifiedBy>
  <cp:revision>2</cp:revision>
  <dcterms:created xsi:type="dcterms:W3CDTF">2020-02-18T18:32:00Z</dcterms:created>
  <dcterms:modified xsi:type="dcterms:W3CDTF">2020-02-18T18:33:00Z</dcterms:modified>
</cp:coreProperties>
</file>