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5. </w:t>
      </w:r>
      <w:r>
        <w:rPr/>
        <w:t>当代大学生如何做出贡献（针对地震）</w:t>
      </w:r>
      <w:r>
        <w:rPr/>
        <w:t>5.</w:t>
      </w:r>
      <w:r>
        <w:rPr/>
        <w:t>当代大学生如何做出贡献</w:t>
      </w:r>
      <w:r>
        <w:rPr/>
        <w:t>(college student's contribution to disaster :1.prevention relief, 2.post-disaster 3. reconstruction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根据权威机构的资料，可以给政府出以下治理建议</w:t>
      </w:r>
      <w:r>
        <w:rPr/>
        <w:t>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一、 之前的政策与建议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学校的政策：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开设地震应急避险通识课或线上微课。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每学期组织一次地震疏散演练，覆盖教学楼、宿舍等场景。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组建大学生地震应急志愿者队，培训基本急救与搜索技能。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政府的政策：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依法公开地震重点监视防御区的断层分布与老旧房屋风险数据。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为高校提供专项经费，支持学生开展社区防灾科普活动。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建立官方大学生应急志愿者注册与基础培训认证体系。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二、 新建议（改进</w:t>
      </w:r>
      <w:r>
        <w:rPr/>
        <w:t>/</w:t>
      </w:r>
      <w:r>
        <w:rPr/>
        <w:t>新增措施）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学校的政策：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将地震科普与思政实践课结合，折算志愿服务学时。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建立“校园</w:t>
      </w:r>
      <w:r>
        <w:rPr/>
        <w:t>-</w:t>
      </w:r>
      <w:r>
        <w:rPr/>
        <w:t>社区”结对机制，让学生在社工指导下参与隐患排查。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开发校园应急小程序，具备一键报警、避险导航、失联人员初报功能。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课后开展“家庭应急包设计”“手机预警设置”等轻量打卡作业。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政府的政策：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设立“大学生地震防灾专项”，支持学生团队开展科普、调研与轻量级应急研发。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完善地震预警信息向高校的发布渠道，并与校园广播、电子屏联动。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在灾后重建中开放适合大学生的线上岗位（如需求摸排、物资信息录入、远程心理陪伴）。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定期举办跨校地震应急模拟演练与案例分析竞赛。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Noto Sans CJK SC">
    <w:charset w:val="01"/>
    <w:family w:val="swiss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character" w:styleId="Style14">
    <w:name w:val="项目符号"/>
    <w:qFormat/>
    <w:rPr>
      <w:rFonts w:ascii="OpenSymbol" w:hAnsi="OpenSymbol" w:eastAsia="OpenSymbol" w:cs="OpenSymbol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LibreOfficeDev/24.8.7.2.0$Android_AARCH64 LibreOffice_project/</Application>
  <AppVersion>15.0000</AppVersion>
  <Pages>1</Pages>
  <Words>511</Words>
  <Characters>594</Characters>
  <CharactersWithSpaces>610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2026-06-11T22:02:43Z</dcterms:created>
  <dc:creator/>
  <dc:description/>
  <dc:language>zh-CN</dc:language>
  <cp:lastModifiedBy/>
  <dcterms:modified xsi:type="dcterms:W3CDTF">2026-06-11T22:13:45Z</dcterms:modified>
  <cp:revision>1</cp:revision>
  <dc:subject/>
  <dc:title/>
</cp:coreProperties>
</file>