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and end on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 meeting has an agenda.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devices.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 quickly and effectively.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overriding previous decisions.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Encourage thought experiments and cultivate a parking lot.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only deliver professionally polished artifacts.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fights, beer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blunt, but be civil.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