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6F5BE" w14:textId="78942336" w:rsidR="00396626" w:rsidRDefault="00F76839" w:rsidP="00F76839">
      <w:pPr>
        <w:pStyle w:val="Title"/>
      </w:pPr>
      <w:r>
        <w:t>CIDS Organization Registration Process</w:t>
      </w:r>
    </w:p>
    <w:p w14:paraId="6617D689" w14:textId="3B8E32CA" w:rsidR="00F76839" w:rsidRDefault="00F76839" w:rsidP="00F76839"/>
    <w:p w14:paraId="593F543C" w14:textId="2C57B54F" w:rsidR="00F76839" w:rsidRDefault="00F76839" w:rsidP="00F76839">
      <w:pPr>
        <w:pStyle w:val="ListParagraph"/>
        <w:numPr>
          <w:ilvl w:val="0"/>
          <w:numId w:val="4"/>
        </w:numPr>
      </w:pPr>
      <w:r>
        <w:t>Organization submits a registration request that is filled out online, and sent to CA registration review committee</w:t>
      </w:r>
    </w:p>
    <w:p w14:paraId="097D7658" w14:textId="28FDAD4B" w:rsidR="00F76839" w:rsidRDefault="00F76839" w:rsidP="00F76839">
      <w:pPr>
        <w:pStyle w:val="ListParagraph"/>
        <w:numPr>
          <w:ilvl w:val="0"/>
          <w:numId w:val="4"/>
        </w:numPr>
      </w:pPr>
      <w:r>
        <w:t>Common Approach reviews validity of registrant</w:t>
      </w:r>
    </w:p>
    <w:p w14:paraId="26EDE42C" w14:textId="78332A57" w:rsidR="00F76839" w:rsidRDefault="00F76839" w:rsidP="00F76839">
      <w:pPr>
        <w:pStyle w:val="ListParagraph"/>
        <w:numPr>
          <w:ilvl w:val="0"/>
          <w:numId w:val="4"/>
        </w:numPr>
      </w:pPr>
      <w:r>
        <w:t>If valid, CA uses super user interface to add the organization to the repository</w:t>
      </w:r>
    </w:p>
    <w:p w14:paraId="4F85017B" w14:textId="01357786" w:rsidR="00F76839" w:rsidRDefault="00F76839" w:rsidP="00F76839">
      <w:pPr>
        <w:pStyle w:val="ListParagraph"/>
        <w:numPr>
          <w:ilvl w:val="0"/>
          <w:numId w:val="4"/>
        </w:numPr>
      </w:pPr>
      <w:r>
        <w:t>if valid, CA super user creates the initial admin user for the organization</w:t>
      </w:r>
    </w:p>
    <w:p w14:paraId="32F72DC5" w14:textId="02D483C3" w:rsidR="00F76839" w:rsidRDefault="00F76839" w:rsidP="00F76839">
      <w:pPr>
        <w:pStyle w:val="ListParagraph"/>
        <w:numPr>
          <w:ilvl w:val="0"/>
          <w:numId w:val="4"/>
        </w:numPr>
      </w:pPr>
      <w:r>
        <w:t>if valid, CA sends the registered organization:</w:t>
      </w:r>
    </w:p>
    <w:p w14:paraId="2B2617B6" w14:textId="5D59B4EB" w:rsidR="00F76839" w:rsidRDefault="00F76839" w:rsidP="00F76839">
      <w:pPr>
        <w:pStyle w:val="ListParagraph"/>
        <w:numPr>
          <w:ilvl w:val="1"/>
          <w:numId w:val="4"/>
        </w:numPr>
      </w:pPr>
      <w:r>
        <w:t xml:space="preserve">the </w:t>
      </w:r>
      <w:r>
        <w:t>organization</w:t>
      </w:r>
      <w:r>
        <w:t>’s</w:t>
      </w:r>
      <w:r>
        <w:t xml:space="preserve"> IRI that represents their unique identity – may want to tie into a global registry for this</w:t>
      </w:r>
    </w:p>
    <w:p w14:paraId="23FFE5F8" w14:textId="2AD1D18B" w:rsidR="00F76839" w:rsidRDefault="00F76839" w:rsidP="00F76839">
      <w:pPr>
        <w:pStyle w:val="ListParagraph"/>
        <w:numPr>
          <w:ilvl w:val="1"/>
          <w:numId w:val="4"/>
        </w:numPr>
      </w:pPr>
      <w:r>
        <w:t>credential for the admin user to log into the system</w:t>
      </w:r>
    </w:p>
    <w:p w14:paraId="4E6097D0" w14:textId="176582CD" w:rsidR="00F76839" w:rsidRPr="00F76839" w:rsidRDefault="00F76839" w:rsidP="00F76839">
      <w:pPr>
        <w:pStyle w:val="ListParagraph"/>
        <w:numPr>
          <w:ilvl w:val="1"/>
          <w:numId w:val="4"/>
        </w:numPr>
      </w:pPr>
      <w:r>
        <w:t>the admin user manual</w:t>
      </w:r>
    </w:p>
    <w:sectPr w:rsidR="00F76839" w:rsidRPr="00F76839" w:rsidSect="00264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738C"/>
    <w:multiLevelType w:val="multilevel"/>
    <w:tmpl w:val="3084B6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586EE9"/>
    <w:multiLevelType w:val="multilevel"/>
    <w:tmpl w:val="8C62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96E47A0"/>
    <w:multiLevelType w:val="multilevel"/>
    <w:tmpl w:val="82161EC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8E3289"/>
    <w:multiLevelType w:val="hybridMultilevel"/>
    <w:tmpl w:val="E0D4B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39"/>
    <w:rsid w:val="00093516"/>
    <w:rsid w:val="00264B4D"/>
    <w:rsid w:val="00563338"/>
    <w:rsid w:val="006B2A0E"/>
    <w:rsid w:val="00A56073"/>
    <w:rsid w:val="00BC3421"/>
    <w:rsid w:val="00D35F20"/>
    <w:rsid w:val="00DF3F79"/>
    <w:rsid w:val="00F7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A7A56"/>
  <w15:chartTrackingRefBased/>
  <w15:docId w15:val="{5A8FF9B3-4E10-344C-A0EB-EC873FDB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338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DF3F79"/>
    <w:pPr>
      <w:keepNext/>
      <w:keepLines/>
      <w:numPr>
        <w:ilvl w:val="1"/>
        <w:numId w:val="3"/>
      </w:numPr>
      <w:spacing w:before="360" w:after="80"/>
      <w:outlineLvl w:val="1"/>
    </w:pPr>
    <w:rPr>
      <w:rFonts w:ascii="Calibri" w:eastAsiaTheme="minorEastAsia" w:hAnsi="Calibri" w:cs="Times New Roman"/>
      <w:color w:val="2F5496" w:themeColor="accent1" w:themeShade="BF"/>
      <w:sz w:val="28"/>
      <w:szCs w:val="28"/>
      <w:lang w:eastAsia="en-CA"/>
    </w:rPr>
  </w:style>
  <w:style w:type="paragraph" w:styleId="Heading3">
    <w:name w:val="heading 3"/>
    <w:basedOn w:val="Normal"/>
    <w:next w:val="Normal"/>
    <w:link w:val="Heading3Char"/>
    <w:rsid w:val="00DF3F79"/>
    <w:pPr>
      <w:keepNext/>
      <w:keepLines/>
      <w:spacing w:before="280" w:after="80"/>
      <w:outlineLvl w:val="2"/>
    </w:pPr>
    <w:rPr>
      <w:rFonts w:ascii="Times New Roman" w:eastAsiaTheme="minorEastAsia" w:hAnsi="Times New Roman" w:cs="Times New Roman"/>
      <w:b/>
      <w:sz w:val="28"/>
      <w:szCs w:val="2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338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F3F79"/>
    <w:rPr>
      <w:rFonts w:ascii="Calibri" w:eastAsiaTheme="minorEastAsia" w:hAnsi="Calibri" w:cs="Times New Roman"/>
      <w:color w:val="2F5496" w:themeColor="accent1" w:themeShade="BF"/>
      <w:sz w:val="28"/>
      <w:szCs w:val="28"/>
      <w:lang w:eastAsia="en-CA"/>
    </w:rPr>
  </w:style>
  <w:style w:type="character" w:customStyle="1" w:styleId="Heading3Char">
    <w:name w:val="Heading 3 Char"/>
    <w:basedOn w:val="DefaultParagraphFont"/>
    <w:link w:val="Heading3"/>
    <w:rsid w:val="00DF3F79"/>
    <w:rPr>
      <w:rFonts w:ascii="Times New Roman" w:eastAsiaTheme="minorEastAsia" w:hAnsi="Times New Roman" w:cs="Times New Roman"/>
      <w:b/>
      <w:sz w:val="28"/>
      <w:szCs w:val="28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F768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6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Fox</dc:creator>
  <cp:keywords/>
  <dc:description/>
  <cp:lastModifiedBy>Mark Fox</cp:lastModifiedBy>
  <cp:revision>1</cp:revision>
  <dcterms:created xsi:type="dcterms:W3CDTF">2021-01-14T20:34:00Z</dcterms:created>
  <dcterms:modified xsi:type="dcterms:W3CDTF">2021-01-14T20:40:00Z</dcterms:modified>
</cp:coreProperties>
</file>