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F3554" w14:textId="01B77E62" w:rsidR="000B7AE5" w:rsidRDefault="008C6BBB" w:rsidP="000B7AE5">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8C6BBB">
        <w:rPr>
          <w:rFonts w:ascii="Times New Roman" w:hAnsi="Times New Roman" w:cs="Times New Roman"/>
          <w:b/>
          <w:bCs/>
          <w:sz w:val="44"/>
          <w:szCs w:val="44"/>
        </w:rPr>
        <w:t>Cardiac Desynchronization Originates at the Pump-Rhythm Interface</w:t>
      </w:r>
    </w:p>
    <w:p w14:paraId="78AD909C" w14:textId="77777777" w:rsidR="000B7AE5" w:rsidRPr="000B7AE5" w:rsidRDefault="000B7AE5" w:rsidP="000B7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AE5">
        <w:rPr>
          <w:rFonts w:ascii="Times New Roman" w:eastAsia="Times New Roman" w:hAnsi="Times New Roman" w:cs="Times New Roman"/>
          <w:b/>
          <w:bCs/>
          <w:kern w:val="0"/>
          <w:sz w:val="27"/>
          <w:szCs w:val="27"/>
          <w14:ligatures w14:val="none"/>
        </w:rPr>
        <w:t>Localization of Cardiac Desynchronization: Where Failure Does and Does Not Originate</w:t>
      </w:r>
    </w:p>
    <w:p w14:paraId="35919A3F"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 xml:space="preserve">Reanalysis of 108 high-quality dual voltage-calcium optical mapping recordings from 27 mouse hearts (original data from Ou et al., 2021) reveals a striking pattern: </w:t>
      </w:r>
      <w:r w:rsidRPr="000B7AE5">
        <w:rPr>
          <w:rFonts w:ascii="Times New Roman" w:eastAsia="Times New Roman" w:hAnsi="Times New Roman" w:cs="Times New Roman"/>
          <w:b/>
          <w:bCs/>
          <w:kern w:val="0"/>
          <w14:ligatures w14:val="none"/>
        </w:rPr>
        <w:t xml:space="preserve">voltage-calcium excitation-contraction coupling maintains robust architectural synchronization across physiological pacing rates and in acute pressure-overload heart </w:t>
      </w:r>
      <w:proofErr w:type="gramStart"/>
      <w:r w:rsidRPr="000B7AE5">
        <w:rPr>
          <w:rFonts w:ascii="Times New Roman" w:eastAsia="Times New Roman" w:hAnsi="Times New Roman" w:cs="Times New Roman"/>
          <w:b/>
          <w:bCs/>
          <w:kern w:val="0"/>
          <w14:ligatures w14:val="none"/>
        </w:rPr>
        <w:t>failure, yet</w:t>
      </w:r>
      <w:proofErr w:type="gramEnd"/>
      <w:r w:rsidRPr="000B7AE5">
        <w:rPr>
          <w:rFonts w:ascii="Times New Roman" w:eastAsia="Times New Roman" w:hAnsi="Times New Roman" w:cs="Times New Roman"/>
          <w:b/>
          <w:bCs/>
          <w:kern w:val="0"/>
          <w14:ligatures w14:val="none"/>
        </w:rPr>
        <w:t xml:space="preserve"> exhibits elevated temporal variability</w:t>
      </w:r>
      <w:r w:rsidRPr="000B7AE5">
        <w:rPr>
          <w:rFonts w:ascii="Times New Roman" w:eastAsia="Times New Roman" w:hAnsi="Times New Roman" w:cs="Times New Roman"/>
          <w:kern w:val="0"/>
          <w14:ligatures w14:val="none"/>
        </w:rPr>
        <w:t>. This dissociation between preserved phase coherence and degraded kinetic precision establishes that cardiac desynchronization in disease does not originate within the contractile apparatus itself, but rather upstream—at the interface where continuous metabolic processes must entrain to pulsatile cardiac rhythm.</w:t>
      </w:r>
    </w:p>
    <w:p w14:paraId="2DD73A2E" w14:textId="77777777" w:rsidR="000B7AE5" w:rsidRPr="000B7AE5" w:rsidRDefault="000B7AE5" w:rsidP="000B7AE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B7AE5">
        <w:rPr>
          <w:rFonts w:ascii="Times New Roman" w:eastAsia="Times New Roman" w:hAnsi="Times New Roman" w:cs="Times New Roman"/>
          <w:b/>
          <w:bCs/>
          <w:kern w:val="0"/>
          <w14:ligatures w14:val="none"/>
        </w:rPr>
        <w:t>The Core Empirical Finding: Preserved Architecture with Kinetic Impairment</w:t>
      </w:r>
    </w:p>
    <w:p w14:paraId="34DFC1A4"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Our reanalysis of the Ou et al. dataset demonstrates that the excitation-contraction machinery at Layer 2 of the cardiac oscillator hierarchy remains fundamentally intact:</w:t>
      </w:r>
    </w:p>
    <w:p w14:paraId="07147CA2"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Architectural Preservation:</w:t>
      </w:r>
    </w:p>
    <w:p w14:paraId="37FE1457" w14:textId="77777777" w:rsidR="000B7AE5" w:rsidRPr="000B7AE5" w:rsidRDefault="000B7AE5" w:rsidP="000B7AE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 xml:space="preserve">Phase-locking value (PLV) between </w:t>
      </w:r>
      <w:proofErr w:type="spellStart"/>
      <w:r w:rsidRPr="000B7AE5">
        <w:rPr>
          <w:rFonts w:ascii="Times New Roman" w:eastAsia="Times New Roman" w:hAnsi="Times New Roman" w:cs="Times New Roman"/>
          <w:kern w:val="0"/>
          <w14:ligatures w14:val="none"/>
        </w:rPr>
        <w:t>Vm</w:t>
      </w:r>
      <w:proofErr w:type="spellEnd"/>
      <w:r w:rsidRPr="000B7AE5">
        <w:rPr>
          <w:rFonts w:ascii="Times New Roman" w:eastAsia="Times New Roman" w:hAnsi="Times New Roman" w:cs="Times New Roman"/>
          <w:kern w:val="0"/>
          <w14:ligatures w14:val="none"/>
        </w:rPr>
        <w:t xml:space="preserve"> and Ca showed no Sham vs TAC difference (p=0.69) and increased appropriately with frequency (coefficient +0.003/Hz, p=0.013)</w:t>
      </w:r>
    </w:p>
    <w:p w14:paraId="295F1E01" w14:textId="77777777" w:rsidR="000B7AE5" w:rsidRPr="000B7AE5" w:rsidRDefault="000B7AE5" w:rsidP="000B7AE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E-C coupling gain remained constant at 0.95±0.15 across all conditions and frequencies (p&gt;0.05 for all effects)</w:t>
      </w:r>
    </w:p>
    <w:p w14:paraId="410EE262" w14:textId="77777777" w:rsidR="000B7AE5" w:rsidRPr="000B7AE5" w:rsidRDefault="000B7AE5" w:rsidP="000B7AE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 xml:space="preserve">Temporal sequence preserved: &gt;85% </w:t>
      </w:r>
      <w:proofErr w:type="gramStart"/>
      <w:r w:rsidRPr="000B7AE5">
        <w:rPr>
          <w:rFonts w:ascii="Times New Roman" w:eastAsia="Times New Roman" w:hAnsi="Times New Roman" w:cs="Times New Roman"/>
          <w:kern w:val="0"/>
          <w14:ligatures w14:val="none"/>
        </w:rPr>
        <w:t>counter-clockwise</w:t>
      </w:r>
      <w:proofErr w:type="gramEnd"/>
      <w:r w:rsidRPr="000B7AE5">
        <w:rPr>
          <w:rFonts w:ascii="Times New Roman" w:eastAsia="Times New Roman" w:hAnsi="Times New Roman" w:cs="Times New Roman"/>
          <w:kern w:val="0"/>
          <w14:ligatures w14:val="none"/>
        </w:rPr>
        <w:t xml:space="preserve"> (</w:t>
      </w:r>
      <w:proofErr w:type="spellStart"/>
      <w:r w:rsidRPr="000B7AE5">
        <w:rPr>
          <w:rFonts w:ascii="Times New Roman" w:eastAsia="Times New Roman" w:hAnsi="Times New Roman" w:cs="Times New Roman"/>
          <w:kern w:val="0"/>
          <w14:ligatures w14:val="none"/>
        </w:rPr>
        <w:t>Vm→Ca</w:t>
      </w:r>
      <w:proofErr w:type="spellEnd"/>
      <w:r w:rsidRPr="000B7AE5">
        <w:rPr>
          <w:rFonts w:ascii="Times New Roman" w:eastAsia="Times New Roman" w:hAnsi="Times New Roman" w:cs="Times New Roman"/>
          <w:kern w:val="0"/>
          <w14:ligatures w14:val="none"/>
        </w:rPr>
        <w:t>) phase-space orientation at all frequencies, rising to 95-100% at 16Hz</w:t>
      </w:r>
    </w:p>
    <w:p w14:paraId="730F9128" w14:textId="77777777" w:rsidR="000B7AE5" w:rsidRPr="000B7AE5" w:rsidRDefault="000B7AE5" w:rsidP="000B7AE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Beat-wise PLV variability (CV 30-45%) showed no disease-related differences</w:t>
      </w:r>
    </w:p>
    <w:p w14:paraId="37409747"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Kinetic Impairment:</w:t>
      </w:r>
    </w:p>
    <w:p w14:paraId="43F8606D" w14:textId="77777777" w:rsidR="000B7AE5" w:rsidRPr="000B7AE5" w:rsidRDefault="000B7AE5" w:rsidP="000B7AE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E-C lag exhibited U-shaped frequency dependence with elevated variability (median CV 2.5-5.0, outliers &gt;20)</w:t>
      </w:r>
    </w:p>
    <w:p w14:paraId="2A980313" w14:textId="77777777" w:rsidR="000B7AE5" w:rsidRPr="000B7AE5" w:rsidRDefault="000B7AE5" w:rsidP="000B7AE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Maximum voltage upstroke velocity declined with frequency (coefficient -235 V/s per Hz, p&lt;0.001) but showed no disease effect</w:t>
      </w:r>
    </w:p>
    <w:p w14:paraId="24BAC2B3" w14:textId="77777777" w:rsidR="000B7AE5" w:rsidRPr="000B7AE5" w:rsidRDefault="000B7AE5" w:rsidP="000B7AE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Calcium alternans incidence followed U-shaped pattern: 78% (2Hz) → 65% (8Hz) → 92% (16Hz), with no Sham vs TAC difference</w:t>
      </w:r>
    </w:p>
    <w:p w14:paraId="2BCC1BDA"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 xml:space="preserve">This pattern—maintained phase-locking with increased temporal scatter—indicates that the coupling architecture remains coherent while the precision of beat-to-beat timing degrades. Critically, this degradation occurs </w:t>
      </w:r>
      <w:r w:rsidRPr="000B7AE5">
        <w:rPr>
          <w:rFonts w:ascii="Times New Roman" w:eastAsia="Times New Roman" w:hAnsi="Times New Roman" w:cs="Times New Roman"/>
          <w:b/>
          <w:bCs/>
          <w:kern w:val="0"/>
          <w14:ligatures w14:val="none"/>
        </w:rPr>
        <w:t>without disease-specific disruption</w:t>
      </w:r>
      <w:r w:rsidRPr="000B7AE5">
        <w:rPr>
          <w:rFonts w:ascii="Times New Roman" w:eastAsia="Times New Roman" w:hAnsi="Times New Roman" w:cs="Times New Roman"/>
          <w:kern w:val="0"/>
          <w14:ligatures w14:val="none"/>
        </w:rPr>
        <w:t xml:space="preserve">, suggesting it </w:t>
      </w:r>
      <w:r w:rsidRPr="000B7AE5">
        <w:rPr>
          <w:rFonts w:ascii="Times New Roman" w:eastAsia="Times New Roman" w:hAnsi="Times New Roman" w:cs="Times New Roman"/>
          <w:kern w:val="0"/>
          <w14:ligatures w14:val="none"/>
        </w:rPr>
        <w:lastRenderedPageBreak/>
        <w:t>reflects fundamental constraints on pump-rhythm entrainment rather than pathological remodeling of contractile machinery.</w:t>
      </w:r>
    </w:p>
    <w:p w14:paraId="50555755" w14:textId="77777777" w:rsidR="000B7AE5" w:rsidRPr="000B7AE5" w:rsidRDefault="000B7AE5" w:rsidP="000B7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AE5">
        <w:rPr>
          <w:rFonts w:ascii="Times New Roman" w:eastAsia="Times New Roman" w:hAnsi="Times New Roman" w:cs="Times New Roman"/>
          <w:b/>
          <w:bCs/>
          <w:kern w:val="0"/>
          <w:sz w:val="27"/>
          <w:szCs w:val="27"/>
          <w14:ligatures w14:val="none"/>
        </w:rPr>
        <w:t>Theoretical Framework: The Heart as Master Oscillator Dependent on Upward Feedback Coherence</w:t>
      </w:r>
    </w:p>
    <w:p w14:paraId="75042940"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We interpret these findings through a reciprocal entrainment framework in which the sinoatrial (SA) node functions as master oscillator but depends critically on coherent feedback from subordinate oscillators to maintain phase stability. The SA node's phase dynamics follow:</w:t>
      </w:r>
    </w:p>
    <w:p w14:paraId="3BAF6021"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$$\frac{d\</w:t>
      </w:r>
      <w:proofErr w:type="spellStart"/>
      <w:r w:rsidRPr="000B7AE5">
        <w:rPr>
          <w:rFonts w:ascii="Times New Roman" w:eastAsia="Times New Roman" w:hAnsi="Times New Roman" w:cs="Times New Roman"/>
          <w:kern w:val="0"/>
          <w14:ligatures w14:val="none"/>
        </w:rPr>
        <w:t>phi_</w:t>
      </w:r>
      <w:proofErr w:type="gramStart"/>
      <w:r w:rsidRPr="000B7AE5">
        <w:rPr>
          <w:rFonts w:ascii="Times New Roman" w:eastAsia="Times New Roman" w:hAnsi="Times New Roman" w:cs="Times New Roman"/>
          <w:kern w:val="0"/>
          <w14:ligatures w14:val="none"/>
        </w:rPr>
        <w:t>H</w:t>
      </w:r>
      <w:proofErr w:type="spellEnd"/>
      <w:r w:rsidRPr="000B7AE5">
        <w:rPr>
          <w:rFonts w:ascii="Times New Roman" w:eastAsia="Times New Roman" w:hAnsi="Times New Roman" w:cs="Times New Roman"/>
          <w:kern w:val="0"/>
          <w14:ligatures w14:val="none"/>
        </w:rPr>
        <w:t>}{</w:t>
      </w:r>
      <w:proofErr w:type="gramEnd"/>
      <w:r w:rsidRPr="000B7AE5">
        <w:rPr>
          <w:rFonts w:ascii="Times New Roman" w:eastAsia="Times New Roman" w:hAnsi="Times New Roman" w:cs="Times New Roman"/>
          <w:kern w:val="0"/>
          <w14:ligatures w14:val="none"/>
        </w:rPr>
        <w:t>dt} = \</w:t>
      </w:r>
      <w:proofErr w:type="spellStart"/>
      <w:r w:rsidRPr="000B7AE5">
        <w:rPr>
          <w:rFonts w:ascii="Times New Roman" w:eastAsia="Times New Roman" w:hAnsi="Times New Roman" w:cs="Times New Roman"/>
          <w:kern w:val="0"/>
          <w14:ligatures w14:val="none"/>
        </w:rPr>
        <w:t>omega_H</w:t>
      </w:r>
      <w:proofErr w:type="spellEnd"/>
      <w:r w:rsidRPr="000B7AE5">
        <w:rPr>
          <w:rFonts w:ascii="Times New Roman" w:eastAsia="Times New Roman" w:hAnsi="Times New Roman" w:cs="Times New Roman"/>
          <w:kern w:val="0"/>
          <w14:ligatures w14:val="none"/>
        </w:rPr>
        <w:t xml:space="preserve"> + K_{up} \</w:t>
      </w:r>
      <w:proofErr w:type="gramStart"/>
      <w:r w:rsidRPr="000B7AE5">
        <w:rPr>
          <w:rFonts w:ascii="Times New Roman" w:eastAsia="Times New Roman" w:hAnsi="Times New Roman" w:cs="Times New Roman"/>
          <w:kern w:val="0"/>
          <w14:ligatures w14:val="none"/>
        </w:rPr>
        <w:t>sin(</w:t>
      </w:r>
      <w:proofErr w:type="gramEnd"/>
      <w:r w:rsidRPr="000B7AE5">
        <w:rPr>
          <w:rFonts w:ascii="Times New Roman" w:eastAsia="Times New Roman" w:hAnsi="Times New Roman" w:cs="Times New Roman"/>
          <w:kern w:val="0"/>
          <w14:ligatures w14:val="none"/>
        </w:rPr>
        <w:t>\</w:t>
      </w:r>
      <w:proofErr w:type="spellStart"/>
      <w:r w:rsidRPr="000B7AE5">
        <w:rPr>
          <w:rFonts w:ascii="Times New Roman" w:eastAsia="Times New Roman" w:hAnsi="Times New Roman" w:cs="Times New Roman"/>
          <w:kern w:val="0"/>
          <w14:ligatures w14:val="none"/>
        </w:rPr>
        <w:t>phi_P</w:t>
      </w:r>
      <w:proofErr w:type="spellEnd"/>
      <w:r w:rsidRPr="000B7AE5">
        <w:rPr>
          <w:rFonts w:ascii="Times New Roman" w:eastAsia="Times New Roman" w:hAnsi="Times New Roman" w:cs="Times New Roman"/>
          <w:kern w:val="0"/>
          <w14:ligatures w14:val="none"/>
        </w:rPr>
        <w:t xml:space="preserve"> - \</w:t>
      </w:r>
      <w:proofErr w:type="spellStart"/>
      <w:r w:rsidRPr="000B7AE5">
        <w:rPr>
          <w:rFonts w:ascii="Times New Roman" w:eastAsia="Times New Roman" w:hAnsi="Times New Roman" w:cs="Times New Roman"/>
          <w:kern w:val="0"/>
          <w14:ligatures w14:val="none"/>
        </w:rPr>
        <w:t>phi_H</w:t>
      </w:r>
      <w:proofErr w:type="spellEnd"/>
      <w:r w:rsidRPr="000B7AE5">
        <w:rPr>
          <w:rFonts w:ascii="Times New Roman" w:eastAsia="Times New Roman" w:hAnsi="Times New Roman" w:cs="Times New Roman"/>
          <w:kern w:val="0"/>
          <w14:ligatures w14:val="none"/>
        </w:rPr>
        <w:t>) + K_{down} \</w:t>
      </w:r>
      <w:proofErr w:type="gramStart"/>
      <w:r w:rsidRPr="000B7AE5">
        <w:rPr>
          <w:rFonts w:ascii="Times New Roman" w:eastAsia="Times New Roman" w:hAnsi="Times New Roman" w:cs="Times New Roman"/>
          <w:kern w:val="0"/>
          <w14:ligatures w14:val="none"/>
        </w:rPr>
        <w:t>sin(</w:t>
      </w:r>
      <w:proofErr w:type="gramEnd"/>
      <w:r w:rsidRPr="000B7AE5">
        <w:rPr>
          <w:rFonts w:ascii="Times New Roman" w:eastAsia="Times New Roman" w:hAnsi="Times New Roman" w:cs="Times New Roman"/>
          <w:kern w:val="0"/>
          <w14:ligatures w14:val="none"/>
        </w:rPr>
        <w:t>\</w:t>
      </w:r>
      <w:proofErr w:type="spellStart"/>
      <w:r w:rsidRPr="000B7AE5">
        <w:rPr>
          <w:rFonts w:ascii="Times New Roman" w:eastAsia="Times New Roman" w:hAnsi="Times New Roman" w:cs="Times New Roman"/>
          <w:kern w:val="0"/>
          <w14:ligatures w14:val="none"/>
        </w:rPr>
        <w:t>phi_A</w:t>
      </w:r>
      <w:proofErr w:type="spellEnd"/>
      <w:r w:rsidRPr="000B7AE5">
        <w:rPr>
          <w:rFonts w:ascii="Times New Roman" w:eastAsia="Times New Roman" w:hAnsi="Times New Roman" w:cs="Times New Roman"/>
          <w:kern w:val="0"/>
          <w14:ligatures w14:val="none"/>
        </w:rPr>
        <w:t xml:space="preserve"> - \</w:t>
      </w:r>
      <w:proofErr w:type="spellStart"/>
      <w:r w:rsidRPr="000B7AE5">
        <w:rPr>
          <w:rFonts w:ascii="Times New Roman" w:eastAsia="Times New Roman" w:hAnsi="Times New Roman" w:cs="Times New Roman"/>
          <w:kern w:val="0"/>
          <w14:ligatures w14:val="none"/>
        </w:rPr>
        <w:t>phi_</w:t>
      </w:r>
      <w:proofErr w:type="gramStart"/>
      <w:r w:rsidRPr="000B7AE5">
        <w:rPr>
          <w:rFonts w:ascii="Times New Roman" w:eastAsia="Times New Roman" w:hAnsi="Times New Roman" w:cs="Times New Roman"/>
          <w:kern w:val="0"/>
          <w14:ligatures w14:val="none"/>
        </w:rPr>
        <w:t>H</w:t>
      </w:r>
      <w:proofErr w:type="spellEnd"/>
      <w:r w:rsidRPr="000B7AE5">
        <w:rPr>
          <w:rFonts w:ascii="Times New Roman" w:eastAsia="Times New Roman" w:hAnsi="Times New Roman" w:cs="Times New Roman"/>
          <w:kern w:val="0"/>
          <w14:ligatures w14:val="none"/>
        </w:rPr>
        <w:t>)$</w:t>
      </w:r>
      <w:proofErr w:type="gramEnd"/>
      <w:r w:rsidRPr="000B7AE5">
        <w:rPr>
          <w:rFonts w:ascii="Times New Roman" w:eastAsia="Times New Roman" w:hAnsi="Times New Roman" w:cs="Times New Roman"/>
          <w:kern w:val="0"/>
          <w14:ligatures w14:val="none"/>
        </w:rPr>
        <w:t>$</w:t>
      </w:r>
    </w:p>
    <w:p w14:paraId="5207B0C6"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where:</w:t>
      </w:r>
    </w:p>
    <w:p w14:paraId="0C156D28" w14:textId="77777777" w:rsidR="000B7AE5" w:rsidRPr="000B7AE5" w:rsidRDefault="000B7AE5" w:rsidP="000B7AE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w:t>
      </w:r>
      <w:proofErr w:type="spellStart"/>
      <w:r w:rsidRPr="000B7AE5">
        <w:rPr>
          <w:rFonts w:ascii="Times New Roman" w:eastAsia="Times New Roman" w:hAnsi="Times New Roman" w:cs="Times New Roman"/>
          <w:kern w:val="0"/>
          <w14:ligatures w14:val="none"/>
        </w:rPr>
        <w:t>phi_H</w:t>
      </w:r>
      <w:proofErr w:type="spellEnd"/>
      <w:r w:rsidRPr="000B7AE5">
        <w:rPr>
          <w:rFonts w:ascii="Times New Roman" w:eastAsia="Times New Roman" w:hAnsi="Times New Roman" w:cs="Times New Roman"/>
          <w:kern w:val="0"/>
          <w14:ligatures w14:val="none"/>
        </w:rPr>
        <w:t>$ = heart (SA node) phase</w:t>
      </w:r>
    </w:p>
    <w:p w14:paraId="2D09471D" w14:textId="77777777" w:rsidR="000B7AE5" w:rsidRPr="000B7AE5" w:rsidRDefault="000B7AE5" w:rsidP="000B7AE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w:t>
      </w:r>
      <w:proofErr w:type="spellStart"/>
      <w:r w:rsidRPr="000B7AE5">
        <w:rPr>
          <w:rFonts w:ascii="Times New Roman" w:eastAsia="Times New Roman" w:hAnsi="Times New Roman" w:cs="Times New Roman"/>
          <w:kern w:val="0"/>
          <w14:ligatures w14:val="none"/>
        </w:rPr>
        <w:t>phi_P</w:t>
      </w:r>
      <w:proofErr w:type="spellEnd"/>
      <w:r w:rsidRPr="000B7AE5">
        <w:rPr>
          <w:rFonts w:ascii="Times New Roman" w:eastAsia="Times New Roman" w:hAnsi="Times New Roman" w:cs="Times New Roman"/>
          <w:kern w:val="0"/>
          <w14:ligatures w14:val="none"/>
        </w:rPr>
        <w:t>$, $\</w:t>
      </w:r>
      <w:proofErr w:type="spellStart"/>
      <w:r w:rsidRPr="000B7AE5">
        <w:rPr>
          <w:rFonts w:ascii="Times New Roman" w:eastAsia="Times New Roman" w:hAnsi="Times New Roman" w:cs="Times New Roman"/>
          <w:kern w:val="0"/>
          <w14:ligatures w14:val="none"/>
        </w:rPr>
        <w:t>phi_A</w:t>
      </w:r>
      <w:proofErr w:type="spellEnd"/>
      <w:r w:rsidRPr="000B7AE5">
        <w:rPr>
          <w:rFonts w:ascii="Times New Roman" w:eastAsia="Times New Roman" w:hAnsi="Times New Roman" w:cs="Times New Roman"/>
          <w:kern w:val="0"/>
          <w14:ligatures w14:val="none"/>
        </w:rPr>
        <w:t>$ = mean phase of pump ensemble and autonomic system</w:t>
      </w:r>
    </w:p>
    <w:p w14:paraId="57F9E41F" w14:textId="77777777" w:rsidR="000B7AE5" w:rsidRPr="000B7AE5" w:rsidRDefault="000B7AE5" w:rsidP="000B7AE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w:t>
      </w:r>
      <w:proofErr w:type="gramStart"/>
      <w:r w:rsidRPr="000B7AE5">
        <w:rPr>
          <w:rFonts w:ascii="Times New Roman" w:eastAsia="Times New Roman" w:hAnsi="Times New Roman" w:cs="Times New Roman"/>
          <w:kern w:val="0"/>
          <w14:ligatures w14:val="none"/>
        </w:rPr>
        <w:t>K_{</w:t>
      </w:r>
      <w:proofErr w:type="gramEnd"/>
      <w:r w:rsidRPr="000B7AE5">
        <w:rPr>
          <w:rFonts w:ascii="Times New Roman" w:eastAsia="Times New Roman" w:hAnsi="Times New Roman" w:cs="Times New Roman"/>
          <w:kern w:val="0"/>
          <w14:ligatures w14:val="none"/>
        </w:rPr>
        <w:t>up}$ = upward feedback coupling strength (pump-to-heart energy and timing return)</w:t>
      </w:r>
    </w:p>
    <w:p w14:paraId="28B16922" w14:textId="77777777" w:rsidR="000B7AE5" w:rsidRPr="000B7AE5" w:rsidRDefault="000B7AE5" w:rsidP="000B7AE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w:t>
      </w:r>
      <w:proofErr w:type="gramStart"/>
      <w:r w:rsidRPr="000B7AE5">
        <w:rPr>
          <w:rFonts w:ascii="Times New Roman" w:eastAsia="Times New Roman" w:hAnsi="Times New Roman" w:cs="Times New Roman"/>
          <w:kern w:val="0"/>
          <w14:ligatures w14:val="none"/>
        </w:rPr>
        <w:t>K_{</w:t>
      </w:r>
      <w:proofErr w:type="gramEnd"/>
      <w:r w:rsidRPr="000B7AE5">
        <w:rPr>
          <w:rFonts w:ascii="Times New Roman" w:eastAsia="Times New Roman" w:hAnsi="Times New Roman" w:cs="Times New Roman"/>
          <w:kern w:val="0"/>
          <w14:ligatures w14:val="none"/>
        </w:rPr>
        <w:t>down}$ = downward drive strength (heart-to-autonomic command)</w:t>
      </w:r>
    </w:p>
    <w:p w14:paraId="391AF819" w14:textId="77777777" w:rsidR="000B7AE5" w:rsidRPr="000B7AE5" w:rsidRDefault="000B7AE5" w:rsidP="000B7AE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w:t>
      </w:r>
      <w:proofErr w:type="spellStart"/>
      <w:r w:rsidRPr="000B7AE5">
        <w:rPr>
          <w:rFonts w:ascii="Times New Roman" w:eastAsia="Times New Roman" w:hAnsi="Times New Roman" w:cs="Times New Roman"/>
          <w:kern w:val="0"/>
          <w14:ligatures w14:val="none"/>
        </w:rPr>
        <w:t>omega_H</w:t>
      </w:r>
      <w:proofErr w:type="spellEnd"/>
      <w:r w:rsidRPr="000B7AE5">
        <w:rPr>
          <w:rFonts w:ascii="Times New Roman" w:eastAsia="Times New Roman" w:hAnsi="Times New Roman" w:cs="Times New Roman"/>
          <w:kern w:val="0"/>
          <w14:ligatures w14:val="none"/>
        </w:rPr>
        <w:t>$ = intrinsic SA node frequency</w:t>
      </w:r>
    </w:p>
    <w:p w14:paraId="5AAC9A24"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The critical insight:</w:t>
      </w:r>
      <w:r w:rsidRPr="000B7AE5">
        <w:rPr>
          <w:rFonts w:ascii="Times New Roman" w:eastAsia="Times New Roman" w:hAnsi="Times New Roman" w:cs="Times New Roman"/>
          <w:kern w:val="0"/>
          <w14:ligatures w14:val="none"/>
        </w:rPr>
        <w:t xml:space="preserve"> When $</w:t>
      </w:r>
      <w:proofErr w:type="gramStart"/>
      <w:r w:rsidRPr="000B7AE5">
        <w:rPr>
          <w:rFonts w:ascii="Times New Roman" w:eastAsia="Times New Roman" w:hAnsi="Times New Roman" w:cs="Times New Roman"/>
          <w:kern w:val="0"/>
          <w14:ligatures w14:val="none"/>
        </w:rPr>
        <w:t>K_{</w:t>
      </w:r>
      <w:proofErr w:type="gramEnd"/>
      <w:r w:rsidRPr="000B7AE5">
        <w:rPr>
          <w:rFonts w:ascii="Times New Roman" w:eastAsia="Times New Roman" w:hAnsi="Times New Roman" w:cs="Times New Roman"/>
          <w:kern w:val="0"/>
          <w14:ligatures w14:val="none"/>
        </w:rPr>
        <w:t>up}$ falls below a stability threshold $</w:t>
      </w:r>
      <w:proofErr w:type="gramStart"/>
      <w:r w:rsidRPr="000B7AE5">
        <w:rPr>
          <w:rFonts w:ascii="Times New Roman" w:eastAsia="Times New Roman" w:hAnsi="Times New Roman" w:cs="Times New Roman"/>
          <w:kern w:val="0"/>
          <w14:ligatures w14:val="none"/>
        </w:rPr>
        <w:t>K_{</w:t>
      </w:r>
      <w:proofErr w:type="gramEnd"/>
      <w:r w:rsidRPr="000B7AE5">
        <w:rPr>
          <w:rFonts w:ascii="Times New Roman" w:eastAsia="Times New Roman" w:hAnsi="Times New Roman" w:cs="Times New Roman"/>
          <w:kern w:val="0"/>
          <w14:ligatures w14:val="none"/>
        </w:rPr>
        <w:t>up}^*$, the correction term $</w:t>
      </w:r>
      <w:proofErr w:type="gramStart"/>
      <w:r w:rsidRPr="000B7AE5">
        <w:rPr>
          <w:rFonts w:ascii="Times New Roman" w:eastAsia="Times New Roman" w:hAnsi="Times New Roman" w:cs="Times New Roman"/>
          <w:kern w:val="0"/>
          <w14:ligatures w14:val="none"/>
        </w:rPr>
        <w:t>K_{up} \sin(</w:t>
      </w:r>
      <w:proofErr w:type="gramEnd"/>
      <w:r w:rsidRPr="000B7AE5">
        <w:rPr>
          <w:rFonts w:ascii="Times New Roman" w:eastAsia="Times New Roman" w:hAnsi="Times New Roman" w:cs="Times New Roman"/>
          <w:kern w:val="0"/>
          <w14:ligatures w14:val="none"/>
        </w:rPr>
        <w:t>\</w:t>
      </w:r>
      <w:proofErr w:type="spellStart"/>
      <w:r w:rsidRPr="000B7AE5">
        <w:rPr>
          <w:rFonts w:ascii="Times New Roman" w:eastAsia="Times New Roman" w:hAnsi="Times New Roman" w:cs="Times New Roman"/>
          <w:kern w:val="0"/>
          <w14:ligatures w14:val="none"/>
        </w:rPr>
        <w:t>phi_P</w:t>
      </w:r>
      <w:proofErr w:type="spellEnd"/>
      <w:r w:rsidRPr="000B7AE5">
        <w:rPr>
          <w:rFonts w:ascii="Times New Roman" w:eastAsia="Times New Roman" w:hAnsi="Times New Roman" w:cs="Times New Roman"/>
          <w:kern w:val="0"/>
          <w14:ligatures w14:val="none"/>
        </w:rPr>
        <w:t xml:space="preserve"> - \</w:t>
      </w:r>
      <w:proofErr w:type="spellStart"/>
      <w:r w:rsidRPr="000B7AE5">
        <w:rPr>
          <w:rFonts w:ascii="Times New Roman" w:eastAsia="Times New Roman" w:hAnsi="Times New Roman" w:cs="Times New Roman"/>
          <w:kern w:val="0"/>
          <w14:ligatures w14:val="none"/>
        </w:rPr>
        <w:t>phi_</w:t>
      </w:r>
      <w:proofErr w:type="gramStart"/>
      <w:r w:rsidRPr="000B7AE5">
        <w:rPr>
          <w:rFonts w:ascii="Times New Roman" w:eastAsia="Times New Roman" w:hAnsi="Times New Roman" w:cs="Times New Roman"/>
          <w:kern w:val="0"/>
          <w14:ligatures w14:val="none"/>
        </w:rPr>
        <w:t>H</w:t>
      </w:r>
      <w:proofErr w:type="spellEnd"/>
      <w:r w:rsidRPr="000B7AE5">
        <w:rPr>
          <w:rFonts w:ascii="Times New Roman" w:eastAsia="Times New Roman" w:hAnsi="Times New Roman" w:cs="Times New Roman"/>
          <w:kern w:val="0"/>
          <w14:ligatures w14:val="none"/>
        </w:rPr>
        <w:t>)$</w:t>
      </w:r>
      <w:proofErr w:type="gramEnd"/>
      <w:r w:rsidRPr="000B7AE5">
        <w:rPr>
          <w:rFonts w:ascii="Times New Roman" w:eastAsia="Times New Roman" w:hAnsi="Times New Roman" w:cs="Times New Roman"/>
          <w:kern w:val="0"/>
          <w14:ligatures w14:val="none"/>
        </w:rPr>
        <w:t xml:space="preserve"> no longer supplies sufficient phase-restoring force to compensate for accumulated timing noise. The master oscillator loses phase precision not through loss of downward command authority ($</w:t>
      </w:r>
      <w:proofErr w:type="gramStart"/>
      <w:r w:rsidRPr="000B7AE5">
        <w:rPr>
          <w:rFonts w:ascii="Times New Roman" w:eastAsia="Times New Roman" w:hAnsi="Times New Roman" w:cs="Times New Roman"/>
          <w:kern w:val="0"/>
          <w14:ligatures w14:val="none"/>
        </w:rPr>
        <w:t>K_{</w:t>
      </w:r>
      <w:proofErr w:type="gramEnd"/>
      <w:r w:rsidRPr="000B7AE5">
        <w:rPr>
          <w:rFonts w:ascii="Times New Roman" w:eastAsia="Times New Roman" w:hAnsi="Times New Roman" w:cs="Times New Roman"/>
          <w:kern w:val="0"/>
          <w14:ligatures w14:val="none"/>
        </w:rPr>
        <w:t>down}$ remains intact), but through loss of upward feedback coherence—the synchronized information and energy flow from dependent oscillators becomes temporally diffuse.</w:t>
      </w:r>
    </w:p>
    <w:p w14:paraId="2AA246B9"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 xml:space="preserve">This mechanism predicts exactly what we observe in the reanalyzed data: </w:t>
      </w:r>
      <w:r w:rsidRPr="000B7AE5">
        <w:rPr>
          <w:rFonts w:ascii="Times New Roman" w:eastAsia="Times New Roman" w:hAnsi="Times New Roman" w:cs="Times New Roman"/>
          <w:b/>
          <w:bCs/>
          <w:kern w:val="0"/>
          <w14:ligatures w14:val="none"/>
        </w:rPr>
        <w:t>the heart continues to command contraction (preserved downward coupling), but the quality of feedback from ionic pumps degrades (reduced upward coupling), manifesting as elevated temporal variability while architectural phase-locking persists.</w:t>
      </w:r>
    </w:p>
    <w:p w14:paraId="2E7FF369" w14:textId="77777777" w:rsidR="000B7AE5" w:rsidRPr="000B7AE5" w:rsidRDefault="000B7AE5" w:rsidP="000B7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AE5">
        <w:rPr>
          <w:rFonts w:ascii="Times New Roman" w:eastAsia="Times New Roman" w:hAnsi="Times New Roman" w:cs="Times New Roman"/>
          <w:b/>
          <w:bCs/>
          <w:kern w:val="0"/>
          <w:sz w:val="27"/>
          <w:szCs w:val="27"/>
          <w14:ligatures w14:val="none"/>
        </w:rPr>
        <w:t>Three-Layer Desynchronization Cascade: Mechanistic Bridge from Pumps to HRV</w:t>
      </w:r>
    </w:p>
    <w:p w14:paraId="7DA9D291"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We propose that cardiac desynchronization propagates through three distinct hierarchical layers, each operating on characteristic timescales:</w:t>
      </w:r>
    </w:p>
    <w:p w14:paraId="76FFF331" w14:textId="77777777" w:rsidR="000B7AE5" w:rsidRPr="000B7AE5" w:rsidRDefault="000B7AE5" w:rsidP="000B7AE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B7AE5">
        <w:rPr>
          <w:rFonts w:ascii="Times New Roman" w:eastAsia="Times New Roman" w:hAnsi="Times New Roman" w:cs="Times New Roman"/>
          <w:b/>
          <w:bCs/>
          <w:kern w:val="0"/>
          <w14:ligatures w14:val="none"/>
        </w:rPr>
        <w:t>Layer 1 (Microscopic): Pump-Rhythm Interface (</w:t>
      </w:r>
      <w:proofErr w:type="spellStart"/>
      <w:r w:rsidRPr="000B7AE5">
        <w:rPr>
          <w:rFonts w:ascii="Times New Roman" w:eastAsia="Times New Roman" w:hAnsi="Times New Roman" w:cs="Times New Roman"/>
          <w:b/>
          <w:bCs/>
          <w:kern w:val="0"/>
          <w14:ligatures w14:val="none"/>
        </w:rPr>
        <w:t>μs-ms</w:t>
      </w:r>
      <w:proofErr w:type="spellEnd"/>
      <w:r w:rsidRPr="000B7AE5">
        <w:rPr>
          <w:rFonts w:ascii="Times New Roman" w:eastAsia="Times New Roman" w:hAnsi="Times New Roman" w:cs="Times New Roman"/>
          <w:b/>
          <w:bCs/>
          <w:kern w:val="0"/>
          <w14:ligatures w14:val="none"/>
        </w:rPr>
        <w:t xml:space="preserve"> timescale)</w:t>
      </w:r>
    </w:p>
    <w:p w14:paraId="54219C01"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Na⁺/K⁺-ATPase (NKA) complexes cycle continuously at ~10 Hz and, in healthy tissue, exhibit phase-biased synchronization to the cardiac electrical cycle. This pump-rhythm coupling enables:</w:t>
      </w:r>
    </w:p>
    <w:p w14:paraId="286AC049" w14:textId="77777777" w:rsidR="000B7AE5" w:rsidRPr="000B7AE5" w:rsidRDefault="000B7AE5" w:rsidP="000B7AE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lastRenderedPageBreak/>
        <w:t>Precise maintenance of ionic gradients that set resting potential and determine action potential morphology</w:t>
      </w:r>
    </w:p>
    <w:p w14:paraId="225F75E8" w14:textId="77777777" w:rsidR="000B7AE5" w:rsidRPr="000B7AE5" w:rsidRDefault="000B7AE5" w:rsidP="000B7AE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Energy-efficient operation by coordinating ATP consumption with mitochondrial production cycles</w:t>
      </w:r>
    </w:p>
    <w:p w14:paraId="433B0066" w14:textId="77777777" w:rsidR="000B7AE5" w:rsidRPr="000B7AE5" w:rsidRDefault="000B7AE5" w:rsidP="000B7AE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Temporal coherence in the feedback signals (ionic currents, metabolic state) that propagate to higher layers</w:t>
      </w:r>
    </w:p>
    <w:p w14:paraId="498B2EF5"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Mechanism of Layer 1 failure:</w:t>
      </w:r>
      <w:r w:rsidRPr="000B7AE5">
        <w:rPr>
          <w:rFonts w:ascii="Times New Roman" w:eastAsia="Times New Roman" w:hAnsi="Times New Roman" w:cs="Times New Roman"/>
          <w:kern w:val="0"/>
          <w14:ligatures w14:val="none"/>
        </w:rPr>
        <w:t xml:space="preserve"> ATP limitation, membrane lipid-raft disruption, α-subunit dimer instability, or mitochondrial dysfunction reduces phase-biased pump entrainment. NKA complexes continue cycling but lose temporal coordination with the cardiac rhythm, generating microsecond-to-millisecond timing noise in ionic gradient maintenance.</w:t>
      </w:r>
    </w:p>
    <w:p w14:paraId="7B95480A"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Critical evidence from literature:</w:t>
      </w:r>
    </w:p>
    <w:p w14:paraId="28F99C13" w14:textId="77777777" w:rsidR="000B7AE5" w:rsidRPr="000B7AE5" w:rsidRDefault="000B7AE5" w:rsidP="000B7AE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 xml:space="preserve">Myocardial ATP &lt;3.4 </w:t>
      </w:r>
      <w:proofErr w:type="spellStart"/>
      <w:r w:rsidRPr="000B7AE5">
        <w:rPr>
          <w:rFonts w:ascii="Times New Roman" w:eastAsia="Times New Roman" w:hAnsi="Times New Roman" w:cs="Times New Roman"/>
          <w:kern w:val="0"/>
          <w14:ligatures w14:val="none"/>
        </w:rPr>
        <w:t>μmol</w:t>
      </w:r>
      <w:proofErr w:type="spellEnd"/>
      <w:r w:rsidRPr="000B7AE5">
        <w:rPr>
          <w:rFonts w:ascii="Times New Roman" w:eastAsia="Times New Roman" w:hAnsi="Times New Roman" w:cs="Times New Roman"/>
          <w:kern w:val="0"/>
          <w14:ligatures w14:val="none"/>
        </w:rPr>
        <w:t>/g predicts 3-fold increased risk of life-threatening ventricular arrhythmias and sudden cardiac death over ~10 years, independent of ejection fraction, directly demonstrating that pump-layer energetic failure precedes contractile dysfunction</w:t>
      </w:r>
    </w:p>
    <w:p w14:paraId="0AE542DF" w14:textId="77777777" w:rsidR="000B7AE5" w:rsidRPr="000B7AE5" w:rsidRDefault="000B7AE5" w:rsidP="000B7AE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Mitochondrial depolarization and elevated ROS cause calcium alternans through oxidative modification of SERCA and RyR2, creating beat-to-beat variability without disrupting mean coupling gain</w:t>
      </w:r>
    </w:p>
    <w:p w14:paraId="184320CF" w14:textId="77777777" w:rsidR="000B7AE5" w:rsidRPr="000B7AE5" w:rsidRDefault="000B7AE5" w:rsidP="000B7AE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NKA dysfunction elevates intracellular Na⁺, altering Na⁺/Ca²⁺ exchanger (NCX) timing and propagating phase errors upward to E-C coupling</w:t>
      </w:r>
    </w:p>
    <w:p w14:paraId="624E56BA"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Crucially, Layer 1 phase drift can occur while Layer 2 remains coherent</w:t>
      </w:r>
      <w:r w:rsidRPr="000B7AE5">
        <w:rPr>
          <w:rFonts w:ascii="Times New Roman" w:eastAsia="Times New Roman" w:hAnsi="Times New Roman" w:cs="Times New Roman"/>
          <w:kern w:val="0"/>
          <w14:ligatures w14:val="none"/>
        </w:rPr>
        <w:t xml:space="preserve"> because pump cycles operate on faster timescales (</w:t>
      </w:r>
      <w:proofErr w:type="spellStart"/>
      <w:r w:rsidRPr="000B7AE5">
        <w:rPr>
          <w:rFonts w:ascii="Times New Roman" w:eastAsia="Times New Roman" w:hAnsi="Times New Roman" w:cs="Times New Roman"/>
          <w:kern w:val="0"/>
          <w14:ligatures w14:val="none"/>
        </w:rPr>
        <w:t>μs-ms</w:t>
      </w:r>
      <w:proofErr w:type="spellEnd"/>
      <w:r w:rsidRPr="000B7AE5">
        <w:rPr>
          <w:rFonts w:ascii="Times New Roman" w:eastAsia="Times New Roman" w:hAnsi="Times New Roman" w:cs="Times New Roman"/>
          <w:kern w:val="0"/>
          <w14:ligatures w14:val="none"/>
        </w:rPr>
        <w:t xml:space="preserve">) than beat-to-beat coupling measurements (tens to hundreds of </w:t>
      </w:r>
      <w:proofErr w:type="spellStart"/>
      <w:r w:rsidRPr="000B7AE5">
        <w:rPr>
          <w:rFonts w:ascii="Times New Roman" w:eastAsia="Times New Roman" w:hAnsi="Times New Roman" w:cs="Times New Roman"/>
          <w:kern w:val="0"/>
          <w14:ligatures w14:val="none"/>
        </w:rPr>
        <w:t>ms</w:t>
      </w:r>
      <w:proofErr w:type="spellEnd"/>
      <w:r w:rsidRPr="000B7AE5">
        <w:rPr>
          <w:rFonts w:ascii="Times New Roman" w:eastAsia="Times New Roman" w:hAnsi="Times New Roman" w:cs="Times New Roman"/>
          <w:kern w:val="0"/>
          <w14:ligatures w14:val="none"/>
        </w:rPr>
        <w:t>). The original optical mapping by Ou et al. at 250 Hz (4ms resolution) spatially averages over thousands of pump complexes and temporally integrates across millisecond-scale dynamics, rendering individual pump phase diffusion invisible while capturing its propagated effect as elevated E-C lag variability.</w:t>
      </w:r>
    </w:p>
    <w:p w14:paraId="7261F9E1" w14:textId="77777777" w:rsidR="000B7AE5" w:rsidRPr="000B7AE5" w:rsidRDefault="000B7AE5" w:rsidP="000B7AE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B7AE5">
        <w:rPr>
          <w:rFonts w:ascii="Times New Roman" w:eastAsia="Times New Roman" w:hAnsi="Times New Roman" w:cs="Times New Roman"/>
          <w:b/>
          <w:bCs/>
          <w:kern w:val="0"/>
          <w14:ligatures w14:val="none"/>
        </w:rPr>
        <w:t>Layer 2 (Organ): Excitation-Contraction Coupling (</w:t>
      </w:r>
      <w:proofErr w:type="spellStart"/>
      <w:r w:rsidRPr="000B7AE5">
        <w:rPr>
          <w:rFonts w:ascii="Times New Roman" w:eastAsia="Times New Roman" w:hAnsi="Times New Roman" w:cs="Times New Roman"/>
          <w:b/>
          <w:bCs/>
          <w:kern w:val="0"/>
          <w14:ligatures w14:val="none"/>
        </w:rPr>
        <w:t>ms</w:t>
      </w:r>
      <w:proofErr w:type="spellEnd"/>
      <w:r w:rsidRPr="000B7AE5">
        <w:rPr>
          <w:rFonts w:ascii="Times New Roman" w:eastAsia="Times New Roman" w:hAnsi="Times New Roman" w:cs="Times New Roman"/>
          <w:b/>
          <w:bCs/>
          <w:kern w:val="0"/>
          <w14:ligatures w14:val="none"/>
        </w:rPr>
        <w:t xml:space="preserve"> timescale per beat)</w:t>
      </w:r>
    </w:p>
    <w:p w14:paraId="33BC248D"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 xml:space="preserve">Our reanalysis directly characterizes this layer and demonstrates its </w:t>
      </w:r>
      <w:r w:rsidRPr="000B7AE5">
        <w:rPr>
          <w:rFonts w:ascii="Times New Roman" w:eastAsia="Times New Roman" w:hAnsi="Times New Roman" w:cs="Times New Roman"/>
          <w:b/>
          <w:bCs/>
          <w:kern w:val="0"/>
          <w14:ligatures w14:val="none"/>
        </w:rPr>
        <w:t>robust resilience</w:t>
      </w:r>
      <w:r w:rsidRPr="000B7AE5">
        <w:rPr>
          <w:rFonts w:ascii="Times New Roman" w:eastAsia="Times New Roman" w:hAnsi="Times New Roman" w:cs="Times New Roman"/>
          <w:kern w:val="0"/>
          <w14:ligatures w14:val="none"/>
        </w:rPr>
        <w:t>:</w:t>
      </w:r>
    </w:p>
    <w:p w14:paraId="53D2F9C8"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Architecture preserved:</w:t>
      </w:r>
      <w:r w:rsidRPr="000B7AE5">
        <w:rPr>
          <w:rFonts w:ascii="Times New Roman" w:eastAsia="Times New Roman" w:hAnsi="Times New Roman" w:cs="Times New Roman"/>
          <w:kern w:val="0"/>
          <w14:ligatures w14:val="none"/>
        </w:rPr>
        <w:t xml:space="preserve"> PLV, coupling gain, and temporal sequence remain intact even under pressure overload, indicating that the structural organization of voltage-gated calcium channels, ryanodine receptors, and contractile filament coupling has not degraded.</w:t>
      </w:r>
    </w:p>
    <w:p w14:paraId="5FC54F36"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Kinetics impaired:</w:t>
      </w:r>
      <w:r w:rsidRPr="000B7AE5">
        <w:rPr>
          <w:rFonts w:ascii="Times New Roman" w:eastAsia="Times New Roman" w:hAnsi="Times New Roman" w:cs="Times New Roman"/>
          <w:kern w:val="0"/>
          <w14:ligatures w14:val="none"/>
        </w:rPr>
        <w:t xml:space="preserve"> E-C lag increases in U-shaped frequency-dependent manner with elevated beat-to-beat variability (CV 2.5-5.0), reflecting transmitted timing noise from Layer 1 pump dysfunction.</w:t>
      </w:r>
    </w:p>
    <w:p w14:paraId="2F7CB77D"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Quantitative interpretation:</w:t>
      </w:r>
      <w:r w:rsidRPr="000B7AE5">
        <w:rPr>
          <w:rFonts w:ascii="Times New Roman" w:eastAsia="Times New Roman" w:hAnsi="Times New Roman" w:cs="Times New Roman"/>
          <w:kern w:val="0"/>
          <w14:ligatures w14:val="none"/>
        </w:rPr>
        <w:t xml:space="preserve"> The coefficient of variation of E-C lag (lag CV) provides an indirect measure of upward feedback coupling strength $</w:t>
      </w:r>
      <w:proofErr w:type="gramStart"/>
      <w:r w:rsidRPr="000B7AE5">
        <w:rPr>
          <w:rFonts w:ascii="Times New Roman" w:eastAsia="Times New Roman" w:hAnsi="Times New Roman" w:cs="Times New Roman"/>
          <w:kern w:val="0"/>
          <w14:ligatures w14:val="none"/>
        </w:rPr>
        <w:t>K_{</w:t>
      </w:r>
      <w:proofErr w:type="gramEnd"/>
      <w:r w:rsidRPr="000B7AE5">
        <w:rPr>
          <w:rFonts w:ascii="Times New Roman" w:eastAsia="Times New Roman" w:hAnsi="Times New Roman" w:cs="Times New Roman"/>
          <w:kern w:val="0"/>
          <w14:ligatures w14:val="none"/>
        </w:rPr>
        <w:t xml:space="preserve">up}$. As subordinate </w:t>
      </w:r>
      <w:r w:rsidRPr="000B7AE5">
        <w:rPr>
          <w:rFonts w:ascii="Times New Roman" w:eastAsia="Times New Roman" w:hAnsi="Times New Roman" w:cs="Times New Roman"/>
          <w:kern w:val="0"/>
          <w14:ligatures w14:val="none"/>
        </w:rPr>
        <w:lastRenderedPageBreak/>
        <w:t>oscillators lose phase coherence, timing noise propagates through ionic gradients and appears as elevated lag CV at the E-C interface. The relationship:</w:t>
      </w:r>
    </w:p>
    <w:p w14:paraId="5E980D53"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w:t>
      </w:r>
      <w:proofErr w:type="gramStart"/>
      <w:r w:rsidRPr="000B7AE5">
        <w:rPr>
          <w:rFonts w:ascii="Times New Roman" w:eastAsia="Times New Roman" w:hAnsi="Times New Roman" w:cs="Times New Roman"/>
          <w:kern w:val="0"/>
          <w14:ligatures w14:val="none"/>
        </w:rPr>
        <w:t>text{</w:t>
      </w:r>
      <w:proofErr w:type="gramEnd"/>
      <w:r w:rsidRPr="000B7AE5">
        <w:rPr>
          <w:rFonts w:ascii="Times New Roman" w:eastAsia="Times New Roman" w:hAnsi="Times New Roman" w:cs="Times New Roman"/>
          <w:kern w:val="0"/>
          <w14:ligatures w14:val="none"/>
        </w:rPr>
        <w:t>lag CV} \</w:t>
      </w:r>
      <w:proofErr w:type="spellStart"/>
      <w:r w:rsidRPr="000B7AE5">
        <w:rPr>
          <w:rFonts w:ascii="Times New Roman" w:eastAsia="Times New Roman" w:hAnsi="Times New Roman" w:cs="Times New Roman"/>
          <w:kern w:val="0"/>
          <w14:ligatures w14:val="none"/>
        </w:rPr>
        <w:t>propto</w:t>
      </w:r>
      <w:proofErr w:type="spellEnd"/>
      <w:r w:rsidRPr="000B7AE5">
        <w:rPr>
          <w:rFonts w:ascii="Times New Roman" w:eastAsia="Times New Roman" w:hAnsi="Times New Roman" w:cs="Times New Roman"/>
          <w:kern w:val="0"/>
          <w14:ligatures w14:val="none"/>
        </w:rPr>
        <w:t xml:space="preserve"> \frac{</w:t>
      </w:r>
      <w:proofErr w:type="gramStart"/>
      <w:r w:rsidRPr="000B7AE5">
        <w:rPr>
          <w:rFonts w:ascii="Times New Roman" w:eastAsia="Times New Roman" w:hAnsi="Times New Roman" w:cs="Times New Roman"/>
          <w:kern w:val="0"/>
          <w14:ligatures w14:val="none"/>
        </w:rPr>
        <w:t>1}{</w:t>
      </w:r>
      <w:proofErr w:type="gramEnd"/>
      <w:r w:rsidRPr="000B7AE5">
        <w:rPr>
          <w:rFonts w:ascii="Times New Roman" w:eastAsia="Times New Roman" w:hAnsi="Times New Roman" w:cs="Times New Roman"/>
          <w:kern w:val="0"/>
          <w14:ligatures w14:val="none"/>
        </w:rPr>
        <w:t>K_{up} - K_{up}^</w:t>
      </w:r>
      <w:proofErr w:type="gramStart"/>
      <w:r w:rsidRPr="000B7AE5">
        <w:rPr>
          <w:rFonts w:ascii="Times New Roman" w:eastAsia="Times New Roman" w:hAnsi="Times New Roman" w:cs="Times New Roman"/>
          <w:kern w:val="0"/>
          <w14:ligatures w14:val="none"/>
        </w:rPr>
        <w:t>*}$</w:t>
      </w:r>
      <w:proofErr w:type="gramEnd"/>
      <w:r w:rsidRPr="000B7AE5">
        <w:rPr>
          <w:rFonts w:ascii="Times New Roman" w:eastAsia="Times New Roman" w:hAnsi="Times New Roman" w:cs="Times New Roman"/>
          <w:kern w:val="0"/>
          <w14:ligatures w14:val="none"/>
        </w:rPr>
        <w:t>$</w:t>
      </w:r>
    </w:p>
    <w:p w14:paraId="0A441DF8"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predicts that lag CV diverges as $</w:t>
      </w:r>
      <w:proofErr w:type="gramStart"/>
      <w:r w:rsidRPr="000B7AE5">
        <w:rPr>
          <w:rFonts w:ascii="Times New Roman" w:eastAsia="Times New Roman" w:hAnsi="Times New Roman" w:cs="Times New Roman"/>
          <w:kern w:val="0"/>
          <w14:ligatures w14:val="none"/>
        </w:rPr>
        <w:t>K_{</w:t>
      </w:r>
      <w:proofErr w:type="gramEnd"/>
      <w:r w:rsidRPr="000B7AE5">
        <w:rPr>
          <w:rFonts w:ascii="Times New Roman" w:eastAsia="Times New Roman" w:hAnsi="Times New Roman" w:cs="Times New Roman"/>
          <w:kern w:val="0"/>
          <w14:ligatures w14:val="none"/>
        </w:rPr>
        <w:t>up}$ approaches the critical threshold $</w:t>
      </w:r>
      <w:proofErr w:type="gramStart"/>
      <w:r w:rsidRPr="000B7AE5">
        <w:rPr>
          <w:rFonts w:ascii="Times New Roman" w:eastAsia="Times New Roman" w:hAnsi="Times New Roman" w:cs="Times New Roman"/>
          <w:kern w:val="0"/>
          <w14:ligatures w14:val="none"/>
        </w:rPr>
        <w:t>K_{</w:t>
      </w:r>
      <w:proofErr w:type="gramEnd"/>
      <w:r w:rsidRPr="000B7AE5">
        <w:rPr>
          <w:rFonts w:ascii="Times New Roman" w:eastAsia="Times New Roman" w:hAnsi="Times New Roman" w:cs="Times New Roman"/>
          <w:kern w:val="0"/>
          <w14:ligatures w14:val="none"/>
        </w:rPr>
        <w:t>up}^*$, consistent with our observation of extreme outliers (CV &gt;20) at mid-frequencies where the system operates near its stability boundary.</w:t>
      </w:r>
    </w:p>
    <w:p w14:paraId="723E6D63"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Clinical parallel:</w:t>
      </w:r>
      <w:r w:rsidRPr="000B7AE5">
        <w:rPr>
          <w:rFonts w:ascii="Times New Roman" w:eastAsia="Times New Roman" w:hAnsi="Times New Roman" w:cs="Times New Roman"/>
          <w:kern w:val="0"/>
          <w14:ligatures w14:val="none"/>
        </w:rPr>
        <w:t xml:space="preserve"> This pattern mirrors human electromechanical coupling time (EMT) prolongation in early heart failure (Stage B) where ejection fraction remains normal—a kinetic impairment with preserved structural function identical to our finding. This validates that the ex vivo pattern in the Ou et al. dataset reflects genuine in vivo physiology rather than preparation artifact.</w:t>
      </w:r>
    </w:p>
    <w:p w14:paraId="5FF754F1"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 xml:space="preserve">The preservation of Layer 2 coupling is the </w:t>
      </w:r>
      <w:r w:rsidRPr="000B7AE5">
        <w:rPr>
          <w:rFonts w:ascii="Times New Roman" w:eastAsia="Times New Roman" w:hAnsi="Times New Roman" w:cs="Times New Roman"/>
          <w:b/>
          <w:bCs/>
          <w:kern w:val="0"/>
          <w14:ligatures w14:val="none"/>
        </w:rPr>
        <w:t>critical negative result</w:t>
      </w:r>
      <w:r w:rsidRPr="000B7AE5">
        <w:rPr>
          <w:rFonts w:ascii="Times New Roman" w:eastAsia="Times New Roman" w:hAnsi="Times New Roman" w:cs="Times New Roman"/>
          <w:kern w:val="0"/>
          <w14:ligatures w14:val="none"/>
        </w:rPr>
        <w:t>: if desynchronization originated within E-C machinery, PLV would decline in TAC vs Sham. It does not (p=0.69). Therefore, the master oscillator must be failing due to loss of coherent feedback from subordinate pumps at Layer 1, with Layer 2 serving as a transmission pathway for phase noise rather than its source.</w:t>
      </w:r>
    </w:p>
    <w:p w14:paraId="2E8283A2" w14:textId="77777777" w:rsidR="000B7AE5" w:rsidRPr="000B7AE5" w:rsidRDefault="000B7AE5" w:rsidP="000B7AE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B7AE5">
        <w:rPr>
          <w:rFonts w:ascii="Times New Roman" w:eastAsia="Times New Roman" w:hAnsi="Times New Roman" w:cs="Times New Roman"/>
          <w:b/>
          <w:bCs/>
          <w:kern w:val="0"/>
          <w14:ligatures w14:val="none"/>
        </w:rPr>
        <w:t>Layer 3 (Systemic): Heart Rate Variability (seconds-to-minutes timescale)</w:t>
      </w:r>
    </w:p>
    <w:p w14:paraId="6000AEC6"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Our model predicts that if pump-level entrainment weakens ($</w:t>
      </w:r>
      <w:proofErr w:type="gramStart"/>
      <w:r w:rsidRPr="000B7AE5">
        <w:rPr>
          <w:rFonts w:ascii="Times New Roman" w:eastAsia="Times New Roman" w:hAnsi="Times New Roman" w:cs="Times New Roman"/>
          <w:kern w:val="0"/>
          <w14:ligatures w14:val="none"/>
        </w:rPr>
        <w:t>K_{</w:t>
      </w:r>
      <w:proofErr w:type="gramEnd"/>
      <w:r w:rsidRPr="000B7AE5">
        <w:rPr>
          <w:rFonts w:ascii="Times New Roman" w:eastAsia="Times New Roman" w:hAnsi="Times New Roman" w:cs="Times New Roman"/>
          <w:kern w:val="0"/>
          <w14:ligatures w14:val="none"/>
        </w:rPr>
        <w:t xml:space="preserve">up}$ declines) while E-C coupling remains coherent (Layer 2 preserved), the first macroscopic signature emerges at Layer 3: </w:t>
      </w:r>
      <w:r w:rsidRPr="000B7AE5">
        <w:rPr>
          <w:rFonts w:ascii="Times New Roman" w:eastAsia="Times New Roman" w:hAnsi="Times New Roman" w:cs="Times New Roman"/>
          <w:b/>
          <w:bCs/>
          <w:kern w:val="0"/>
          <w14:ligatures w14:val="none"/>
        </w:rPr>
        <w:t>heart rate variability decline</w:t>
      </w:r>
      <w:r w:rsidRPr="000B7AE5">
        <w:rPr>
          <w:rFonts w:ascii="Times New Roman" w:eastAsia="Times New Roman" w:hAnsi="Times New Roman" w:cs="Times New Roman"/>
          <w:kern w:val="0"/>
          <w14:ligatures w14:val="none"/>
        </w:rPr>
        <w:t>.</w:t>
      </w:r>
    </w:p>
    <w:p w14:paraId="153DC25E"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Mechanism of propagation:</w:t>
      </w:r>
      <w:r w:rsidRPr="000B7AE5">
        <w:rPr>
          <w:rFonts w:ascii="Times New Roman" w:eastAsia="Times New Roman" w:hAnsi="Times New Roman" w:cs="Times New Roman"/>
          <w:kern w:val="0"/>
          <w14:ligatures w14:val="none"/>
        </w:rPr>
        <w:t xml:space="preserve"> When pump-layer timing noise accumulates over many cardiac cycles, the SA node receives progressively degraded feedback about peripheral metabolic demand and systemic circulatory state. Although each individual beat shows preserved E-C coupling (our Layer 2 reanalysis result), the </w:t>
      </w:r>
      <w:r w:rsidRPr="000B7AE5">
        <w:rPr>
          <w:rFonts w:ascii="Times New Roman" w:eastAsia="Times New Roman" w:hAnsi="Times New Roman" w:cs="Times New Roman"/>
          <w:b/>
          <w:bCs/>
          <w:kern w:val="0"/>
          <w14:ligatures w14:val="none"/>
        </w:rPr>
        <w:t>integration of timing errors across hundreds to thousands of beats</w:t>
      </w:r>
      <w:r w:rsidRPr="000B7AE5">
        <w:rPr>
          <w:rFonts w:ascii="Times New Roman" w:eastAsia="Times New Roman" w:hAnsi="Times New Roman" w:cs="Times New Roman"/>
          <w:kern w:val="0"/>
          <w14:ligatures w14:val="none"/>
        </w:rPr>
        <w:t xml:space="preserve"> manifests as:</w:t>
      </w:r>
    </w:p>
    <w:p w14:paraId="7D563ADB" w14:textId="77777777" w:rsidR="000B7AE5" w:rsidRPr="000B7AE5" w:rsidRDefault="000B7AE5" w:rsidP="000B7AE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Reduced HRV entropy and complexity</w:t>
      </w:r>
    </w:p>
    <w:p w14:paraId="701CD1ED" w14:textId="77777777" w:rsidR="000B7AE5" w:rsidRPr="000B7AE5" w:rsidRDefault="000B7AE5" w:rsidP="000B7AE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Flattened 0.1 Hz autonomic resonance frequency</w:t>
      </w:r>
    </w:p>
    <w:p w14:paraId="1CAE605E" w14:textId="77777777" w:rsidR="000B7AE5" w:rsidRPr="000B7AE5" w:rsidRDefault="000B7AE5" w:rsidP="000B7AE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Weaker baroreflex coupling (increased correction lag)</w:t>
      </w:r>
    </w:p>
    <w:p w14:paraId="68B3C5F2" w14:textId="77777777" w:rsidR="000B7AE5" w:rsidRPr="000B7AE5" w:rsidRDefault="000B7AE5" w:rsidP="000B7AE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Loss of adaptive variability in response to physiological demands</w:t>
      </w:r>
    </w:p>
    <w:p w14:paraId="53BDBFE9"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Key literature support:</w:t>
      </w:r>
    </w:p>
    <w:p w14:paraId="3178362C" w14:textId="77777777" w:rsidR="000B7AE5" w:rsidRPr="000B7AE5" w:rsidRDefault="000B7AE5" w:rsidP="000B7AE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Coherence between 0.1 Hz oscillations in blood flow and HRV declines markedly with aging and nearly disappears in treated hypertension, supporting the model that microvascular and pump-level oscillators lose coupling to the cardiac master while organ-level E-C coupling persists</w:t>
      </w:r>
    </w:p>
    <w:p w14:paraId="6BC2F85E" w14:textId="77777777" w:rsidR="000B7AE5" w:rsidRPr="000B7AE5" w:rsidRDefault="000B7AE5" w:rsidP="000B7AE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lastRenderedPageBreak/>
        <w:t>Baroreflex delays increase (parasympathetic &lt;1s → 2-5s for heart rate correction) as pump-layer feedback degrades, widening the gap between disturbance and correction and causing phase error accumulation</w:t>
      </w:r>
    </w:p>
    <w:p w14:paraId="31BF2BCE" w14:textId="77777777" w:rsidR="000B7AE5" w:rsidRPr="000B7AE5" w:rsidRDefault="000B7AE5" w:rsidP="000B7AE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HRV flattening occurs in early heart failure before significant contractile dysfunction, consistent with upstream pump-layer desynchronization preceding downstream E-C disruption</w:t>
      </w:r>
    </w:p>
    <w:p w14:paraId="0E0048D8"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Timescale separation is the key to understanding cross-layer propagation:</w:t>
      </w:r>
    </w:p>
    <w:p w14:paraId="3BF73320"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When Layer 1 loses 10-20% of its phase precision:</w:t>
      </w:r>
    </w:p>
    <w:p w14:paraId="1571365C" w14:textId="77777777" w:rsidR="000B7AE5" w:rsidRPr="000B7AE5" w:rsidRDefault="000B7AE5" w:rsidP="000B7AE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Single-beat averaging</w:t>
      </w:r>
      <w:r w:rsidRPr="000B7AE5">
        <w:rPr>
          <w:rFonts w:ascii="Times New Roman" w:eastAsia="Times New Roman" w:hAnsi="Times New Roman" w:cs="Times New Roman"/>
          <w:kern w:val="0"/>
          <w14:ligatures w14:val="none"/>
        </w:rPr>
        <w:t xml:space="preserve"> (Layer 2): Noise from thousands of pump complexes partially cancels when spatially and temporally integrated over individual heartbeats → PLV remains high (our reanalysis result)</w:t>
      </w:r>
    </w:p>
    <w:p w14:paraId="333F11D5" w14:textId="77777777" w:rsidR="000B7AE5" w:rsidRPr="000B7AE5" w:rsidRDefault="000B7AE5" w:rsidP="000B7AE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Multi-beat integration</w:t>
      </w:r>
      <w:r w:rsidRPr="000B7AE5">
        <w:rPr>
          <w:rFonts w:ascii="Times New Roman" w:eastAsia="Times New Roman" w:hAnsi="Times New Roman" w:cs="Times New Roman"/>
          <w:kern w:val="0"/>
          <w14:ligatures w14:val="none"/>
        </w:rPr>
        <w:t xml:space="preserve"> (Layer 3): Residual timing errors accumulate across hundreds of beats → HRV entropy drops (literature result)</w:t>
      </w:r>
    </w:p>
    <w:p w14:paraId="159BEAE1"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 xml:space="preserve">This explains the apparent paradox: the ex vivo preparation used by Ou et al., measuring single-beat dynamics at Layer 2, shows preserved synchrony, </w:t>
      </w:r>
      <w:proofErr w:type="gramStart"/>
      <w:r w:rsidRPr="000B7AE5">
        <w:rPr>
          <w:rFonts w:ascii="Times New Roman" w:eastAsia="Times New Roman" w:hAnsi="Times New Roman" w:cs="Times New Roman"/>
          <w:kern w:val="0"/>
          <w14:ligatures w14:val="none"/>
        </w:rPr>
        <w:t>while in</w:t>
      </w:r>
      <w:proofErr w:type="gramEnd"/>
      <w:r w:rsidRPr="000B7AE5">
        <w:rPr>
          <w:rFonts w:ascii="Times New Roman" w:eastAsia="Times New Roman" w:hAnsi="Times New Roman" w:cs="Times New Roman"/>
          <w:kern w:val="0"/>
          <w14:ligatures w14:val="none"/>
        </w:rPr>
        <w:t xml:space="preserve"> vivo chronic measurements integrating over minutes-to-hours at Layer 3 reveal HRV collapse. </w:t>
      </w:r>
      <w:r w:rsidRPr="000B7AE5">
        <w:rPr>
          <w:rFonts w:ascii="Times New Roman" w:eastAsia="Times New Roman" w:hAnsi="Times New Roman" w:cs="Times New Roman"/>
          <w:b/>
          <w:bCs/>
          <w:kern w:val="0"/>
          <w14:ligatures w14:val="none"/>
        </w:rPr>
        <w:t>Pump-level noise is sub-threshold for E-C disruption but supra-threshold for HRV disruption</w:t>
      </w:r>
      <w:r w:rsidRPr="000B7AE5">
        <w:rPr>
          <w:rFonts w:ascii="Times New Roman" w:eastAsia="Times New Roman" w:hAnsi="Times New Roman" w:cs="Times New Roman"/>
          <w:kern w:val="0"/>
          <w14:ligatures w14:val="none"/>
        </w:rPr>
        <w:t xml:space="preserve"> due to temporal integration effects.</w:t>
      </w:r>
    </w:p>
    <w:p w14:paraId="198E6CB1" w14:textId="77777777" w:rsidR="000B7AE5" w:rsidRPr="000B7AE5" w:rsidRDefault="000B7AE5" w:rsidP="000B7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AE5">
        <w:rPr>
          <w:rFonts w:ascii="Times New Roman" w:eastAsia="Times New Roman" w:hAnsi="Times New Roman" w:cs="Times New Roman"/>
          <w:b/>
          <w:bCs/>
          <w:kern w:val="0"/>
          <w:sz w:val="27"/>
          <w:szCs w:val="27"/>
          <w14:ligatures w14:val="none"/>
        </w:rPr>
        <w:t>Information as the Currency of Cardiac Coherence*</w:t>
      </w:r>
    </w:p>
    <w:p w14:paraId="07EC8990"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*We use "information" in its mathematically precise sense from information theory: mutual information quantifies the reduction in uncertainty about one variable gained by observing another (measured in bits), while transfer entropy quantifies directed causal influence. This is not metaphorical—biological oscillators encode state in temporal relationships, and coupling degradation represents measurable information loss.</w:t>
      </w:r>
    </w:p>
    <w:p w14:paraId="186602D3"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 xml:space="preserve">The feedback relationship between the heart and its subordinate oscillators can be expressed most precisely in terms of </w:t>
      </w:r>
      <w:r w:rsidRPr="000B7AE5">
        <w:rPr>
          <w:rFonts w:ascii="Times New Roman" w:eastAsia="Times New Roman" w:hAnsi="Times New Roman" w:cs="Times New Roman"/>
          <w:b/>
          <w:bCs/>
          <w:kern w:val="0"/>
          <w14:ligatures w14:val="none"/>
        </w:rPr>
        <w:t>information transfer</w:t>
      </w:r>
      <w:r w:rsidRPr="000B7AE5">
        <w:rPr>
          <w:rFonts w:ascii="Times New Roman" w:eastAsia="Times New Roman" w:hAnsi="Times New Roman" w:cs="Times New Roman"/>
          <w:kern w:val="0"/>
          <w14:ligatures w14:val="none"/>
        </w:rPr>
        <w:t xml:space="preserve">, not merely energy flow or mechanical coupling. Phase-locked oscillators exchange predictive information: the degree to which observing one oscillator's phase constrains and informs predictions about the other's future state. In information-theoretic language, this corresponds to </w:t>
      </w:r>
      <w:r w:rsidRPr="000B7AE5">
        <w:rPr>
          <w:rFonts w:ascii="Times New Roman" w:eastAsia="Times New Roman" w:hAnsi="Times New Roman" w:cs="Times New Roman"/>
          <w:b/>
          <w:bCs/>
          <w:kern w:val="0"/>
          <w14:ligatures w14:val="none"/>
        </w:rPr>
        <w:t>transfer entropy</w:t>
      </w:r>
      <w:r w:rsidRPr="000B7AE5">
        <w:rPr>
          <w:rFonts w:ascii="Times New Roman" w:eastAsia="Times New Roman" w:hAnsi="Times New Roman" w:cs="Times New Roman"/>
          <w:kern w:val="0"/>
          <w14:ligatures w14:val="none"/>
        </w:rPr>
        <w:t>—a time-directed measure quantifying how much the past of process X reduces uncertainty about the current state of process Y, conditioned on Y's own history. When transfer entropy $T_{\text{</w:t>
      </w:r>
      <w:proofErr w:type="spellStart"/>
      <w:r w:rsidRPr="000B7AE5">
        <w:rPr>
          <w:rFonts w:ascii="Times New Roman" w:eastAsia="Times New Roman" w:hAnsi="Times New Roman" w:cs="Times New Roman"/>
          <w:kern w:val="0"/>
          <w14:ligatures w14:val="none"/>
        </w:rPr>
        <w:t>pump→heart</w:t>
      </w:r>
      <w:proofErr w:type="spellEnd"/>
      <w:proofErr w:type="gramStart"/>
      <w:r w:rsidRPr="000B7AE5">
        <w:rPr>
          <w:rFonts w:ascii="Times New Roman" w:eastAsia="Times New Roman" w:hAnsi="Times New Roman" w:cs="Times New Roman"/>
          <w:kern w:val="0"/>
          <w14:ligatures w14:val="none"/>
        </w:rPr>
        <w:t>}}$</w:t>
      </w:r>
      <w:proofErr w:type="gramEnd"/>
      <w:r w:rsidRPr="000B7AE5">
        <w:rPr>
          <w:rFonts w:ascii="Times New Roman" w:eastAsia="Times New Roman" w:hAnsi="Times New Roman" w:cs="Times New Roman"/>
          <w:kern w:val="0"/>
          <w14:ligatures w14:val="none"/>
        </w:rPr>
        <w:t xml:space="preserve"> declines, the SA node loses predictive power about subordinate oscillator state, degrading its phase-correction capability.</w:t>
      </w:r>
    </w:p>
    <w:p w14:paraId="1C872442"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 xml:space="preserve">In the healthy state, continuous ionic and metabolic oscillators (Na⁺/K⁺-ATPase, SERCA, mitochondrial redox cycles) return highly predictable timing information to the cardiac rhythm—maximizing mutual information and maintaining low phase jitter. Our observation from the reanalyzed dataset of </w:t>
      </w:r>
      <w:r w:rsidRPr="000B7AE5">
        <w:rPr>
          <w:rFonts w:ascii="Times New Roman" w:eastAsia="Times New Roman" w:hAnsi="Times New Roman" w:cs="Times New Roman"/>
          <w:b/>
          <w:bCs/>
          <w:kern w:val="0"/>
          <w14:ligatures w14:val="none"/>
        </w:rPr>
        <w:t>preserved phase-locking value (PLV) but elevated lag variability</w:t>
      </w:r>
      <w:r w:rsidRPr="000B7AE5">
        <w:rPr>
          <w:rFonts w:ascii="Times New Roman" w:eastAsia="Times New Roman" w:hAnsi="Times New Roman" w:cs="Times New Roman"/>
          <w:kern w:val="0"/>
          <w14:ligatures w14:val="none"/>
        </w:rPr>
        <w:t xml:space="preserve"> therefore represents information degradation without structural decoupling: the </w:t>
      </w:r>
      <w:r w:rsidRPr="000B7AE5">
        <w:rPr>
          <w:rFonts w:ascii="Times New Roman" w:eastAsia="Times New Roman" w:hAnsi="Times New Roman" w:cs="Times New Roman"/>
          <w:kern w:val="0"/>
          <w14:ligatures w14:val="none"/>
        </w:rPr>
        <w:lastRenderedPageBreak/>
        <w:t>feedback channel remains open but its temporal precision declines, analogous to communication over a noisy transmission line where signal correlation persists but bit-error rate increases. As the quality of this feedback information deteriorates, the heart's ability to correct its own phase errors diminishes, manifesting macroscopically as reduced heart rate variability and loss of adaptive complexity. Direct evidence from human cardiac data supports this framework: healthy individuals exhibit higher Shannon entropy in RR interval distributions compared to patients with long QT syndrome, and transfer entropy analysis reveals stronger directional information flow from rhythm to repolarization in healthy compared to diseased hearts—demonstrating that cardiac pathology manifests as quantifiable information loss.</w:t>
      </w:r>
    </w:p>
    <w:p w14:paraId="0786B605"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This interpretation reframes the upward coupling constant $</w:t>
      </w:r>
      <w:proofErr w:type="gramStart"/>
      <w:r w:rsidRPr="000B7AE5">
        <w:rPr>
          <w:rFonts w:ascii="Times New Roman" w:eastAsia="Times New Roman" w:hAnsi="Times New Roman" w:cs="Times New Roman"/>
          <w:kern w:val="0"/>
          <w14:ligatures w14:val="none"/>
        </w:rPr>
        <w:t>K_{</w:t>
      </w:r>
      <w:proofErr w:type="gramEnd"/>
      <w:r w:rsidRPr="000B7AE5">
        <w:rPr>
          <w:rFonts w:ascii="Times New Roman" w:eastAsia="Times New Roman" w:hAnsi="Times New Roman" w:cs="Times New Roman"/>
          <w:kern w:val="0"/>
          <w14:ligatures w14:val="none"/>
        </w:rPr>
        <w:t xml:space="preserve">up}$ in our feedback equation as the </w:t>
      </w:r>
      <w:r w:rsidRPr="000B7AE5">
        <w:rPr>
          <w:rFonts w:ascii="Times New Roman" w:eastAsia="Times New Roman" w:hAnsi="Times New Roman" w:cs="Times New Roman"/>
          <w:b/>
          <w:bCs/>
          <w:kern w:val="0"/>
          <w14:ligatures w14:val="none"/>
        </w:rPr>
        <w:t>information-transfer capacity</w:t>
      </w:r>
      <w:r w:rsidRPr="000B7AE5">
        <w:rPr>
          <w:rFonts w:ascii="Times New Roman" w:eastAsia="Times New Roman" w:hAnsi="Times New Roman" w:cs="Times New Roman"/>
          <w:kern w:val="0"/>
          <w14:ligatures w14:val="none"/>
        </w:rPr>
        <w:t xml:space="preserve"> of the pump-to-heart channel. When that capacity drops below a critical threshold $K_{up}^*$, the master oscillator loses predictive feedback and enters phase diffusion—unable to maintain stable rhythm because it no longer receives sufficient timing precision from its subordinate oscillators to compute appropriate corrections. Thus, cardiac aging and failure can be viewed as progressive loss of coherent information flow within a hierarchically synchronized system, where Layer 1 pumps serve as information sources, Layer 2 E-C coupling as transmission pathway, and Layer 3 HRV as integrated readout of system-wide information content.</w:t>
      </w:r>
    </w:p>
    <w:p w14:paraId="5601A094" w14:textId="77777777" w:rsidR="000B7AE5" w:rsidRPr="000B7AE5" w:rsidRDefault="000B7AE5" w:rsidP="000B7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AE5">
        <w:rPr>
          <w:rFonts w:ascii="Times New Roman" w:eastAsia="Times New Roman" w:hAnsi="Times New Roman" w:cs="Times New Roman"/>
          <w:b/>
          <w:bCs/>
          <w:kern w:val="0"/>
          <w:sz w:val="27"/>
          <w:szCs w:val="27"/>
          <w14:ligatures w14:val="none"/>
        </w:rPr>
        <w:t>The U-Shaped Frequency Dependence: Evidence for Optimal Coupling Frequency</w:t>
      </w:r>
    </w:p>
    <w:p w14:paraId="177A218A"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The most striking pattern in the reanalyzed data is the U-shaped frequency dependence observed in both lag CV and alternans incidence:</w:t>
      </w:r>
    </w:p>
    <w:p w14:paraId="43656175"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8Hz stability window:</w:t>
      </w:r>
    </w:p>
    <w:p w14:paraId="2358936E" w14:textId="77777777" w:rsidR="000B7AE5" w:rsidRPr="000B7AE5" w:rsidRDefault="000B7AE5" w:rsidP="000B7AE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Minimal lag CV (~2.5 median)</w:t>
      </w:r>
    </w:p>
    <w:p w14:paraId="181CB935" w14:textId="77777777" w:rsidR="000B7AE5" w:rsidRPr="000B7AE5" w:rsidRDefault="000B7AE5" w:rsidP="000B7AE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Lowest alternans incidence (65%)</w:t>
      </w:r>
    </w:p>
    <w:p w14:paraId="20F9DC5B" w14:textId="77777777" w:rsidR="000B7AE5" w:rsidRPr="000B7AE5" w:rsidRDefault="000B7AE5" w:rsidP="000B7AE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Corresponds to physiological mouse heart rate (~480 bpm)</w:t>
      </w:r>
    </w:p>
    <w:p w14:paraId="2C874815"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2Hz and 16Hz instability:</w:t>
      </w:r>
    </w:p>
    <w:p w14:paraId="5CE509DF" w14:textId="77777777" w:rsidR="000B7AE5" w:rsidRPr="000B7AE5" w:rsidRDefault="000B7AE5" w:rsidP="000B7AE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Elevated lag CV (approaching 5.0, outliers &gt;20)</w:t>
      </w:r>
    </w:p>
    <w:p w14:paraId="59B88B59" w14:textId="77777777" w:rsidR="000B7AE5" w:rsidRPr="000B7AE5" w:rsidRDefault="000B7AE5" w:rsidP="000B7AE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Increased alternans (78% and 92%)</w:t>
      </w:r>
    </w:p>
    <w:p w14:paraId="17C6BF49" w14:textId="77777777" w:rsidR="000B7AE5" w:rsidRPr="000B7AE5" w:rsidRDefault="000B7AE5" w:rsidP="000B7AE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System forced outside natural resonance frequency</w:t>
      </w:r>
    </w:p>
    <w:p w14:paraId="3EA500DA"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Theoretical interpretation:</w:t>
      </w:r>
      <w:r w:rsidRPr="000B7AE5">
        <w:rPr>
          <w:rFonts w:ascii="Times New Roman" w:eastAsia="Times New Roman" w:hAnsi="Times New Roman" w:cs="Times New Roman"/>
          <w:kern w:val="0"/>
          <w14:ligatures w14:val="none"/>
        </w:rPr>
        <w:t xml:space="preserve"> The coupling strength $</w:t>
      </w:r>
      <w:proofErr w:type="gramStart"/>
      <w:r w:rsidRPr="000B7AE5">
        <w:rPr>
          <w:rFonts w:ascii="Times New Roman" w:eastAsia="Times New Roman" w:hAnsi="Times New Roman" w:cs="Times New Roman"/>
          <w:kern w:val="0"/>
          <w14:ligatures w14:val="none"/>
        </w:rPr>
        <w:t>K_{</w:t>
      </w:r>
      <w:proofErr w:type="gramEnd"/>
      <w:r w:rsidRPr="000B7AE5">
        <w:rPr>
          <w:rFonts w:ascii="Times New Roman" w:eastAsia="Times New Roman" w:hAnsi="Times New Roman" w:cs="Times New Roman"/>
          <w:kern w:val="0"/>
          <w14:ligatures w14:val="none"/>
        </w:rPr>
        <w:t>up}$ is frequency-dependent, reaching maximum near the natural resonance where pump cycling (NKA ~10 Hz, SERCA ~8-12 Hz) most efficiently entrains to cardiac rhythm. At frequencies far from this optimum:</w:t>
      </w:r>
    </w:p>
    <w:p w14:paraId="5B1E80E9" w14:textId="77777777" w:rsidR="000B7AE5" w:rsidRPr="000B7AE5" w:rsidRDefault="000B7AE5" w:rsidP="000B7AE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Phase-matching between continuous pump cycles and discrete beats deteriorates</w:t>
      </w:r>
    </w:p>
    <w:p w14:paraId="3C44630E" w14:textId="77777777" w:rsidR="000B7AE5" w:rsidRPr="000B7AE5" w:rsidRDefault="000B7AE5" w:rsidP="000B7AE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Energy efficiency declines (pumps work against rather than with the rhythm)</w:t>
      </w:r>
    </w:p>
    <w:p w14:paraId="2698E5F5" w14:textId="77777777" w:rsidR="000B7AE5" w:rsidRPr="000B7AE5" w:rsidRDefault="000B7AE5" w:rsidP="000B7AE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lastRenderedPageBreak/>
        <w:t>Timing noise increases as pump-rhythm coupling weakens</w:t>
      </w:r>
    </w:p>
    <w:p w14:paraId="52BAA19F"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Evolutionary implication:</w:t>
      </w:r>
      <w:r w:rsidRPr="000B7AE5">
        <w:rPr>
          <w:rFonts w:ascii="Times New Roman" w:eastAsia="Times New Roman" w:hAnsi="Times New Roman" w:cs="Times New Roman"/>
          <w:kern w:val="0"/>
          <w14:ligatures w14:val="none"/>
        </w:rPr>
        <w:t xml:space="preserve"> The U-shaped frequency dependence of both lag variability and alternans, with minimal values near 8Hz, suggests evolutionary optimization of cardiac rhythm to operate where pump-rhythm coupling strength $</w:t>
      </w:r>
      <w:proofErr w:type="gramStart"/>
      <w:r w:rsidRPr="000B7AE5">
        <w:rPr>
          <w:rFonts w:ascii="Times New Roman" w:eastAsia="Times New Roman" w:hAnsi="Times New Roman" w:cs="Times New Roman"/>
          <w:kern w:val="0"/>
          <w14:ligatures w14:val="none"/>
        </w:rPr>
        <w:t>K_{</w:t>
      </w:r>
      <w:proofErr w:type="gramEnd"/>
      <w:r w:rsidRPr="000B7AE5">
        <w:rPr>
          <w:rFonts w:ascii="Times New Roman" w:eastAsia="Times New Roman" w:hAnsi="Times New Roman" w:cs="Times New Roman"/>
          <w:kern w:val="0"/>
          <w14:ligatures w14:val="none"/>
        </w:rPr>
        <w:t>up}$ exceeds the stability threshold $</w:t>
      </w:r>
      <w:proofErr w:type="gramStart"/>
      <w:r w:rsidRPr="000B7AE5">
        <w:rPr>
          <w:rFonts w:ascii="Times New Roman" w:eastAsia="Times New Roman" w:hAnsi="Times New Roman" w:cs="Times New Roman"/>
          <w:kern w:val="0"/>
          <w14:ligatures w14:val="none"/>
        </w:rPr>
        <w:t>K_{</w:t>
      </w:r>
      <w:proofErr w:type="gramEnd"/>
      <w:r w:rsidRPr="000B7AE5">
        <w:rPr>
          <w:rFonts w:ascii="Times New Roman" w:eastAsia="Times New Roman" w:hAnsi="Times New Roman" w:cs="Times New Roman"/>
          <w:kern w:val="0"/>
          <w14:ligatures w14:val="none"/>
        </w:rPr>
        <w:t xml:space="preserve">up}^*$. Cardiac pacemaker cells evolved to fire at frequencies where subordinate oscillator feedback is maximally coherent, not at arbitrary frequencies. This is not pathology—it is </w:t>
      </w:r>
      <w:r w:rsidRPr="000B7AE5">
        <w:rPr>
          <w:rFonts w:ascii="Times New Roman" w:eastAsia="Times New Roman" w:hAnsi="Times New Roman" w:cs="Times New Roman"/>
          <w:b/>
          <w:bCs/>
          <w:kern w:val="0"/>
          <w14:ligatures w14:val="none"/>
        </w:rPr>
        <w:t>proof that cardiac stability depends on matching master oscillator frequency to subordinate oscillator resonance.</w:t>
      </w:r>
    </w:p>
    <w:p w14:paraId="5CD744C0" w14:textId="77777777" w:rsidR="000B7AE5" w:rsidRPr="000B7AE5" w:rsidRDefault="000B7AE5" w:rsidP="000B7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AE5">
        <w:rPr>
          <w:rFonts w:ascii="Times New Roman" w:eastAsia="Times New Roman" w:hAnsi="Times New Roman" w:cs="Times New Roman"/>
          <w:b/>
          <w:bCs/>
          <w:kern w:val="0"/>
          <w:sz w:val="27"/>
          <w:szCs w:val="27"/>
          <w14:ligatures w14:val="none"/>
        </w:rPr>
        <w:t>Phase-Cancellation Vulnerability and the Stability Boundary</w:t>
      </w:r>
    </w:p>
    <w:p w14:paraId="49755A7B"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 xml:space="preserve">Although </w:t>
      </w:r>
      <w:proofErr w:type="spellStart"/>
      <w:r w:rsidRPr="000B7AE5">
        <w:rPr>
          <w:rFonts w:ascii="Times New Roman" w:eastAsia="Times New Roman" w:hAnsi="Times New Roman" w:cs="Times New Roman"/>
          <w:kern w:val="0"/>
          <w14:ligatures w14:val="none"/>
        </w:rPr>
        <w:t>Vm</w:t>
      </w:r>
      <w:proofErr w:type="spellEnd"/>
      <w:r w:rsidRPr="000B7AE5">
        <w:rPr>
          <w:rFonts w:ascii="Times New Roman" w:eastAsia="Times New Roman" w:hAnsi="Times New Roman" w:cs="Times New Roman"/>
          <w:kern w:val="0"/>
          <w14:ligatures w14:val="none"/>
        </w:rPr>
        <w:t xml:space="preserve">–Ca phase-locking is preserved in the reanalyzed recordings, the elevated lag variability and frequency-dependent alternans pattern reveal that the myocardium operates near a </w:t>
      </w:r>
      <w:r w:rsidRPr="000B7AE5">
        <w:rPr>
          <w:rFonts w:ascii="Times New Roman" w:eastAsia="Times New Roman" w:hAnsi="Times New Roman" w:cs="Times New Roman"/>
          <w:b/>
          <w:bCs/>
          <w:kern w:val="0"/>
          <w14:ligatures w14:val="none"/>
        </w:rPr>
        <w:t>stability threshold where upward feedback can transition from stabilizing to destabilizing</w:t>
      </w:r>
      <w:r w:rsidRPr="000B7AE5">
        <w:rPr>
          <w:rFonts w:ascii="Times New Roman" w:eastAsia="Times New Roman" w:hAnsi="Times New Roman" w:cs="Times New Roman"/>
          <w:kern w:val="0"/>
          <w14:ligatures w14:val="none"/>
        </w:rPr>
        <w:t>. In coupled oscillator systems, when the phase delay of subordinate feedback approaches a critical fraction of the master oscillator's control period, the corrective term $</w:t>
      </w:r>
      <w:proofErr w:type="gramStart"/>
      <w:r w:rsidRPr="000B7AE5">
        <w:rPr>
          <w:rFonts w:ascii="Times New Roman" w:eastAsia="Times New Roman" w:hAnsi="Times New Roman" w:cs="Times New Roman"/>
          <w:kern w:val="0"/>
          <w14:ligatures w14:val="none"/>
        </w:rPr>
        <w:t>K_{up} \sin(</w:t>
      </w:r>
      <w:proofErr w:type="gramEnd"/>
      <w:r w:rsidRPr="000B7AE5">
        <w:rPr>
          <w:rFonts w:ascii="Times New Roman" w:eastAsia="Times New Roman" w:hAnsi="Times New Roman" w:cs="Times New Roman"/>
          <w:kern w:val="0"/>
          <w14:ligatures w14:val="none"/>
        </w:rPr>
        <w:t>\</w:t>
      </w:r>
      <w:proofErr w:type="spellStart"/>
      <w:r w:rsidRPr="000B7AE5">
        <w:rPr>
          <w:rFonts w:ascii="Times New Roman" w:eastAsia="Times New Roman" w:hAnsi="Times New Roman" w:cs="Times New Roman"/>
          <w:kern w:val="0"/>
          <w14:ligatures w14:val="none"/>
        </w:rPr>
        <w:t>phi_P</w:t>
      </w:r>
      <w:proofErr w:type="spellEnd"/>
      <w:r w:rsidRPr="000B7AE5">
        <w:rPr>
          <w:rFonts w:ascii="Times New Roman" w:eastAsia="Times New Roman" w:hAnsi="Times New Roman" w:cs="Times New Roman"/>
          <w:kern w:val="0"/>
          <w14:ligatures w14:val="none"/>
        </w:rPr>
        <w:t xml:space="preserve"> - \</w:t>
      </w:r>
      <w:proofErr w:type="spellStart"/>
      <w:r w:rsidRPr="000B7AE5">
        <w:rPr>
          <w:rFonts w:ascii="Times New Roman" w:eastAsia="Times New Roman" w:hAnsi="Times New Roman" w:cs="Times New Roman"/>
          <w:kern w:val="0"/>
          <w14:ligatures w14:val="none"/>
        </w:rPr>
        <w:t>phi_</w:t>
      </w:r>
      <w:proofErr w:type="gramStart"/>
      <w:r w:rsidRPr="000B7AE5">
        <w:rPr>
          <w:rFonts w:ascii="Times New Roman" w:eastAsia="Times New Roman" w:hAnsi="Times New Roman" w:cs="Times New Roman"/>
          <w:kern w:val="0"/>
          <w14:ligatures w14:val="none"/>
        </w:rPr>
        <w:t>H</w:t>
      </w:r>
      <w:proofErr w:type="spellEnd"/>
      <w:r w:rsidRPr="000B7AE5">
        <w:rPr>
          <w:rFonts w:ascii="Times New Roman" w:eastAsia="Times New Roman" w:hAnsi="Times New Roman" w:cs="Times New Roman"/>
          <w:kern w:val="0"/>
          <w14:ligatures w14:val="none"/>
        </w:rPr>
        <w:t>)$</w:t>
      </w:r>
      <w:proofErr w:type="gramEnd"/>
      <w:r w:rsidRPr="000B7AE5">
        <w:rPr>
          <w:rFonts w:ascii="Times New Roman" w:eastAsia="Times New Roman" w:hAnsi="Times New Roman" w:cs="Times New Roman"/>
          <w:kern w:val="0"/>
          <w14:ligatures w14:val="none"/>
        </w:rPr>
        <w:t xml:space="preserve"> can invert sign, amplifying rather than damping phase error. This represents </w:t>
      </w:r>
      <w:r w:rsidRPr="000B7AE5">
        <w:rPr>
          <w:rFonts w:ascii="Times New Roman" w:eastAsia="Times New Roman" w:hAnsi="Times New Roman" w:cs="Times New Roman"/>
          <w:b/>
          <w:bCs/>
          <w:kern w:val="0"/>
          <w14:ligatures w14:val="none"/>
        </w:rPr>
        <w:t>phase-cancellation risk</w:t>
      </w:r>
      <w:r w:rsidRPr="000B7AE5">
        <w:rPr>
          <w:rFonts w:ascii="Times New Roman" w:eastAsia="Times New Roman" w:hAnsi="Times New Roman" w:cs="Times New Roman"/>
          <w:kern w:val="0"/>
          <w14:ligatures w14:val="none"/>
        </w:rPr>
        <w:t>—the condition where feedback arrives at the wrong phase of the cardiac cycle and opposes rather than supports rhythm stability.</w:t>
      </w:r>
    </w:p>
    <w:p w14:paraId="361D0DA1"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 xml:space="preserve">Calcium alternans, present in 65–92% of recordings depending on frequency, represents </w:t>
      </w:r>
      <w:r w:rsidRPr="000B7AE5">
        <w:rPr>
          <w:rFonts w:ascii="Times New Roman" w:eastAsia="Times New Roman" w:hAnsi="Times New Roman" w:cs="Times New Roman"/>
          <w:b/>
          <w:bCs/>
          <w:kern w:val="0"/>
          <w14:ligatures w14:val="none"/>
        </w:rPr>
        <w:t>beat-to-beat phase opposition</w:t>
      </w:r>
      <w:r w:rsidRPr="000B7AE5">
        <w:rPr>
          <w:rFonts w:ascii="Times New Roman" w:eastAsia="Times New Roman" w:hAnsi="Times New Roman" w:cs="Times New Roman"/>
          <w:kern w:val="0"/>
          <w14:ligatures w14:val="none"/>
        </w:rPr>
        <w:t xml:space="preserve"> in sarcoplasmic reticulum Ca²⁺ release. During alternans:</w:t>
      </w:r>
    </w:p>
    <w:p w14:paraId="13A0B760" w14:textId="77777777" w:rsidR="000B7AE5" w:rsidRPr="000B7AE5" w:rsidRDefault="000B7AE5" w:rsidP="000B7AE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Beat n: Ca²⁺ release occurs early in the action potential, supporting depolarization and contraction</w:t>
      </w:r>
    </w:p>
    <w:p w14:paraId="17A7A835" w14:textId="77777777" w:rsidR="000B7AE5" w:rsidRPr="000B7AE5" w:rsidRDefault="000B7AE5" w:rsidP="000B7AE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Beat n+1: Ca²⁺ release delays into repolarization phase, arriving out-of-phase with voltage recovery and creating ionic currents that oppose rather than reinforce the pacemaker trajectory</w:t>
      </w:r>
    </w:p>
    <w:p w14:paraId="15ECB3ED"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This is precisely analogous to destructive interference in wave systems: when the feedback signal arrives at incorrect phase relative to the driving oscillation, it subtracts from rather than adds to system coherence.</w:t>
      </w:r>
    </w:p>
    <w:p w14:paraId="34BF4731"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 xml:space="preserve">The </w:t>
      </w:r>
      <w:r w:rsidRPr="000B7AE5">
        <w:rPr>
          <w:rFonts w:ascii="Times New Roman" w:eastAsia="Times New Roman" w:hAnsi="Times New Roman" w:cs="Times New Roman"/>
          <w:b/>
          <w:bCs/>
          <w:kern w:val="0"/>
          <w14:ligatures w14:val="none"/>
        </w:rPr>
        <w:t>U-shaped frequency dependence</w:t>
      </w:r>
      <w:r w:rsidRPr="000B7AE5">
        <w:rPr>
          <w:rFonts w:ascii="Times New Roman" w:eastAsia="Times New Roman" w:hAnsi="Times New Roman" w:cs="Times New Roman"/>
          <w:kern w:val="0"/>
          <w14:ligatures w14:val="none"/>
        </w:rPr>
        <w:t xml:space="preserve"> of both lag variability and alternans incidence reveals where phase-cancellation risk is minimized versus maximized:</w:t>
      </w:r>
    </w:p>
    <w:p w14:paraId="291AF034"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At 8Hz (stability window):</w:t>
      </w:r>
    </w:p>
    <w:p w14:paraId="097DC6B9" w14:textId="77777777" w:rsidR="000B7AE5" w:rsidRPr="000B7AE5" w:rsidRDefault="000B7AE5" w:rsidP="000B7AE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Minimal lag CV (~2.5 median)</w:t>
      </w:r>
    </w:p>
    <w:p w14:paraId="393D53CA" w14:textId="77777777" w:rsidR="000B7AE5" w:rsidRPr="000B7AE5" w:rsidRDefault="000B7AE5" w:rsidP="000B7AE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Lowest alternans incidence (65%)</w:t>
      </w:r>
    </w:p>
    <w:p w14:paraId="00C44926" w14:textId="77777777" w:rsidR="000B7AE5" w:rsidRPr="000B7AE5" w:rsidRDefault="000B7AE5" w:rsidP="000B7AE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Pump cycle timing (~10 Hz NKA, ~8-12 Hz SERCA) closely matches cardiac beat frequency</w:t>
      </w:r>
    </w:p>
    <w:p w14:paraId="0536E557" w14:textId="77777777" w:rsidR="000B7AE5" w:rsidRPr="000B7AE5" w:rsidRDefault="000B7AE5" w:rsidP="000B7AE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Phase delays remain within corrective range: $|\</w:t>
      </w:r>
      <w:proofErr w:type="spellStart"/>
      <w:r w:rsidRPr="000B7AE5">
        <w:rPr>
          <w:rFonts w:ascii="Times New Roman" w:eastAsia="Times New Roman" w:hAnsi="Times New Roman" w:cs="Times New Roman"/>
          <w:kern w:val="0"/>
          <w14:ligatures w14:val="none"/>
        </w:rPr>
        <w:t>phi_P</w:t>
      </w:r>
      <w:proofErr w:type="spellEnd"/>
      <w:r w:rsidRPr="000B7AE5">
        <w:rPr>
          <w:rFonts w:ascii="Times New Roman" w:eastAsia="Times New Roman" w:hAnsi="Times New Roman" w:cs="Times New Roman"/>
          <w:kern w:val="0"/>
          <w14:ligatures w14:val="none"/>
        </w:rPr>
        <w:t xml:space="preserve"> - \</w:t>
      </w:r>
      <w:proofErr w:type="spellStart"/>
      <w:r w:rsidRPr="000B7AE5">
        <w:rPr>
          <w:rFonts w:ascii="Times New Roman" w:eastAsia="Times New Roman" w:hAnsi="Times New Roman" w:cs="Times New Roman"/>
          <w:kern w:val="0"/>
          <w14:ligatures w14:val="none"/>
        </w:rPr>
        <w:t>phi_H</w:t>
      </w:r>
      <w:proofErr w:type="spellEnd"/>
      <w:r w:rsidRPr="000B7AE5">
        <w:rPr>
          <w:rFonts w:ascii="Times New Roman" w:eastAsia="Times New Roman" w:hAnsi="Times New Roman" w:cs="Times New Roman"/>
          <w:kern w:val="0"/>
          <w14:ligatures w14:val="none"/>
        </w:rPr>
        <w:t>| &lt; \pi/2$</w:t>
      </w:r>
    </w:p>
    <w:p w14:paraId="2608E65E" w14:textId="77777777" w:rsidR="000B7AE5" w:rsidRPr="000B7AE5" w:rsidRDefault="000B7AE5" w:rsidP="000B7AE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Feedback consistently stabilizes rather than destabilizes</w:t>
      </w:r>
    </w:p>
    <w:p w14:paraId="3E7A661E"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lastRenderedPageBreak/>
        <w:t>At 2Hz and 16Hz (instability zones):</w:t>
      </w:r>
    </w:p>
    <w:p w14:paraId="78AC6FC3" w14:textId="77777777" w:rsidR="000B7AE5" w:rsidRPr="000B7AE5" w:rsidRDefault="000B7AE5" w:rsidP="000B7AE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Elevated lag CV (approaching 5.0, outliers &gt;20)</w:t>
      </w:r>
    </w:p>
    <w:p w14:paraId="0A4892B7" w14:textId="77777777" w:rsidR="000B7AE5" w:rsidRPr="000B7AE5" w:rsidRDefault="000B7AE5" w:rsidP="000B7AE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Increased alternans (78% and 92%)</w:t>
      </w:r>
    </w:p>
    <w:p w14:paraId="1D312829" w14:textId="77777777" w:rsidR="000B7AE5" w:rsidRPr="000B7AE5" w:rsidRDefault="000B7AE5" w:rsidP="000B7AE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Pump-rhythm phase matching deteriorates</w:t>
      </w:r>
    </w:p>
    <w:p w14:paraId="01DE70C9" w14:textId="77777777" w:rsidR="000B7AE5" w:rsidRPr="000B7AE5" w:rsidRDefault="000B7AE5" w:rsidP="000B7AE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Phase delays approach or exceed $\pi/2$, where sine function changes sign</w:t>
      </w:r>
    </w:p>
    <w:p w14:paraId="4D9971DC" w14:textId="77777777" w:rsidR="000B7AE5" w:rsidRPr="000B7AE5" w:rsidRDefault="000B7AE5" w:rsidP="000B7AE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Risk of feedback inversion increases</w:t>
      </w:r>
    </w:p>
    <w:p w14:paraId="12B1F086"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 xml:space="preserve">This frequency dependence suggests the cardiac system evolved to operate at frequencies where </w:t>
      </w:r>
      <w:r w:rsidRPr="000B7AE5">
        <w:rPr>
          <w:rFonts w:ascii="Times New Roman" w:eastAsia="Times New Roman" w:hAnsi="Times New Roman" w:cs="Times New Roman"/>
          <w:b/>
          <w:bCs/>
          <w:kern w:val="0"/>
          <w14:ligatures w14:val="none"/>
        </w:rPr>
        <w:t>phase margin</w:t>
      </w:r>
      <w:r w:rsidRPr="000B7AE5">
        <w:rPr>
          <w:rFonts w:ascii="Times New Roman" w:eastAsia="Times New Roman" w:hAnsi="Times New Roman" w:cs="Times New Roman"/>
          <w:kern w:val="0"/>
          <w14:ligatures w14:val="none"/>
        </w:rPr>
        <w:t>—the safety buffer before feedback becomes destabilizing—is maximized. The 8Hz stability window in mice (corresponding to ~4-5 Hz or 60-75 bpm in humans) represents the sweet spot where pump cycling frequency naturally entrains to cardiac rhythm with minimal phase error accumulation.</w:t>
      </w:r>
    </w:p>
    <w:p w14:paraId="4F6508DD"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Clinical interpretation:</w:t>
      </w:r>
      <w:r w:rsidRPr="000B7AE5">
        <w:rPr>
          <w:rFonts w:ascii="Times New Roman" w:eastAsia="Times New Roman" w:hAnsi="Times New Roman" w:cs="Times New Roman"/>
          <w:kern w:val="0"/>
          <w14:ligatures w14:val="none"/>
        </w:rPr>
        <w:t xml:space="preserve"> When ATP depletion, membrane disorder, or mitochondrial dysfunction increases pump-level phase drift, the phase delay widens from (for example) 20° to 60°. If this widening occurs while the system is forced outside its natural frequency band—either by tachycardia (excessive sympathetic drive) or by loss of frequency reserve (inability to modulate rate appropriately)—the phase delay can exceed 90° ($\pi/2$ radians), at which point the corrective feedback term inverts and becomes </w:t>
      </w:r>
      <w:r w:rsidRPr="000B7AE5">
        <w:rPr>
          <w:rFonts w:ascii="Times New Roman" w:eastAsia="Times New Roman" w:hAnsi="Times New Roman" w:cs="Times New Roman"/>
          <w:b/>
          <w:bCs/>
          <w:kern w:val="0"/>
          <w14:ligatures w14:val="none"/>
        </w:rPr>
        <w:t>destabilizing feedback</w:t>
      </w:r>
      <w:r w:rsidRPr="000B7AE5">
        <w:rPr>
          <w:rFonts w:ascii="Times New Roman" w:eastAsia="Times New Roman" w:hAnsi="Times New Roman" w:cs="Times New Roman"/>
          <w:kern w:val="0"/>
          <w14:ligatures w14:val="none"/>
        </w:rPr>
        <w:t>. The SA node then receives ionic currents that drive it away from rather than toward stable rhythm, manifesting as sustained alternans, beat-to-beat phase opposition, and ultimately spatial desynchronization that provides substrate for re-entrant arrhythmias.</w:t>
      </w:r>
    </w:p>
    <w:p w14:paraId="7211EB5C"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 xml:space="preserve">Our elevated lag variability finding is thus not merely kinetic slowing—it represents </w:t>
      </w:r>
      <w:r w:rsidRPr="000B7AE5">
        <w:rPr>
          <w:rFonts w:ascii="Times New Roman" w:eastAsia="Times New Roman" w:hAnsi="Times New Roman" w:cs="Times New Roman"/>
          <w:b/>
          <w:bCs/>
          <w:kern w:val="0"/>
          <w14:ligatures w14:val="none"/>
        </w:rPr>
        <w:t>erosion of phase margin</w:t>
      </w:r>
      <w:r w:rsidRPr="000B7AE5">
        <w:rPr>
          <w:rFonts w:ascii="Times New Roman" w:eastAsia="Times New Roman" w:hAnsi="Times New Roman" w:cs="Times New Roman"/>
          <w:kern w:val="0"/>
          <w14:ligatures w14:val="none"/>
        </w:rPr>
        <w:t>, the narrowing of the temporal window within which feedback remains corrective rather than disruptive. In control theory terms, the system's phase margin:</w:t>
      </w:r>
    </w:p>
    <w:p w14:paraId="347F29E6"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$$PM = 180° - |\</w:t>
      </w:r>
      <w:proofErr w:type="spellStart"/>
      <w:r w:rsidRPr="000B7AE5">
        <w:rPr>
          <w:rFonts w:ascii="Times New Roman" w:eastAsia="Times New Roman" w:hAnsi="Times New Roman" w:cs="Times New Roman"/>
          <w:kern w:val="0"/>
          <w14:ligatures w14:val="none"/>
        </w:rPr>
        <w:t>phi_P</w:t>
      </w:r>
      <w:proofErr w:type="spellEnd"/>
      <w:r w:rsidRPr="000B7AE5">
        <w:rPr>
          <w:rFonts w:ascii="Times New Roman" w:eastAsia="Times New Roman" w:hAnsi="Times New Roman" w:cs="Times New Roman"/>
          <w:kern w:val="0"/>
          <w14:ligatures w14:val="none"/>
        </w:rPr>
        <w:t xml:space="preserve"> - \</w:t>
      </w:r>
      <w:proofErr w:type="spellStart"/>
      <w:r w:rsidRPr="000B7AE5">
        <w:rPr>
          <w:rFonts w:ascii="Times New Roman" w:eastAsia="Times New Roman" w:hAnsi="Times New Roman" w:cs="Times New Roman"/>
          <w:kern w:val="0"/>
          <w14:ligatures w14:val="none"/>
        </w:rPr>
        <w:t>phi_H</w:t>
      </w:r>
      <w:proofErr w:type="spellEnd"/>
      <w:r w:rsidRPr="000B7AE5">
        <w:rPr>
          <w:rFonts w:ascii="Times New Roman" w:eastAsia="Times New Roman" w:hAnsi="Times New Roman" w:cs="Times New Roman"/>
          <w:kern w:val="0"/>
          <w14:ligatures w14:val="none"/>
        </w:rPr>
        <w:t>|$$</w:t>
      </w:r>
    </w:p>
    <w:p w14:paraId="0D77319A"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 xml:space="preserve">shrinks as pump-rhythm </w:t>
      </w:r>
      <w:proofErr w:type="gramStart"/>
      <w:r w:rsidRPr="000B7AE5">
        <w:rPr>
          <w:rFonts w:ascii="Times New Roman" w:eastAsia="Times New Roman" w:hAnsi="Times New Roman" w:cs="Times New Roman"/>
          <w:kern w:val="0"/>
          <w14:ligatures w14:val="none"/>
        </w:rPr>
        <w:t>phase drift</w:t>
      </w:r>
      <w:proofErr w:type="gramEnd"/>
      <w:r w:rsidRPr="000B7AE5">
        <w:rPr>
          <w:rFonts w:ascii="Times New Roman" w:eastAsia="Times New Roman" w:hAnsi="Times New Roman" w:cs="Times New Roman"/>
          <w:kern w:val="0"/>
          <w14:ligatures w14:val="none"/>
        </w:rPr>
        <w:t xml:space="preserve"> increases. When phase margin approaches zero, the system transitions from stable phase-locking to oscillatory instability—the cardiac manifestation being alternans and arrhythmia.</w:t>
      </w:r>
    </w:p>
    <w:p w14:paraId="30B69AA4"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 xml:space="preserve">This interpretation reframes HRV loss and arrhythmia risk not as failure of the master pacemaker itself, but as </w:t>
      </w:r>
      <w:r w:rsidRPr="000B7AE5">
        <w:rPr>
          <w:rFonts w:ascii="Times New Roman" w:eastAsia="Times New Roman" w:hAnsi="Times New Roman" w:cs="Times New Roman"/>
          <w:b/>
          <w:bCs/>
          <w:kern w:val="0"/>
          <w14:ligatures w14:val="none"/>
        </w:rPr>
        <w:t>narrowing of the phase margin</w:t>
      </w:r>
      <w:r w:rsidRPr="000B7AE5">
        <w:rPr>
          <w:rFonts w:ascii="Times New Roman" w:eastAsia="Times New Roman" w:hAnsi="Times New Roman" w:cs="Times New Roman"/>
          <w:kern w:val="0"/>
          <w14:ligatures w14:val="none"/>
        </w:rPr>
        <w:t xml:space="preserve"> that normally protects hierarchical cardiac synchronization. The heart retains its intrinsic firing capability (command authority preserved</w:t>
      </w:r>
      <w:proofErr w:type="gramStart"/>
      <w:r w:rsidRPr="000B7AE5">
        <w:rPr>
          <w:rFonts w:ascii="Times New Roman" w:eastAsia="Times New Roman" w:hAnsi="Times New Roman" w:cs="Times New Roman"/>
          <w:kern w:val="0"/>
          <w14:ligatures w14:val="none"/>
        </w:rPr>
        <w:t>), but</w:t>
      </w:r>
      <w:proofErr w:type="gramEnd"/>
      <w:r w:rsidRPr="000B7AE5">
        <w:rPr>
          <w:rFonts w:ascii="Times New Roman" w:eastAsia="Times New Roman" w:hAnsi="Times New Roman" w:cs="Times New Roman"/>
          <w:kern w:val="0"/>
          <w14:ligatures w14:val="none"/>
        </w:rPr>
        <w:t xml:space="preserve"> loses the phase precision in upward feedback required to maintain adaptive rhythm stability. In this framing, the upward coupling strength $K_{up}$ in our feedback equation represents not just signal amplitude but </w:t>
      </w:r>
      <w:r w:rsidRPr="000B7AE5">
        <w:rPr>
          <w:rFonts w:ascii="Times New Roman" w:eastAsia="Times New Roman" w:hAnsi="Times New Roman" w:cs="Times New Roman"/>
          <w:b/>
          <w:bCs/>
          <w:kern w:val="0"/>
          <w14:ligatures w14:val="none"/>
        </w:rPr>
        <w:t>effective phase margin</w:t>
      </w:r>
      <w:r w:rsidRPr="000B7AE5">
        <w:rPr>
          <w:rFonts w:ascii="Times New Roman" w:eastAsia="Times New Roman" w:hAnsi="Times New Roman" w:cs="Times New Roman"/>
          <w:kern w:val="0"/>
          <w14:ligatures w14:val="none"/>
        </w:rPr>
        <w:t>—as $K_{up}$ declines toward the critical threshold $K_{up}^*$, the temporal window for corrective feedback narrows until phase delays push the system into the destabilizing regime where $\sin(\</w:t>
      </w:r>
      <w:proofErr w:type="spellStart"/>
      <w:r w:rsidRPr="000B7AE5">
        <w:rPr>
          <w:rFonts w:ascii="Times New Roman" w:eastAsia="Times New Roman" w:hAnsi="Times New Roman" w:cs="Times New Roman"/>
          <w:kern w:val="0"/>
          <w14:ligatures w14:val="none"/>
        </w:rPr>
        <w:t>phi_P</w:t>
      </w:r>
      <w:proofErr w:type="spellEnd"/>
      <w:r w:rsidRPr="000B7AE5">
        <w:rPr>
          <w:rFonts w:ascii="Times New Roman" w:eastAsia="Times New Roman" w:hAnsi="Times New Roman" w:cs="Times New Roman"/>
          <w:kern w:val="0"/>
          <w14:ligatures w14:val="none"/>
        </w:rPr>
        <w:t xml:space="preserve"> - \</w:t>
      </w:r>
      <w:proofErr w:type="spellStart"/>
      <w:r w:rsidRPr="000B7AE5">
        <w:rPr>
          <w:rFonts w:ascii="Times New Roman" w:eastAsia="Times New Roman" w:hAnsi="Times New Roman" w:cs="Times New Roman"/>
          <w:kern w:val="0"/>
          <w14:ligatures w14:val="none"/>
        </w:rPr>
        <w:t>phi_H</w:t>
      </w:r>
      <w:proofErr w:type="spellEnd"/>
      <w:r w:rsidRPr="000B7AE5">
        <w:rPr>
          <w:rFonts w:ascii="Times New Roman" w:eastAsia="Times New Roman" w:hAnsi="Times New Roman" w:cs="Times New Roman"/>
          <w:kern w:val="0"/>
          <w14:ligatures w14:val="none"/>
        </w:rPr>
        <w:t xml:space="preserve">)$ becomes negative. Therapeutic interventions should therefore target restoration of pump-rhythm phase coherence—reducing phase drift through metabolic support, membrane stabilization, and pump complex </w:t>
      </w:r>
      <w:r w:rsidRPr="000B7AE5">
        <w:rPr>
          <w:rFonts w:ascii="Times New Roman" w:eastAsia="Times New Roman" w:hAnsi="Times New Roman" w:cs="Times New Roman"/>
          <w:kern w:val="0"/>
          <w14:ligatures w14:val="none"/>
        </w:rPr>
        <w:lastRenderedPageBreak/>
        <w:t>integrity—to widen phase margin before the system crosses into the phase-cancellation regime where feedback becomes self-destructive.</w:t>
      </w:r>
    </w:p>
    <w:p w14:paraId="68575A2C" w14:textId="77777777" w:rsidR="000B7AE5" w:rsidRPr="000B7AE5" w:rsidRDefault="000B7AE5" w:rsidP="000B7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AE5">
        <w:rPr>
          <w:rFonts w:ascii="Times New Roman" w:eastAsia="Times New Roman" w:hAnsi="Times New Roman" w:cs="Times New Roman"/>
          <w:b/>
          <w:bCs/>
          <w:kern w:val="0"/>
          <w:sz w:val="27"/>
          <w:szCs w:val="27"/>
          <w14:ligatures w14:val="none"/>
        </w:rPr>
        <w:t>Why This Framework Resolves Apparent Paradoxes</w:t>
      </w:r>
    </w:p>
    <w:p w14:paraId="7A2B2698" w14:textId="77777777" w:rsidR="000B7AE5" w:rsidRPr="000B7AE5" w:rsidRDefault="000B7AE5" w:rsidP="000B7AE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B7AE5">
        <w:rPr>
          <w:rFonts w:ascii="Times New Roman" w:eastAsia="Times New Roman" w:hAnsi="Times New Roman" w:cs="Times New Roman"/>
          <w:b/>
          <w:bCs/>
          <w:kern w:val="0"/>
          <w14:ligatures w14:val="none"/>
        </w:rPr>
        <w:t>Paradox 1: Preserved E-C coupling with declining HRV</w:t>
      </w:r>
    </w:p>
    <w:p w14:paraId="6474828A"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Traditional view:</w:t>
      </w:r>
      <w:r w:rsidRPr="000B7AE5">
        <w:rPr>
          <w:rFonts w:ascii="Times New Roman" w:eastAsia="Times New Roman" w:hAnsi="Times New Roman" w:cs="Times New Roman"/>
          <w:kern w:val="0"/>
          <w14:ligatures w14:val="none"/>
        </w:rPr>
        <w:t xml:space="preserve"> Cannot be reconciled—if coupling is intact, HRV should be normal.</w:t>
      </w:r>
    </w:p>
    <w:p w14:paraId="64C0C292"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Our framework:</w:t>
      </w:r>
      <w:r w:rsidRPr="000B7AE5">
        <w:rPr>
          <w:rFonts w:ascii="Times New Roman" w:eastAsia="Times New Roman" w:hAnsi="Times New Roman" w:cs="Times New Roman"/>
          <w:kern w:val="0"/>
          <w14:ligatures w14:val="none"/>
        </w:rPr>
        <w:t xml:space="preserve"> Layer 2 (E-C) remains coherent while Layer 1 (pumps) </w:t>
      </w:r>
      <w:proofErr w:type="gramStart"/>
      <w:r w:rsidRPr="000B7AE5">
        <w:rPr>
          <w:rFonts w:ascii="Times New Roman" w:eastAsia="Times New Roman" w:hAnsi="Times New Roman" w:cs="Times New Roman"/>
          <w:kern w:val="0"/>
          <w14:ligatures w14:val="none"/>
        </w:rPr>
        <w:t>degrades</w:t>
      </w:r>
      <w:proofErr w:type="gramEnd"/>
      <w:r w:rsidRPr="000B7AE5">
        <w:rPr>
          <w:rFonts w:ascii="Times New Roman" w:eastAsia="Times New Roman" w:hAnsi="Times New Roman" w:cs="Times New Roman"/>
          <w:kern w:val="0"/>
          <w14:ligatures w14:val="none"/>
        </w:rPr>
        <w:t xml:space="preserve"> and Layer 3 (HRV) fails due to upward propagation of accumulated phase noise. Single-beat coherence ≠ multi-beat variability.</w:t>
      </w:r>
    </w:p>
    <w:p w14:paraId="51F53E18" w14:textId="77777777" w:rsidR="000B7AE5" w:rsidRPr="000B7AE5" w:rsidRDefault="000B7AE5" w:rsidP="000B7AE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B7AE5">
        <w:rPr>
          <w:rFonts w:ascii="Times New Roman" w:eastAsia="Times New Roman" w:hAnsi="Times New Roman" w:cs="Times New Roman"/>
          <w:b/>
          <w:bCs/>
          <w:kern w:val="0"/>
          <w14:ligatures w14:val="none"/>
        </w:rPr>
        <w:t>Paradox 2: ATP depletion predicts arrhythmia independent of ejection fraction</w:t>
      </w:r>
    </w:p>
    <w:p w14:paraId="485BFD81"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Traditional view:</w:t>
      </w:r>
      <w:r w:rsidRPr="000B7AE5">
        <w:rPr>
          <w:rFonts w:ascii="Times New Roman" w:eastAsia="Times New Roman" w:hAnsi="Times New Roman" w:cs="Times New Roman"/>
          <w:kern w:val="0"/>
          <w14:ligatures w14:val="none"/>
        </w:rPr>
        <w:t xml:space="preserve"> Confusing—if contractile function is preserved (normal EF), why arrhythmia?</w:t>
      </w:r>
    </w:p>
    <w:p w14:paraId="0C190F17"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Our framework:</w:t>
      </w:r>
      <w:r w:rsidRPr="000B7AE5">
        <w:rPr>
          <w:rFonts w:ascii="Times New Roman" w:eastAsia="Times New Roman" w:hAnsi="Times New Roman" w:cs="Times New Roman"/>
          <w:kern w:val="0"/>
          <w14:ligatures w14:val="none"/>
        </w:rPr>
        <w:t xml:space="preserve"> ATP depletion degrades Layer 1 pump-rhythm coupling ($</w:t>
      </w:r>
      <w:proofErr w:type="gramStart"/>
      <w:r w:rsidRPr="000B7AE5">
        <w:rPr>
          <w:rFonts w:ascii="Times New Roman" w:eastAsia="Times New Roman" w:hAnsi="Times New Roman" w:cs="Times New Roman"/>
          <w:kern w:val="0"/>
          <w14:ligatures w14:val="none"/>
        </w:rPr>
        <w:t>K_{</w:t>
      </w:r>
      <w:proofErr w:type="gramEnd"/>
      <w:r w:rsidRPr="000B7AE5">
        <w:rPr>
          <w:rFonts w:ascii="Times New Roman" w:eastAsia="Times New Roman" w:hAnsi="Times New Roman" w:cs="Times New Roman"/>
          <w:kern w:val="0"/>
          <w14:ligatures w14:val="none"/>
        </w:rPr>
        <w:t>up}$ declines), leading to phase diffusion that manifests as arrhythmia via Layer 3 HRV collapse, even though Layer 2 E-C coupling and contractile function remain architecturally intact.</w:t>
      </w:r>
    </w:p>
    <w:p w14:paraId="386494F0" w14:textId="77777777" w:rsidR="000B7AE5" w:rsidRPr="000B7AE5" w:rsidRDefault="000B7AE5" w:rsidP="000B7AE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B7AE5">
        <w:rPr>
          <w:rFonts w:ascii="Times New Roman" w:eastAsia="Times New Roman" w:hAnsi="Times New Roman" w:cs="Times New Roman"/>
          <w:b/>
          <w:bCs/>
          <w:kern w:val="0"/>
          <w14:ligatures w14:val="none"/>
        </w:rPr>
        <w:t>Paradox 3: Ex vivo tissue appears synchronized despite known in vivo HRV decline</w:t>
      </w:r>
    </w:p>
    <w:p w14:paraId="05B27BC8"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Traditional view:</w:t>
      </w:r>
      <w:r w:rsidRPr="000B7AE5">
        <w:rPr>
          <w:rFonts w:ascii="Times New Roman" w:eastAsia="Times New Roman" w:hAnsi="Times New Roman" w:cs="Times New Roman"/>
          <w:kern w:val="0"/>
          <w14:ligatures w14:val="none"/>
        </w:rPr>
        <w:t xml:space="preserve"> Preparation artifact—ex vivo measurements don't reflect in vivo reality.</w:t>
      </w:r>
    </w:p>
    <w:p w14:paraId="2B434ACD"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Our framework:</w:t>
      </w:r>
      <w:r w:rsidRPr="000B7AE5">
        <w:rPr>
          <w:rFonts w:ascii="Times New Roman" w:eastAsia="Times New Roman" w:hAnsi="Times New Roman" w:cs="Times New Roman"/>
          <w:kern w:val="0"/>
          <w14:ligatures w14:val="none"/>
        </w:rPr>
        <w:t xml:space="preserve"> Both are real. Ex vivo optical mapping (as performed by Ou et al.) captures Layer 2 (</w:t>
      </w:r>
      <w:proofErr w:type="spellStart"/>
      <w:r w:rsidRPr="000B7AE5">
        <w:rPr>
          <w:rFonts w:ascii="Times New Roman" w:eastAsia="Times New Roman" w:hAnsi="Times New Roman" w:cs="Times New Roman"/>
          <w:kern w:val="0"/>
          <w14:ligatures w14:val="none"/>
        </w:rPr>
        <w:t>ms</w:t>
      </w:r>
      <w:proofErr w:type="spellEnd"/>
      <w:r w:rsidRPr="000B7AE5">
        <w:rPr>
          <w:rFonts w:ascii="Times New Roman" w:eastAsia="Times New Roman" w:hAnsi="Times New Roman" w:cs="Times New Roman"/>
          <w:kern w:val="0"/>
          <w14:ligatures w14:val="none"/>
        </w:rPr>
        <w:t xml:space="preserve"> timescale, single beats) where synchrony is preserved. In vivo HRV captures Layer 3 (</w:t>
      </w:r>
      <w:proofErr w:type="gramStart"/>
      <w:r w:rsidRPr="000B7AE5">
        <w:rPr>
          <w:rFonts w:ascii="Times New Roman" w:eastAsia="Times New Roman" w:hAnsi="Times New Roman" w:cs="Times New Roman"/>
          <w:kern w:val="0"/>
          <w14:ligatures w14:val="none"/>
        </w:rPr>
        <w:t>seconds</w:t>
      </w:r>
      <w:proofErr w:type="gramEnd"/>
      <w:r w:rsidRPr="000B7AE5">
        <w:rPr>
          <w:rFonts w:ascii="Times New Roman" w:eastAsia="Times New Roman" w:hAnsi="Times New Roman" w:cs="Times New Roman"/>
          <w:kern w:val="0"/>
          <w14:ligatures w14:val="none"/>
        </w:rPr>
        <w:t xml:space="preserve">-minutes timescale, integrated) where accumulated Layer 1 noise becomes visible. The paradox resolves through </w:t>
      </w:r>
      <w:r w:rsidRPr="000B7AE5">
        <w:rPr>
          <w:rFonts w:ascii="Times New Roman" w:eastAsia="Times New Roman" w:hAnsi="Times New Roman" w:cs="Times New Roman"/>
          <w:b/>
          <w:bCs/>
          <w:kern w:val="0"/>
          <w14:ligatures w14:val="none"/>
        </w:rPr>
        <w:t>timescale-dependent observation windows</w:t>
      </w:r>
      <w:r w:rsidRPr="000B7AE5">
        <w:rPr>
          <w:rFonts w:ascii="Times New Roman" w:eastAsia="Times New Roman" w:hAnsi="Times New Roman" w:cs="Times New Roman"/>
          <w:kern w:val="0"/>
          <w14:ligatures w14:val="none"/>
        </w:rPr>
        <w:t>.</w:t>
      </w:r>
    </w:p>
    <w:p w14:paraId="4F995537" w14:textId="77777777" w:rsidR="000B7AE5" w:rsidRPr="000B7AE5" w:rsidRDefault="000B7AE5" w:rsidP="000B7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AE5">
        <w:rPr>
          <w:rFonts w:ascii="Times New Roman" w:eastAsia="Times New Roman" w:hAnsi="Times New Roman" w:cs="Times New Roman"/>
          <w:b/>
          <w:bCs/>
          <w:kern w:val="0"/>
          <w:sz w:val="27"/>
          <w:szCs w:val="27"/>
          <w14:ligatures w14:val="none"/>
        </w:rPr>
        <w:t>Falsifiable Predictions and Experimental Roadmap</w:t>
      </w:r>
    </w:p>
    <w:p w14:paraId="48670868"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Our three-layer framework generates specific, testable predictions that distinguish it from alternative models:</w:t>
      </w:r>
    </w:p>
    <w:p w14:paraId="33BA4710" w14:textId="77777777" w:rsidR="000B7AE5" w:rsidRPr="000B7AE5" w:rsidRDefault="000B7AE5" w:rsidP="000B7AE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B7AE5">
        <w:rPr>
          <w:rFonts w:ascii="Times New Roman" w:eastAsia="Times New Roman" w:hAnsi="Times New Roman" w:cs="Times New Roman"/>
          <w:b/>
          <w:bCs/>
          <w:kern w:val="0"/>
          <w14:ligatures w14:val="none"/>
        </w:rPr>
        <w:t xml:space="preserve">Prediction 1: Pump-layer coherence will decline before </w:t>
      </w:r>
      <w:proofErr w:type="spellStart"/>
      <w:r w:rsidRPr="000B7AE5">
        <w:rPr>
          <w:rFonts w:ascii="Times New Roman" w:eastAsia="Times New Roman" w:hAnsi="Times New Roman" w:cs="Times New Roman"/>
          <w:b/>
          <w:bCs/>
          <w:kern w:val="0"/>
          <w14:ligatures w14:val="none"/>
        </w:rPr>
        <w:t>Vm</w:t>
      </w:r>
      <w:proofErr w:type="spellEnd"/>
      <w:r w:rsidRPr="000B7AE5">
        <w:rPr>
          <w:rFonts w:ascii="Times New Roman" w:eastAsia="Times New Roman" w:hAnsi="Times New Roman" w:cs="Times New Roman"/>
          <w:b/>
          <w:bCs/>
          <w:kern w:val="0"/>
          <w14:ligatures w14:val="none"/>
        </w:rPr>
        <w:t>-Ca PLV</w:t>
      </w:r>
    </w:p>
    <w:p w14:paraId="0C44FD05"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Test:</w:t>
      </w:r>
      <w:r w:rsidRPr="000B7AE5">
        <w:rPr>
          <w:rFonts w:ascii="Times New Roman" w:eastAsia="Times New Roman" w:hAnsi="Times New Roman" w:cs="Times New Roman"/>
          <w:kern w:val="0"/>
          <w14:ligatures w14:val="none"/>
        </w:rPr>
        <w:t xml:space="preserve"> Measure NKA α-subunit dimerization stability, lipid-raft integrity, or pump-phase synchronization (via FRET, voltage-sensitive dye targeting, or computational inference from ionic current kinetics) in parallel with </w:t>
      </w:r>
      <w:proofErr w:type="spellStart"/>
      <w:r w:rsidRPr="000B7AE5">
        <w:rPr>
          <w:rFonts w:ascii="Times New Roman" w:eastAsia="Times New Roman" w:hAnsi="Times New Roman" w:cs="Times New Roman"/>
          <w:kern w:val="0"/>
          <w14:ligatures w14:val="none"/>
        </w:rPr>
        <w:t>Vm</w:t>
      </w:r>
      <w:proofErr w:type="spellEnd"/>
      <w:r w:rsidRPr="000B7AE5">
        <w:rPr>
          <w:rFonts w:ascii="Times New Roman" w:eastAsia="Times New Roman" w:hAnsi="Times New Roman" w:cs="Times New Roman"/>
          <w:kern w:val="0"/>
          <w14:ligatures w14:val="none"/>
        </w:rPr>
        <w:t>-Ca optical mapping.</w:t>
      </w:r>
    </w:p>
    <w:p w14:paraId="4DAB51E0"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lastRenderedPageBreak/>
        <w:t>Expected result:</w:t>
      </w:r>
      <w:r w:rsidRPr="000B7AE5">
        <w:rPr>
          <w:rFonts w:ascii="Times New Roman" w:eastAsia="Times New Roman" w:hAnsi="Times New Roman" w:cs="Times New Roman"/>
          <w:kern w:val="0"/>
          <w14:ligatures w14:val="none"/>
        </w:rPr>
        <w:t xml:space="preserve"> Pump coherence metrics will show Sham vs TAC differences and decline with age/stress, while </w:t>
      </w:r>
      <w:proofErr w:type="spellStart"/>
      <w:r w:rsidRPr="000B7AE5">
        <w:rPr>
          <w:rFonts w:ascii="Times New Roman" w:eastAsia="Times New Roman" w:hAnsi="Times New Roman" w:cs="Times New Roman"/>
          <w:kern w:val="0"/>
          <w14:ligatures w14:val="none"/>
        </w:rPr>
        <w:t>Vm</w:t>
      </w:r>
      <w:proofErr w:type="spellEnd"/>
      <w:r w:rsidRPr="000B7AE5">
        <w:rPr>
          <w:rFonts w:ascii="Times New Roman" w:eastAsia="Times New Roman" w:hAnsi="Times New Roman" w:cs="Times New Roman"/>
          <w:kern w:val="0"/>
          <w14:ligatures w14:val="none"/>
        </w:rPr>
        <w:t>-Ca PLV remains preserved—confirming that Layer 1 desynchronization precedes Layer 2 disruption.</w:t>
      </w:r>
    </w:p>
    <w:p w14:paraId="4070ECE5"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Discriminating power:</w:t>
      </w:r>
      <w:r w:rsidRPr="000B7AE5">
        <w:rPr>
          <w:rFonts w:ascii="Times New Roman" w:eastAsia="Times New Roman" w:hAnsi="Times New Roman" w:cs="Times New Roman"/>
          <w:kern w:val="0"/>
          <w14:ligatures w14:val="none"/>
        </w:rPr>
        <w:t xml:space="preserve"> If </w:t>
      </w:r>
      <w:proofErr w:type="spellStart"/>
      <w:r w:rsidRPr="000B7AE5">
        <w:rPr>
          <w:rFonts w:ascii="Times New Roman" w:eastAsia="Times New Roman" w:hAnsi="Times New Roman" w:cs="Times New Roman"/>
          <w:kern w:val="0"/>
          <w14:ligatures w14:val="none"/>
        </w:rPr>
        <w:t>Vm</w:t>
      </w:r>
      <w:proofErr w:type="spellEnd"/>
      <w:r w:rsidRPr="000B7AE5">
        <w:rPr>
          <w:rFonts w:ascii="Times New Roman" w:eastAsia="Times New Roman" w:hAnsi="Times New Roman" w:cs="Times New Roman"/>
          <w:kern w:val="0"/>
          <w14:ligatures w14:val="none"/>
        </w:rPr>
        <w:t xml:space="preserve">-Ca PLV declines before or simultaneously with pump coherence, the framework is </w:t>
      </w:r>
      <w:proofErr w:type="gramStart"/>
      <w:r w:rsidRPr="000B7AE5">
        <w:rPr>
          <w:rFonts w:ascii="Times New Roman" w:eastAsia="Times New Roman" w:hAnsi="Times New Roman" w:cs="Times New Roman"/>
          <w:kern w:val="0"/>
          <w14:ligatures w14:val="none"/>
        </w:rPr>
        <w:t>falsified</w:t>
      </w:r>
      <w:proofErr w:type="gramEnd"/>
      <w:r w:rsidRPr="000B7AE5">
        <w:rPr>
          <w:rFonts w:ascii="Times New Roman" w:eastAsia="Times New Roman" w:hAnsi="Times New Roman" w:cs="Times New Roman"/>
          <w:kern w:val="0"/>
          <w14:ligatures w14:val="none"/>
        </w:rPr>
        <w:t xml:space="preserve"> and desynchronization originates within E-C machinery rather than upstream.</w:t>
      </w:r>
    </w:p>
    <w:p w14:paraId="473CE3F5" w14:textId="77777777" w:rsidR="000B7AE5" w:rsidRPr="000B7AE5" w:rsidRDefault="000B7AE5" w:rsidP="000B7AE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B7AE5">
        <w:rPr>
          <w:rFonts w:ascii="Times New Roman" w:eastAsia="Times New Roman" w:hAnsi="Times New Roman" w:cs="Times New Roman"/>
          <w:b/>
          <w:bCs/>
          <w:kern w:val="0"/>
          <w14:ligatures w14:val="none"/>
        </w:rPr>
        <w:t xml:space="preserve">Prediction 2: Ex vivo lag CV correlates </w:t>
      </w:r>
      <w:proofErr w:type="gramStart"/>
      <w:r w:rsidRPr="000B7AE5">
        <w:rPr>
          <w:rFonts w:ascii="Times New Roman" w:eastAsia="Times New Roman" w:hAnsi="Times New Roman" w:cs="Times New Roman"/>
          <w:b/>
          <w:bCs/>
          <w:kern w:val="0"/>
          <w14:ligatures w14:val="none"/>
        </w:rPr>
        <w:t>with in</w:t>
      </w:r>
      <w:proofErr w:type="gramEnd"/>
      <w:r w:rsidRPr="000B7AE5">
        <w:rPr>
          <w:rFonts w:ascii="Times New Roman" w:eastAsia="Times New Roman" w:hAnsi="Times New Roman" w:cs="Times New Roman"/>
          <w:b/>
          <w:bCs/>
          <w:kern w:val="0"/>
          <w14:ligatures w14:val="none"/>
        </w:rPr>
        <w:t xml:space="preserve"> vivo HRV entropy</w:t>
      </w:r>
    </w:p>
    <w:p w14:paraId="060214E2"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Test:</w:t>
      </w:r>
      <w:r w:rsidRPr="000B7AE5">
        <w:rPr>
          <w:rFonts w:ascii="Times New Roman" w:eastAsia="Times New Roman" w:hAnsi="Times New Roman" w:cs="Times New Roman"/>
          <w:kern w:val="0"/>
          <w14:ligatures w14:val="none"/>
        </w:rPr>
        <w:t xml:space="preserve"> Perform in vivo ECG recording to quantify HRV metrics (sample entropy, DFA α1, 0.1 Hz power) in conscious animals, then sacrifice for ex vivo optical mapping to measure lag CV. Analyze correlation within subjects.</w:t>
      </w:r>
    </w:p>
    <w:p w14:paraId="18E7E4A4"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Expected result:</w:t>
      </w:r>
      <w:r w:rsidRPr="000B7AE5">
        <w:rPr>
          <w:rFonts w:ascii="Times New Roman" w:eastAsia="Times New Roman" w:hAnsi="Times New Roman" w:cs="Times New Roman"/>
          <w:kern w:val="0"/>
          <w14:ligatures w14:val="none"/>
        </w:rPr>
        <w:t xml:space="preserve"> Animals with higher ex vivo lag CV will show lower in vivo HRV entropy, directly demonstrating that Layer 2 temporal variability predicts Layer 3 systemic desynchronization.</w:t>
      </w:r>
    </w:p>
    <w:p w14:paraId="133B2672"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Discriminating power:</w:t>
      </w:r>
      <w:r w:rsidRPr="000B7AE5">
        <w:rPr>
          <w:rFonts w:ascii="Times New Roman" w:eastAsia="Times New Roman" w:hAnsi="Times New Roman" w:cs="Times New Roman"/>
          <w:kern w:val="0"/>
          <w14:ligatures w14:val="none"/>
        </w:rPr>
        <w:t xml:space="preserve"> If no correlation exists, Layer 2 lag CV does not propagate to Layer 3 HRV decline, invalidating the upward transmission mechanism.</w:t>
      </w:r>
    </w:p>
    <w:p w14:paraId="5F3EA619"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Extension:</w:t>
      </w:r>
      <w:r w:rsidRPr="000B7AE5">
        <w:rPr>
          <w:rFonts w:ascii="Times New Roman" w:eastAsia="Times New Roman" w:hAnsi="Times New Roman" w:cs="Times New Roman"/>
          <w:kern w:val="0"/>
          <w14:ligatures w14:val="none"/>
        </w:rPr>
        <w:t xml:space="preserve"> Calculate transfer entropy $T_{\</w:t>
      </w:r>
      <w:proofErr w:type="gramStart"/>
      <w:r w:rsidRPr="000B7AE5">
        <w:rPr>
          <w:rFonts w:ascii="Times New Roman" w:eastAsia="Times New Roman" w:hAnsi="Times New Roman" w:cs="Times New Roman"/>
          <w:kern w:val="0"/>
          <w14:ligatures w14:val="none"/>
        </w:rPr>
        <w:t>text{</w:t>
      </w:r>
      <w:proofErr w:type="spellStart"/>
      <w:proofErr w:type="gramEnd"/>
      <w:r w:rsidRPr="000B7AE5">
        <w:rPr>
          <w:rFonts w:ascii="Times New Roman" w:eastAsia="Times New Roman" w:hAnsi="Times New Roman" w:cs="Times New Roman"/>
          <w:kern w:val="0"/>
          <w14:ligatures w14:val="none"/>
        </w:rPr>
        <w:t>Vm→Ca</w:t>
      </w:r>
      <w:proofErr w:type="spellEnd"/>
      <w:proofErr w:type="gramStart"/>
      <w:r w:rsidRPr="000B7AE5">
        <w:rPr>
          <w:rFonts w:ascii="Times New Roman" w:eastAsia="Times New Roman" w:hAnsi="Times New Roman" w:cs="Times New Roman"/>
          <w:kern w:val="0"/>
          <w14:ligatures w14:val="none"/>
        </w:rPr>
        <w:t>}}$</w:t>
      </w:r>
      <w:proofErr w:type="gramEnd"/>
      <w:r w:rsidRPr="000B7AE5">
        <w:rPr>
          <w:rFonts w:ascii="Times New Roman" w:eastAsia="Times New Roman" w:hAnsi="Times New Roman" w:cs="Times New Roman"/>
          <w:kern w:val="0"/>
          <w14:ligatures w14:val="none"/>
        </w:rPr>
        <w:t xml:space="preserve"> and $T_{\</w:t>
      </w:r>
      <w:proofErr w:type="gramStart"/>
      <w:r w:rsidRPr="000B7AE5">
        <w:rPr>
          <w:rFonts w:ascii="Times New Roman" w:eastAsia="Times New Roman" w:hAnsi="Times New Roman" w:cs="Times New Roman"/>
          <w:kern w:val="0"/>
          <w14:ligatures w14:val="none"/>
        </w:rPr>
        <w:t>text{</w:t>
      </w:r>
      <w:proofErr w:type="spellStart"/>
      <w:proofErr w:type="gramEnd"/>
      <w:r w:rsidRPr="000B7AE5">
        <w:rPr>
          <w:rFonts w:ascii="Times New Roman" w:eastAsia="Times New Roman" w:hAnsi="Times New Roman" w:cs="Times New Roman"/>
          <w:kern w:val="0"/>
          <w14:ligatures w14:val="none"/>
        </w:rPr>
        <w:t>Ca→Vm</w:t>
      </w:r>
      <w:proofErr w:type="spellEnd"/>
      <w:proofErr w:type="gramStart"/>
      <w:r w:rsidRPr="000B7AE5">
        <w:rPr>
          <w:rFonts w:ascii="Times New Roman" w:eastAsia="Times New Roman" w:hAnsi="Times New Roman" w:cs="Times New Roman"/>
          <w:kern w:val="0"/>
          <w14:ligatures w14:val="none"/>
        </w:rPr>
        <w:t>}}$</w:t>
      </w:r>
      <w:proofErr w:type="gramEnd"/>
      <w:r w:rsidRPr="000B7AE5">
        <w:rPr>
          <w:rFonts w:ascii="Times New Roman" w:eastAsia="Times New Roman" w:hAnsi="Times New Roman" w:cs="Times New Roman"/>
          <w:kern w:val="0"/>
          <w14:ligatures w14:val="none"/>
        </w:rPr>
        <w:t xml:space="preserve"> from dual optical mapping time-series data using established algorithms. Compare transfer entropy values to lag CV within subjects and across Sham vs TAC groups. Expected result: Transfer entropy will correlate inversely with lag CV (higher lag variance = lower information transfer), directly quantifying information loss in bits per beat.</w:t>
      </w:r>
    </w:p>
    <w:p w14:paraId="01770040" w14:textId="77777777" w:rsidR="000B7AE5" w:rsidRPr="000B7AE5" w:rsidRDefault="000B7AE5" w:rsidP="000B7AE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B7AE5">
        <w:rPr>
          <w:rFonts w:ascii="Times New Roman" w:eastAsia="Times New Roman" w:hAnsi="Times New Roman" w:cs="Times New Roman"/>
          <w:b/>
          <w:bCs/>
          <w:kern w:val="0"/>
          <w14:ligatures w14:val="none"/>
        </w:rPr>
        <w:t>Prediction 3: Pump-timing interventions reduce lag variability without altering PLV</w:t>
      </w:r>
    </w:p>
    <w:p w14:paraId="4D5151B2"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Test:</w:t>
      </w:r>
      <w:r w:rsidRPr="000B7AE5">
        <w:rPr>
          <w:rFonts w:ascii="Times New Roman" w:eastAsia="Times New Roman" w:hAnsi="Times New Roman" w:cs="Times New Roman"/>
          <w:kern w:val="0"/>
          <w14:ligatures w14:val="none"/>
        </w:rPr>
        <w:t xml:space="preserve"> Apply interventions targeting Layer 1 pump function:</w:t>
      </w:r>
    </w:p>
    <w:p w14:paraId="43B7E737" w14:textId="77777777" w:rsidR="000B7AE5" w:rsidRPr="000B7AE5" w:rsidRDefault="000B7AE5" w:rsidP="000B7AE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Low-dose cardiac glycosides (NKA stabilization)</w:t>
      </w:r>
    </w:p>
    <w:p w14:paraId="012E0E36" w14:textId="77777777" w:rsidR="000B7AE5" w:rsidRPr="000B7AE5" w:rsidRDefault="000B7AE5" w:rsidP="000B7AE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 xml:space="preserve">SERCA </w:t>
      </w:r>
      <w:proofErr w:type="gramStart"/>
      <w:r w:rsidRPr="000B7AE5">
        <w:rPr>
          <w:rFonts w:ascii="Times New Roman" w:eastAsia="Times New Roman" w:hAnsi="Times New Roman" w:cs="Times New Roman"/>
          <w:kern w:val="0"/>
          <w14:ligatures w14:val="none"/>
        </w:rPr>
        <w:t>activators</w:t>
      </w:r>
      <w:proofErr w:type="gramEnd"/>
      <w:r w:rsidRPr="000B7AE5">
        <w:rPr>
          <w:rFonts w:ascii="Times New Roman" w:eastAsia="Times New Roman" w:hAnsi="Times New Roman" w:cs="Times New Roman"/>
          <w:kern w:val="0"/>
          <w14:ligatures w14:val="none"/>
        </w:rPr>
        <w:t xml:space="preserve"> (CDN1163, </w:t>
      </w:r>
      <w:proofErr w:type="spellStart"/>
      <w:r w:rsidRPr="000B7AE5">
        <w:rPr>
          <w:rFonts w:ascii="Times New Roman" w:eastAsia="Times New Roman" w:hAnsi="Times New Roman" w:cs="Times New Roman"/>
          <w:kern w:val="0"/>
          <w14:ligatures w14:val="none"/>
        </w:rPr>
        <w:t>istaroxime</w:t>
      </w:r>
      <w:proofErr w:type="spellEnd"/>
      <w:r w:rsidRPr="000B7AE5">
        <w:rPr>
          <w:rFonts w:ascii="Times New Roman" w:eastAsia="Times New Roman" w:hAnsi="Times New Roman" w:cs="Times New Roman"/>
          <w:kern w:val="0"/>
          <w14:ligatures w14:val="none"/>
        </w:rPr>
        <w:t>)</w:t>
      </w:r>
    </w:p>
    <w:p w14:paraId="5EE3F04D" w14:textId="77777777" w:rsidR="000B7AE5" w:rsidRPr="000B7AE5" w:rsidRDefault="000B7AE5" w:rsidP="000B7AE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Membrane lipid-raft stabilizers (cholesterol modulation, sphingomyelin supplementation)</w:t>
      </w:r>
    </w:p>
    <w:p w14:paraId="6986AD23" w14:textId="77777777" w:rsidR="000B7AE5" w:rsidRPr="000B7AE5" w:rsidRDefault="000B7AE5" w:rsidP="000B7AE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Mitochondrial-targeted antioxidants (</w:t>
      </w:r>
      <w:proofErr w:type="spellStart"/>
      <w:r w:rsidRPr="000B7AE5">
        <w:rPr>
          <w:rFonts w:ascii="Times New Roman" w:eastAsia="Times New Roman" w:hAnsi="Times New Roman" w:cs="Times New Roman"/>
          <w:kern w:val="0"/>
          <w14:ligatures w14:val="none"/>
        </w:rPr>
        <w:t>MitoQ</w:t>
      </w:r>
      <w:proofErr w:type="spellEnd"/>
      <w:r w:rsidRPr="000B7AE5">
        <w:rPr>
          <w:rFonts w:ascii="Times New Roman" w:eastAsia="Times New Roman" w:hAnsi="Times New Roman" w:cs="Times New Roman"/>
          <w:kern w:val="0"/>
          <w14:ligatures w14:val="none"/>
        </w:rPr>
        <w:t>, SS-31)</w:t>
      </w:r>
    </w:p>
    <w:p w14:paraId="6EAD03FC"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Measure both lag CV and PLV before/after intervention.</w:t>
      </w:r>
    </w:p>
    <w:p w14:paraId="7E7EC671"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Expected result:</w:t>
      </w:r>
      <w:r w:rsidRPr="000B7AE5">
        <w:rPr>
          <w:rFonts w:ascii="Times New Roman" w:eastAsia="Times New Roman" w:hAnsi="Times New Roman" w:cs="Times New Roman"/>
          <w:kern w:val="0"/>
          <w14:ligatures w14:val="none"/>
        </w:rPr>
        <w:t xml:space="preserve"> Successful interventions will reduce lag CV (improved $</w:t>
      </w:r>
      <w:proofErr w:type="gramStart"/>
      <w:r w:rsidRPr="000B7AE5">
        <w:rPr>
          <w:rFonts w:ascii="Times New Roman" w:eastAsia="Times New Roman" w:hAnsi="Times New Roman" w:cs="Times New Roman"/>
          <w:kern w:val="0"/>
          <w14:ligatures w14:val="none"/>
        </w:rPr>
        <w:t>K_{</w:t>
      </w:r>
      <w:proofErr w:type="gramEnd"/>
      <w:r w:rsidRPr="000B7AE5">
        <w:rPr>
          <w:rFonts w:ascii="Times New Roman" w:eastAsia="Times New Roman" w:hAnsi="Times New Roman" w:cs="Times New Roman"/>
          <w:kern w:val="0"/>
          <w14:ligatures w14:val="none"/>
        </w:rPr>
        <w:t>up}$) and decrease alternans incidence at frequency extremes (2Hz and 16Hz) without significantly changing PLV (Layer 2 already coherent), demonstrating that pump-layer targeting specifically addresses phase-margin erosion. Critically, effective interventions should shift the U-shaped alternans curve downward and widen the stability window, reflecting restored phase coherence across a broader frequency range.</w:t>
      </w:r>
    </w:p>
    <w:p w14:paraId="608FCC78"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lastRenderedPageBreak/>
        <w:t>Discriminating power:</w:t>
      </w:r>
      <w:r w:rsidRPr="000B7AE5">
        <w:rPr>
          <w:rFonts w:ascii="Times New Roman" w:eastAsia="Times New Roman" w:hAnsi="Times New Roman" w:cs="Times New Roman"/>
          <w:kern w:val="0"/>
          <w14:ligatures w14:val="none"/>
        </w:rPr>
        <w:t xml:space="preserve"> If interventions require simultaneous PLV improvement to reduce lag CV, E-C coupling is the primary dysfunction target rather than pump-rhythm interface.</w:t>
      </w:r>
    </w:p>
    <w:p w14:paraId="07A3F555" w14:textId="77777777" w:rsidR="000B7AE5" w:rsidRPr="000B7AE5" w:rsidRDefault="000B7AE5" w:rsidP="000B7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AE5">
        <w:rPr>
          <w:rFonts w:ascii="Times New Roman" w:eastAsia="Times New Roman" w:hAnsi="Times New Roman" w:cs="Times New Roman"/>
          <w:b/>
          <w:bCs/>
          <w:kern w:val="0"/>
          <w:sz w:val="27"/>
          <w:szCs w:val="27"/>
          <w14:ligatures w14:val="none"/>
        </w:rPr>
        <w:t>Quantitative Bridge: From Lag CV to Critical Coupling Threshold</w:t>
      </w:r>
    </w:p>
    <w:p w14:paraId="38077A46"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 xml:space="preserve">The reanalyzed data </w:t>
      </w:r>
      <w:proofErr w:type="gramStart"/>
      <w:r w:rsidRPr="000B7AE5">
        <w:rPr>
          <w:rFonts w:ascii="Times New Roman" w:eastAsia="Times New Roman" w:hAnsi="Times New Roman" w:cs="Times New Roman"/>
          <w:kern w:val="0"/>
          <w14:ligatures w14:val="none"/>
        </w:rPr>
        <w:t>enable</w:t>
      </w:r>
      <w:proofErr w:type="gramEnd"/>
      <w:r w:rsidRPr="000B7AE5">
        <w:rPr>
          <w:rFonts w:ascii="Times New Roman" w:eastAsia="Times New Roman" w:hAnsi="Times New Roman" w:cs="Times New Roman"/>
          <w:kern w:val="0"/>
          <w14:ligatures w14:val="none"/>
        </w:rPr>
        <w:t xml:space="preserve"> preliminary quantification of the relationship between observable metrics (lag CV, alternans incidence) and the theoretical coupling parameter $</w:t>
      </w:r>
      <w:proofErr w:type="gramStart"/>
      <w:r w:rsidRPr="000B7AE5">
        <w:rPr>
          <w:rFonts w:ascii="Times New Roman" w:eastAsia="Times New Roman" w:hAnsi="Times New Roman" w:cs="Times New Roman"/>
          <w:kern w:val="0"/>
          <w14:ligatures w14:val="none"/>
        </w:rPr>
        <w:t>K_{</w:t>
      </w:r>
      <w:proofErr w:type="gramEnd"/>
      <w:r w:rsidRPr="000B7AE5">
        <w:rPr>
          <w:rFonts w:ascii="Times New Roman" w:eastAsia="Times New Roman" w:hAnsi="Times New Roman" w:cs="Times New Roman"/>
          <w:kern w:val="0"/>
          <w14:ligatures w14:val="none"/>
        </w:rPr>
        <w:t>up}$:</w:t>
      </w:r>
    </w:p>
    <w:p w14:paraId="11EA9258"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At 8Hz (optimal coupling):</w:t>
      </w:r>
    </w:p>
    <w:p w14:paraId="6EFCF54F" w14:textId="77777777" w:rsidR="000B7AE5" w:rsidRPr="000B7AE5" w:rsidRDefault="000B7AE5" w:rsidP="000B7AE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Lag CV ≈ 2.5 (median)</w:t>
      </w:r>
    </w:p>
    <w:p w14:paraId="795BD281" w14:textId="77777777" w:rsidR="000B7AE5" w:rsidRPr="000B7AE5" w:rsidRDefault="000B7AE5" w:rsidP="000B7AE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Alternans incidence = 65%</w:t>
      </w:r>
    </w:p>
    <w:p w14:paraId="52A793FA" w14:textId="77777777" w:rsidR="000B7AE5" w:rsidRPr="000B7AE5" w:rsidRDefault="000B7AE5" w:rsidP="000B7AE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Interpretation: $</w:t>
      </w:r>
      <w:proofErr w:type="gramStart"/>
      <w:r w:rsidRPr="000B7AE5">
        <w:rPr>
          <w:rFonts w:ascii="Times New Roman" w:eastAsia="Times New Roman" w:hAnsi="Times New Roman" w:cs="Times New Roman"/>
          <w:kern w:val="0"/>
          <w14:ligatures w14:val="none"/>
        </w:rPr>
        <w:t>K_{</w:t>
      </w:r>
      <w:proofErr w:type="gramEnd"/>
      <w:r w:rsidRPr="000B7AE5">
        <w:rPr>
          <w:rFonts w:ascii="Times New Roman" w:eastAsia="Times New Roman" w:hAnsi="Times New Roman" w:cs="Times New Roman"/>
          <w:kern w:val="0"/>
          <w14:ligatures w14:val="none"/>
        </w:rPr>
        <w:t>up}$ substantially exceeds $</w:t>
      </w:r>
      <w:proofErr w:type="gramStart"/>
      <w:r w:rsidRPr="000B7AE5">
        <w:rPr>
          <w:rFonts w:ascii="Times New Roman" w:eastAsia="Times New Roman" w:hAnsi="Times New Roman" w:cs="Times New Roman"/>
          <w:kern w:val="0"/>
          <w14:ligatures w14:val="none"/>
        </w:rPr>
        <w:t>K_{</w:t>
      </w:r>
      <w:proofErr w:type="gramEnd"/>
      <w:r w:rsidRPr="000B7AE5">
        <w:rPr>
          <w:rFonts w:ascii="Times New Roman" w:eastAsia="Times New Roman" w:hAnsi="Times New Roman" w:cs="Times New Roman"/>
          <w:kern w:val="0"/>
          <w14:ligatures w14:val="none"/>
        </w:rPr>
        <w:t>up}^*$, system operates in stable regime</w:t>
      </w:r>
    </w:p>
    <w:p w14:paraId="01E4B411"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At 2Hz and 16Hz (suboptimal coupling):</w:t>
      </w:r>
    </w:p>
    <w:p w14:paraId="3DDCA646" w14:textId="77777777" w:rsidR="000B7AE5" w:rsidRPr="000B7AE5" w:rsidRDefault="000B7AE5" w:rsidP="000B7AE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Lag CV ≈ 5.0 (median, outliers &gt;20)</w:t>
      </w:r>
    </w:p>
    <w:p w14:paraId="54E3AAD1" w14:textId="77777777" w:rsidR="000B7AE5" w:rsidRPr="000B7AE5" w:rsidRDefault="000B7AE5" w:rsidP="000B7AE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Alternans incidence = 78-92%</w:t>
      </w:r>
    </w:p>
    <w:p w14:paraId="3D1CE72C" w14:textId="77777777" w:rsidR="000B7AE5" w:rsidRPr="000B7AE5" w:rsidRDefault="000B7AE5" w:rsidP="000B7AE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Interpretation: $</w:t>
      </w:r>
      <w:proofErr w:type="gramStart"/>
      <w:r w:rsidRPr="000B7AE5">
        <w:rPr>
          <w:rFonts w:ascii="Times New Roman" w:eastAsia="Times New Roman" w:hAnsi="Times New Roman" w:cs="Times New Roman"/>
          <w:kern w:val="0"/>
          <w14:ligatures w14:val="none"/>
        </w:rPr>
        <w:t>K_{</w:t>
      </w:r>
      <w:proofErr w:type="gramEnd"/>
      <w:r w:rsidRPr="000B7AE5">
        <w:rPr>
          <w:rFonts w:ascii="Times New Roman" w:eastAsia="Times New Roman" w:hAnsi="Times New Roman" w:cs="Times New Roman"/>
          <w:kern w:val="0"/>
          <w14:ligatures w14:val="none"/>
        </w:rPr>
        <w:t>up}$ approaches $</w:t>
      </w:r>
      <w:proofErr w:type="gramStart"/>
      <w:r w:rsidRPr="000B7AE5">
        <w:rPr>
          <w:rFonts w:ascii="Times New Roman" w:eastAsia="Times New Roman" w:hAnsi="Times New Roman" w:cs="Times New Roman"/>
          <w:kern w:val="0"/>
          <w14:ligatures w14:val="none"/>
        </w:rPr>
        <w:t>K_{</w:t>
      </w:r>
      <w:proofErr w:type="gramEnd"/>
      <w:r w:rsidRPr="000B7AE5">
        <w:rPr>
          <w:rFonts w:ascii="Times New Roman" w:eastAsia="Times New Roman" w:hAnsi="Times New Roman" w:cs="Times New Roman"/>
          <w:kern w:val="0"/>
          <w14:ligatures w14:val="none"/>
        </w:rPr>
        <w:t>up}^*$, system near stability boundary with frequent threshold crossings</w:t>
      </w:r>
    </w:p>
    <w:p w14:paraId="18DD5542"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Proposed model for critical threshold:</w:t>
      </w:r>
      <w:r w:rsidRPr="000B7AE5">
        <w:rPr>
          <w:rFonts w:ascii="Times New Roman" w:eastAsia="Times New Roman" w:hAnsi="Times New Roman" w:cs="Times New Roman"/>
          <w:kern w:val="0"/>
          <w14:ligatures w14:val="none"/>
        </w:rPr>
        <w:t xml:space="preserve"> $$K_{up}^* \</w:t>
      </w:r>
      <w:proofErr w:type="spellStart"/>
      <w:r w:rsidRPr="000B7AE5">
        <w:rPr>
          <w:rFonts w:ascii="Times New Roman" w:eastAsia="Times New Roman" w:hAnsi="Times New Roman" w:cs="Times New Roman"/>
          <w:kern w:val="0"/>
          <w14:ligatures w14:val="none"/>
        </w:rPr>
        <w:t>approx</w:t>
      </w:r>
      <w:proofErr w:type="spellEnd"/>
      <w:r w:rsidRPr="000B7AE5">
        <w:rPr>
          <w:rFonts w:ascii="Times New Roman" w:eastAsia="Times New Roman" w:hAnsi="Times New Roman" w:cs="Times New Roman"/>
          <w:kern w:val="0"/>
          <w14:ligatures w14:val="none"/>
        </w:rPr>
        <w:t xml:space="preserve"> \</w:t>
      </w:r>
      <w:proofErr w:type="gramStart"/>
      <w:r w:rsidRPr="000B7AE5">
        <w:rPr>
          <w:rFonts w:ascii="Times New Roman" w:eastAsia="Times New Roman" w:hAnsi="Times New Roman" w:cs="Times New Roman"/>
          <w:kern w:val="0"/>
          <w14:ligatures w14:val="none"/>
        </w:rPr>
        <w:t>frac{1}{</w:t>
      </w:r>
      <w:proofErr w:type="gramEnd"/>
      <w:r w:rsidRPr="000B7AE5">
        <w:rPr>
          <w:rFonts w:ascii="Times New Roman" w:eastAsia="Times New Roman" w:hAnsi="Times New Roman" w:cs="Times New Roman"/>
          <w:kern w:val="0"/>
          <w14:ligatures w14:val="none"/>
        </w:rPr>
        <w:t>\</w:t>
      </w:r>
      <w:proofErr w:type="gramStart"/>
      <w:r w:rsidRPr="000B7AE5">
        <w:rPr>
          <w:rFonts w:ascii="Times New Roman" w:eastAsia="Times New Roman" w:hAnsi="Times New Roman" w:cs="Times New Roman"/>
          <w:kern w:val="0"/>
          <w14:ligatures w14:val="none"/>
        </w:rPr>
        <w:t>text{</w:t>
      </w:r>
      <w:proofErr w:type="gramEnd"/>
      <w:r w:rsidRPr="000B7AE5">
        <w:rPr>
          <w:rFonts w:ascii="Times New Roman" w:eastAsia="Times New Roman" w:hAnsi="Times New Roman" w:cs="Times New Roman"/>
          <w:kern w:val="0"/>
          <w14:ligatures w14:val="none"/>
        </w:rPr>
        <w:t xml:space="preserve">lag </w:t>
      </w:r>
      <w:proofErr w:type="gramStart"/>
      <w:r w:rsidRPr="000B7AE5">
        <w:rPr>
          <w:rFonts w:ascii="Times New Roman" w:eastAsia="Times New Roman" w:hAnsi="Times New Roman" w:cs="Times New Roman"/>
          <w:kern w:val="0"/>
          <w14:ligatures w14:val="none"/>
        </w:rPr>
        <w:t>CV}_</w:t>
      </w:r>
      <w:proofErr w:type="gramEnd"/>
      <w:r w:rsidRPr="000B7AE5">
        <w:rPr>
          <w:rFonts w:ascii="Times New Roman" w:eastAsia="Times New Roman" w:hAnsi="Times New Roman" w:cs="Times New Roman"/>
          <w:kern w:val="0"/>
          <w14:ligatures w14:val="none"/>
        </w:rPr>
        <w:t>{\text{critical}}} \times \</w:t>
      </w:r>
      <w:proofErr w:type="gramStart"/>
      <w:r w:rsidRPr="000B7AE5">
        <w:rPr>
          <w:rFonts w:ascii="Times New Roman" w:eastAsia="Times New Roman" w:hAnsi="Times New Roman" w:cs="Times New Roman"/>
          <w:kern w:val="0"/>
          <w14:ligatures w14:val="none"/>
        </w:rPr>
        <w:t>text{</w:t>
      </w:r>
      <w:proofErr w:type="gramEnd"/>
      <w:r w:rsidRPr="000B7AE5">
        <w:rPr>
          <w:rFonts w:ascii="Times New Roman" w:eastAsia="Times New Roman" w:hAnsi="Times New Roman" w:cs="Times New Roman"/>
          <w:kern w:val="0"/>
          <w14:ligatures w14:val="none"/>
        </w:rPr>
        <w:t xml:space="preserve">scaling </w:t>
      </w:r>
      <w:proofErr w:type="gramStart"/>
      <w:r w:rsidRPr="000B7AE5">
        <w:rPr>
          <w:rFonts w:ascii="Times New Roman" w:eastAsia="Times New Roman" w:hAnsi="Times New Roman" w:cs="Times New Roman"/>
          <w:kern w:val="0"/>
          <w14:ligatures w14:val="none"/>
        </w:rPr>
        <w:t>constant}$</w:t>
      </w:r>
      <w:proofErr w:type="gramEnd"/>
      <w:r w:rsidRPr="000B7AE5">
        <w:rPr>
          <w:rFonts w:ascii="Times New Roman" w:eastAsia="Times New Roman" w:hAnsi="Times New Roman" w:cs="Times New Roman"/>
          <w:kern w:val="0"/>
          <w14:ligatures w14:val="none"/>
        </w:rPr>
        <w:t>$</w:t>
      </w:r>
    </w:p>
    <w:p w14:paraId="7E1C8962"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where lag CV$_{\text{critical</w:t>
      </w:r>
      <w:proofErr w:type="gramStart"/>
      <w:r w:rsidRPr="000B7AE5">
        <w:rPr>
          <w:rFonts w:ascii="Times New Roman" w:eastAsia="Times New Roman" w:hAnsi="Times New Roman" w:cs="Times New Roman"/>
          <w:kern w:val="0"/>
          <w14:ligatures w14:val="none"/>
        </w:rPr>
        <w:t>}}$</w:t>
      </w:r>
      <w:proofErr w:type="gramEnd"/>
      <w:r w:rsidRPr="000B7AE5">
        <w:rPr>
          <w:rFonts w:ascii="Times New Roman" w:eastAsia="Times New Roman" w:hAnsi="Times New Roman" w:cs="Times New Roman"/>
          <w:kern w:val="0"/>
          <w14:ligatures w14:val="none"/>
        </w:rPr>
        <w:t xml:space="preserve"> ≈ 5-10 based on the transition from stable to alternans-dominated dynamics. This predicts that </w:t>
      </w:r>
      <w:r w:rsidRPr="000B7AE5">
        <w:rPr>
          <w:rFonts w:ascii="Times New Roman" w:eastAsia="Times New Roman" w:hAnsi="Times New Roman" w:cs="Times New Roman"/>
          <w:b/>
          <w:bCs/>
          <w:kern w:val="0"/>
          <w14:ligatures w14:val="none"/>
        </w:rPr>
        <w:t>lag CV &gt;5 indicates impending loss of coupling stability</w:t>
      </w:r>
      <w:r w:rsidRPr="000B7AE5">
        <w:rPr>
          <w:rFonts w:ascii="Times New Roman" w:eastAsia="Times New Roman" w:hAnsi="Times New Roman" w:cs="Times New Roman"/>
          <w:kern w:val="0"/>
          <w14:ligatures w14:val="none"/>
        </w:rPr>
        <w:t>, providing a quantitative biomarker threshold.</w:t>
      </w:r>
    </w:p>
    <w:p w14:paraId="27CF6E96"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Future calibration:</w:t>
      </w:r>
      <w:r w:rsidRPr="000B7AE5">
        <w:rPr>
          <w:rFonts w:ascii="Times New Roman" w:eastAsia="Times New Roman" w:hAnsi="Times New Roman" w:cs="Times New Roman"/>
          <w:kern w:val="0"/>
          <w14:ligatures w14:val="none"/>
        </w:rPr>
        <w:t xml:space="preserve"> Direct measurement of NKA or SERCA pump </w:t>
      </w:r>
      <w:proofErr w:type="gramStart"/>
      <w:r w:rsidRPr="000B7AE5">
        <w:rPr>
          <w:rFonts w:ascii="Times New Roman" w:eastAsia="Times New Roman" w:hAnsi="Times New Roman" w:cs="Times New Roman"/>
          <w:kern w:val="0"/>
          <w14:ligatures w14:val="none"/>
        </w:rPr>
        <w:t>synchronization in</w:t>
      </w:r>
      <w:proofErr w:type="gramEnd"/>
      <w:r w:rsidRPr="000B7AE5">
        <w:rPr>
          <w:rFonts w:ascii="Times New Roman" w:eastAsia="Times New Roman" w:hAnsi="Times New Roman" w:cs="Times New Roman"/>
          <w:kern w:val="0"/>
          <w14:ligatures w14:val="none"/>
        </w:rPr>
        <w:t xml:space="preserve"> parallel with lag CV will enable precise determination of the lag CV → $</w:t>
      </w:r>
      <w:proofErr w:type="gramStart"/>
      <w:r w:rsidRPr="000B7AE5">
        <w:rPr>
          <w:rFonts w:ascii="Times New Roman" w:eastAsia="Times New Roman" w:hAnsi="Times New Roman" w:cs="Times New Roman"/>
          <w:kern w:val="0"/>
          <w14:ligatures w14:val="none"/>
        </w:rPr>
        <w:t>K_{</w:t>
      </w:r>
      <w:proofErr w:type="gramEnd"/>
      <w:r w:rsidRPr="000B7AE5">
        <w:rPr>
          <w:rFonts w:ascii="Times New Roman" w:eastAsia="Times New Roman" w:hAnsi="Times New Roman" w:cs="Times New Roman"/>
          <w:kern w:val="0"/>
          <w14:ligatures w14:val="none"/>
        </w:rPr>
        <w:t>up}$ mapping function and validation of the critical threshold prediction.</w:t>
      </w:r>
    </w:p>
    <w:p w14:paraId="5BD23F3E" w14:textId="77777777" w:rsidR="000B7AE5" w:rsidRPr="000B7AE5" w:rsidRDefault="000B7AE5" w:rsidP="000B7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AE5">
        <w:rPr>
          <w:rFonts w:ascii="Times New Roman" w:eastAsia="Times New Roman" w:hAnsi="Times New Roman" w:cs="Times New Roman"/>
          <w:b/>
          <w:bCs/>
          <w:kern w:val="0"/>
          <w:sz w:val="27"/>
          <w:szCs w:val="27"/>
          <w14:ligatures w14:val="none"/>
        </w:rPr>
        <w:t>Clinical and Therapeutic Implications</w:t>
      </w:r>
    </w:p>
    <w:p w14:paraId="2BD103B1"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If HRV decline reflects pump-rhythm desynchronization (Layer 1) propagating through preserved E-C coupling (Layer 2) rather than primary contractile failure, therapeutic strategies should prioritize:</w:t>
      </w:r>
    </w:p>
    <w:p w14:paraId="0C8772CC"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Primary targets (Layer 1 restoration):</w:t>
      </w:r>
    </w:p>
    <w:p w14:paraId="434BB940" w14:textId="77777777" w:rsidR="000B7AE5" w:rsidRPr="000B7AE5" w:rsidRDefault="000B7AE5" w:rsidP="000B7AE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Metabolic efficiency:</w:t>
      </w:r>
      <w:r w:rsidRPr="000B7AE5">
        <w:rPr>
          <w:rFonts w:ascii="Times New Roman" w:eastAsia="Times New Roman" w:hAnsi="Times New Roman" w:cs="Times New Roman"/>
          <w:kern w:val="0"/>
          <w14:ligatures w14:val="none"/>
        </w:rPr>
        <w:t xml:space="preserve"> Optimize ATP production and delivery (substrate selection, mitochondrial function, oxygen delivery)</w:t>
      </w:r>
    </w:p>
    <w:p w14:paraId="4B0EAE7B" w14:textId="77777777" w:rsidR="000B7AE5" w:rsidRPr="000B7AE5" w:rsidRDefault="000B7AE5" w:rsidP="000B7AE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Membrane integrity:</w:t>
      </w:r>
      <w:r w:rsidRPr="000B7AE5">
        <w:rPr>
          <w:rFonts w:ascii="Times New Roman" w:eastAsia="Times New Roman" w:hAnsi="Times New Roman" w:cs="Times New Roman"/>
          <w:kern w:val="0"/>
          <w14:ligatures w14:val="none"/>
        </w:rPr>
        <w:t xml:space="preserve"> Stabilize lipid-raft microdomains that organize pump complexes (phospholipid composition, cholesterol homeostasis)</w:t>
      </w:r>
    </w:p>
    <w:p w14:paraId="0D48838C" w14:textId="77777777" w:rsidR="000B7AE5" w:rsidRPr="000B7AE5" w:rsidRDefault="000B7AE5" w:rsidP="000B7AE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lastRenderedPageBreak/>
        <w:t>Pump complex stability:</w:t>
      </w:r>
      <w:r w:rsidRPr="000B7AE5">
        <w:rPr>
          <w:rFonts w:ascii="Times New Roman" w:eastAsia="Times New Roman" w:hAnsi="Times New Roman" w:cs="Times New Roman"/>
          <w:kern w:val="0"/>
          <w14:ligatures w14:val="none"/>
        </w:rPr>
        <w:t xml:space="preserve"> Maintain NKA α-subunit dimerization and β-subunit interactions (glycoside binding site modulation, chaperone support)</w:t>
      </w:r>
    </w:p>
    <w:p w14:paraId="31EB43B0"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Secondary targets (Layer 2 kinetic optimization):</w:t>
      </w:r>
      <w:r w:rsidRPr="000B7AE5">
        <w:rPr>
          <w:rFonts w:ascii="Times New Roman" w:eastAsia="Times New Roman" w:hAnsi="Times New Roman" w:cs="Times New Roman"/>
          <w:kern w:val="0"/>
          <w14:ligatures w14:val="none"/>
        </w:rPr>
        <w:t xml:space="preserve"> 4. </w:t>
      </w:r>
      <w:r w:rsidRPr="000B7AE5">
        <w:rPr>
          <w:rFonts w:ascii="Times New Roman" w:eastAsia="Times New Roman" w:hAnsi="Times New Roman" w:cs="Times New Roman"/>
          <w:b/>
          <w:bCs/>
          <w:kern w:val="0"/>
          <w14:ligatures w14:val="none"/>
        </w:rPr>
        <w:t>SERCA facilitation:</w:t>
      </w:r>
      <w:r w:rsidRPr="000B7AE5">
        <w:rPr>
          <w:rFonts w:ascii="Times New Roman" w:eastAsia="Times New Roman" w:hAnsi="Times New Roman" w:cs="Times New Roman"/>
          <w:kern w:val="0"/>
          <w14:ligatures w14:val="none"/>
        </w:rPr>
        <w:t xml:space="preserve"> Enhance calcium reuptake kinetics without disrupting architectural coupling 5. </w:t>
      </w:r>
      <w:r w:rsidRPr="000B7AE5">
        <w:rPr>
          <w:rFonts w:ascii="Times New Roman" w:eastAsia="Times New Roman" w:hAnsi="Times New Roman" w:cs="Times New Roman"/>
          <w:b/>
          <w:bCs/>
          <w:kern w:val="0"/>
          <w14:ligatures w14:val="none"/>
        </w:rPr>
        <w:t>RyR2 stabilization:</w:t>
      </w:r>
      <w:r w:rsidRPr="000B7AE5">
        <w:rPr>
          <w:rFonts w:ascii="Times New Roman" w:eastAsia="Times New Roman" w:hAnsi="Times New Roman" w:cs="Times New Roman"/>
          <w:kern w:val="0"/>
          <w14:ligatures w14:val="none"/>
        </w:rPr>
        <w:t xml:space="preserve"> Reduce oxidative modification and aberrant leak 6. </w:t>
      </w:r>
      <w:r w:rsidRPr="000B7AE5">
        <w:rPr>
          <w:rFonts w:ascii="Times New Roman" w:eastAsia="Times New Roman" w:hAnsi="Times New Roman" w:cs="Times New Roman"/>
          <w:b/>
          <w:bCs/>
          <w:kern w:val="0"/>
          <w14:ligatures w14:val="none"/>
        </w:rPr>
        <w:t>Action potential duration management:</w:t>
      </w:r>
      <w:r w:rsidRPr="000B7AE5">
        <w:rPr>
          <w:rFonts w:ascii="Times New Roman" w:eastAsia="Times New Roman" w:hAnsi="Times New Roman" w:cs="Times New Roman"/>
          <w:kern w:val="0"/>
          <w14:ligatures w14:val="none"/>
        </w:rPr>
        <w:t xml:space="preserve"> Maintain appropriate frequency-dependent APD shortening</w:t>
      </w:r>
    </w:p>
    <w:p w14:paraId="299088C3"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Avoid overemphasis on:</w:t>
      </w:r>
    </w:p>
    <w:p w14:paraId="28DB61CE" w14:textId="77777777" w:rsidR="000B7AE5" w:rsidRPr="000B7AE5" w:rsidRDefault="000B7AE5" w:rsidP="000B7AE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Contractile protein modifications (Layer 2 architecture already preserved)</w:t>
      </w:r>
    </w:p>
    <w:p w14:paraId="0343E1D3" w14:textId="77777777" w:rsidR="000B7AE5" w:rsidRPr="000B7AE5" w:rsidRDefault="000B7AE5" w:rsidP="000B7AE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Purely symptomatic HRV interventions (Layer 3 is downstream consequence)</w:t>
      </w:r>
    </w:p>
    <w:p w14:paraId="5E3B01CA" w14:textId="77777777" w:rsidR="000B7AE5" w:rsidRPr="000B7AE5" w:rsidRDefault="000B7AE5" w:rsidP="000B7AE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B7AE5">
        <w:rPr>
          <w:rFonts w:ascii="Times New Roman" w:eastAsia="Times New Roman" w:hAnsi="Times New Roman" w:cs="Times New Roman"/>
          <w:b/>
          <w:bCs/>
          <w:kern w:val="0"/>
          <w14:ligatures w14:val="none"/>
        </w:rPr>
        <w:t>Diagnostic Innovation: E-C Lag Variability as Functional Stress Test</w:t>
      </w:r>
    </w:p>
    <w:p w14:paraId="18C08DAF"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 xml:space="preserve">E-C lag CV measured across frequency ranges could serve as an </w:t>
      </w:r>
      <w:r w:rsidRPr="000B7AE5">
        <w:rPr>
          <w:rFonts w:ascii="Times New Roman" w:eastAsia="Times New Roman" w:hAnsi="Times New Roman" w:cs="Times New Roman"/>
          <w:b/>
          <w:bCs/>
          <w:kern w:val="0"/>
          <w14:ligatures w14:val="none"/>
        </w:rPr>
        <w:t>early functional biomarker</w:t>
      </w:r>
      <w:r w:rsidRPr="000B7AE5">
        <w:rPr>
          <w:rFonts w:ascii="Times New Roman" w:eastAsia="Times New Roman" w:hAnsi="Times New Roman" w:cs="Times New Roman"/>
          <w:kern w:val="0"/>
          <w14:ligatures w14:val="none"/>
        </w:rPr>
        <w:t xml:space="preserve"> for impaired pump-rhythm coupling reserve:</w:t>
      </w:r>
    </w:p>
    <w:p w14:paraId="2E084140"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Proposed clinical protocol:</w:t>
      </w:r>
    </w:p>
    <w:p w14:paraId="0DBC0374" w14:textId="77777777" w:rsidR="000B7AE5" w:rsidRPr="000B7AE5" w:rsidRDefault="000B7AE5" w:rsidP="000B7AE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Measure lag CV at rest (4-5 Hz equivalent for humans, ~60-75 bpm)</w:t>
      </w:r>
    </w:p>
    <w:p w14:paraId="00DD2C65" w14:textId="77777777" w:rsidR="000B7AE5" w:rsidRPr="000B7AE5" w:rsidRDefault="000B7AE5" w:rsidP="000B7AE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Measure lag CV during controlled pacing or exercise (frequency stress test)</w:t>
      </w:r>
    </w:p>
    <w:p w14:paraId="3FFCDB75" w14:textId="77777777" w:rsidR="000B7AE5" w:rsidRPr="000B7AE5" w:rsidRDefault="000B7AE5" w:rsidP="000B7AE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Quantify lag CV increase with frequency deviation from resting rate</w:t>
      </w:r>
    </w:p>
    <w:p w14:paraId="627BFD42"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Interpretation:</w:t>
      </w:r>
    </w:p>
    <w:p w14:paraId="49AFA58B" w14:textId="77777777" w:rsidR="000B7AE5" w:rsidRPr="000B7AE5" w:rsidRDefault="000B7AE5" w:rsidP="000B7AE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Normal: Lag CV remains &lt;3 across frequency range, U-shaped curve shallow</w:t>
      </w:r>
    </w:p>
    <w:p w14:paraId="726E93CB" w14:textId="77777777" w:rsidR="000B7AE5" w:rsidRPr="000B7AE5" w:rsidRDefault="000B7AE5" w:rsidP="000B7AE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Early dysfunction: Elevated lag CV at non-physiological frequencies, steep U-shape</w:t>
      </w:r>
    </w:p>
    <w:p w14:paraId="1728CBD5" w14:textId="77777777" w:rsidR="000B7AE5" w:rsidRPr="000B7AE5" w:rsidRDefault="000B7AE5" w:rsidP="000B7AE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Advanced dysfunction: Elevated lag CV even at rest, alternans at physiological rates</w:t>
      </w:r>
    </w:p>
    <w:p w14:paraId="1320723D"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Clinical advantage:</w:t>
      </w:r>
      <w:r w:rsidRPr="000B7AE5">
        <w:rPr>
          <w:rFonts w:ascii="Times New Roman" w:eastAsia="Times New Roman" w:hAnsi="Times New Roman" w:cs="Times New Roman"/>
          <w:kern w:val="0"/>
          <w14:ligatures w14:val="none"/>
        </w:rPr>
        <w:t xml:space="preserve"> This metric identifies patients at risk for HRV decline and arrhythmia </w:t>
      </w:r>
      <w:r w:rsidRPr="000B7AE5">
        <w:rPr>
          <w:rFonts w:ascii="Times New Roman" w:eastAsia="Times New Roman" w:hAnsi="Times New Roman" w:cs="Times New Roman"/>
          <w:b/>
          <w:bCs/>
          <w:kern w:val="0"/>
          <w14:ligatures w14:val="none"/>
        </w:rPr>
        <w:t>before structural remodeling becomes evident on standard echocardiography or before ejection fraction declines</w:t>
      </w:r>
      <w:r w:rsidRPr="000B7AE5">
        <w:rPr>
          <w:rFonts w:ascii="Times New Roman" w:eastAsia="Times New Roman" w:hAnsi="Times New Roman" w:cs="Times New Roman"/>
          <w:kern w:val="0"/>
          <w14:ligatures w14:val="none"/>
        </w:rPr>
        <w:t>. It assesses functional reserve at the pump-rhythm interface rather than downstream contractile capacity.</w:t>
      </w:r>
    </w:p>
    <w:p w14:paraId="5ECB490D" w14:textId="77777777" w:rsidR="000B7AE5" w:rsidRPr="000B7AE5" w:rsidRDefault="000B7AE5" w:rsidP="000B7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AE5">
        <w:rPr>
          <w:rFonts w:ascii="Times New Roman" w:eastAsia="Times New Roman" w:hAnsi="Times New Roman" w:cs="Times New Roman"/>
          <w:b/>
          <w:bCs/>
          <w:kern w:val="0"/>
          <w:sz w:val="27"/>
          <w:szCs w:val="27"/>
          <w14:ligatures w14:val="none"/>
        </w:rPr>
        <w:t>Limitations and Scope</w:t>
      </w:r>
    </w:p>
    <w:p w14:paraId="37BE6F16"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Reanalysis of existing data:</w:t>
      </w:r>
      <w:r w:rsidRPr="000B7AE5">
        <w:rPr>
          <w:rFonts w:ascii="Times New Roman" w:eastAsia="Times New Roman" w:hAnsi="Times New Roman" w:cs="Times New Roman"/>
          <w:kern w:val="0"/>
          <w14:ligatures w14:val="none"/>
        </w:rPr>
        <w:t xml:space="preserve"> This work represents computational reanalysis of publicly available dual optical mapping data generously provided by Ou et al. (2021). We applied novel analytical approaches (phase-locking analysis, temporal lag quantification, hysteresis loop orientation) to extract insights not reported in the original publication. However, we did not perform the experiments, and our interpretations are constrained by the original experimental design:</w:t>
      </w:r>
    </w:p>
    <w:p w14:paraId="1FB86008" w14:textId="77777777" w:rsidR="000B7AE5" w:rsidRPr="000B7AE5" w:rsidRDefault="000B7AE5" w:rsidP="000B7AE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lastRenderedPageBreak/>
        <w:t>Isolated, Langendorff-perfused heart preparation normalizes many in vivo differences (controlled perfusion, constant temperature/oxygenation, absence of autonomic input)</w:t>
      </w:r>
    </w:p>
    <w:p w14:paraId="7F48DFDB" w14:textId="77777777" w:rsidR="000B7AE5" w:rsidRPr="000B7AE5" w:rsidRDefault="000B7AE5" w:rsidP="000B7AE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TAC model at 4 weeks represents acute pressure overload; chronic models may show different patterns</w:t>
      </w:r>
    </w:p>
    <w:p w14:paraId="29C0C34E" w14:textId="77777777" w:rsidR="000B7AE5" w:rsidRPr="000B7AE5" w:rsidRDefault="000B7AE5" w:rsidP="000B7AE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Optical mapping resolution (250 Hz, 4ms) limits detection of sub-millisecond pump dynamics</w:t>
      </w:r>
    </w:p>
    <w:p w14:paraId="63114CCB"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Unmeasured components:</w:t>
      </w:r>
      <w:r w:rsidRPr="000B7AE5">
        <w:rPr>
          <w:rFonts w:ascii="Times New Roman" w:eastAsia="Times New Roman" w:hAnsi="Times New Roman" w:cs="Times New Roman"/>
          <w:kern w:val="0"/>
          <w14:ligatures w14:val="none"/>
        </w:rPr>
        <w:t xml:space="preserve"> The original dataset does not include:</w:t>
      </w:r>
    </w:p>
    <w:p w14:paraId="29BBF033" w14:textId="77777777" w:rsidR="000B7AE5" w:rsidRPr="000B7AE5" w:rsidRDefault="000B7AE5" w:rsidP="000B7AE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NKA or SERCA pump phase synchronization (Layer 1 coherence)</w:t>
      </w:r>
    </w:p>
    <w:p w14:paraId="29FA8FF2" w14:textId="77777777" w:rsidR="000B7AE5" w:rsidRPr="000B7AE5" w:rsidRDefault="000B7AE5" w:rsidP="000B7AE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In vivo HRV from the same animals (Layer 3 correlation)</w:t>
      </w:r>
    </w:p>
    <w:p w14:paraId="0C711254" w14:textId="77777777" w:rsidR="000B7AE5" w:rsidRPr="000B7AE5" w:rsidRDefault="000B7AE5" w:rsidP="000B7AE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Mitochondrial membrane potential or ATP/ADP ratios (energetic state)</w:t>
      </w:r>
    </w:p>
    <w:p w14:paraId="68D8EB11" w14:textId="77777777" w:rsidR="000B7AE5" w:rsidRPr="000B7AE5" w:rsidRDefault="000B7AE5" w:rsidP="000B7AE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Lipid-raft organization or pump complex dimerization (structural integrity)</w:t>
      </w:r>
    </w:p>
    <w:p w14:paraId="64BEE11C"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The feedback-coherence collapse model is therefore a testable systems-level interpretation</w:t>
      </w:r>
      <w:r w:rsidRPr="000B7AE5">
        <w:rPr>
          <w:rFonts w:ascii="Times New Roman" w:eastAsia="Times New Roman" w:hAnsi="Times New Roman" w:cs="Times New Roman"/>
          <w:kern w:val="0"/>
          <w14:ligatures w14:val="none"/>
        </w:rPr>
        <w:t xml:space="preserve"> motivated by our reanalysis and supported by extensive </w:t>
      </w:r>
      <w:proofErr w:type="gramStart"/>
      <w:r w:rsidRPr="000B7AE5">
        <w:rPr>
          <w:rFonts w:ascii="Times New Roman" w:eastAsia="Times New Roman" w:hAnsi="Times New Roman" w:cs="Times New Roman"/>
          <w:kern w:val="0"/>
          <w14:ligatures w14:val="none"/>
        </w:rPr>
        <w:t>literature, but</w:t>
      </w:r>
      <w:proofErr w:type="gramEnd"/>
      <w:r w:rsidRPr="000B7AE5">
        <w:rPr>
          <w:rFonts w:ascii="Times New Roman" w:eastAsia="Times New Roman" w:hAnsi="Times New Roman" w:cs="Times New Roman"/>
          <w:kern w:val="0"/>
          <w14:ligatures w14:val="none"/>
        </w:rPr>
        <w:t xml:space="preserve"> requiring direct validation of the predicted Layer 1 → Layer 2 → Layer 3 causal chain through comprehensive cross-scale measurements.</w:t>
      </w:r>
    </w:p>
    <w:p w14:paraId="09CEEBA2"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Statistical considerations:</w:t>
      </w:r>
      <w:r w:rsidRPr="000B7AE5">
        <w:rPr>
          <w:rFonts w:ascii="Times New Roman" w:eastAsia="Times New Roman" w:hAnsi="Times New Roman" w:cs="Times New Roman"/>
          <w:kern w:val="0"/>
          <w14:ligatures w14:val="none"/>
        </w:rPr>
        <w:t xml:space="preserve"> Our mixed-effects model accounts for within-slice correlation but does not address potential regional heterogeneity within hearts or temporal drift across the recording session. Future studies should incorporate </w:t>
      </w:r>
      <w:proofErr w:type="gramStart"/>
      <w:r w:rsidRPr="000B7AE5">
        <w:rPr>
          <w:rFonts w:ascii="Times New Roman" w:eastAsia="Times New Roman" w:hAnsi="Times New Roman" w:cs="Times New Roman"/>
          <w:kern w:val="0"/>
          <w14:ligatures w14:val="none"/>
        </w:rPr>
        <w:t>spatially-resolved</w:t>
      </w:r>
      <w:proofErr w:type="gramEnd"/>
      <w:r w:rsidRPr="000B7AE5">
        <w:rPr>
          <w:rFonts w:ascii="Times New Roman" w:eastAsia="Times New Roman" w:hAnsi="Times New Roman" w:cs="Times New Roman"/>
          <w:kern w:val="0"/>
          <w14:ligatures w14:val="none"/>
        </w:rPr>
        <w:t xml:space="preserve"> analyses and longer recording durations to characterize spatial and temporal dynamics of coupling variability.</w:t>
      </w:r>
    </w:p>
    <w:p w14:paraId="62324E03" w14:textId="77777777" w:rsidR="000B7AE5" w:rsidRPr="000B7AE5" w:rsidRDefault="000B7AE5" w:rsidP="000B7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AE5">
        <w:rPr>
          <w:rFonts w:ascii="Times New Roman" w:eastAsia="Times New Roman" w:hAnsi="Times New Roman" w:cs="Times New Roman"/>
          <w:b/>
          <w:bCs/>
          <w:kern w:val="0"/>
          <w:sz w:val="27"/>
          <w:szCs w:val="27"/>
          <w14:ligatures w14:val="none"/>
        </w:rPr>
        <w:t>Connection to Broader Theoretical Framework</w:t>
      </w:r>
    </w:p>
    <w:p w14:paraId="3EE7B0B7"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 xml:space="preserve">The pump-rhythm interface represents a </w:t>
      </w:r>
      <w:r w:rsidRPr="000B7AE5">
        <w:rPr>
          <w:rFonts w:ascii="Times New Roman" w:eastAsia="Times New Roman" w:hAnsi="Times New Roman" w:cs="Times New Roman"/>
          <w:b/>
          <w:bCs/>
          <w:kern w:val="0"/>
          <w14:ligatures w14:val="none"/>
        </w:rPr>
        <w:t>fundamental boundary in biological oscillator systems</w:t>
      </w:r>
      <w:r w:rsidRPr="000B7AE5">
        <w:rPr>
          <w:rFonts w:ascii="Times New Roman" w:eastAsia="Times New Roman" w:hAnsi="Times New Roman" w:cs="Times New Roman"/>
          <w:kern w:val="0"/>
          <w14:ligatures w14:val="none"/>
        </w:rPr>
        <w:t>: the point where continuous metabolic processes (pump cycling) must entrain to discrete rhythmic events (heartbeats). This boundary condition appears throughout biology:</w:t>
      </w:r>
    </w:p>
    <w:p w14:paraId="59733E56" w14:textId="77777777" w:rsidR="000B7AE5" w:rsidRPr="000B7AE5" w:rsidRDefault="000B7AE5" w:rsidP="000B7AE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Neural spike timing vs continuous dendritic integration</w:t>
      </w:r>
    </w:p>
    <w:p w14:paraId="352B4BA0" w14:textId="77777777" w:rsidR="000B7AE5" w:rsidRPr="000B7AE5" w:rsidRDefault="000B7AE5" w:rsidP="000B7AE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Circadian clock genes (continuous transcription) vs behavioral rhythms (discrete activity bouts)</w:t>
      </w:r>
    </w:p>
    <w:p w14:paraId="5900FF8E" w14:textId="77777777" w:rsidR="000B7AE5" w:rsidRPr="000B7AE5" w:rsidRDefault="000B7AE5" w:rsidP="000B7AE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Cellular ATP production (continuous) vs cell division (discrete phases)</w:t>
      </w:r>
    </w:p>
    <w:p w14:paraId="1658E0E7"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The cardiac system provides an experimentally tractable model for understanding how hierarchical oscillator networks maintain coherence across timescales and how desynchronization propagates when subordinate oscillators lose coupling strength. The principles revealed here—upward feedback dependence, phase-margin constraints, information channel degradation, and timescale-dependent observation of dysfunction—may represent general features of biological control systems that span molecular, cellular, organ, and organismal levels.</w:t>
      </w:r>
    </w:p>
    <w:p w14:paraId="6AB8AA20" w14:textId="77777777" w:rsidR="000B7AE5" w:rsidRPr="000B7AE5" w:rsidRDefault="000B7AE5" w:rsidP="000B7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AE5">
        <w:rPr>
          <w:rFonts w:ascii="Times New Roman" w:eastAsia="Times New Roman" w:hAnsi="Times New Roman" w:cs="Times New Roman"/>
          <w:b/>
          <w:bCs/>
          <w:kern w:val="0"/>
          <w:sz w:val="27"/>
          <w:szCs w:val="27"/>
          <w14:ligatures w14:val="none"/>
        </w:rPr>
        <w:t>Conclusions</w:t>
      </w:r>
    </w:p>
    <w:p w14:paraId="49636DE8"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lastRenderedPageBreak/>
        <w:t xml:space="preserve">Reanalysis of dual voltage-calcium optical mapping data from Ou et al. (2021) reveals that cardiac excitation-contraction coupling maintains robust architectural synchronization—preserved phase-locking, normal temporal sequence, and constant coupling gain—across physiological pacing rates and in acute pressure-overload heart failure. The preservation of these architectural features </w:t>
      </w:r>
      <w:r w:rsidRPr="000B7AE5">
        <w:rPr>
          <w:rFonts w:ascii="Times New Roman" w:eastAsia="Times New Roman" w:hAnsi="Times New Roman" w:cs="Times New Roman"/>
          <w:b/>
          <w:bCs/>
          <w:kern w:val="0"/>
          <w14:ligatures w14:val="none"/>
        </w:rPr>
        <w:t>despite elevated temporal variability</w:t>
      </w:r>
      <w:r w:rsidRPr="000B7AE5">
        <w:rPr>
          <w:rFonts w:ascii="Times New Roman" w:eastAsia="Times New Roman" w:hAnsi="Times New Roman" w:cs="Times New Roman"/>
          <w:kern w:val="0"/>
          <w14:ligatures w14:val="none"/>
        </w:rPr>
        <w:t xml:space="preserve"> establishes that desynchronization does not originate within contractile machinery itself (Layer 2), but rather at the upstream pump-rhythm interface (Layer 1) where continuous ionic and metabolic oscillators must entrain to pulsatile cardiac rhythm.</w:t>
      </w:r>
    </w:p>
    <w:p w14:paraId="067C46C9"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We propose a three-layer desynchronization cascade in which:</w:t>
      </w:r>
    </w:p>
    <w:p w14:paraId="68B436E7" w14:textId="77777777" w:rsidR="000B7AE5" w:rsidRPr="000B7AE5" w:rsidRDefault="000B7AE5" w:rsidP="000B7AE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Layer 1 (Microscopic):</w:t>
      </w:r>
      <w:r w:rsidRPr="000B7AE5">
        <w:rPr>
          <w:rFonts w:ascii="Times New Roman" w:eastAsia="Times New Roman" w:hAnsi="Times New Roman" w:cs="Times New Roman"/>
          <w:kern w:val="0"/>
          <w14:ligatures w14:val="none"/>
        </w:rPr>
        <w:t xml:space="preserve"> Na⁺/K⁺-ATPase and SERCA pump complexes lose phase-biased synchronization to cardiac rhythm due to ATP limitation, membrane disruption, or mitochondrial dysfunction, generating </w:t>
      </w:r>
      <w:proofErr w:type="spellStart"/>
      <w:r w:rsidRPr="000B7AE5">
        <w:rPr>
          <w:rFonts w:ascii="Times New Roman" w:eastAsia="Times New Roman" w:hAnsi="Times New Roman" w:cs="Times New Roman"/>
          <w:kern w:val="0"/>
          <w14:ligatures w14:val="none"/>
        </w:rPr>
        <w:t>μs-ms</w:t>
      </w:r>
      <w:proofErr w:type="spellEnd"/>
      <w:r w:rsidRPr="000B7AE5">
        <w:rPr>
          <w:rFonts w:ascii="Times New Roman" w:eastAsia="Times New Roman" w:hAnsi="Times New Roman" w:cs="Times New Roman"/>
          <w:kern w:val="0"/>
          <w14:ligatures w14:val="none"/>
        </w:rPr>
        <w:t xml:space="preserve"> timing noise</w:t>
      </w:r>
    </w:p>
    <w:p w14:paraId="64AB2A5C" w14:textId="77777777" w:rsidR="000B7AE5" w:rsidRPr="000B7AE5" w:rsidRDefault="000B7AE5" w:rsidP="000B7AE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Layer 2 (Organ):</w:t>
      </w:r>
      <w:r w:rsidRPr="000B7AE5">
        <w:rPr>
          <w:rFonts w:ascii="Times New Roman" w:eastAsia="Times New Roman" w:hAnsi="Times New Roman" w:cs="Times New Roman"/>
          <w:kern w:val="0"/>
          <w14:ligatures w14:val="none"/>
        </w:rPr>
        <w:t xml:space="preserve"> Excitation-contraction coupling remains architecturally coherent but transmits Layer 1 timing noise as elevated beat-to-beat lag variability (CV 2.5-5.0)</w:t>
      </w:r>
    </w:p>
    <w:p w14:paraId="15850196" w14:textId="77777777" w:rsidR="000B7AE5" w:rsidRPr="000B7AE5" w:rsidRDefault="000B7AE5" w:rsidP="000B7AE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Layer 3 (Systemic):</w:t>
      </w:r>
      <w:r w:rsidRPr="000B7AE5">
        <w:rPr>
          <w:rFonts w:ascii="Times New Roman" w:eastAsia="Times New Roman" w:hAnsi="Times New Roman" w:cs="Times New Roman"/>
          <w:kern w:val="0"/>
          <w14:ligatures w14:val="none"/>
        </w:rPr>
        <w:t xml:space="preserve"> Accumulated phase errors propagate through autonomic feedback loops, manifesting as reduced HRV entropy and increased arrhythmia risk despite preserved contractile function</w:t>
      </w:r>
    </w:p>
    <w:p w14:paraId="2A9A9C21"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This framework resolves the apparent paradox of preserved tissue-level synchrony with declining systemic variability, explains why ATP depletion predicts arrhythmia independent of ejection fraction, and generates specific falsifiable predictions for cross-scale validation. The U-shaped frequency dependence of lag variability and alternans demonstrates that cardiac stability depends on operating near the natural resonance frequency where subordinate oscillator coupling ($K_{up}$) exceeds the critical threshold ($K_{up}^*$) and phase margin is maximized, suggesting evolutionary optimization of pacemaker frequency to minimize phase-cancellation risk while maximizing pump-rhythm coherence.</w:t>
      </w:r>
    </w:p>
    <w:p w14:paraId="08646027"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The master oscillator is enslaved to the coherence of its subordinate oscillators.</w:t>
      </w:r>
      <w:r w:rsidRPr="000B7AE5">
        <w:rPr>
          <w:rFonts w:ascii="Times New Roman" w:eastAsia="Times New Roman" w:hAnsi="Times New Roman" w:cs="Times New Roman"/>
          <w:kern w:val="0"/>
          <w14:ligatures w14:val="none"/>
        </w:rPr>
        <w:t xml:space="preserve"> When upward feedback quality degrades below the master's correction bandwidth, the phase margin protecting stable rhythm narrows until feedback timing delays approach the point where corrective signals invert to destabilizing signals. Systemic failure emerges not from loss of command authority, but from loss of the synchronized information flow and phase precision required for adaptive stability. Therapeutic strategies should therefore target Layer 1 pump-rhythm coupling—metabolic efficiency, membrane integrity, and pump complex stability—to restore information channel fidelity and widen phase margin, rather than focusing exclusively on downstream contractile modifications in an architectural system that remains fundamentally coherent.</w:t>
      </w:r>
    </w:p>
    <w:p w14:paraId="0DC97A8F" w14:textId="77777777" w:rsidR="000B7AE5" w:rsidRPr="000B7AE5" w:rsidRDefault="00000000" w:rsidP="000B7A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A6DF32">
          <v:rect id="_x0000_i1025" style="width:0;height:1.5pt" o:hralign="center" o:hrstd="t" o:hr="t" fillcolor="#a0a0a0" stroked="f"/>
        </w:pict>
      </w:r>
    </w:p>
    <w:p w14:paraId="056F70E2" w14:textId="77777777" w:rsidR="000B7AE5" w:rsidRPr="000B7AE5" w:rsidRDefault="000B7AE5" w:rsidP="000B7A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AE5">
        <w:rPr>
          <w:rFonts w:ascii="Times New Roman" w:eastAsia="Times New Roman" w:hAnsi="Times New Roman" w:cs="Times New Roman"/>
          <w:b/>
          <w:bCs/>
          <w:kern w:val="0"/>
          <w:sz w:val="36"/>
          <w:szCs w:val="36"/>
          <w14:ligatures w14:val="none"/>
        </w:rPr>
        <w:t>SIGNIFICANCE STATEMENT</w:t>
      </w:r>
    </w:p>
    <w:p w14:paraId="1F4A32AB"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lastRenderedPageBreak/>
        <w:t>Reanalysis of publicly available dual optical mapping data reveals that the heart's intracellular excitation-contraction machinery remains architecturally synchronized even under pressure overload: phase coherence is preserved while kinetics degrade. This pattern localizes the earliest desynchronization to the ionic pump-rhythm interface (Layer 1) rather than within calcium-release machinery (Layer 2). The three-layer cascade model predicts that microscopic loss of pump entrainment propagates upward as heart rate variability reduction in vivo, establishing a mechanistic bridge from ion-pump timing dynamics (</w:t>
      </w:r>
      <w:proofErr w:type="spellStart"/>
      <w:r w:rsidRPr="000B7AE5">
        <w:rPr>
          <w:rFonts w:ascii="Times New Roman" w:eastAsia="Times New Roman" w:hAnsi="Times New Roman" w:cs="Times New Roman"/>
          <w:kern w:val="0"/>
          <w14:ligatures w14:val="none"/>
        </w:rPr>
        <w:t>μs-ms</w:t>
      </w:r>
      <w:proofErr w:type="spellEnd"/>
      <w:r w:rsidRPr="000B7AE5">
        <w:rPr>
          <w:rFonts w:ascii="Times New Roman" w:eastAsia="Times New Roman" w:hAnsi="Times New Roman" w:cs="Times New Roman"/>
          <w:kern w:val="0"/>
          <w14:ligatures w14:val="none"/>
        </w:rPr>
        <w:t>) to whole-body autonomic variability (seconds-minutes). E-C lag variability serves as a measurable proxy for pump-rhythm coupling strength and phase margin erosion, providing an early functional biomarker for cardiac desynchronization before structural remodeling becomes evident. Reframing cardiac failure as information channel degradation with phase-cancellation vulnerability—where subordinate oscillators can no longer supply synchronized timing information within the corrective phase window—reveals that therapeutic targets should restore Layer 1 coherence and widen phase margin rather than Layer 2 contractile force. The heart functions as master oscillator whose phase stability fundamentally depends on coherent upward feedback; when that information flow degrades and phase delays exceed corrective range, systemic failure emerges despite preserved contractile architecture.</w:t>
      </w:r>
    </w:p>
    <w:p w14:paraId="7C86962C" w14:textId="77777777" w:rsidR="000B7AE5" w:rsidRPr="000B7AE5" w:rsidRDefault="00000000" w:rsidP="000B7A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CD40DB">
          <v:rect id="_x0000_i1026" style="width:0;height:1.5pt" o:hralign="center" o:hrstd="t" o:hr="t" fillcolor="#a0a0a0" stroked="f"/>
        </w:pict>
      </w:r>
    </w:p>
    <w:p w14:paraId="523BFDD6" w14:textId="77777777" w:rsidR="000B7AE5" w:rsidRPr="000B7AE5" w:rsidRDefault="000B7AE5" w:rsidP="000B7A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AE5">
        <w:rPr>
          <w:rFonts w:ascii="Times New Roman" w:eastAsia="Times New Roman" w:hAnsi="Times New Roman" w:cs="Times New Roman"/>
          <w:b/>
          <w:bCs/>
          <w:kern w:val="0"/>
          <w:sz w:val="36"/>
          <w:szCs w:val="36"/>
          <w14:ligatures w14:val="none"/>
        </w:rPr>
        <w:t>ACKNOWLEDGMENTS</w:t>
      </w:r>
    </w:p>
    <w:p w14:paraId="6285CB4A"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 xml:space="preserve">We gratefully acknowledge </w:t>
      </w:r>
      <w:proofErr w:type="spellStart"/>
      <w:r w:rsidRPr="000B7AE5">
        <w:rPr>
          <w:rFonts w:ascii="Times New Roman" w:eastAsia="Times New Roman" w:hAnsi="Times New Roman" w:cs="Times New Roman"/>
          <w:kern w:val="0"/>
          <w14:ligatures w14:val="none"/>
        </w:rPr>
        <w:t>Xianhong</w:t>
      </w:r>
      <w:proofErr w:type="spellEnd"/>
      <w:r w:rsidRPr="000B7AE5">
        <w:rPr>
          <w:rFonts w:ascii="Times New Roman" w:eastAsia="Times New Roman" w:hAnsi="Times New Roman" w:cs="Times New Roman"/>
          <w:kern w:val="0"/>
          <w14:ligatures w14:val="none"/>
        </w:rPr>
        <w:t xml:space="preserve"> Ou, Bum-Rak Choi, and colleagues for generating and publicly sharing the high-quality dual voltage-calcium optical mapping dataset that made this reanalysis possible (Ou et al., 2021, </w:t>
      </w:r>
      <w:r w:rsidRPr="000B7AE5">
        <w:rPr>
          <w:rFonts w:ascii="Times New Roman" w:eastAsia="Times New Roman" w:hAnsi="Times New Roman" w:cs="Times New Roman"/>
          <w:i/>
          <w:iCs/>
          <w:kern w:val="0"/>
          <w14:ligatures w14:val="none"/>
        </w:rPr>
        <w:t>Scientific Data</w:t>
      </w:r>
      <w:r w:rsidRPr="000B7AE5">
        <w:rPr>
          <w:rFonts w:ascii="Times New Roman" w:eastAsia="Times New Roman" w:hAnsi="Times New Roman" w:cs="Times New Roman"/>
          <w:kern w:val="0"/>
          <w14:ligatures w14:val="none"/>
        </w:rPr>
        <w:t xml:space="preserve">). Their commitment to open science enables novel computational approaches and theoretical insights that advance understanding of cardiac electrophysiology beyond the scope of the original experimental work. We thank them for their meticulous experimental design, data quality control, and decision to make these valuable recordings available to the research community through </w:t>
      </w:r>
      <w:proofErr w:type="spellStart"/>
      <w:r w:rsidRPr="000B7AE5">
        <w:rPr>
          <w:rFonts w:ascii="Times New Roman" w:eastAsia="Times New Roman" w:hAnsi="Times New Roman" w:cs="Times New Roman"/>
          <w:kern w:val="0"/>
          <w14:ligatures w14:val="none"/>
        </w:rPr>
        <w:t>Figshare</w:t>
      </w:r>
      <w:proofErr w:type="spellEnd"/>
      <w:r w:rsidRPr="000B7AE5">
        <w:rPr>
          <w:rFonts w:ascii="Times New Roman" w:eastAsia="Times New Roman" w:hAnsi="Times New Roman" w:cs="Times New Roman"/>
          <w:kern w:val="0"/>
          <w14:ligatures w14:val="none"/>
        </w:rPr>
        <w:t>.</w:t>
      </w:r>
    </w:p>
    <w:p w14:paraId="41D4B9D6" w14:textId="77777777" w:rsidR="000B7AE5" w:rsidRPr="000B7AE5" w:rsidRDefault="00000000" w:rsidP="000B7A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3DD42B">
          <v:rect id="_x0000_i1027" style="width:0;height:1.5pt" o:hralign="center" o:hrstd="t" o:hr="t" fillcolor="#a0a0a0" stroked="f"/>
        </w:pict>
      </w:r>
    </w:p>
    <w:p w14:paraId="18EA2C6C" w14:textId="77777777" w:rsidR="000B7AE5" w:rsidRPr="000B7AE5" w:rsidRDefault="000B7AE5" w:rsidP="000B7A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AE5">
        <w:rPr>
          <w:rFonts w:ascii="Times New Roman" w:eastAsia="Times New Roman" w:hAnsi="Times New Roman" w:cs="Times New Roman"/>
          <w:b/>
          <w:bCs/>
          <w:kern w:val="0"/>
          <w:sz w:val="36"/>
          <w:szCs w:val="36"/>
          <w14:ligatures w14:val="none"/>
        </w:rPr>
        <w:t>DATA AVAILABILITY</w:t>
      </w:r>
    </w:p>
    <w:p w14:paraId="6AB6F15D"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This work represents reanalysis of publicly available data. The original dual voltage-calcium optical mapping recordings are available at:</w:t>
      </w:r>
    </w:p>
    <w:p w14:paraId="07567D97"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b/>
          <w:bCs/>
          <w:kern w:val="0"/>
          <w14:ligatures w14:val="none"/>
        </w:rPr>
        <w:t>Primary data source:</w:t>
      </w:r>
      <w:r w:rsidRPr="000B7AE5">
        <w:rPr>
          <w:rFonts w:ascii="Times New Roman" w:eastAsia="Times New Roman" w:hAnsi="Times New Roman" w:cs="Times New Roman"/>
          <w:kern w:val="0"/>
          <w14:ligatures w14:val="none"/>
        </w:rPr>
        <w:t xml:space="preserve"> Ou, X., Choi, B.-R., </w:t>
      </w:r>
      <w:r w:rsidRPr="000B7AE5">
        <w:rPr>
          <w:rFonts w:ascii="Times New Roman" w:eastAsia="Times New Roman" w:hAnsi="Times New Roman" w:cs="Times New Roman"/>
          <w:i/>
          <w:iCs/>
          <w:kern w:val="0"/>
          <w14:ligatures w14:val="none"/>
        </w:rPr>
        <w:t>et al.</w:t>
      </w:r>
      <w:r w:rsidRPr="000B7AE5">
        <w:rPr>
          <w:rFonts w:ascii="Times New Roman" w:eastAsia="Times New Roman" w:hAnsi="Times New Roman" w:cs="Times New Roman"/>
          <w:kern w:val="0"/>
          <w14:ligatures w14:val="none"/>
        </w:rPr>
        <w:t xml:space="preserve"> (2021). Data descriptor: Dual voltage-calcium optical mapping dataset of ventricular fibrillation in Langendorff-perfused mouse hearts. </w:t>
      </w:r>
      <w:r w:rsidRPr="000B7AE5">
        <w:rPr>
          <w:rFonts w:ascii="Times New Roman" w:eastAsia="Times New Roman" w:hAnsi="Times New Roman" w:cs="Times New Roman"/>
          <w:i/>
          <w:iCs/>
          <w:kern w:val="0"/>
          <w14:ligatures w14:val="none"/>
        </w:rPr>
        <w:t>Scientific Data</w:t>
      </w:r>
      <w:r w:rsidRPr="000B7AE5">
        <w:rPr>
          <w:rFonts w:ascii="Times New Roman" w:eastAsia="Times New Roman" w:hAnsi="Times New Roman" w:cs="Times New Roman"/>
          <w:kern w:val="0"/>
          <w14:ligatures w14:val="none"/>
        </w:rPr>
        <w:t xml:space="preserve"> 8, 260. https://doi.org/10.1038/s41597-021-01085-5</w:t>
      </w:r>
    </w:p>
    <w:p w14:paraId="1C1CC68D" w14:textId="77777777"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B7AE5">
        <w:rPr>
          <w:rFonts w:ascii="Times New Roman" w:eastAsia="Times New Roman" w:hAnsi="Times New Roman" w:cs="Times New Roman"/>
          <w:b/>
          <w:bCs/>
          <w:kern w:val="0"/>
          <w14:ligatures w14:val="none"/>
        </w:rPr>
        <w:t>Figshare</w:t>
      </w:r>
      <w:proofErr w:type="spellEnd"/>
      <w:r w:rsidRPr="000B7AE5">
        <w:rPr>
          <w:rFonts w:ascii="Times New Roman" w:eastAsia="Times New Roman" w:hAnsi="Times New Roman" w:cs="Times New Roman"/>
          <w:b/>
          <w:bCs/>
          <w:kern w:val="0"/>
          <w14:ligatures w14:val="none"/>
        </w:rPr>
        <w:t xml:space="preserve"> repositories:</w:t>
      </w:r>
    </w:p>
    <w:p w14:paraId="16F9C7A6" w14:textId="77777777" w:rsidR="000B7AE5" w:rsidRPr="000B7AE5" w:rsidRDefault="000B7AE5" w:rsidP="000B7AE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lastRenderedPageBreak/>
        <w:t>Sham C57 murine data: https://figshare.com/articles/dataset/11936610</w:t>
      </w:r>
    </w:p>
    <w:p w14:paraId="076CD62B" w14:textId="77777777" w:rsidR="000B7AE5" w:rsidRPr="000B7AE5" w:rsidRDefault="000B7AE5" w:rsidP="000B7AE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TAC C57 murine data: https://figshare.com/articles/dataset/11931666</w:t>
      </w:r>
    </w:p>
    <w:p w14:paraId="7560DF33" w14:textId="50EB30ED" w:rsidR="000B7AE5"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All code for our reanalysis (phase-locking analysis, lag variability quantification, hysteresis loop orientation, alternans detection, and mixed-effects modeling) is available at [https://github.com/Entient/Synchronization-Theory].</w:t>
      </w:r>
    </w:p>
    <w:p w14:paraId="205F8E7B" w14:textId="77777777" w:rsidR="000B7AE5" w:rsidRPr="000B7AE5" w:rsidRDefault="00000000" w:rsidP="000B7A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0161D1">
          <v:rect id="_x0000_i1028" style="width:0;height:1.5pt" o:hralign="center" o:hrstd="t" o:hr="t" fillcolor="#a0a0a0" stroked="f"/>
        </w:pict>
      </w:r>
    </w:p>
    <w:p w14:paraId="0CE9CE57" w14:textId="77777777" w:rsidR="000B7AE5" w:rsidRPr="000B7AE5" w:rsidRDefault="000B7AE5" w:rsidP="000B7A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AE5">
        <w:rPr>
          <w:rFonts w:ascii="Times New Roman" w:eastAsia="Times New Roman" w:hAnsi="Times New Roman" w:cs="Times New Roman"/>
          <w:b/>
          <w:bCs/>
          <w:kern w:val="0"/>
          <w:sz w:val="36"/>
          <w:szCs w:val="36"/>
          <w14:ligatures w14:val="none"/>
        </w:rPr>
        <w:t>COMPETING INTERESTS</w:t>
      </w:r>
    </w:p>
    <w:p w14:paraId="5BCB9BF5" w14:textId="2CBA3087" w:rsidR="00D37623" w:rsidRPr="000B7AE5" w:rsidRDefault="000B7AE5" w:rsidP="000B7AE5">
      <w:pPr>
        <w:spacing w:before="100" w:beforeAutospacing="1" w:after="100" w:afterAutospacing="1" w:line="240" w:lineRule="auto"/>
        <w:rPr>
          <w:rFonts w:ascii="Times New Roman" w:eastAsia="Times New Roman" w:hAnsi="Times New Roman" w:cs="Times New Roman"/>
          <w:kern w:val="0"/>
          <w14:ligatures w14:val="none"/>
        </w:rPr>
      </w:pPr>
      <w:r w:rsidRPr="000B7AE5">
        <w:rPr>
          <w:rFonts w:ascii="Times New Roman" w:eastAsia="Times New Roman" w:hAnsi="Times New Roman" w:cs="Times New Roman"/>
          <w:kern w:val="0"/>
          <w14:ligatures w14:val="none"/>
        </w:rPr>
        <w:t>The authors declare no competing interests.</w:t>
      </w:r>
    </w:p>
    <w:sectPr w:rsidR="00D37623" w:rsidRPr="000B7AE5">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5456"/>
    <w:multiLevelType w:val="multilevel"/>
    <w:tmpl w:val="4B66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87894"/>
    <w:multiLevelType w:val="multilevel"/>
    <w:tmpl w:val="445C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6595E"/>
    <w:multiLevelType w:val="multilevel"/>
    <w:tmpl w:val="86FE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C721E"/>
    <w:multiLevelType w:val="multilevel"/>
    <w:tmpl w:val="871E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B5B04"/>
    <w:multiLevelType w:val="multilevel"/>
    <w:tmpl w:val="C654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527A1"/>
    <w:multiLevelType w:val="multilevel"/>
    <w:tmpl w:val="FDE4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A4FE8"/>
    <w:multiLevelType w:val="multilevel"/>
    <w:tmpl w:val="8F0A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42839"/>
    <w:multiLevelType w:val="multilevel"/>
    <w:tmpl w:val="AFF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7662C"/>
    <w:multiLevelType w:val="multilevel"/>
    <w:tmpl w:val="F22C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52F98"/>
    <w:multiLevelType w:val="multilevel"/>
    <w:tmpl w:val="4EEE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3D0493"/>
    <w:multiLevelType w:val="multilevel"/>
    <w:tmpl w:val="777A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E565E"/>
    <w:multiLevelType w:val="multilevel"/>
    <w:tmpl w:val="3C5CF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DB66E2"/>
    <w:multiLevelType w:val="multilevel"/>
    <w:tmpl w:val="76D6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526CC"/>
    <w:multiLevelType w:val="multilevel"/>
    <w:tmpl w:val="5636A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264F90"/>
    <w:multiLevelType w:val="multilevel"/>
    <w:tmpl w:val="2598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55E1D"/>
    <w:multiLevelType w:val="multilevel"/>
    <w:tmpl w:val="9C585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FC31FF"/>
    <w:multiLevelType w:val="multilevel"/>
    <w:tmpl w:val="94FC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5911AF"/>
    <w:multiLevelType w:val="multilevel"/>
    <w:tmpl w:val="483C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B4E41"/>
    <w:multiLevelType w:val="multilevel"/>
    <w:tmpl w:val="AC92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0A0CF1"/>
    <w:multiLevelType w:val="multilevel"/>
    <w:tmpl w:val="642C7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524459"/>
    <w:multiLevelType w:val="multilevel"/>
    <w:tmpl w:val="A450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8E72AE"/>
    <w:multiLevelType w:val="multilevel"/>
    <w:tmpl w:val="B95A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3E37BE"/>
    <w:multiLevelType w:val="multilevel"/>
    <w:tmpl w:val="5B6C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8746AA"/>
    <w:multiLevelType w:val="multilevel"/>
    <w:tmpl w:val="3C76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913DA9"/>
    <w:multiLevelType w:val="multilevel"/>
    <w:tmpl w:val="7A22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854BD1"/>
    <w:multiLevelType w:val="multilevel"/>
    <w:tmpl w:val="C6FC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EC3018"/>
    <w:multiLevelType w:val="multilevel"/>
    <w:tmpl w:val="7B32C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A130F2"/>
    <w:multiLevelType w:val="multilevel"/>
    <w:tmpl w:val="C44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41559A"/>
    <w:multiLevelType w:val="multilevel"/>
    <w:tmpl w:val="8624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4C7EB1"/>
    <w:multiLevelType w:val="multilevel"/>
    <w:tmpl w:val="3FCE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F01CEB"/>
    <w:multiLevelType w:val="multilevel"/>
    <w:tmpl w:val="1472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5D0194"/>
    <w:multiLevelType w:val="multilevel"/>
    <w:tmpl w:val="6D4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B52734"/>
    <w:multiLevelType w:val="multilevel"/>
    <w:tmpl w:val="431C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720B68"/>
    <w:multiLevelType w:val="multilevel"/>
    <w:tmpl w:val="8998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BF5865"/>
    <w:multiLevelType w:val="multilevel"/>
    <w:tmpl w:val="A89A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AD0012"/>
    <w:multiLevelType w:val="multilevel"/>
    <w:tmpl w:val="DC56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050DF1"/>
    <w:multiLevelType w:val="multilevel"/>
    <w:tmpl w:val="2A0E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C14718"/>
    <w:multiLevelType w:val="multilevel"/>
    <w:tmpl w:val="6E24C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6F251D"/>
    <w:multiLevelType w:val="multilevel"/>
    <w:tmpl w:val="E54E5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B03F0D"/>
    <w:multiLevelType w:val="multilevel"/>
    <w:tmpl w:val="3422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F81F20"/>
    <w:multiLevelType w:val="multilevel"/>
    <w:tmpl w:val="7B864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0C02C7"/>
    <w:multiLevelType w:val="multilevel"/>
    <w:tmpl w:val="6D34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4C3964"/>
    <w:multiLevelType w:val="multilevel"/>
    <w:tmpl w:val="E718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BF4E18"/>
    <w:multiLevelType w:val="multilevel"/>
    <w:tmpl w:val="8C42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871CCC"/>
    <w:multiLevelType w:val="multilevel"/>
    <w:tmpl w:val="D5AC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2E4E2A"/>
    <w:multiLevelType w:val="multilevel"/>
    <w:tmpl w:val="D4AA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E130D4"/>
    <w:multiLevelType w:val="multilevel"/>
    <w:tmpl w:val="09E2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464B5A"/>
    <w:multiLevelType w:val="multilevel"/>
    <w:tmpl w:val="00D6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F179B6"/>
    <w:multiLevelType w:val="multilevel"/>
    <w:tmpl w:val="1E76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19561B"/>
    <w:multiLevelType w:val="multilevel"/>
    <w:tmpl w:val="23E4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814F68"/>
    <w:multiLevelType w:val="multilevel"/>
    <w:tmpl w:val="3DA2F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47972EB"/>
    <w:multiLevelType w:val="multilevel"/>
    <w:tmpl w:val="09EA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225224"/>
    <w:multiLevelType w:val="multilevel"/>
    <w:tmpl w:val="D3F0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113B0D"/>
    <w:multiLevelType w:val="multilevel"/>
    <w:tmpl w:val="5AB8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441ED2"/>
    <w:multiLevelType w:val="multilevel"/>
    <w:tmpl w:val="5152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7F7492"/>
    <w:multiLevelType w:val="multilevel"/>
    <w:tmpl w:val="A1FC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6A2972"/>
    <w:multiLevelType w:val="multilevel"/>
    <w:tmpl w:val="477E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584865"/>
    <w:multiLevelType w:val="multilevel"/>
    <w:tmpl w:val="13AA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827F84"/>
    <w:multiLevelType w:val="multilevel"/>
    <w:tmpl w:val="9AD4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91517C"/>
    <w:multiLevelType w:val="multilevel"/>
    <w:tmpl w:val="781E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9C7EC5"/>
    <w:multiLevelType w:val="multilevel"/>
    <w:tmpl w:val="41024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0921628"/>
    <w:multiLevelType w:val="multilevel"/>
    <w:tmpl w:val="564A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512330"/>
    <w:multiLevelType w:val="multilevel"/>
    <w:tmpl w:val="3EB8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571018"/>
    <w:multiLevelType w:val="multilevel"/>
    <w:tmpl w:val="1A1E5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9336F5"/>
    <w:multiLevelType w:val="multilevel"/>
    <w:tmpl w:val="14FE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9C1294"/>
    <w:multiLevelType w:val="multilevel"/>
    <w:tmpl w:val="C0F2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965968"/>
    <w:multiLevelType w:val="multilevel"/>
    <w:tmpl w:val="8D26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AC7D48"/>
    <w:multiLevelType w:val="multilevel"/>
    <w:tmpl w:val="EE5CE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14703F9"/>
    <w:multiLevelType w:val="multilevel"/>
    <w:tmpl w:val="1682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7C31F0"/>
    <w:multiLevelType w:val="multilevel"/>
    <w:tmpl w:val="0772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0D7E1F"/>
    <w:multiLevelType w:val="multilevel"/>
    <w:tmpl w:val="8950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F25976"/>
    <w:multiLevelType w:val="multilevel"/>
    <w:tmpl w:val="A87A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242ACD"/>
    <w:multiLevelType w:val="multilevel"/>
    <w:tmpl w:val="6D8E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3368D8"/>
    <w:multiLevelType w:val="multilevel"/>
    <w:tmpl w:val="E5C0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672943"/>
    <w:multiLevelType w:val="multilevel"/>
    <w:tmpl w:val="34D6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E24CF3"/>
    <w:multiLevelType w:val="multilevel"/>
    <w:tmpl w:val="8DD8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7967FC"/>
    <w:multiLevelType w:val="multilevel"/>
    <w:tmpl w:val="D8028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EB66342"/>
    <w:multiLevelType w:val="multilevel"/>
    <w:tmpl w:val="38CC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FA0E39"/>
    <w:multiLevelType w:val="multilevel"/>
    <w:tmpl w:val="A7E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872168"/>
    <w:multiLevelType w:val="multilevel"/>
    <w:tmpl w:val="7868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181286">
    <w:abstractNumId w:val="5"/>
  </w:num>
  <w:num w:numId="2" w16cid:durableId="1909419162">
    <w:abstractNumId w:val="46"/>
  </w:num>
  <w:num w:numId="3" w16cid:durableId="990446509">
    <w:abstractNumId w:val="6"/>
  </w:num>
  <w:num w:numId="4" w16cid:durableId="1636332129">
    <w:abstractNumId w:val="29"/>
  </w:num>
  <w:num w:numId="5" w16cid:durableId="865173455">
    <w:abstractNumId w:val="31"/>
  </w:num>
  <w:num w:numId="6" w16cid:durableId="329675987">
    <w:abstractNumId w:val="72"/>
  </w:num>
  <w:num w:numId="7" w16cid:durableId="2042049522">
    <w:abstractNumId w:val="10"/>
  </w:num>
  <w:num w:numId="8" w16cid:durableId="1229003111">
    <w:abstractNumId w:val="11"/>
  </w:num>
  <w:num w:numId="9" w16cid:durableId="1083843475">
    <w:abstractNumId w:val="25"/>
  </w:num>
  <w:num w:numId="10" w16cid:durableId="986737873">
    <w:abstractNumId w:val="75"/>
  </w:num>
  <w:num w:numId="11" w16cid:durableId="2008046774">
    <w:abstractNumId w:val="61"/>
  </w:num>
  <w:num w:numId="12" w16cid:durableId="372388521">
    <w:abstractNumId w:val="0"/>
  </w:num>
  <w:num w:numId="13" w16cid:durableId="1804693139">
    <w:abstractNumId w:val="41"/>
  </w:num>
  <w:num w:numId="14" w16cid:durableId="1553691305">
    <w:abstractNumId w:val="56"/>
  </w:num>
  <w:num w:numId="15" w16cid:durableId="2075009768">
    <w:abstractNumId w:val="13"/>
  </w:num>
  <w:num w:numId="16" w16cid:durableId="300960327">
    <w:abstractNumId w:val="48"/>
  </w:num>
  <w:num w:numId="17" w16cid:durableId="2103798735">
    <w:abstractNumId w:val="38"/>
  </w:num>
  <w:num w:numId="18" w16cid:durableId="1797723401">
    <w:abstractNumId w:val="35"/>
  </w:num>
  <w:num w:numId="19" w16cid:durableId="1339310200">
    <w:abstractNumId w:val="32"/>
  </w:num>
  <w:num w:numId="20" w16cid:durableId="1033847841">
    <w:abstractNumId w:val="77"/>
  </w:num>
  <w:num w:numId="21" w16cid:durableId="750276156">
    <w:abstractNumId w:val="70"/>
  </w:num>
  <w:num w:numId="22" w16cid:durableId="1667517185">
    <w:abstractNumId w:val="19"/>
  </w:num>
  <w:num w:numId="23" w16cid:durableId="1143431503">
    <w:abstractNumId w:val="7"/>
  </w:num>
  <w:num w:numId="24" w16cid:durableId="1688756241">
    <w:abstractNumId w:val="52"/>
  </w:num>
  <w:num w:numId="25" w16cid:durableId="225192428">
    <w:abstractNumId w:val="36"/>
  </w:num>
  <w:num w:numId="26" w16cid:durableId="23290424">
    <w:abstractNumId w:val="66"/>
  </w:num>
  <w:num w:numId="27" w16cid:durableId="109979861">
    <w:abstractNumId w:val="43"/>
  </w:num>
  <w:num w:numId="28" w16cid:durableId="2011254250">
    <w:abstractNumId w:val="22"/>
  </w:num>
  <w:num w:numId="29" w16cid:durableId="42022950">
    <w:abstractNumId w:val="39"/>
  </w:num>
  <w:num w:numId="30" w16cid:durableId="939142859">
    <w:abstractNumId w:val="37"/>
  </w:num>
  <w:num w:numId="31" w16cid:durableId="262229119">
    <w:abstractNumId w:val="65"/>
  </w:num>
  <w:num w:numId="32" w16cid:durableId="1424567536">
    <w:abstractNumId w:val="58"/>
  </w:num>
  <w:num w:numId="33" w16cid:durableId="65765249">
    <w:abstractNumId w:val="33"/>
  </w:num>
  <w:num w:numId="34" w16cid:durableId="77102470">
    <w:abstractNumId w:val="34"/>
  </w:num>
  <w:num w:numId="35" w16cid:durableId="946084025">
    <w:abstractNumId w:val="42"/>
  </w:num>
  <w:num w:numId="36" w16cid:durableId="399913823">
    <w:abstractNumId w:val="14"/>
  </w:num>
  <w:num w:numId="37" w16cid:durableId="1174756853">
    <w:abstractNumId w:val="79"/>
  </w:num>
  <w:num w:numId="38" w16cid:durableId="760372514">
    <w:abstractNumId w:val="44"/>
  </w:num>
  <w:num w:numId="39" w16cid:durableId="731150675">
    <w:abstractNumId w:val="23"/>
  </w:num>
  <w:num w:numId="40" w16cid:durableId="806507546">
    <w:abstractNumId w:val="40"/>
  </w:num>
  <w:num w:numId="41" w16cid:durableId="1785034719">
    <w:abstractNumId w:val="24"/>
  </w:num>
  <w:num w:numId="42" w16cid:durableId="1535925567">
    <w:abstractNumId w:val="67"/>
  </w:num>
  <w:num w:numId="43" w16cid:durableId="2000648753">
    <w:abstractNumId w:val="78"/>
  </w:num>
  <w:num w:numId="44" w16cid:durableId="314377947">
    <w:abstractNumId w:val="74"/>
  </w:num>
  <w:num w:numId="45" w16cid:durableId="1636368959">
    <w:abstractNumId w:val="28"/>
  </w:num>
  <w:num w:numId="46" w16cid:durableId="280648382">
    <w:abstractNumId w:val="53"/>
  </w:num>
  <w:num w:numId="47" w16cid:durableId="1824857980">
    <w:abstractNumId w:val="63"/>
  </w:num>
  <w:num w:numId="48" w16cid:durableId="949356492">
    <w:abstractNumId w:val="1"/>
  </w:num>
  <w:num w:numId="49" w16cid:durableId="1977026124">
    <w:abstractNumId w:val="60"/>
  </w:num>
  <w:num w:numId="50" w16cid:durableId="279722787">
    <w:abstractNumId w:val="49"/>
  </w:num>
  <w:num w:numId="51" w16cid:durableId="133643822">
    <w:abstractNumId w:val="69"/>
  </w:num>
  <w:num w:numId="52" w16cid:durableId="754285609">
    <w:abstractNumId w:val="30"/>
  </w:num>
  <w:num w:numId="53" w16cid:durableId="116531686">
    <w:abstractNumId w:val="3"/>
  </w:num>
  <w:num w:numId="54" w16cid:durableId="1588228498">
    <w:abstractNumId w:val="17"/>
  </w:num>
  <w:num w:numId="55" w16cid:durableId="1601789250">
    <w:abstractNumId w:val="27"/>
  </w:num>
  <w:num w:numId="56" w16cid:durableId="1996831967">
    <w:abstractNumId w:val="4"/>
  </w:num>
  <w:num w:numId="57" w16cid:durableId="10842">
    <w:abstractNumId w:val="64"/>
  </w:num>
  <w:num w:numId="58" w16cid:durableId="766585302">
    <w:abstractNumId w:val="71"/>
  </w:num>
  <w:num w:numId="59" w16cid:durableId="1931549362">
    <w:abstractNumId w:val="15"/>
  </w:num>
  <w:num w:numId="60" w16cid:durableId="2079354136">
    <w:abstractNumId w:val="62"/>
  </w:num>
  <w:num w:numId="61" w16cid:durableId="519515928">
    <w:abstractNumId w:val="2"/>
  </w:num>
  <w:num w:numId="62" w16cid:durableId="469790372">
    <w:abstractNumId w:val="73"/>
  </w:num>
  <w:num w:numId="63" w16cid:durableId="645472256">
    <w:abstractNumId w:val="54"/>
  </w:num>
  <w:num w:numId="64" w16cid:durableId="199172665">
    <w:abstractNumId w:val="47"/>
  </w:num>
  <w:num w:numId="65" w16cid:durableId="334503155">
    <w:abstractNumId w:val="16"/>
  </w:num>
  <w:num w:numId="66" w16cid:durableId="1595553863">
    <w:abstractNumId w:val="59"/>
  </w:num>
  <w:num w:numId="67" w16cid:durableId="490294314">
    <w:abstractNumId w:val="21"/>
  </w:num>
  <w:num w:numId="68" w16cid:durableId="868688901">
    <w:abstractNumId w:val="18"/>
  </w:num>
  <w:num w:numId="69" w16cid:durableId="1217427374">
    <w:abstractNumId w:val="9"/>
  </w:num>
  <w:num w:numId="70" w16cid:durableId="1186289242">
    <w:abstractNumId w:val="20"/>
  </w:num>
  <w:num w:numId="71" w16cid:durableId="1589577703">
    <w:abstractNumId w:val="76"/>
  </w:num>
  <w:num w:numId="72" w16cid:durableId="288629240">
    <w:abstractNumId w:val="57"/>
  </w:num>
  <w:num w:numId="73" w16cid:durableId="345329807">
    <w:abstractNumId w:val="68"/>
  </w:num>
  <w:num w:numId="74" w16cid:durableId="2090807703">
    <w:abstractNumId w:val="45"/>
  </w:num>
  <w:num w:numId="75" w16cid:durableId="1574971723">
    <w:abstractNumId w:val="12"/>
  </w:num>
  <w:num w:numId="76" w16cid:durableId="1915624142">
    <w:abstractNumId w:val="50"/>
  </w:num>
  <w:num w:numId="77" w16cid:durableId="353725991">
    <w:abstractNumId w:val="8"/>
  </w:num>
  <w:num w:numId="78" w16cid:durableId="938103258">
    <w:abstractNumId w:val="26"/>
  </w:num>
  <w:num w:numId="79" w16cid:durableId="751970732">
    <w:abstractNumId w:val="55"/>
  </w:num>
  <w:num w:numId="80" w16cid:durableId="1527526099">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623"/>
    <w:rsid w:val="000B7AE5"/>
    <w:rsid w:val="00136BB4"/>
    <w:rsid w:val="00155F23"/>
    <w:rsid w:val="00274980"/>
    <w:rsid w:val="002A6585"/>
    <w:rsid w:val="004B7D09"/>
    <w:rsid w:val="008C6BBB"/>
    <w:rsid w:val="009359D1"/>
    <w:rsid w:val="00D37623"/>
    <w:rsid w:val="00EA0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A2568"/>
  <w15:chartTrackingRefBased/>
  <w15:docId w15:val="{9004577A-957A-42E7-BE7D-18B9A5EF1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6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76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76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376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6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6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6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76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76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376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6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623"/>
    <w:rPr>
      <w:rFonts w:eastAsiaTheme="majorEastAsia" w:cstheme="majorBidi"/>
      <w:color w:val="272727" w:themeColor="text1" w:themeTint="D8"/>
    </w:rPr>
  </w:style>
  <w:style w:type="paragraph" w:styleId="Title">
    <w:name w:val="Title"/>
    <w:basedOn w:val="Normal"/>
    <w:next w:val="Normal"/>
    <w:link w:val="TitleChar"/>
    <w:uiPriority w:val="10"/>
    <w:qFormat/>
    <w:rsid w:val="00D37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6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623"/>
    <w:pPr>
      <w:spacing w:before="160"/>
      <w:jc w:val="center"/>
    </w:pPr>
    <w:rPr>
      <w:i/>
      <w:iCs/>
      <w:color w:val="404040" w:themeColor="text1" w:themeTint="BF"/>
    </w:rPr>
  </w:style>
  <w:style w:type="character" w:customStyle="1" w:styleId="QuoteChar">
    <w:name w:val="Quote Char"/>
    <w:basedOn w:val="DefaultParagraphFont"/>
    <w:link w:val="Quote"/>
    <w:uiPriority w:val="29"/>
    <w:rsid w:val="00D37623"/>
    <w:rPr>
      <w:i/>
      <w:iCs/>
      <w:color w:val="404040" w:themeColor="text1" w:themeTint="BF"/>
    </w:rPr>
  </w:style>
  <w:style w:type="paragraph" w:styleId="ListParagraph">
    <w:name w:val="List Paragraph"/>
    <w:basedOn w:val="Normal"/>
    <w:uiPriority w:val="34"/>
    <w:qFormat/>
    <w:rsid w:val="00D37623"/>
    <w:pPr>
      <w:ind w:left="720"/>
      <w:contextualSpacing/>
    </w:pPr>
  </w:style>
  <w:style w:type="character" w:styleId="IntenseEmphasis">
    <w:name w:val="Intense Emphasis"/>
    <w:basedOn w:val="DefaultParagraphFont"/>
    <w:uiPriority w:val="21"/>
    <w:qFormat/>
    <w:rsid w:val="00D37623"/>
    <w:rPr>
      <w:i/>
      <w:iCs/>
      <w:color w:val="0F4761" w:themeColor="accent1" w:themeShade="BF"/>
    </w:rPr>
  </w:style>
  <w:style w:type="paragraph" w:styleId="IntenseQuote">
    <w:name w:val="Intense Quote"/>
    <w:basedOn w:val="Normal"/>
    <w:next w:val="Normal"/>
    <w:link w:val="IntenseQuoteChar"/>
    <w:uiPriority w:val="30"/>
    <w:qFormat/>
    <w:rsid w:val="00D376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623"/>
    <w:rPr>
      <w:i/>
      <w:iCs/>
      <w:color w:val="0F4761" w:themeColor="accent1" w:themeShade="BF"/>
    </w:rPr>
  </w:style>
  <w:style w:type="character" w:styleId="IntenseReference">
    <w:name w:val="Intense Reference"/>
    <w:basedOn w:val="DefaultParagraphFont"/>
    <w:uiPriority w:val="32"/>
    <w:qFormat/>
    <w:rsid w:val="00D37623"/>
    <w:rPr>
      <w:b/>
      <w:bCs/>
      <w:smallCaps/>
      <w:color w:val="0F4761" w:themeColor="accent1" w:themeShade="BF"/>
      <w:spacing w:val="5"/>
    </w:rPr>
  </w:style>
  <w:style w:type="paragraph" w:styleId="NormalWeb">
    <w:name w:val="Normal (Web)"/>
    <w:basedOn w:val="Normal"/>
    <w:uiPriority w:val="99"/>
    <w:semiHidden/>
    <w:unhideWhenUsed/>
    <w:rsid w:val="002A65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A6585"/>
    <w:rPr>
      <w:b/>
      <w:bCs/>
    </w:rPr>
  </w:style>
  <w:style w:type="character" w:styleId="Emphasis">
    <w:name w:val="Emphasis"/>
    <w:basedOn w:val="DefaultParagraphFont"/>
    <w:uiPriority w:val="20"/>
    <w:qFormat/>
    <w:rsid w:val="009359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16</Pages>
  <Words>4812</Words>
  <Characters>32214</Characters>
  <Application>Microsoft Office Word</Application>
  <DocSecurity>0</DocSecurity>
  <Lines>537</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Brock Richards</dc:creator>
  <cp:keywords/>
  <dc:description/>
  <cp:lastModifiedBy>Brock Richards</cp:lastModifiedBy>
  <cp:revision>5</cp:revision>
  <dcterms:created xsi:type="dcterms:W3CDTF">2025-11-06T21:16:00Z</dcterms:created>
  <dcterms:modified xsi:type="dcterms:W3CDTF">2025-11-06T22:41:00Z</dcterms:modified>
</cp:coreProperties>
</file>