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73" w:rsidRDefault="00A24B73" w:rsidP="00A24B73">
      <w:pPr>
        <w:ind w:firstLine="581"/>
        <w:rPr>
          <w:rFonts w:ascii="华文楷体" w:eastAsia="华文楷体" w:hAnsi="华文楷体"/>
          <w:b/>
          <w:bCs/>
          <w:color w:val="000000"/>
          <w:sz w:val="29"/>
          <w:szCs w:val="29"/>
        </w:rPr>
      </w:pPr>
    </w:p>
    <w:p w:rsidR="00A24B73" w:rsidRDefault="00A24B73" w:rsidP="00A24B73">
      <w:pPr>
        <w:ind w:firstLine="723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proofErr w:type="gramStart"/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>雅杜项目</w:t>
      </w:r>
      <w:proofErr w:type="gramEnd"/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>纠偏和措施执行情况评价总结</w:t>
      </w:r>
    </w:p>
    <w:p w:rsidR="00A24B73" w:rsidRDefault="00A24B73" w:rsidP="00A24B73">
      <w:pPr>
        <w:spacing w:line="400" w:lineRule="exact"/>
        <w:ind w:firstLine="480"/>
        <w:rPr>
          <w:rFonts w:ascii="华文楷体" w:eastAsia="华文楷体" w:hAnsi="华文楷体"/>
          <w:b/>
          <w:bCs/>
          <w:color w:val="000000"/>
          <w:szCs w:val="24"/>
        </w:rPr>
      </w:pPr>
    </w:p>
    <w:p w:rsidR="00A24B73" w:rsidRDefault="00A24B73" w:rsidP="00A24B73">
      <w:pPr>
        <w:spacing w:line="400" w:lineRule="exact"/>
        <w:ind w:firstLine="480"/>
        <w:jc w:val="center"/>
        <w:rPr>
          <w:rFonts w:asciiTheme="minorEastAsia" w:hAnsiTheme="minorEastAsia"/>
          <w:bCs/>
          <w:color w:val="000000"/>
          <w:szCs w:val="24"/>
        </w:rPr>
      </w:pPr>
      <w:r>
        <w:rPr>
          <w:rFonts w:asciiTheme="minorEastAsia" w:hAnsiTheme="minorEastAsia" w:hint="eastAsia"/>
          <w:bCs/>
          <w:color w:val="000000"/>
          <w:szCs w:val="24"/>
        </w:rPr>
        <w:t>中非片区公司</w:t>
      </w:r>
    </w:p>
    <w:p w:rsidR="00A24B73" w:rsidRDefault="00A24B73" w:rsidP="00A24B73">
      <w:pPr>
        <w:spacing w:line="400" w:lineRule="exact"/>
        <w:ind w:firstLine="480"/>
        <w:rPr>
          <w:rFonts w:ascii="华文楷体" w:eastAsia="华文楷体" w:hAnsi="华文楷体"/>
          <w:b/>
          <w:bCs/>
          <w:color w:val="000000"/>
          <w:szCs w:val="24"/>
        </w:rPr>
      </w:pPr>
    </w:p>
    <w:p w:rsidR="00A24B73" w:rsidRDefault="00A24B73" w:rsidP="00A24B73">
      <w:pPr>
        <w:spacing w:before="240" w:after="120" w:line="400" w:lineRule="exac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一、项目滞后情况分析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1.</w:t>
      </w:r>
      <w:r w:rsidRPr="00A24B73">
        <w:rPr>
          <w:sz w:val="24"/>
          <w:szCs w:val="24"/>
        </w:rPr>
        <w:t xml:space="preserve"> </w:t>
      </w:r>
      <w:r w:rsidRPr="00A24B73">
        <w:rPr>
          <w:rFonts w:hint="eastAsia"/>
          <w:sz w:val="24"/>
          <w:szCs w:val="24"/>
        </w:rPr>
        <w:t>项目总体进度情况说明</w:t>
      </w:r>
    </w:p>
    <w:p w:rsidR="00A24B73" w:rsidRPr="00A24B73" w:rsidRDefault="00A24B73" w:rsidP="00222AD1">
      <w:pPr>
        <w:spacing w:line="400" w:lineRule="exact"/>
        <w:ind w:firstLine="482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截止</w:t>
      </w:r>
      <w:r w:rsidRPr="00A24B73">
        <w:rPr>
          <w:rFonts w:hint="eastAsia"/>
          <w:sz w:val="24"/>
          <w:szCs w:val="24"/>
        </w:rPr>
        <w:t>201</w:t>
      </w:r>
      <w:r w:rsidRPr="00A24B73">
        <w:rPr>
          <w:sz w:val="24"/>
          <w:szCs w:val="24"/>
        </w:rPr>
        <w:t>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月，喀麦隆</w:t>
      </w:r>
      <w:proofErr w:type="gramStart"/>
      <w:r w:rsidRPr="00A24B73">
        <w:rPr>
          <w:rFonts w:hint="eastAsia"/>
          <w:sz w:val="24"/>
          <w:szCs w:val="24"/>
        </w:rPr>
        <w:t>雅杜高速项目</w:t>
      </w:r>
      <w:proofErr w:type="gramEnd"/>
      <w:r w:rsidRPr="00A24B73">
        <w:rPr>
          <w:rFonts w:hint="eastAsia"/>
          <w:sz w:val="24"/>
          <w:szCs w:val="24"/>
        </w:rPr>
        <w:t>开工累计完成产值</w:t>
      </w:r>
      <w:r w:rsidRPr="00A24B73">
        <w:rPr>
          <w:sz w:val="24"/>
          <w:szCs w:val="24"/>
        </w:rPr>
        <w:t>37141.41</w:t>
      </w:r>
      <w:r w:rsidRPr="00A24B73">
        <w:rPr>
          <w:rFonts w:hint="eastAsia"/>
          <w:sz w:val="24"/>
          <w:szCs w:val="24"/>
        </w:rPr>
        <w:t>万美元，占总合同额</w:t>
      </w:r>
      <w:r w:rsidRPr="00A24B73">
        <w:rPr>
          <w:rFonts w:hint="eastAsia"/>
          <w:sz w:val="24"/>
          <w:szCs w:val="24"/>
        </w:rPr>
        <w:t>56</w:t>
      </w:r>
      <w:r w:rsidRPr="00A24B73">
        <w:rPr>
          <w:sz w:val="24"/>
          <w:szCs w:val="24"/>
        </w:rPr>
        <w:t xml:space="preserve"> </w:t>
      </w:r>
      <w:r w:rsidRPr="00A24B73">
        <w:rPr>
          <w:rFonts w:hint="eastAsia"/>
          <w:sz w:val="24"/>
          <w:szCs w:val="24"/>
        </w:rPr>
        <w:t>800</w:t>
      </w:r>
      <w:r w:rsidRPr="00A24B73">
        <w:rPr>
          <w:rFonts w:hint="eastAsia"/>
          <w:sz w:val="24"/>
          <w:szCs w:val="24"/>
        </w:rPr>
        <w:t>万美元的</w:t>
      </w:r>
      <w:r w:rsidRPr="00A24B73">
        <w:rPr>
          <w:sz w:val="24"/>
          <w:szCs w:val="24"/>
        </w:rPr>
        <w:t>65.39</w:t>
      </w:r>
      <w:r w:rsidRPr="00A24B73">
        <w:rPr>
          <w:rFonts w:hint="eastAsia"/>
          <w:sz w:val="24"/>
          <w:szCs w:val="24"/>
        </w:rPr>
        <w:t>%</w:t>
      </w:r>
      <w:r w:rsidRPr="00A24B73">
        <w:rPr>
          <w:rFonts w:hint="eastAsia"/>
          <w:sz w:val="24"/>
          <w:szCs w:val="24"/>
        </w:rPr>
        <w:t>，总体工期完成比为</w:t>
      </w:r>
      <w:r w:rsidRPr="00A24B73">
        <w:rPr>
          <w:sz w:val="24"/>
          <w:szCs w:val="24"/>
        </w:rPr>
        <w:t>79.17</w:t>
      </w:r>
      <w:r w:rsidRPr="00A24B73">
        <w:rPr>
          <w:rFonts w:hint="eastAsia"/>
          <w:sz w:val="24"/>
          <w:szCs w:val="24"/>
        </w:rPr>
        <w:t>%</w:t>
      </w:r>
      <w:r w:rsidRPr="00A24B73">
        <w:rPr>
          <w:rFonts w:hint="eastAsia"/>
          <w:sz w:val="24"/>
          <w:szCs w:val="24"/>
        </w:rPr>
        <w:t>，总体进度偏差为</w:t>
      </w:r>
      <w:r w:rsidRPr="00A24B73">
        <w:rPr>
          <w:rFonts w:hint="eastAsia"/>
          <w:sz w:val="24"/>
          <w:szCs w:val="24"/>
        </w:rPr>
        <w:t>-</w:t>
      </w:r>
      <w:r w:rsidRPr="00A24B73">
        <w:rPr>
          <w:sz w:val="24"/>
          <w:szCs w:val="24"/>
        </w:rPr>
        <w:t>13.33</w:t>
      </w:r>
      <w:r w:rsidRPr="00A24B73">
        <w:rPr>
          <w:rFonts w:hint="eastAsia"/>
          <w:sz w:val="24"/>
          <w:szCs w:val="24"/>
        </w:rPr>
        <w:t>%</w:t>
      </w:r>
      <w:r w:rsidRPr="00A24B73">
        <w:rPr>
          <w:rFonts w:hint="eastAsia"/>
          <w:sz w:val="24"/>
          <w:szCs w:val="24"/>
        </w:rPr>
        <w:t>（备注：根据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17</w:t>
      </w:r>
      <w:r w:rsidRPr="00A24B73">
        <w:rPr>
          <w:rFonts w:hint="eastAsia"/>
          <w:sz w:val="24"/>
          <w:szCs w:val="24"/>
        </w:rPr>
        <w:t>日</w:t>
      </w:r>
      <w:r w:rsidRPr="00A24B73">
        <w:rPr>
          <w:rFonts w:hint="eastAsia"/>
          <w:sz w:val="24"/>
          <w:szCs w:val="24"/>
        </w:rPr>
        <w:t>1338/OS/MINTP/SG/DGTI/DIR/DIR10/DIR12</w:t>
      </w:r>
      <w:r w:rsidRPr="00A24B73">
        <w:rPr>
          <w:rFonts w:hint="eastAsia"/>
          <w:sz w:val="24"/>
          <w:szCs w:val="24"/>
        </w:rPr>
        <w:t>号技术施工令，延长施工工期</w:t>
      </w:r>
      <w:r w:rsidRPr="00A24B73">
        <w:rPr>
          <w:rFonts w:hint="eastAsia"/>
          <w:sz w:val="24"/>
          <w:szCs w:val="24"/>
        </w:rPr>
        <w:t>12</w:t>
      </w:r>
      <w:r w:rsidRPr="00A24B73">
        <w:rPr>
          <w:rFonts w:hint="eastAsia"/>
          <w:sz w:val="24"/>
          <w:szCs w:val="24"/>
        </w:rPr>
        <w:t>个月，当前总工期为</w:t>
      </w:r>
      <w:proofErr w:type="gramStart"/>
      <w:r w:rsidRPr="00A24B73">
        <w:rPr>
          <w:rFonts w:hint="eastAsia"/>
          <w:sz w:val="24"/>
          <w:szCs w:val="24"/>
        </w:rPr>
        <w:t>60</w:t>
      </w:r>
      <w:proofErr w:type="gramEnd"/>
      <w:r w:rsidRPr="00A24B73">
        <w:rPr>
          <w:rFonts w:hint="eastAsia"/>
          <w:sz w:val="24"/>
          <w:szCs w:val="24"/>
        </w:rPr>
        <w:t>月）。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之后的施工用地已释放，但业主至今仍未向沿线居民支付征地拆迁费用，自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5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11</w:t>
      </w:r>
      <w:r w:rsidRPr="00A24B73">
        <w:rPr>
          <w:rFonts w:hint="eastAsia"/>
          <w:sz w:val="24"/>
          <w:szCs w:val="24"/>
        </w:rPr>
        <w:t>日开始</w:t>
      </w:r>
      <w:proofErr w:type="gramStart"/>
      <w:r w:rsidRPr="00A24B73">
        <w:rPr>
          <w:rFonts w:hint="eastAsia"/>
          <w:sz w:val="24"/>
          <w:szCs w:val="24"/>
        </w:rPr>
        <w:t>清荒施工</w:t>
      </w:r>
      <w:proofErr w:type="gramEnd"/>
      <w:r w:rsidRPr="00A24B73">
        <w:rPr>
          <w:rFonts w:hint="eastAsia"/>
          <w:sz w:val="24"/>
          <w:szCs w:val="24"/>
        </w:rPr>
        <w:t>之后经常出现村民阻工的现象，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6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日，业主未按照约定向当地居民支付征地拆迁费用，当地居民开始禁止施工机械及施工人员进入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之后，</w:t>
      </w:r>
      <w:proofErr w:type="gramStart"/>
      <w:r w:rsidRPr="00A24B73">
        <w:rPr>
          <w:rFonts w:hint="eastAsia"/>
          <w:sz w:val="24"/>
          <w:szCs w:val="24"/>
        </w:rPr>
        <w:t>清荒工作</w:t>
      </w:r>
      <w:proofErr w:type="gramEnd"/>
      <w:r w:rsidRPr="00A24B73">
        <w:rPr>
          <w:rFonts w:hint="eastAsia"/>
          <w:sz w:val="24"/>
          <w:szCs w:val="24"/>
        </w:rPr>
        <w:t>全面停止，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8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15</w:t>
      </w:r>
      <w:r w:rsidRPr="00A24B73">
        <w:rPr>
          <w:rFonts w:hint="eastAsia"/>
          <w:sz w:val="24"/>
          <w:szCs w:val="24"/>
        </w:rPr>
        <w:t>日当地居民于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处拦路，</w:t>
      </w:r>
      <w:r w:rsidRPr="00A24B73">
        <w:rPr>
          <w:rFonts w:hint="eastAsia"/>
          <w:sz w:val="24"/>
          <w:szCs w:val="24"/>
        </w:rPr>
        <w:t>PK40-PK60</w:t>
      </w:r>
      <w:r w:rsidRPr="00A24B73">
        <w:rPr>
          <w:rFonts w:hint="eastAsia"/>
          <w:sz w:val="24"/>
          <w:szCs w:val="24"/>
        </w:rPr>
        <w:t>所有施工全面停止。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之后的征地拆迁支付及村民阻工问题导致总体进度受到影响。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2.</w:t>
      </w:r>
      <w:r w:rsidRPr="00A24B73">
        <w:rPr>
          <w:sz w:val="24"/>
          <w:szCs w:val="24"/>
        </w:rPr>
        <w:t xml:space="preserve"> </w:t>
      </w:r>
      <w:r w:rsidRPr="00A24B73">
        <w:rPr>
          <w:rFonts w:hint="eastAsia"/>
          <w:sz w:val="24"/>
          <w:szCs w:val="24"/>
        </w:rPr>
        <w:t>影响进度的因素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(1)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气候因素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喀麦隆雅温得属于热带大陆性气候，雨季时间较长，降雨量大。降雨频繁导致土方施工受到严重的影响，同时</w:t>
      </w:r>
      <w:proofErr w:type="gramStart"/>
      <w:r w:rsidRPr="00A24B73">
        <w:rPr>
          <w:rFonts w:hint="eastAsia"/>
          <w:sz w:val="24"/>
          <w:szCs w:val="24"/>
        </w:rPr>
        <w:t>雅杜项目</w:t>
      </w:r>
      <w:proofErr w:type="gramEnd"/>
      <w:r w:rsidRPr="00A24B73">
        <w:rPr>
          <w:rFonts w:hint="eastAsia"/>
          <w:sz w:val="24"/>
          <w:szCs w:val="24"/>
        </w:rPr>
        <w:t>的土方施工工程量巨大，且高填深挖段落较多，多重因素的影响导致土方施工的工期紧、任务重。同时，降雨对当前正在进行的机轧碎石垫层、沥青面层施工影响明显。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(2)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征地拆迁问题</w:t>
      </w:r>
    </w:p>
    <w:p w:rsidR="00A24B73" w:rsidRDefault="00A24B73" w:rsidP="00A24B73">
      <w:pPr>
        <w:spacing w:line="400" w:lineRule="exact"/>
        <w:ind w:firstLine="480"/>
        <w:rPr>
          <w:szCs w:val="24"/>
        </w:rPr>
      </w:pPr>
      <w:r w:rsidRPr="00A24B73">
        <w:rPr>
          <w:rFonts w:hint="eastAsia"/>
          <w:sz w:val="24"/>
          <w:szCs w:val="24"/>
        </w:rPr>
        <w:t>业主本应在开工之前移交所有施工场地，但是实际上施工场地释放缓慢且为多次分段释放，导致施工难以全面展开。且截止目前，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之后征地已与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4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11</w:t>
      </w:r>
      <w:r w:rsidRPr="00A24B73">
        <w:rPr>
          <w:rFonts w:hint="eastAsia"/>
          <w:sz w:val="24"/>
          <w:szCs w:val="24"/>
        </w:rPr>
        <w:t>日初步释放，但由于业主方的支付问题，</w:t>
      </w:r>
      <w:proofErr w:type="gramStart"/>
      <w:r w:rsidRPr="00A24B73">
        <w:rPr>
          <w:rFonts w:hint="eastAsia"/>
          <w:sz w:val="24"/>
          <w:szCs w:val="24"/>
        </w:rPr>
        <w:t>清荒工作</w:t>
      </w:r>
      <w:proofErr w:type="gramEnd"/>
      <w:r w:rsidRPr="00A24B73">
        <w:rPr>
          <w:rFonts w:hint="eastAsia"/>
          <w:sz w:val="24"/>
          <w:szCs w:val="24"/>
        </w:rPr>
        <w:t>进展艰难，自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6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日开始，</w:t>
      </w:r>
      <w:proofErr w:type="gramStart"/>
      <w:r w:rsidRPr="00A24B73">
        <w:rPr>
          <w:rFonts w:hint="eastAsia"/>
          <w:sz w:val="24"/>
          <w:szCs w:val="24"/>
        </w:rPr>
        <w:t>清荒工作</w:t>
      </w:r>
      <w:proofErr w:type="gramEnd"/>
      <w:r w:rsidRPr="00A24B73">
        <w:rPr>
          <w:rFonts w:hint="eastAsia"/>
          <w:sz w:val="24"/>
          <w:szCs w:val="24"/>
        </w:rPr>
        <w:t>全面停止，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8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15</w:t>
      </w:r>
      <w:r w:rsidRPr="00A24B73">
        <w:rPr>
          <w:rFonts w:hint="eastAsia"/>
          <w:sz w:val="24"/>
          <w:szCs w:val="24"/>
        </w:rPr>
        <w:t>日当地居民于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处拦路，</w:t>
      </w:r>
      <w:r w:rsidRPr="00A24B73">
        <w:rPr>
          <w:rFonts w:hint="eastAsia"/>
          <w:sz w:val="24"/>
          <w:szCs w:val="24"/>
        </w:rPr>
        <w:t>PK40-PK60</w:t>
      </w:r>
      <w:r w:rsidRPr="00A24B73">
        <w:rPr>
          <w:rFonts w:hint="eastAsia"/>
          <w:sz w:val="24"/>
          <w:szCs w:val="24"/>
        </w:rPr>
        <w:t>所有施工全面停止。征地拆迁缓慢导致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之后段落的设计和施工无法按照计划正常进行，严重影响项目总体施工计划，征地释放详细时间如下：</w:t>
      </w:r>
    </w:p>
    <w:p w:rsidR="00A24B73" w:rsidRDefault="00A24B73" w:rsidP="00A24B73">
      <w:pPr>
        <w:spacing w:line="400" w:lineRule="exact"/>
        <w:ind w:firstLine="480"/>
        <w:rPr>
          <w:szCs w:val="24"/>
        </w:rPr>
      </w:pPr>
    </w:p>
    <w:tbl>
      <w:tblPr>
        <w:tblW w:w="7865" w:type="dxa"/>
        <w:jc w:val="center"/>
        <w:tblLook w:val="04A0"/>
      </w:tblPr>
      <w:tblGrid>
        <w:gridCol w:w="2547"/>
        <w:gridCol w:w="2292"/>
        <w:gridCol w:w="3026"/>
      </w:tblGrid>
      <w:tr w:rsidR="00A24B73" w:rsidRPr="005C2EF9" w:rsidTr="00461B36">
        <w:trPr>
          <w:trHeight w:val="303"/>
          <w:jc w:val="center"/>
        </w:trPr>
        <w:tc>
          <w:tcPr>
            <w:tcW w:w="7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</w:pPr>
            <w:r w:rsidRPr="005C2EF9">
              <w:rPr>
                <w:rFonts w:hint="eastAsia"/>
              </w:rPr>
              <w:lastRenderedPageBreak/>
              <w:t>项目各段征地拆迁情况一览表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</w:pPr>
            <w:r w:rsidRPr="005C2EF9">
              <w:rPr>
                <w:rFonts w:hint="eastAsia"/>
              </w:rPr>
              <w:t>拆迁段落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</w:pPr>
            <w:r w:rsidRPr="005C2EF9">
              <w:rPr>
                <w:rFonts w:hint="eastAsia"/>
              </w:rPr>
              <w:t>移交承包商时间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</w:pPr>
            <w:r w:rsidRPr="005C2EF9">
              <w:rPr>
                <w:rFonts w:hint="eastAsia"/>
              </w:rPr>
              <w:t>备注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PK0-PK3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2014</w:t>
            </w:r>
            <w:r w:rsidRPr="005C2EF9">
              <w:rPr>
                <w:rFonts w:ascii="Cambria" w:hAnsi="Cambria"/>
              </w:rPr>
              <w:t>年</w:t>
            </w:r>
            <w:r w:rsidRPr="005C2EF9">
              <w:rPr>
                <w:rFonts w:ascii="Cambria" w:hAnsi="Cambria"/>
              </w:rPr>
              <w:t>12</w:t>
            </w:r>
            <w:r w:rsidRPr="005C2EF9">
              <w:rPr>
                <w:rFonts w:ascii="Cambria" w:hAnsi="Cambria"/>
              </w:rPr>
              <w:t>月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 xml:space="preserve">　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PK3-PK10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2014</w:t>
            </w:r>
            <w:r w:rsidRPr="005C2EF9">
              <w:rPr>
                <w:rFonts w:ascii="Cambria" w:hAnsi="Cambria"/>
              </w:rPr>
              <w:t>年</w:t>
            </w:r>
            <w:r w:rsidRPr="005C2EF9">
              <w:rPr>
                <w:rFonts w:ascii="Cambria" w:hAnsi="Cambria"/>
              </w:rPr>
              <w:t>4</w:t>
            </w:r>
            <w:r w:rsidRPr="005C2EF9">
              <w:rPr>
                <w:rFonts w:ascii="Cambria" w:hAnsi="Cambria"/>
              </w:rPr>
              <w:t>月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 xml:space="preserve">　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PK10-PK20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2015</w:t>
            </w:r>
            <w:r w:rsidRPr="005C2EF9">
              <w:rPr>
                <w:rFonts w:ascii="Cambria" w:hAnsi="Cambria"/>
              </w:rPr>
              <w:t>年</w:t>
            </w:r>
            <w:r w:rsidRPr="005C2EF9">
              <w:rPr>
                <w:rFonts w:ascii="Cambria" w:hAnsi="Cambria"/>
              </w:rPr>
              <w:t>1</w:t>
            </w:r>
            <w:r w:rsidRPr="005C2EF9">
              <w:rPr>
                <w:rFonts w:ascii="Cambria" w:hAnsi="Cambria"/>
              </w:rPr>
              <w:t>月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 xml:space="preserve">　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PK21+500-PK40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2016</w:t>
            </w:r>
            <w:r w:rsidRPr="005C2EF9">
              <w:rPr>
                <w:rFonts w:ascii="Cambria" w:hAnsi="Cambria"/>
              </w:rPr>
              <w:t>年</w:t>
            </w:r>
            <w:r w:rsidRPr="005C2EF9">
              <w:rPr>
                <w:rFonts w:ascii="Cambria" w:hAnsi="Cambria"/>
              </w:rPr>
              <w:t>6</w:t>
            </w:r>
            <w:r w:rsidRPr="005C2EF9">
              <w:rPr>
                <w:rFonts w:ascii="Cambria" w:hAnsi="Cambria"/>
              </w:rPr>
              <w:t>月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 xml:space="preserve">　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PK20-PK21+500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>2017</w:t>
            </w:r>
            <w:r w:rsidRPr="005C2EF9">
              <w:rPr>
                <w:rFonts w:ascii="Cambria" w:hAnsi="Cambria"/>
              </w:rPr>
              <w:t>年</w:t>
            </w:r>
            <w:r w:rsidRPr="005C2EF9">
              <w:rPr>
                <w:rFonts w:ascii="Cambria" w:hAnsi="Cambria"/>
              </w:rPr>
              <w:t>2</w:t>
            </w:r>
            <w:r w:rsidRPr="005C2EF9">
              <w:rPr>
                <w:rFonts w:ascii="Cambria" w:hAnsi="Cambria"/>
              </w:rPr>
              <w:t>月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 xml:space="preserve">　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PK40-PK60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B73" w:rsidRDefault="00A24B73" w:rsidP="00461B36">
            <w:pPr>
              <w:pStyle w:val="a5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2018</w:t>
            </w:r>
            <w:r>
              <w:rPr>
                <w:rFonts w:ascii="Cambria" w:hAnsi="Cambria" w:hint="eastAsia"/>
              </w:rPr>
              <w:t>年</w:t>
            </w:r>
            <w:r>
              <w:rPr>
                <w:rFonts w:ascii="Cambria" w:hAnsi="Cambria"/>
              </w:rPr>
              <w:t>4</w:t>
            </w:r>
            <w:r>
              <w:rPr>
                <w:rFonts w:ascii="Cambria" w:hAnsi="Cambria" w:hint="eastAsia"/>
              </w:rPr>
              <w:t>月</w:t>
            </w:r>
            <w:r>
              <w:rPr>
                <w:rFonts w:ascii="Cambria" w:hAnsi="Cambria" w:hint="eastAsia"/>
              </w:rPr>
              <w:t>11</w:t>
            </w:r>
            <w:r>
              <w:rPr>
                <w:rFonts w:ascii="Cambria" w:hAnsi="Cambria" w:hint="eastAsia"/>
              </w:rPr>
              <w:t>日</w:t>
            </w:r>
          </w:p>
          <w:p w:rsidR="00A24B73" w:rsidRPr="005C2EF9" w:rsidRDefault="00A24B73" w:rsidP="00461B36">
            <w:pPr>
              <w:pStyle w:val="a5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初步移交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B73" w:rsidRPr="005C2EF9" w:rsidRDefault="00A24B73" w:rsidP="00461B36">
            <w:pPr>
              <w:pStyle w:val="a5"/>
              <w:jc w:val="both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由于业主方征地拆迁费用支付问题，自</w:t>
            </w:r>
            <w:r>
              <w:rPr>
                <w:rFonts w:ascii="Cambria" w:hAnsi="Cambria" w:hint="eastAsia"/>
              </w:rPr>
              <w:t>2018</w:t>
            </w:r>
            <w:r>
              <w:rPr>
                <w:rFonts w:ascii="Cambria" w:hAnsi="Cambria" w:hint="eastAsia"/>
              </w:rPr>
              <w:t>年</w:t>
            </w:r>
            <w:r>
              <w:rPr>
                <w:rFonts w:ascii="Cambria" w:hAnsi="Cambria" w:hint="eastAsia"/>
              </w:rPr>
              <w:t>6</w:t>
            </w:r>
            <w:r>
              <w:rPr>
                <w:rFonts w:ascii="Cambria" w:hAnsi="Cambria" w:hint="eastAsia"/>
              </w:rPr>
              <w:t>月</w:t>
            </w:r>
            <w:r>
              <w:rPr>
                <w:rFonts w:ascii="Cambria" w:hAnsi="Cambria" w:hint="eastAsia"/>
              </w:rPr>
              <w:t>9</w:t>
            </w:r>
            <w:r>
              <w:rPr>
                <w:rFonts w:ascii="Cambria" w:hAnsi="Cambria" w:hint="eastAsia"/>
              </w:rPr>
              <w:t>日开始当地居民禁止施工机械及施工人员进入，无法</w:t>
            </w:r>
            <w:proofErr w:type="gramStart"/>
            <w:r>
              <w:rPr>
                <w:rFonts w:ascii="Cambria" w:hAnsi="Cambria" w:hint="eastAsia"/>
              </w:rPr>
              <w:t>进行清荒作业</w:t>
            </w:r>
            <w:proofErr w:type="gramEnd"/>
            <w:r>
              <w:rPr>
                <w:rFonts w:ascii="Cambria" w:hAnsi="Cambria" w:hint="eastAsia"/>
              </w:rPr>
              <w:t>，</w:t>
            </w:r>
            <w:r>
              <w:rPr>
                <w:rFonts w:ascii="宋体" w:hAnsi="宋体" w:hint="eastAsia"/>
                <w:bCs w:val="0"/>
              </w:rPr>
              <w:t>2018年8月15日当地居民于PK40处拦路，PK40-PK60所有施工全面停止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A24B73" w:rsidRPr="005C2EF9" w:rsidTr="00461B36">
        <w:trPr>
          <w:trHeight w:val="303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hint="eastAsia"/>
              </w:rPr>
              <w:t>首尾连接线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</w:pPr>
            <w:r w:rsidRPr="005C2EF9">
              <w:rPr>
                <w:rFonts w:hint="eastAsia"/>
              </w:rPr>
              <w:t>尚未移交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B73" w:rsidRPr="005C2EF9" w:rsidRDefault="00A24B73" w:rsidP="00461B36">
            <w:pPr>
              <w:pStyle w:val="a5"/>
              <w:rPr>
                <w:rFonts w:ascii="Cambria" w:hAnsi="Cambria"/>
              </w:rPr>
            </w:pPr>
            <w:r w:rsidRPr="005C2EF9">
              <w:rPr>
                <w:rFonts w:ascii="Cambria" w:hAnsi="Cambria"/>
              </w:rPr>
              <w:t xml:space="preserve">　</w:t>
            </w:r>
          </w:p>
        </w:tc>
      </w:tr>
    </w:tbl>
    <w:p w:rsidR="00A24B73" w:rsidRDefault="00A24B73" w:rsidP="00A24B73">
      <w:pPr>
        <w:spacing w:line="400" w:lineRule="exact"/>
        <w:ind w:firstLine="480"/>
        <w:rPr>
          <w:szCs w:val="24"/>
        </w:rPr>
      </w:pP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(3)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挖石方工程量大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截止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月，</w:t>
      </w:r>
      <w:r w:rsidRPr="00A24B73">
        <w:rPr>
          <w:rFonts w:hint="eastAsia"/>
          <w:sz w:val="24"/>
          <w:szCs w:val="24"/>
        </w:rPr>
        <w:t>PK0-PK40</w:t>
      </w:r>
      <w:r w:rsidRPr="00A24B73">
        <w:rPr>
          <w:rFonts w:hint="eastAsia"/>
          <w:sz w:val="24"/>
          <w:szCs w:val="24"/>
        </w:rPr>
        <w:t>石方工程已基本结束，仅剩余</w:t>
      </w:r>
      <w:r w:rsidRPr="00A24B73">
        <w:rPr>
          <w:rFonts w:hint="eastAsia"/>
          <w:sz w:val="24"/>
          <w:szCs w:val="24"/>
        </w:rPr>
        <w:t>PK30</w:t>
      </w:r>
      <w:r w:rsidRPr="00A24B73">
        <w:rPr>
          <w:rFonts w:hint="eastAsia"/>
          <w:sz w:val="24"/>
          <w:szCs w:val="24"/>
        </w:rPr>
        <w:t>位置少量的石方正在进行光面爆破施工，当前正在进行挖石方段落碎石调平层施工。部分段落的石方施工进度晚于其相邻段落的土方施工进度。导致出现上述挖石方段落的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施工受到影响。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(4)</w:t>
      </w:r>
      <w:r w:rsidRPr="00A24B73">
        <w:rPr>
          <w:sz w:val="24"/>
          <w:szCs w:val="24"/>
        </w:rPr>
        <w:t xml:space="preserve"> </w:t>
      </w:r>
      <w:r w:rsidRPr="00A24B73">
        <w:rPr>
          <w:rFonts w:hint="eastAsia"/>
          <w:sz w:val="24"/>
          <w:szCs w:val="24"/>
        </w:rPr>
        <w:t>业主计量支付缓慢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业主对计量发票审批的流程长、支付缓慢。同时由于业主资金不足，无法对已批复的计量账单进行支付，导致目前仅支付给项目部</w:t>
      </w:r>
      <w:r w:rsidRPr="00A24B73">
        <w:rPr>
          <w:sz w:val="24"/>
          <w:szCs w:val="24"/>
        </w:rPr>
        <w:t>30.49</w:t>
      </w:r>
      <w:r w:rsidRPr="00A24B73">
        <w:rPr>
          <w:rFonts w:hint="eastAsia"/>
          <w:sz w:val="24"/>
          <w:szCs w:val="24"/>
        </w:rPr>
        <w:t>%</w:t>
      </w:r>
      <w:r w:rsidRPr="00A24B73">
        <w:rPr>
          <w:rFonts w:hint="eastAsia"/>
          <w:sz w:val="24"/>
          <w:szCs w:val="24"/>
        </w:rPr>
        <w:t>的工程款。但项目部已完成了</w:t>
      </w:r>
      <w:r w:rsidRPr="00A24B73">
        <w:rPr>
          <w:sz w:val="24"/>
          <w:szCs w:val="24"/>
        </w:rPr>
        <w:t>65.39</w:t>
      </w:r>
      <w:r w:rsidRPr="00A24B73">
        <w:rPr>
          <w:rFonts w:hint="eastAsia"/>
          <w:sz w:val="24"/>
          <w:szCs w:val="24"/>
        </w:rPr>
        <w:t>%</w:t>
      </w:r>
      <w:r w:rsidRPr="00A24B73">
        <w:rPr>
          <w:rFonts w:hint="eastAsia"/>
          <w:sz w:val="24"/>
          <w:szCs w:val="24"/>
        </w:rPr>
        <w:t>的工程量，资金问题影响项目进度。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(5)</w:t>
      </w:r>
      <w:r w:rsidRPr="00A24B73">
        <w:rPr>
          <w:sz w:val="24"/>
          <w:szCs w:val="24"/>
        </w:rPr>
        <w:t xml:space="preserve"> </w:t>
      </w:r>
      <w:r w:rsidRPr="00A24B73">
        <w:rPr>
          <w:rFonts w:hint="eastAsia"/>
          <w:sz w:val="24"/>
          <w:szCs w:val="24"/>
        </w:rPr>
        <w:t>施工图设计及批复缓慢</w:t>
      </w:r>
    </w:p>
    <w:p w:rsidR="00A24B73" w:rsidRDefault="00A24B73" w:rsidP="00A24B73">
      <w:pPr>
        <w:spacing w:line="400" w:lineRule="exact"/>
        <w:ind w:firstLine="480"/>
        <w:rPr>
          <w:szCs w:val="24"/>
        </w:rPr>
      </w:pPr>
      <w:r w:rsidRPr="00A24B73">
        <w:rPr>
          <w:rFonts w:hint="eastAsia"/>
          <w:sz w:val="24"/>
          <w:szCs w:val="24"/>
        </w:rPr>
        <w:lastRenderedPageBreak/>
        <w:t>监理方对地勘报告、水文报告、清淤</w:t>
      </w:r>
      <w:proofErr w:type="gramStart"/>
      <w:r w:rsidRPr="00A24B73">
        <w:rPr>
          <w:rFonts w:hint="eastAsia"/>
          <w:sz w:val="24"/>
          <w:szCs w:val="24"/>
        </w:rPr>
        <w:t>换填和</w:t>
      </w:r>
      <w:proofErr w:type="gramEnd"/>
      <w:r w:rsidRPr="00A24B73">
        <w:rPr>
          <w:rFonts w:hint="eastAsia"/>
          <w:sz w:val="24"/>
          <w:szCs w:val="24"/>
        </w:rPr>
        <w:t>填石路基等设计图纸对设计图设计审核缓慢，且反复修改，影响现场的正常施工进度。</w:t>
      </w:r>
    </w:p>
    <w:p w:rsidR="00A24B73" w:rsidRDefault="00A24B73" w:rsidP="00A24B73">
      <w:pPr>
        <w:spacing w:before="240" w:after="120" w:line="400" w:lineRule="exac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二、项目纠偏和措施执行情况评价总结</w:t>
      </w:r>
    </w:p>
    <w:p w:rsidR="00A24B73" w:rsidRDefault="00A24B73" w:rsidP="00A24B73">
      <w:pPr>
        <w:pStyle w:val="a8"/>
        <w:spacing w:before="120" w:after="120" w:line="400" w:lineRule="exact"/>
        <w:ind w:firstLineChars="0" w:firstLine="0"/>
        <w:rPr>
          <w:b/>
          <w:szCs w:val="24"/>
        </w:rPr>
      </w:pPr>
      <w:r w:rsidRPr="00A24B73">
        <w:rPr>
          <w:rFonts w:hint="eastAsia"/>
          <w:b/>
          <w:sz w:val="24"/>
          <w:szCs w:val="24"/>
        </w:rPr>
        <w:t>1</w:t>
      </w:r>
      <w:r w:rsidRPr="00A24B73">
        <w:rPr>
          <w:rFonts w:hint="eastAsia"/>
          <w:b/>
          <w:sz w:val="24"/>
          <w:szCs w:val="24"/>
        </w:rPr>
        <w:t>．</w:t>
      </w:r>
      <w:proofErr w:type="gramStart"/>
      <w:r w:rsidRPr="00A24B73">
        <w:rPr>
          <w:rFonts w:hint="eastAsia"/>
          <w:b/>
          <w:sz w:val="24"/>
          <w:szCs w:val="24"/>
        </w:rPr>
        <w:t>往期纠偏</w:t>
      </w:r>
      <w:proofErr w:type="gramEnd"/>
      <w:r w:rsidRPr="00A24B73">
        <w:rPr>
          <w:rFonts w:hint="eastAsia"/>
          <w:b/>
          <w:sz w:val="24"/>
          <w:szCs w:val="24"/>
        </w:rPr>
        <w:t>措施执行情况与效果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(1)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气候因素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大旱季期间通过实行旱季施工方案和奖罚措施、增加工作时间（夜班及节假日加班）、增加施工机械及人员配置，雨季期间结合当地的天气预报制定详细的施工计划，充分利用可施工的时间窗口等措施显著的提升了土方施工速率，当前</w:t>
      </w:r>
      <w:r w:rsidRPr="00A24B73">
        <w:rPr>
          <w:rFonts w:hint="eastAsia"/>
          <w:sz w:val="24"/>
          <w:szCs w:val="24"/>
        </w:rPr>
        <w:t>PK0-PK40</w:t>
      </w:r>
      <w:r w:rsidRPr="00A24B73">
        <w:rPr>
          <w:rFonts w:hint="eastAsia"/>
          <w:sz w:val="24"/>
          <w:szCs w:val="24"/>
        </w:rPr>
        <w:t>主线土方工程已完成，当前正在进行机轧碎石垫层摊铺作业，为后续路面施工提供了充足的施工作业面。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(2)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征地拆迁问题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项目部已多次写信催促业主支付</w:t>
      </w:r>
      <w:r w:rsidRPr="00A24B73">
        <w:rPr>
          <w:rFonts w:hint="eastAsia"/>
          <w:sz w:val="24"/>
          <w:szCs w:val="24"/>
        </w:rPr>
        <w:t>LOBO</w:t>
      </w:r>
      <w:r w:rsidRPr="00A24B73">
        <w:rPr>
          <w:rFonts w:hint="eastAsia"/>
          <w:sz w:val="24"/>
          <w:szCs w:val="24"/>
        </w:rPr>
        <w:t>地区部分村民及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之后的村民拆迁款，并安排专人跟踪推进征地拆迁工作。经过各方的努力推动，当前</w:t>
      </w:r>
      <w:r w:rsidRPr="00A24B73">
        <w:rPr>
          <w:rFonts w:hint="eastAsia"/>
          <w:sz w:val="24"/>
          <w:szCs w:val="24"/>
        </w:rPr>
        <w:t>PK40-PK60</w:t>
      </w:r>
      <w:r w:rsidRPr="00A24B73">
        <w:rPr>
          <w:rFonts w:hint="eastAsia"/>
          <w:sz w:val="24"/>
          <w:szCs w:val="24"/>
        </w:rPr>
        <w:t>的征地拆迁工作取得重大进展，</w:t>
      </w:r>
      <w:r w:rsidRPr="00A24B73">
        <w:rPr>
          <w:rFonts w:hint="eastAsia"/>
          <w:sz w:val="24"/>
          <w:szCs w:val="24"/>
        </w:rPr>
        <w:t xml:space="preserve"> 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4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</w:t>
      </w:r>
      <w:r w:rsidRPr="00A24B73">
        <w:rPr>
          <w:sz w:val="24"/>
          <w:szCs w:val="24"/>
        </w:rPr>
        <w:t>1</w:t>
      </w:r>
      <w:r w:rsidRPr="00A24B73">
        <w:rPr>
          <w:sz w:val="24"/>
          <w:szCs w:val="24"/>
        </w:rPr>
        <w:t>日</w:t>
      </w:r>
      <w:r w:rsidRPr="00A24B73">
        <w:rPr>
          <w:rFonts w:hint="eastAsia"/>
          <w:sz w:val="24"/>
          <w:szCs w:val="24"/>
        </w:rPr>
        <w:t>PK40-PK60</w:t>
      </w:r>
      <w:r w:rsidRPr="00A24B73">
        <w:rPr>
          <w:rFonts w:hint="eastAsia"/>
          <w:sz w:val="24"/>
          <w:szCs w:val="24"/>
        </w:rPr>
        <w:t>征地初步移交，但由于业主方征地</w:t>
      </w:r>
      <w:proofErr w:type="gramStart"/>
      <w:r w:rsidRPr="00A24B73">
        <w:rPr>
          <w:rFonts w:hint="eastAsia"/>
          <w:sz w:val="24"/>
          <w:szCs w:val="24"/>
        </w:rPr>
        <w:t>拆迁款</w:t>
      </w:r>
      <w:proofErr w:type="gramEnd"/>
      <w:r w:rsidRPr="00A24B73">
        <w:rPr>
          <w:rFonts w:hint="eastAsia"/>
          <w:sz w:val="24"/>
          <w:szCs w:val="24"/>
        </w:rPr>
        <w:t>至今仍未支付，</w:t>
      </w:r>
      <w:proofErr w:type="gramStart"/>
      <w:r w:rsidRPr="00A24B73">
        <w:rPr>
          <w:rFonts w:hint="eastAsia"/>
          <w:sz w:val="24"/>
          <w:szCs w:val="24"/>
        </w:rPr>
        <w:t>导致清荒作业</w:t>
      </w:r>
      <w:proofErr w:type="gramEnd"/>
      <w:r w:rsidRPr="00A24B73">
        <w:rPr>
          <w:rFonts w:hint="eastAsia"/>
          <w:sz w:val="24"/>
          <w:szCs w:val="24"/>
        </w:rPr>
        <w:t>期间经常出现村民阻工的现象，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5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日，当地居民开始全面禁止施工机械及施工人员进入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之后，</w:t>
      </w:r>
      <w:proofErr w:type="gramStart"/>
      <w:r w:rsidRPr="00A24B73">
        <w:rPr>
          <w:rFonts w:hint="eastAsia"/>
          <w:sz w:val="24"/>
          <w:szCs w:val="24"/>
        </w:rPr>
        <w:t>清荒作业</w:t>
      </w:r>
      <w:proofErr w:type="gramEnd"/>
      <w:r w:rsidRPr="00A24B73">
        <w:rPr>
          <w:rFonts w:hint="eastAsia"/>
          <w:sz w:val="24"/>
          <w:szCs w:val="24"/>
        </w:rPr>
        <w:t>全面停止。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8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15</w:t>
      </w:r>
      <w:r w:rsidRPr="00A24B73">
        <w:rPr>
          <w:rFonts w:hint="eastAsia"/>
          <w:sz w:val="24"/>
          <w:szCs w:val="24"/>
        </w:rPr>
        <w:t>日当地居民于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处拦路，</w:t>
      </w:r>
      <w:r w:rsidRPr="00A24B73">
        <w:rPr>
          <w:rFonts w:hint="eastAsia"/>
          <w:sz w:val="24"/>
          <w:szCs w:val="24"/>
        </w:rPr>
        <w:t>PK40-PK60</w:t>
      </w:r>
      <w:r w:rsidRPr="00A24B73">
        <w:rPr>
          <w:rFonts w:hint="eastAsia"/>
          <w:sz w:val="24"/>
          <w:szCs w:val="24"/>
        </w:rPr>
        <w:t>所有施工全面停止。目前项目部正在与各方积极协商，督促业主尽快支付征地拆迁费用，确保施工进度，当前无较大进展。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(3)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土方施工困难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优化设计，减少填方工程数量</w:t>
      </w:r>
      <w:proofErr w:type="gramStart"/>
      <w:r w:rsidRPr="00A24B73">
        <w:rPr>
          <w:rFonts w:hint="eastAsia"/>
          <w:sz w:val="24"/>
          <w:szCs w:val="24"/>
        </w:rPr>
        <w:t>及高填的</w:t>
      </w:r>
      <w:proofErr w:type="gramEnd"/>
      <w:r w:rsidRPr="00A24B73">
        <w:rPr>
          <w:rFonts w:hint="eastAsia"/>
          <w:sz w:val="24"/>
          <w:szCs w:val="24"/>
        </w:rPr>
        <w:t>段落，填方工程量由原来的</w:t>
      </w:r>
      <w:r w:rsidRPr="00A24B73">
        <w:rPr>
          <w:rFonts w:hint="eastAsia"/>
          <w:sz w:val="24"/>
          <w:szCs w:val="24"/>
        </w:rPr>
        <w:t>900</w:t>
      </w:r>
      <w:r w:rsidRPr="00A24B73">
        <w:rPr>
          <w:rFonts w:hint="eastAsia"/>
          <w:sz w:val="24"/>
          <w:szCs w:val="24"/>
        </w:rPr>
        <w:t>万方，调整为现在的</w:t>
      </w:r>
      <w:r w:rsidRPr="00A24B73">
        <w:rPr>
          <w:rFonts w:hint="eastAsia"/>
          <w:sz w:val="24"/>
          <w:szCs w:val="24"/>
        </w:rPr>
        <w:t>500</w:t>
      </w:r>
      <w:r w:rsidRPr="00A24B73">
        <w:rPr>
          <w:rFonts w:hint="eastAsia"/>
          <w:sz w:val="24"/>
          <w:szCs w:val="24"/>
        </w:rPr>
        <w:t>万方，当前</w:t>
      </w:r>
      <w:r w:rsidRPr="00A24B73">
        <w:rPr>
          <w:rFonts w:hint="eastAsia"/>
          <w:sz w:val="24"/>
          <w:szCs w:val="24"/>
        </w:rPr>
        <w:t>PK0-PK40</w:t>
      </w:r>
      <w:r w:rsidRPr="00A24B73">
        <w:rPr>
          <w:rFonts w:hint="eastAsia"/>
          <w:sz w:val="24"/>
          <w:szCs w:val="24"/>
        </w:rPr>
        <w:t>填土方已完成</w:t>
      </w:r>
      <w:r w:rsidRPr="00A24B73">
        <w:rPr>
          <w:sz w:val="24"/>
          <w:szCs w:val="24"/>
        </w:rPr>
        <w:t>100</w:t>
      </w:r>
      <w:r w:rsidRPr="00A24B73">
        <w:rPr>
          <w:rFonts w:hint="eastAsia"/>
          <w:sz w:val="24"/>
          <w:szCs w:val="24"/>
        </w:rPr>
        <w:t>%</w:t>
      </w:r>
      <w:r w:rsidRPr="00A24B73">
        <w:rPr>
          <w:rFonts w:hint="eastAsia"/>
          <w:sz w:val="24"/>
          <w:szCs w:val="24"/>
        </w:rPr>
        <w:t>，挖土方完成</w:t>
      </w:r>
      <w:r w:rsidRPr="00A24B73">
        <w:rPr>
          <w:sz w:val="24"/>
          <w:szCs w:val="24"/>
        </w:rPr>
        <w:t>100</w:t>
      </w:r>
      <w:r w:rsidRPr="00A24B73">
        <w:rPr>
          <w:rFonts w:hint="eastAsia"/>
          <w:sz w:val="24"/>
          <w:szCs w:val="24"/>
        </w:rPr>
        <w:t>%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rFonts w:hint="eastAsia"/>
          <w:sz w:val="24"/>
          <w:szCs w:val="24"/>
        </w:rPr>
        <w:t>PK0-PK40</w:t>
      </w:r>
      <w:r w:rsidRPr="00A24B73">
        <w:rPr>
          <w:rFonts w:hint="eastAsia"/>
          <w:sz w:val="24"/>
          <w:szCs w:val="24"/>
        </w:rPr>
        <w:t>土方施工作业已经完成。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(4)</w:t>
      </w:r>
      <w:r w:rsidRPr="00A24B73">
        <w:rPr>
          <w:sz w:val="24"/>
          <w:szCs w:val="24"/>
        </w:rPr>
        <w:t xml:space="preserve"> </w:t>
      </w:r>
      <w:r w:rsidRPr="00A24B73">
        <w:rPr>
          <w:rFonts w:hint="eastAsia"/>
          <w:sz w:val="24"/>
          <w:szCs w:val="24"/>
        </w:rPr>
        <w:t>业主计量支付缓慢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1</w:t>
      </w:r>
      <w:r w:rsidRPr="00A24B73">
        <w:rPr>
          <w:rFonts w:hint="eastAsia"/>
          <w:sz w:val="24"/>
          <w:szCs w:val="24"/>
        </w:rPr>
        <w:t>）项目已写信向业主建议暂停</w:t>
      </w:r>
      <w:r w:rsidRPr="00A24B73">
        <w:rPr>
          <w:rFonts w:hint="eastAsia"/>
          <w:sz w:val="24"/>
          <w:szCs w:val="24"/>
        </w:rPr>
        <w:t>204</w:t>
      </w:r>
      <w:r w:rsidRPr="00A24B73">
        <w:rPr>
          <w:rFonts w:hint="eastAsia"/>
          <w:sz w:val="24"/>
          <w:szCs w:val="24"/>
        </w:rPr>
        <w:t>（</w:t>
      </w:r>
      <w:proofErr w:type="gramStart"/>
      <w:r w:rsidRPr="00A24B73">
        <w:rPr>
          <w:rFonts w:hint="eastAsia"/>
          <w:sz w:val="24"/>
          <w:szCs w:val="24"/>
        </w:rPr>
        <w:t>换填石方</w:t>
      </w:r>
      <w:proofErr w:type="gramEnd"/>
      <w:r w:rsidRPr="00A24B73">
        <w:rPr>
          <w:rFonts w:hint="eastAsia"/>
          <w:sz w:val="24"/>
          <w:szCs w:val="24"/>
        </w:rPr>
        <w:t>）和</w:t>
      </w:r>
      <w:r w:rsidRPr="00A24B73">
        <w:rPr>
          <w:rFonts w:hint="eastAsia"/>
          <w:sz w:val="24"/>
          <w:szCs w:val="24"/>
        </w:rPr>
        <w:t>006</w:t>
      </w:r>
      <w:r w:rsidRPr="00A24B73">
        <w:rPr>
          <w:rFonts w:hint="eastAsia"/>
          <w:sz w:val="24"/>
          <w:szCs w:val="24"/>
        </w:rPr>
        <w:t>（社会管理</w:t>
      </w:r>
      <w:proofErr w:type="gramStart"/>
      <w:r w:rsidRPr="00A24B73">
        <w:rPr>
          <w:rFonts w:hint="eastAsia"/>
          <w:sz w:val="24"/>
          <w:szCs w:val="24"/>
        </w:rPr>
        <w:t>与换填</w:t>
      </w:r>
      <w:proofErr w:type="gramEnd"/>
      <w:r w:rsidRPr="00A24B73">
        <w:rPr>
          <w:rFonts w:hint="eastAsia"/>
          <w:sz w:val="24"/>
          <w:szCs w:val="24"/>
        </w:rPr>
        <w:t>保护）的计量，</w:t>
      </w:r>
      <w:proofErr w:type="gramStart"/>
      <w:r w:rsidRPr="00A24B73">
        <w:rPr>
          <w:rFonts w:hint="eastAsia"/>
          <w:sz w:val="24"/>
          <w:szCs w:val="24"/>
        </w:rPr>
        <w:t>待达成</w:t>
      </w:r>
      <w:proofErr w:type="gramEnd"/>
      <w:r w:rsidRPr="00A24B73">
        <w:rPr>
          <w:rFonts w:hint="eastAsia"/>
          <w:sz w:val="24"/>
          <w:szCs w:val="24"/>
        </w:rPr>
        <w:t>一致意见后再修改和调整。若该建议得不到业主的同意，为了不影响后续的计量，项目将按照业主的意见进行扣除。后续对于这两项工程的计量再继续讨论，必要时采取索赔措施。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2</w:t>
      </w:r>
      <w:r w:rsidRPr="00A24B73">
        <w:rPr>
          <w:rFonts w:hint="eastAsia"/>
          <w:sz w:val="24"/>
          <w:szCs w:val="24"/>
        </w:rPr>
        <w:t>）美元部分：一方面项目指定经营专员加强与业主的沟通，并以索赔通知书催促喀方加强重视。另一方面希望公司能给予帮助，协调喀方和口行，争取尽快完成</w:t>
      </w:r>
      <w:proofErr w:type="gramStart"/>
      <w:r w:rsidRPr="00A24B73">
        <w:rPr>
          <w:rFonts w:hint="eastAsia"/>
          <w:sz w:val="24"/>
          <w:szCs w:val="24"/>
        </w:rPr>
        <w:t>该美元</w:t>
      </w:r>
      <w:proofErr w:type="gramEnd"/>
      <w:r w:rsidRPr="00A24B73">
        <w:rPr>
          <w:rFonts w:hint="eastAsia"/>
          <w:sz w:val="24"/>
          <w:szCs w:val="24"/>
        </w:rPr>
        <w:t>部分工程款的支付。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(5)</w:t>
      </w:r>
      <w:r w:rsidRPr="00A24B73">
        <w:rPr>
          <w:sz w:val="24"/>
          <w:szCs w:val="24"/>
        </w:rPr>
        <w:t xml:space="preserve"> </w:t>
      </w:r>
      <w:r w:rsidRPr="00A24B73">
        <w:rPr>
          <w:rFonts w:hint="eastAsia"/>
          <w:sz w:val="24"/>
          <w:szCs w:val="24"/>
        </w:rPr>
        <w:t>施工图设计及批复缓慢</w:t>
      </w:r>
    </w:p>
    <w:p w:rsidR="00A24B73" w:rsidRPr="00C51B5C" w:rsidRDefault="00A24B73" w:rsidP="00A24B73">
      <w:pPr>
        <w:spacing w:line="400" w:lineRule="exact"/>
        <w:ind w:firstLine="480"/>
        <w:rPr>
          <w:szCs w:val="24"/>
        </w:rPr>
      </w:pPr>
      <w:r w:rsidRPr="00A24B73">
        <w:rPr>
          <w:rFonts w:hint="eastAsia"/>
          <w:sz w:val="24"/>
          <w:szCs w:val="24"/>
        </w:rPr>
        <w:t>关于这些问题项目部提了诸多建议，也已经多次写信给业主催促他们尽快做</w:t>
      </w:r>
      <w:r w:rsidRPr="00A24B73">
        <w:rPr>
          <w:rFonts w:hint="eastAsia"/>
          <w:sz w:val="24"/>
          <w:szCs w:val="24"/>
        </w:rPr>
        <w:lastRenderedPageBreak/>
        <w:t>决定，但是至今仍没有回应。</w:t>
      </w:r>
    </w:p>
    <w:p w:rsidR="00A24B73" w:rsidRPr="0062346A" w:rsidRDefault="00A24B73" w:rsidP="00A24B73">
      <w:pPr>
        <w:spacing w:line="400" w:lineRule="exact"/>
        <w:ind w:firstLine="480"/>
        <w:rPr>
          <w:szCs w:val="24"/>
        </w:rPr>
      </w:pPr>
    </w:p>
    <w:p w:rsidR="00A24B73" w:rsidRDefault="00A24B73" w:rsidP="00A24B73">
      <w:pPr>
        <w:pStyle w:val="a8"/>
        <w:spacing w:before="120" w:after="120" w:line="400" w:lineRule="exact"/>
        <w:ind w:firstLineChars="0" w:firstLine="0"/>
        <w:rPr>
          <w:b/>
          <w:szCs w:val="24"/>
        </w:rPr>
      </w:pPr>
      <w:r w:rsidRPr="00A24B73">
        <w:rPr>
          <w:rFonts w:hint="eastAsia"/>
          <w:b/>
          <w:sz w:val="24"/>
          <w:szCs w:val="24"/>
        </w:rPr>
        <w:t>2</w:t>
      </w:r>
      <w:r w:rsidRPr="00A24B73">
        <w:rPr>
          <w:rFonts w:hint="eastAsia"/>
          <w:b/>
          <w:sz w:val="24"/>
          <w:szCs w:val="24"/>
        </w:rPr>
        <w:t>．现阶段纠偏措施执行情况与效果</w:t>
      </w:r>
    </w:p>
    <w:p w:rsidR="00A24B73" w:rsidRPr="00A24B73" w:rsidRDefault="00A24B73" w:rsidP="00A24B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24B73">
        <w:rPr>
          <w:rFonts w:hint="eastAsia"/>
          <w:sz w:val="24"/>
          <w:szCs w:val="24"/>
        </w:rPr>
        <w:t>路面摊铺工程量大</w:t>
      </w:r>
    </w:p>
    <w:p w:rsidR="00A24B73" w:rsidRDefault="00A24B73" w:rsidP="00A24B73">
      <w:pPr>
        <w:spacing w:line="400" w:lineRule="exact"/>
        <w:ind w:firstLine="480"/>
        <w:rPr>
          <w:szCs w:val="24"/>
        </w:rPr>
      </w:pPr>
      <w:r w:rsidRPr="00A24B73">
        <w:rPr>
          <w:rFonts w:hint="eastAsia"/>
          <w:sz w:val="24"/>
          <w:szCs w:val="24"/>
        </w:rPr>
        <w:t>当前主要影响施工工期的为路面施工，当截止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6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20</w:t>
      </w:r>
      <w:r w:rsidRPr="00A24B73">
        <w:rPr>
          <w:rFonts w:hint="eastAsia"/>
          <w:sz w:val="24"/>
          <w:szCs w:val="24"/>
        </w:rPr>
        <w:t>日路面进度情况及施工总工程量如下表</w:t>
      </w:r>
      <w:r>
        <w:rPr>
          <w:rFonts w:hint="eastAsia"/>
          <w:szCs w:val="24"/>
        </w:rPr>
        <w:t>：</w:t>
      </w:r>
    </w:p>
    <w:p w:rsidR="00A24B73" w:rsidRDefault="00A24B73" w:rsidP="00A24B73">
      <w:pPr>
        <w:spacing w:line="400" w:lineRule="exact"/>
        <w:ind w:firstLine="480"/>
        <w:rPr>
          <w:szCs w:val="24"/>
        </w:rPr>
      </w:pPr>
    </w:p>
    <w:tbl>
      <w:tblPr>
        <w:tblW w:w="5000" w:type="pct"/>
        <w:jc w:val="center"/>
        <w:tblLayout w:type="fixed"/>
        <w:tblLook w:val="04A0"/>
      </w:tblPr>
      <w:tblGrid>
        <w:gridCol w:w="1586"/>
        <w:gridCol w:w="1317"/>
        <w:gridCol w:w="1463"/>
        <w:gridCol w:w="1462"/>
        <w:gridCol w:w="1462"/>
        <w:gridCol w:w="1232"/>
      </w:tblGrid>
      <w:tr w:rsidR="00A24B73" w:rsidRPr="007675F7" w:rsidTr="00461B36">
        <w:trPr>
          <w:trHeight w:val="402"/>
          <w:jc w:val="center"/>
        </w:trPr>
        <w:tc>
          <w:tcPr>
            <w:tcW w:w="930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科目</w:t>
            </w:r>
          </w:p>
        </w:tc>
        <w:tc>
          <w:tcPr>
            <w:tcW w:w="772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当前累计（方）</w:t>
            </w:r>
          </w:p>
        </w:tc>
        <w:tc>
          <w:tcPr>
            <w:tcW w:w="858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当前累计（吨）</w:t>
            </w:r>
          </w:p>
        </w:tc>
        <w:tc>
          <w:tcPr>
            <w:tcW w:w="858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总量(方)</w:t>
            </w:r>
          </w:p>
        </w:tc>
        <w:tc>
          <w:tcPr>
            <w:tcW w:w="858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总量（吨）</w:t>
            </w:r>
          </w:p>
        </w:tc>
        <w:tc>
          <w:tcPr>
            <w:tcW w:w="723" w:type="pct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进度</w:t>
            </w:r>
          </w:p>
        </w:tc>
      </w:tr>
      <w:tr w:rsidR="00A24B73" w:rsidRPr="007675F7" w:rsidTr="00461B36">
        <w:trPr>
          <w:trHeight w:val="402"/>
          <w:jc w:val="center"/>
        </w:trPr>
        <w:tc>
          <w:tcPr>
            <w:tcW w:w="93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BBME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6cm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27371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62952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55903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128577 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48.96%</w:t>
            </w:r>
          </w:p>
        </w:tc>
      </w:tr>
      <w:tr w:rsidR="00A24B73" w:rsidRPr="007675F7" w:rsidTr="00461B36">
        <w:trPr>
          <w:trHeight w:val="402"/>
          <w:jc w:val="center"/>
        </w:trPr>
        <w:tc>
          <w:tcPr>
            <w:tcW w:w="93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9cm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49493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126554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66048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168885 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74.94%</w:t>
            </w:r>
          </w:p>
        </w:tc>
      </w:tr>
      <w:tr w:rsidR="00A24B73" w:rsidRPr="007675F7" w:rsidTr="00461B36">
        <w:trPr>
          <w:trHeight w:val="402"/>
          <w:jc w:val="center"/>
        </w:trPr>
        <w:tc>
          <w:tcPr>
            <w:tcW w:w="93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底基层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10cm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58749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150222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76547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195731 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76.75%</w:t>
            </w:r>
          </w:p>
        </w:tc>
      </w:tr>
      <w:tr w:rsidR="00A24B73" w:rsidRPr="007675F7" w:rsidTr="00461B36">
        <w:trPr>
          <w:trHeight w:val="402"/>
          <w:jc w:val="center"/>
        </w:trPr>
        <w:tc>
          <w:tcPr>
            <w:tcW w:w="93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GNT层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20cm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170313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425782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204152 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510380 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83.42%</w:t>
            </w:r>
          </w:p>
        </w:tc>
      </w:tr>
      <w:tr w:rsidR="00A24B73" w:rsidRPr="007675F7" w:rsidTr="00461B36">
        <w:trPr>
          <w:trHeight w:val="402"/>
          <w:jc w:val="center"/>
        </w:trPr>
        <w:tc>
          <w:tcPr>
            <w:tcW w:w="930" w:type="pct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停车带GNT</w:t>
            </w:r>
          </w:p>
        </w:tc>
        <w:tc>
          <w:tcPr>
            <w:tcW w:w="77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21876 </w:t>
            </w:r>
          </w:p>
        </w:tc>
        <w:tc>
          <w:tcPr>
            <w:tcW w:w="85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54691 </w:t>
            </w:r>
          </w:p>
        </w:tc>
        <w:tc>
          <w:tcPr>
            <w:tcW w:w="85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40021 </w:t>
            </w:r>
          </w:p>
        </w:tc>
        <w:tc>
          <w:tcPr>
            <w:tcW w:w="85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100053 </w:t>
            </w:r>
          </w:p>
        </w:tc>
        <w:tc>
          <w:tcPr>
            <w:tcW w:w="723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4B73" w:rsidRPr="007675F7" w:rsidRDefault="00A24B73" w:rsidP="00461B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75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54.66%</w:t>
            </w:r>
          </w:p>
        </w:tc>
      </w:tr>
    </w:tbl>
    <w:p w:rsidR="00A24B73" w:rsidRDefault="00A24B73" w:rsidP="00A24B73">
      <w:pPr>
        <w:spacing w:line="400" w:lineRule="exact"/>
        <w:rPr>
          <w:szCs w:val="24"/>
        </w:rPr>
      </w:pP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proofErr w:type="gramStart"/>
      <w:r w:rsidRPr="00A24B73">
        <w:rPr>
          <w:rFonts w:hint="eastAsia"/>
          <w:sz w:val="24"/>
          <w:szCs w:val="24"/>
        </w:rPr>
        <w:t>雅杜项目</w:t>
      </w:r>
      <w:proofErr w:type="gramEnd"/>
      <w:r w:rsidRPr="00A24B73">
        <w:rPr>
          <w:rFonts w:hint="eastAsia"/>
          <w:sz w:val="24"/>
          <w:szCs w:val="24"/>
        </w:rPr>
        <w:t>部使用一台</w:t>
      </w:r>
      <w:r w:rsidRPr="00A24B73">
        <w:rPr>
          <w:rFonts w:hint="eastAsia"/>
          <w:sz w:val="24"/>
          <w:szCs w:val="24"/>
        </w:rPr>
        <w:t>CSM4000</w:t>
      </w:r>
      <w:r w:rsidRPr="00A24B73">
        <w:rPr>
          <w:rFonts w:hint="eastAsia"/>
          <w:sz w:val="24"/>
          <w:szCs w:val="24"/>
        </w:rPr>
        <w:t>拌合站，每个工作日最多可可生产沥青料约</w:t>
      </w:r>
      <w:r w:rsidRPr="00A24B73">
        <w:rPr>
          <w:rFonts w:hint="eastAsia"/>
          <w:sz w:val="24"/>
          <w:szCs w:val="24"/>
        </w:rPr>
        <w:t>2500</w:t>
      </w:r>
      <w:r w:rsidRPr="00A24B73">
        <w:rPr>
          <w:rFonts w:hint="eastAsia"/>
          <w:sz w:val="24"/>
          <w:szCs w:val="24"/>
        </w:rPr>
        <w:t>吨，平均每个工作日生产沥青料</w:t>
      </w:r>
      <w:r w:rsidRPr="00A24B73">
        <w:rPr>
          <w:rFonts w:hint="eastAsia"/>
          <w:sz w:val="24"/>
          <w:szCs w:val="24"/>
        </w:rPr>
        <w:t>2000</w:t>
      </w:r>
      <w:r w:rsidRPr="00A24B73">
        <w:rPr>
          <w:rFonts w:hint="eastAsia"/>
          <w:sz w:val="24"/>
          <w:szCs w:val="24"/>
        </w:rPr>
        <w:t>吨。</w:t>
      </w:r>
      <w:proofErr w:type="gramStart"/>
      <w:r w:rsidRPr="00A24B73">
        <w:rPr>
          <w:rFonts w:hint="eastAsia"/>
          <w:sz w:val="24"/>
          <w:szCs w:val="24"/>
        </w:rPr>
        <w:t>雅杜高速项目</w:t>
      </w:r>
      <w:proofErr w:type="gramEnd"/>
      <w:r w:rsidRPr="00A24B73">
        <w:rPr>
          <w:rFonts w:hint="eastAsia"/>
          <w:sz w:val="24"/>
          <w:szCs w:val="24"/>
        </w:rPr>
        <w:t>PK0-PK40</w:t>
      </w:r>
      <w:r w:rsidRPr="00A24B73">
        <w:rPr>
          <w:rFonts w:hint="eastAsia"/>
          <w:sz w:val="24"/>
          <w:szCs w:val="24"/>
        </w:rPr>
        <w:t>路面结构层施工需沥青料</w:t>
      </w:r>
      <w:r w:rsidRPr="00A24B73">
        <w:rPr>
          <w:rFonts w:hint="eastAsia"/>
          <w:sz w:val="24"/>
          <w:szCs w:val="24"/>
        </w:rPr>
        <w:t>493192</w:t>
      </w:r>
      <w:r w:rsidRPr="00A24B73">
        <w:rPr>
          <w:rFonts w:hint="eastAsia"/>
          <w:sz w:val="24"/>
          <w:szCs w:val="24"/>
        </w:rPr>
        <w:t>吨，截止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20</w:t>
      </w:r>
      <w:r w:rsidRPr="00A24B73">
        <w:rPr>
          <w:rFonts w:hint="eastAsia"/>
          <w:sz w:val="24"/>
          <w:szCs w:val="24"/>
        </w:rPr>
        <w:t>日已完成沥青料摊铺</w:t>
      </w:r>
      <w:r w:rsidRPr="00A24B73">
        <w:rPr>
          <w:sz w:val="24"/>
          <w:szCs w:val="24"/>
        </w:rPr>
        <w:t>339728</w:t>
      </w:r>
      <w:r w:rsidRPr="00A24B73">
        <w:rPr>
          <w:rFonts w:hint="eastAsia"/>
          <w:sz w:val="24"/>
          <w:szCs w:val="24"/>
        </w:rPr>
        <w:t>吨，剩余沥青料</w:t>
      </w:r>
      <w:r w:rsidRPr="00A24B73">
        <w:rPr>
          <w:sz w:val="24"/>
          <w:szCs w:val="24"/>
        </w:rPr>
        <w:t>153464</w:t>
      </w:r>
      <w:r w:rsidRPr="00A24B73">
        <w:rPr>
          <w:rFonts w:hint="eastAsia"/>
          <w:sz w:val="24"/>
          <w:szCs w:val="24"/>
        </w:rPr>
        <w:t>吨，根据项目沥青拌合站沥青料生产效率，约需</w:t>
      </w:r>
      <w:r w:rsidRPr="00A24B73">
        <w:rPr>
          <w:sz w:val="24"/>
          <w:szCs w:val="24"/>
        </w:rPr>
        <w:t>77</w:t>
      </w:r>
      <w:r w:rsidRPr="00A24B73">
        <w:rPr>
          <w:rFonts w:hint="eastAsia"/>
          <w:sz w:val="24"/>
          <w:szCs w:val="24"/>
        </w:rPr>
        <w:t>个工作日（实际所需施工工期需考虑当地的气候状况及其他影响因素，当前正处于当地的大雨季，降雨频繁）。项目部将根据当地的天气预报情况，提前制定路面摊铺计划，每天尽早开始，减少降雨对路面施工的影响，加快路面施工进度。</w:t>
      </w:r>
    </w:p>
    <w:p w:rsidR="00A24B73" w:rsidRPr="00A24B73" w:rsidRDefault="00A24B73" w:rsidP="00A24B73">
      <w:pPr>
        <w:pStyle w:val="a8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在确保质量的前提下，增加拌合站沥青料产量及路面摊铺速率。</w:t>
      </w:r>
    </w:p>
    <w:p w:rsidR="00A24B73" w:rsidRPr="00A24B73" w:rsidRDefault="00A24B73" w:rsidP="00A24B73">
      <w:pPr>
        <w:pStyle w:val="a8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与业主及施工监理进行沟通，周末及节假日进行合理加班。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目前，经过各项措施路面摊铺效率得到了提升，在</w:t>
      </w:r>
      <w:r w:rsidRPr="00A24B73">
        <w:rPr>
          <w:rFonts w:hint="eastAsia"/>
          <w:sz w:val="24"/>
          <w:szCs w:val="24"/>
        </w:rPr>
        <w:t>7-8</w:t>
      </w:r>
      <w:r w:rsidRPr="00A24B73">
        <w:rPr>
          <w:rFonts w:hint="eastAsia"/>
          <w:sz w:val="24"/>
          <w:szCs w:val="24"/>
        </w:rPr>
        <w:t>月小旱季天气良好的情况下每天可摊铺</w:t>
      </w:r>
      <w:r w:rsidRPr="00A24B73">
        <w:rPr>
          <w:sz w:val="24"/>
          <w:szCs w:val="24"/>
        </w:rPr>
        <w:t>BBME</w:t>
      </w:r>
      <w:r w:rsidRPr="00A24B73">
        <w:rPr>
          <w:sz w:val="24"/>
          <w:szCs w:val="24"/>
        </w:rPr>
        <w:t>面层</w:t>
      </w:r>
      <w:r w:rsidRPr="00A24B73">
        <w:rPr>
          <w:rFonts w:hint="eastAsia"/>
          <w:sz w:val="24"/>
          <w:szCs w:val="24"/>
        </w:rPr>
        <w:t>1.3KM</w:t>
      </w:r>
      <w:r w:rsidRPr="00A24B73">
        <w:rPr>
          <w:rFonts w:hint="eastAsia"/>
          <w:sz w:val="24"/>
          <w:szCs w:val="24"/>
        </w:rPr>
        <w:t>，生产沥青料</w:t>
      </w:r>
      <w:r w:rsidRPr="00A24B73">
        <w:rPr>
          <w:rFonts w:hint="eastAsia"/>
          <w:sz w:val="24"/>
          <w:szCs w:val="24"/>
        </w:rPr>
        <w:t>2200</w:t>
      </w:r>
      <w:r w:rsidRPr="00A24B73">
        <w:rPr>
          <w:rFonts w:hint="eastAsia"/>
          <w:sz w:val="24"/>
          <w:szCs w:val="24"/>
        </w:rPr>
        <w:t>吨。当前已进入当地大雨季，降雨较往年相比相对频繁，路面</w:t>
      </w:r>
      <w:proofErr w:type="gramStart"/>
      <w:r w:rsidRPr="00A24B73">
        <w:rPr>
          <w:rFonts w:hint="eastAsia"/>
          <w:sz w:val="24"/>
          <w:szCs w:val="24"/>
        </w:rPr>
        <w:t>施受到</w:t>
      </w:r>
      <w:proofErr w:type="gramEnd"/>
      <w:r w:rsidRPr="00A24B73">
        <w:rPr>
          <w:rFonts w:hint="eastAsia"/>
          <w:sz w:val="24"/>
          <w:szCs w:val="24"/>
        </w:rPr>
        <w:t>了影响。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proofErr w:type="gramStart"/>
      <w:r w:rsidRPr="00A24B73">
        <w:rPr>
          <w:rFonts w:hint="eastAsia"/>
          <w:sz w:val="24"/>
          <w:szCs w:val="24"/>
        </w:rPr>
        <w:t>雅杜高速项目</w:t>
      </w:r>
      <w:proofErr w:type="gramEnd"/>
      <w:r w:rsidRPr="00A24B73">
        <w:rPr>
          <w:rFonts w:hint="eastAsia"/>
          <w:sz w:val="24"/>
          <w:szCs w:val="24"/>
        </w:rPr>
        <w:t>机轧碎石料由</w:t>
      </w:r>
      <w:r w:rsidRPr="00A24B73">
        <w:rPr>
          <w:rFonts w:hint="eastAsia"/>
          <w:sz w:val="24"/>
          <w:szCs w:val="24"/>
        </w:rPr>
        <w:t>PK3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rFonts w:hint="eastAsia"/>
          <w:sz w:val="24"/>
          <w:szCs w:val="24"/>
        </w:rPr>
        <w:t>PK38</w:t>
      </w:r>
      <w:proofErr w:type="gramStart"/>
      <w:r w:rsidRPr="00A24B73">
        <w:rPr>
          <w:rFonts w:hint="eastAsia"/>
          <w:sz w:val="24"/>
          <w:szCs w:val="24"/>
        </w:rPr>
        <w:t>两个</w:t>
      </w:r>
      <w:proofErr w:type="gramEnd"/>
      <w:r w:rsidRPr="00A24B73">
        <w:rPr>
          <w:rFonts w:hint="eastAsia"/>
          <w:sz w:val="24"/>
          <w:szCs w:val="24"/>
        </w:rPr>
        <w:t>轧石场供应，当前主要使用</w:t>
      </w:r>
      <w:r w:rsidRPr="00A24B73">
        <w:rPr>
          <w:rFonts w:hint="eastAsia"/>
          <w:sz w:val="24"/>
          <w:szCs w:val="24"/>
        </w:rPr>
        <w:t>PK38</w:t>
      </w:r>
      <w:r w:rsidRPr="00A24B73">
        <w:rPr>
          <w:rFonts w:hint="eastAsia"/>
          <w:sz w:val="24"/>
          <w:szCs w:val="24"/>
        </w:rPr>
        <w:t>轧石场进行机轧碎石料生产，当前生产的机轧碎石料已满足</w:t>
      </w:r>
      <w:r w:rsidRPr="00A24B73">
        <w:rPr>
          <w:rFonts w:hint="eastAsia"/>
          <w:sz w:val="24"/>
          <w:szCs w:val="24"/>
        </w:rPr>
        <w:t>PK0-PK40</w:t>
      </w:r>
      <w:r w:rsidRPr="00A24B73">
        <w:rPr>
          <w:rFonts w:hint="eastAsia"/>
          <w:sz w:val="24"/>
          <w:szCs w:val="24"/>
        </w:rPr>
        <w:t>施工需求，制约施工进度的主要为机轧料摊铺。为确保施工进度，项目当前机轧料摊铺使用</w:t>
      </w:r>
      <w:r w:rsidRPr="00A24B73">
        <w:rPr>
          <w:rFonts w:hint="eastAsia"/>
          <w:sz w:val="24"/>
          <w:szCs w:val="24"/>
        </w:rPr>
        <w:t>2</w:t>
      </w:r>
      <w:r w:rsidRPr="00A24B73">
        <w:rPr>
          <w:rFonts w:hint="eastAsia"/>
          <w:sz w:val="24"/>
          <w:szCs w:val="24"/>
        </w:rPr>
        <w:t>台</w:t>
      </w:r>
      <w:r w:rsidRPr="00A24B73">
        <w:rPr>
          <w:rFonts w:hint="eastAsia"/>
          <w:sz w:val="24"/>
          <w:szCs w:val="24"/>
        </w:rPr>
        <w:t>RP953E</w:t>
      </w:r>
      <w:r w:rsidRPr="00A24B73">
        <w:rPr>
          <w:rFonts w:hint="eastAsia"/>
          <w:sz w:val="24"/>
          <w:szCs w:val="24"/>
        </w:rPr>
        <w:t>型号碎石摊铺机，摊铺效率为</w:t>
      </w:r>
      <w:r w:rsidRPr="00A24B73">
        <w:rPr>
          <w:rFonts w:hint="eastAsia"/>
          <w:sz w:val="24"/>
          <w:szCs w:val="24"/>
        </w:rPr>
        <w:t>1800</w:t>
      </w:r>
      <w:r w:rsidRPr="00A24B73">
        <w:rPr>
          <w:rFonts w:hint="eastAsia"/>
          <w:sz w:val="24"/>
          <w:szCs w:val="24"/>
        </w:rPr>
        <w:t>吨</w:t>
      </w:r>
      <w:r w:rsidRPr="00A24B73">
        <w:rPr>
          <w:rFonts w:hint="eastAsia"/>
          <w:sz w:val="24"/>
          <w:szCs w:val="24"/>
        </w:rPr>
        <w:t>/</w:t>
      </w:r>
      <w:r w:rsidRPr="00A24B73">
        <w:rPr>
          <w:rFonts w:hint="eastAsia"/>
          <w:sz w:val="24"/>
          <w:szCs w:val="24"/>
        </w:rPr>
        <w:t>台</w:t>
      </w:r>
      <w:r w:rsidRPr="00A24B73">
        <w:rPr>
          <w:rFonts w:hint="eastAsia"/>
          <w:sz w:val="24"/>
          <w:szCs w:val="24"/>
        </w:rPr>
        <w:t>/</w:t>
      </w:r>
      <w:r w:rsidRPr="00A24B73">
        <w:rPr>
          <w:rFonts w:hint="eastAsia"/>
          <w:sz w:val="24"/>
          <w:szCs w:val="24"/>
        </w:rPr>
        <w:t>天。</w:t>
      </w:r>
      <w:proofErr w:type="gramStart"/>
      <w:r w:rsidRPr="00A24B73">
        <w:rPr>
          <w:rFonts w:hint="eastAsia"/>
          <w:sz w:val="24"/>
          <w:szCs w:val="24"/>
        </w:rPr>
        <w:t>雅杜高速项目</w:t>
      </w:r>
      <w:proofErr w:type="gramEnd"/>
      <w:r w:rsidRPr="00A24B73">
        <w:rPr>
          <w:rFonts w:hint="eastAsia"/>
          <w:sz w:val="24"/>
          <w:szCs w:val="24"/>
        </w:rPr>
        <w:t>PK0-PK40</w:t>
      </w:r>
      <w:r w:rsidRPr="00A24B73">
        <w:rPr>
          <w:rFonts w:hint="eastAsia"/>
          <w:sz w:val="24"/>
          <w:szCs w:val="24"/>
        </w:rPr>
        <w:t>机轧料摊铺工程量为</w:t>
      </w:r>
      <w:r w:rsidRPr="00A24B73">
        <w:rPr>
          <w:rFonts w:hint="eastAsia"/>
          <w:sz w:val="24"/>
          <w:szCs w:val="24"/>
        </w:rPr>
        <w:t>610433</w:t>
      </w:r>
      <w:r w:rsidRPr="00A24B73">
        <w:rPr>
          <w:rFonts w:hint="eastAsia"/>
          <w:sz w:val="24"/>
          <w:szCs w:val="24"/>
        </w:rPr>
        <w:t>吨，截止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20</w:t>
      </w:r>
      <w:r w:rsidRPr="00A24B73">
        <w:rPr>
          <w:rFonts w:hint="eastAsia"/>
          <w:sz w:val="24"/>
          <w:szCs w:val="24"/>
        </w:rPr>
        <w:t>日完成工程量为</w:t>
      </w:r>
      <w:r w:rsidRPr="00A24B73">
        <w:rPr>
          <w:sz w:val="24"/>
          <w:szCs w:val="24"/>
        </w:rPr>
        <w:t>480472</w:t>
      </w:r>
      <w:r w:rsidRPr="00A24B73">
        <w:rPr>
          <w:rFonts w:hint="eastAsia"/>
          <w:sz w:val="24"/>
          <w:szCs w:val="24"/>
        </w:rPr>
        <w:t>吨，剩余工程量为</w:t>
      </w:r>
      <w:r w:rsidRPr="00A24B73">
        <w:rPr>
          <w:sz w:val="24"/>
          <w:szCs w:val="24"/>
        </w:rPr>
        <w:t>129960</w:t>
      </w:r>
      <w:r w:rsidRPr="00A24B73">
        <w:rPr>
          <w:rFonts w:hint="eastAsia"/>
          <w:sz w:val="24"/>
          <w:szCs w:val="24"/>
        </w:rPr>
        <w:t>吨，根据碎石摊铺</w:t>
      </w:r>
      <w:proofErr w:type="gramStart"/>
      <w:r w:rsidRPr="00A24B73">
        <w:rPr>
          <w:rFonts w:hint="eastAsia"/>
          <w:sz w:val="24"/>
          <w:szCs w:val="24"/>
        </w:rPr>
        <w:t>机施工</w:t>
      </w:r>
      <w:proofErr w:type="gramEnd"/>
      <w:r w:rsidRPr="00A24B73">
        <w:rPr>
          <w:rFonts w:hint="eastAsia"/>
          <w:sz w:val="24"/>
          <w:szCs w:val="24"/>
        </w:rPr>
        <w:t>效率，约需</w:t>
      </w:r>
      <w:r w:rsidRPr="00A24B73">
        <w:rPr>
          <w:sz w:val="24"/>
          <w:szCs w:val="24"/>
        </w:rPr>
        <w:t>36</w:t>
      </w:r>
      <w:r w:rsidRPr="00A24B73">
        <w:rPr>
          <w:rFonts w:hint="eastAsia"/>
          <w:sz w:val="24"/>
          <w:szCs w:val="24"/>
        </w:rPr>
        <w:t>个工作日（实际所需施工工期需考虑当地的气候状况及其他影响因素）。碎石垫层摊铺进度，</w:t>
      </w:r>
      <w:r w:rsidRPr="00A24B73">
        <w:rPr>
          <w:rFonts w:hint="eastAsia"/>
          <w:sz w:val="24"/>
          <w:szCs w:val="24"/>
        </w:rPr>
        <w:lastRenderedPageBreak/>
        <w:t>项目部采取以下措施</w:t>
      </w:r>
    </w:p>
    <w:p w:rsidR="00A24B73" w:rsidRPr="00A24B73" w:rsidRDefault="00A24B73" w:rsidP="00A24B73">
      <w:pPr>
        <w:pStyle w:val="a8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在确保质量的前提下，增加机轧料摊铺速率。</w:t>
      </w:r>
    </w:p>
    <w:p w:rsidR="00A24B73" w:rsidRPr="00A24B73" w:rsidRDefault="00A24B73" w:rsidP="00A24B73">
      <w:pPr>
        <w:pStyle w:val="a8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与业主及施工监理进行沟通，周末及节假日进行合理加班。</w:t>
      </w:r>
    </w:p>
    <w:p w:rsidR="00A24B73" w:rsidRPr="00A24B73" w:rsidRDefault="00A24B73" w:rsidP="00A24B73">
      <w:pPr>
        <w:pStyle w:val="a8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sz w:val="24"/>
          <w:szCs w:val="24"/>
        </w:rPr>
        <w:t>增加施工机械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sz w:val="24"/>
          <w:szCs w:val="24"/>
        </w:rPr>
        <w:t>增加一台碎石摊铺机用于积极停车带</w:t>
      </w:r>
      <w:r w:rsidRPr="00A24B73">
        <w:rPr>
          <w:sz w:val="24"/>
          <w:szCs w:val="24"/>
        </w:rPr>
        <w:t>GNT</w:t>
      </w:r>
      <w:r w:rsidRPr="00A24B73">
        <w:rPr>
          <w:sz w:val="24"/>
          <w:szCs w:val="24"/>
        </w:rPr>
        <w:t>层的摊铺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sz w:val="24"/>
          <w:szCs w:val="24"/>
        </w:rPr>
        <w:t>确保沥青面层施工工作面</w:t>
      </w:r>
      <w:r w:rsidRPr="00A24B73">
        <w:rPr>
          <w:rFonts w:hint="eastAsia"/>
          <w:sz w:val="24"/>
          <w:szCs w:val="24"/>
        </w:rPr>
        <w:t>。</w:t>
      </w:r>
    </w:p>
    <w:p w:rsidR="00A24B73" w:rsidRPr="00A24B73" w:rsidRDefault="00A24B73" w:rsidP="00A24B73">
      <w:pPr>
        <w:pStyle w:val="a8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征地拆迁问题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项目部在中非公司的帮助下，正在同业主积极协商，并安排专人负责征拆迁事宜，敦促业主尽快解决征地拆迁问题。经过各方的努力推动，当前</w:t>
      </w:r>
      <w:r w:rsidRPr="00A24B73">
        <w:rPr>
          <w:rFonts w:hint="eastAsia"/>
          <w:sz w:val="24"/>
          <w:szCs w:val="24"/>
        </w:rPr>
        <w:t>PK40-PK60</w:t>
      </w:r>
      <w:r w:rsidRPr="00A24B73">
        <w:rPr>
          <w:rFonts w:hint="eastAsia"/>
          <w:sz w:val="24"/>
          <w:szCs w:val="24"/>
        </w:rPr>
        <w:t>的征地拆迁工作取得重大进展，</w:t>
      </w:r>
      <w:r w:rsidRPr="00A24B73">
        <w:rPr>
          <w:rFonts w:hint="eastAsia"/>
          <w:sz w:val="24"/>
          <w:szCs w:val="24"/>
        </w:rPr>
        <w:t xml:space="preserve"> 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4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11</w:t>
      </w:r>
      <w:r w:rsidRPr="00A24B73">
        <w:rPr>
          <w:rFonts w:hint="eastAsia"/>
          <w:sz w:val="24"/>
          <w:szCs w:val="24"/>
        </w:rPr>
        <w:t>日</w:t>
      </w:r>
      <w:r w:rsidRPr="00A24B73">
        <w:rPr>
          <w:rFonts w:hint="eastAsia"/>
          <w:sz w:val="24"/>
          <w:szCs w:val="24"/>
        </w:rPr>
        <w:t>PK40-PK60</w:t>
      </w:r>
      <w:r w:rsidRPr="00A24B73">
        <w:rPr>
          <w:rFonts w:hint="eastAsia"/>
          <w:sz w:val="24"/>
          <w:szCs w:val="24"/>
        </w:rPr>
        <w:t>征地初步移交，但由于业主方征地拆迁费用仍未支付，经常出现村民阻工的现象，自</w:t>
      </w:r>
      <w:r w:rsidRPr="00A24B73">
        <w:rPr>
          <w:rFonts w:hint="eastAsia"/>
          <w:sz w:val="24"/>
          <w:szCs w:val="24"/>
        </w:rPr>
        <w:t>2018</w:t>
      </w:r>
      <w:r w:rsidRPr="00A24B73">
        <w:rPr>
          <w:rFonts w:hint="eastAsia"/>
          <w:sz w:val="24"/>
          <w:szCs w:val="24"/>
        </w:rPr>
        <w:t>年</w:t>
      </w:r>
      <w:r w:rsidRPr="00A24B73">
        <w:rPr>
          <w:rFonts w:hint="eastAsia"/>
          <w:sz w:val="24"/>
          <w:szCs w:val="24"/>
        </w:rPr>
        <w:t>6</w:t>
      </w:r>
      <w:r w:rsidRPr="00A24B73">
        <w:rPr>
          <w:rFonts w:hint="eastAsia"/>
          <w:sz w:val="24"/>
          <w:szCs w:val="24"/>
        </w:rPr>
        <w:t>月</w:t>
      </w:r>
      <w:r w:rsidRPr="00A24B73">
        <w:rPr>
          <w:rFonts w:hint="eastAsia"/>
          <w:sz w:val="24"/>
          <w:szCs w:val="24"/>
        </w:rPr>
        <w:t>9</w:t>
      </w:r>
      <w:r w:rsidRPr="00A24B73">
        <w:rPr>
          <w:rFonts w:hint="eastAsia"/>
          <w:sz w:val="24"/>
          <w:szCs w:val="24"/>
        </w:rPr>
        <w:t>日，当地居民开始禁止施工机械及施工人员进入</w:t>
      </w:r>
      <w:r w:rsidRPr="00A24B73">
        <w:rPr>
          <w:rFonts w:hint="eastAsia"/>
          <w:sz w:val="24"/>
          <w:szCs w:val="24"/>
        </w:rPr>
        <w:t>PK40</w:t>
      </w:r>
      <w:r w:rsidRPr="00A24B73">
        <w:rPr>
          <w:rFonts w:hint="eastAsia"/>
          <w:sz w:val="24"/>
          <w:szCs w:val="24"/>
        </w:rPr>
        <w:t>之后，</w:t>
      </w:r>
      <w:proofErr w:type="gramStart"/>
      <w:r w:rsidRPr="00A24B73">
        <w:rPr>
          <w:rFonts w:hint="eastAsia"/>
          <w:sz w:val="24"/>
          <w:szCs w:val="24"/>
        </w:rPr>
        <w:t>清荒工作</w:t>
      </w:r>
      <w:proofErr w:type="gramEnd"/>
      <w:r w:rsidRPr="00A24B73">
        <w:rPr>
          <w:rFonts w:hint="eastAsia"/>
          <w:sz w:val="24"/>
          <w:szCs w:val="24"/>
        </w:rPr>
        <w:t>全面停止。</w:t>
      </w:r>
    </w:p>
    <w:p w:rsidR="00A24B73" w:rsidRPr="00A24B73" w:rsidRDefault="00A24B73" w:rsidP="00A24B73">
      <w:pPr>
        <w:pStyle w:val="a8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挖石方施工：</w:t>
      </w:r>
    </w:p>
    <w:p w:rsidR="00A24B73" w:rsidRPr="00A24B73" w:rsidRDefault="00A24B73" w:rsidP="00A24B73">
      <w:pPr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当前剩余的挖石方施工主要为部分路基内孤石及</w:t>
      </w:r>
      <w:r w:rsidRPr="00A24B73">
        <w:rPr>
          <w:rFonts w:hint="eastAsia"/>
          <w:sz w:val="24"/>
          <w:szCs w:val="24"/>
        </w:rPr>
        <w:t>PK30+580-PK31+850</w:t>
      </w:r>
      <w:r w:rsidRPr="00A24B73">
        <w:rPr>
          <w:rFonts w:hint="eastAsia"/>
          <w:sz w:val="24"/>
          <w:szCs w:val="24"/>
        </w:rPr>
        <w:t>、</w:t>
      </w:r>
      <w:r w:rsidRPr="00A24B73">
        <w:rPr>
          <w:rFonts w:hint="eastAsia"/>
          <w:sz w:val="24"/>
          <w:szCs w:val="24"/>
        </w:rPr>
        <w:t>PK31+680-PK31+860</w:t>
      </w:r>
      <w:r w:rsidRPr="00A24B73">
        <w:rPr>
          <w:rFonts w:hint="eastAsia"/>
          <w:sz w:val="24"/>
          <w:szCs w:val="24"/>
        </w:rPr>
        <w:t>、</w:t>
      </w:r>
      <w:r w:rsidRPr="00A24B73">
        <w:rPr>
          <w:rFonts w:hint="eastAsia"/>
          <w:sz w:val="24"/>
          <w:szCs w:val="24"/>
        </w:rPr>
        <w:t>PK33+480-PK33+600</w:t>
      </w:r>
      <w:r w:rsidRPr="00A24B73">
        <w:rPr>
          <w:rFonts w:hint="eastAsia"/>
          <w:sz w:val="24"/>
          <w:szCs w:val="24"/>
        </w:rPr>
        <w:t>、</w:t>
      </w:r>
      <w:r w:rsidRPr="00A24B73">
        <w:rPr>
          <w:rFonts w:hint="eastAsia"/>
          <w:sz w:val="24"/>
          <w:szCs w:val="24"/>
        </w:rPr>
        <w:t>PK38+000-PK38+460</w:t>
      </w:r>
      <w:r w:rsidRPr="00A24B73">
        <w:rPr>
          <w:rFonts w:hint="eastAsia"/>
          <w:sz w:val="24"/>
          <w:szCs w:val="24"/>
        </w:rPr>
        <w:t>等较大段落的施工作业。部分段落的石方施工进度晚于其相邻段落的土方施工进度。导致出现上述挖石方段落的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施工受到影响，为确保挖石方施工进度，</w:t>
      </w:r>
      <w:proofErr w:type="gramStart"/>
      <w:r w:rsidRPr="00A24B73">
        <w:rPr>
          <w:rFonts w:hint="eastAsia"/>
          <w:sz w:val="24"/>
          <w:szCs w:val="24"/>
        </w:rPr>
        <w:t>特采取</w:t>
      </w:r>
      <w:proofErr w:type="gramEnd"/>
      <w:r w:rsidRPr="00A24B73">
        <w:rPr>
          <w:rFonts w:hint="eastAsia"/>
          <w:sz w:val="24"/>
          <w:szCs w:val="24"/>
        </w:rPr>
        <w:t>以下措施。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a)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增加挖石方钻孔、爆破施工机械。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b)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选择优秀的施工队伍，</w:t>
      </w:r>
      <w:proofErr w:type="gramStart"/>
      <w:r w:rsidRPr="00A24B73">
        <w:rPr>
          <w:rFonts w:hint="eastAsia"/>
          <w:sz w:val="24"/>
          <w:szCs w:val="24"/>
        </w:rPr>
        <w:t>如将挖石方</w:t>
      </w:r>
      <w:proofErr w:type="gramEnd"/>
      <w:r w:rsidRPr="00A24B73">
        <w:rPr>
          <w:rFonts w:hint="eastAsia"/>
          <w:sz w:val="24"/>
          <w:szCs w:val="24"/>
        </w:rPr>
        <w:t>施工切割给施工效率较高的协作队伍进行施工。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c)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在</w:t>
      </w:r>
      <w:r w:rsidRPr="00A24B73">
        <w:rPr>
          <w:rFonts w:hint="eastAsia"/>
          <w:sz w:val="24"/>
          <w:szCs w:val="24"/>
        </w:rPr>
        <w:t>PK38</w:t>
      </w:r>
      <w:r w:rsidRPr="00A24B73">
        <w:rPr>
          <w:rFonts w:hint="eastAsia"/>
          <w:sz w:val="24"/>
          <w:szCs w:val="24"/>
        </w:rPr>
        <w:t>修建炸药库，方便</w:t>
      </w:r>
      <w:r w:rsidRPr="00A24B73">
        <w:rPr>
          <w:rFonts w:hint="eastAsia"/>
          <w:sz w:val="24"/>
          <w:szCs w:val="24"/>
        </w:rPr>
        <w:t>PK30</w:t>
      </w:r>
      <w:r w:rsidRPr="00A24B73">
        <w:rPr>
          <w:rFonts w:hint="eastAsia"/>
          <w:sz w:val="24"/>
          <w:szCs w:val="24"/>
        </w:rPr>
        <w:t>之后的石方爆破炸药使用供应。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sz w:val="24"/>
          <w:szCs w:val="24"/>
        </w:rPr>
        <w:t>经过以上多项纠偏措施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sz w:val="24"/>
          <w:szCs w:val="24"/>
        </w:rPr>
        <w:t>当前</w:t>
      </w:r>
      <w:r w:rsidRPr="00A24B73">
        <w:rPr>
          <w:sz w:val="24"/>
          <w:szCs w:val="24"/>
        </w:rPr>
        <w:t>PK0-PK40</w:t>
      </w:r>
      <w:r w:rsidRPr="00A24B73">
        <w:rPr>
          <w:sz w:val="24"/>
          <w:szCs w:val="24"/>
        </w:rPr>
        <w:t>石方工程已基本完成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sz w:val="24"/>
          <w:szCs w:val="24"/>
        </w:rPr>
        <w:t>仅剩余</w:t>
      </w:r>
      <w:r w:rsidRPr="00A24B73">
        <w:rPr>
          <w:sz w:val="24"/>
          <w:szCs w:val="24"/>
        </w:rPr>
        <w:t>PK30</w:t>
      </w:r>
      <w:r w:rsidRPr="00A24B73">
        <w:rPr>
          <w:sz w:val="24"/>
          <w:szCs w:val="24"/>
        </w:rPr>
        <w:t>位置少量的石方边坡光面爆破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sz w:val="24"/>
          <w:szCs w:val="24"/>
        </w:rPr>
        <w:t>当前正在进行挖石方段落碎石调平层的施工</w:t>
      </w:r>
      <w:r w:rsidRPr="00A24B73">
        <w:rPr>
          <w:rFonts w:hint="eastAsia"/>
          <w:sz w:val="24"/>
          <w:szCs w:val="24"/>
        </w:rPr>
        <w:t>。</w:t>
      </w:r>
    </w:p>
    <w:p w:rsidR="00A24B73" w:rsidRPr="00A24B73" w:rsidRDefault="00A24B73" w:rsidP="00A24B73">
      <w:pPr>
        <w:pStyle w:val="a8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由于当前正处于喀麦隆当地的雨季，降雨频繁，导致土方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施工受到影响。施工效率无法准确预估。为降低降雨对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施工的影响，确保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施工进度，为后续路面施工提供充足的作业面，在当前雨季期间主要采取以下措施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a)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选用优质填料，如红土粒料作为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施工填料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b)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缩短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施工段落长度，从而减少每一段落</w:t>
      </w:r>
      <w:r w:rsidRPr="00A24B73">
        <w:rPr>
          <w:rFonts w:hint="eastAsia"/>
          <w:sz w:val="24"/>
          <w:szCs w:val="24"/>
        </w:rPr>
        <w:t>PST</w:t>
      </w:r>
      <w:r w:rsidRPr="00A24B73">
        <w:rPr>
          <w:rFonts w:hint="eastAsia"/>
          <w:sz w:val="24"/>
          <w:szCs w:val="24"/>
        </w:rPr>
        <w:t>施工的时间周期，降低降雨对施工的影响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c)</w:t>
      </w:r>
      <w:r w:rsidRPr="00A24B73">
        <w:rPr>
          <w:rFonts w:hint="eastAsia"/>
          <w:sz w:val="24"/>
          <w:szCs w:val="24"/>
        </w:rPr>
        <w:tab/>
      </w:r>
      <w:r w:rsidRPr="00A24B73">
        <w:rPr>
          <w:rFonts w:hint="eastAsia"/>
          <w:sz w:val="24"/>
          <w:szCs w:val="24"/>
        </w:rPr>
        <w:t>增加土方翻晒设备，寻找时间窗口进行土方施工，确保施工进度。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sz w:val="24"/>
          <w:szCs w:val="24"/>
        </w:rPr>
        <w:t>经过一系列的措施</w:t>
      </w:r>
      <w:r w:rsidRPr="00A24B73">
        <w:rPr>
          <w:rFonts w:hint="eastAsia"/>
          <w:sz w:val="24"/>
          <w:szCs w:val="24"/>
        </w:rPr>
        <w:t>，</w:t>
      </w:r>
      <w:r w:rsidRPr="00A24B73">
        <w:rPr>
          <w:sz w:val="24"/>
          <w:szCs w:val="24"/>
        </w:rPr>
        <w:t>当前</w:t>
      </w:r>
      <w:proofErr w:type="gramStart"/>
      <w:r w:rsidRPr="00A24B73">
        <w:rPr>
          <w:sz w:val="24"/>
          <w:szCs w:val="24"/>
        </w:rPr>
        <w:t>雅杜高速项目</w:t>
      </w:r>
      <w:proofErr w:type="gramEnd"/>
      <w:r w:rsidRPr="00A24B73">
        <w:rPr>
          <w:sz w:val="24"/>
          <w:szCs w:val="24"/>
        </w:rPr>
        <w:t>PK0-PK40 PST</w:t>
      </w:r>
      <w:r w:rsidRPr="00A24B73">
        <w:rPr>
          <w:sz w:val="24"/>
          <w:szCs w:val="24"/>
        </w:rPr>
        <w:t>已完成</w:t>
      </w:r>
      <w:r w:rsidRPr="00A24B73">
        <w:rPr>
          <w:rFonts w:hint="eastAsia"/>
          <w:sz w:val="24"/>
          <w:szCs w:val="24"/>
        </w:rPr>
        <w:t>在接下来的小旱季期间，项目部将在确保施工质量的前提下，结合当地的天气预报制定详细的施工计划，充分利用可施工的时间窗口等措施几块路面结构层的施工。</w:t>
      </w:r>
    </w:p>
    <w:p w:rsidR="00A24B73" w:rsidRPr="00A24B73" w:rsidRDefault="00A24B73" w:rsidP="00A24B73">
      <w:pPr>
        <w:pStyle w:val="a8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业主计量支付缓慢</w:t>
      </w:r>
    </w:p>
    <w:p w:rsidR="00A24B73" w:rsidRPr="00A24B73" w:rsidRDefault="00A24B73" w:rsidP="00A24B73">
      <w:pPr>
        <w:spacing w:line="400" w:lineRule="exact"/>
        <w:ind w:firstLine="48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lastRenderedPageBreak/>
        <w:t>项目部将持续致信业主，争取加快计量发票的批复进度；同时将继续指派专人继续跟踪计量账单，减少文件审批时间，争取口行早日放款。但由于业主尚未支付多期计量账单，项目希望由公司与业主进行沟通，催促业主尽快支付，以免影响施工进度。</w:t>
      </w:r>
    </w:p>
    <w:p w:rsidR="00A24B73" w:rsidRPr="00A24B73" w:rsidRDefault="00A24B73" w:rsidP="00A24B73">
      <w:pPr>
        <w:pStyle w:val="a8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A24B73">
        <w:rPr>
          <w:rFonts w:hint="eastAsia"/>
          <w:sz w:val="24"/>
          <w:szCs w:val="24"/>
        </w:rPr>
        <w:t>施工图设计及批复缓慢</w:t>
      </w:r>
    </w:p>
    <w:p w:rsidR="00A24B73" w:rsidRPr="004462D8" w:rsidRDefault="00A24B73" w:rsidP="00A24B73">
      <w:pPr>
        <w:spacing w:line="400" w:lineRule="exact"/>
        <w:ind w:firstLine="480"/>
        <w:rPr>
          <w:szCs w:val="24"/>
        </w:rPr>
      </w:pPr>
      <w:r w:rsidRPr="00A24B73">
        <w:rPr>
          <w:rFonts w:hint="eastAsia"/>
          <w:sz w:val="24"/>
          <w:szCs w:val="24"/>
        </w:rPr>
        <w:t>项目部针对提出诸多建议，且已经多次写信给业主催促他们尽快做决定，但是至今仍没有回应。为了挽回自身利益，同时催促监理尽快按照合同要求对图纸进行批复，项目部近期已将图纸晚批复的索赔报告送至业主，等待业主批复</w:t>
      </w:r>
      <w:r w:rsidRPr="006054BC">
        <w:rPr>
          <w:rFonts w:hint="eastAsia"/>
          <w:szCs w:val="24"/>
        </w:rPr>
        <w:t>。</w:t>
      </w:r>
    </w:p>
    <w:p w:rsidR="00A24B73" w:rsidRDefault="00A24B73" w:rsidP="00A24B73">
      <w:pPr>
        <w:pStyle w:val="a8"/>
        <w:spacing w:before="120" w:after="120" w:line="400" w:lineRule="exact"/>
        <w:ind w:firstLineChars="0" w:firstLine="0"/>
        <w:rPr>
          <w:b/>
          <w:szCs w:val="24"/>
        </w:rPr>
      </w:pPr>
      <w:r w:rsidRPr="00A24B73">
        <w:rPr>
          <w:rFonts w:hint="eastAsia"/>
          <w:b/>
          <w:sz w:val="24"/>
          <w:szCs w:val="24"/>
        </w:rPr>
        <w:t>3</w:t>
      </w:r>
      <w:r w:rsidRPr="00A24B73">
        <w:rPr>
          <w:rFonts w:hint="eastAsia"/>
          <w:b/>
          <w:sz w:val="24"/>
          <w:szCs w:val="24"/>
        </w:rPr>
        <w:t>．需要上级单位协调解决的问题</w:t>
      </w:r>
    </w:p>
    <w:p w:rsidR="003E700E" w:rsidRDefault="00A24B73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  <w:r w:rsidRPr="00A24B73">
        <w:rPr>
          <w:rFonts w:hint="eastAsia"/>
          <w:sz w:val="24"/>
          <w:szCs w:val="24"/>
        </w:rPr>
        <w:t>由于业主尚未支付多期计量账单，项目希望由上级单位与业主进行沟通，催促业主尽快支付，以免影响施工进度。</w:t>
      </w: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E05E64" w:rsidRDefault="00E05E64" w:rsidP="00A24B73">
      <w:pPr>
        <w:pStyle w:val="a8"/>
        <w:spacing w:line="400" w:lineRule="exact"/>
        <w:ind w:firstLine="480"/>
        <w:rPr>
          <w:rFonts w:hint="eastAsia"/>
          <w:sz w:val="24"/>
          <w:szCs w:val="24"/>
        </w:rPr>
      </w:pPr>
    </w:p>
    <w:p w:rsidR="00A24B73" w:rsidRDefault="00A24B73" w:rsidP="00A24B73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lastRenderedPageBreak/>
        <w:t>喀麦隆税务局总部大楼项目纠偏措施执行情况</w:t>
      </w:r>
    </w:p>
    <w:p w:rsidR="00A24B73" w:rsidRDefault="00A24B73" w:rsidP="00A24B73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>评价总结</w:t>
      </w:r>
    </w:p>
    <w:p w:rsidR="00A24B73" w:rsidRDefault="00A24B73" w:rsidP="00A24B73">
      <w:pPr>
        <w:spacing w:line="400" w:lineRule="exact"/>
        <w:rPr>
          <w:rFonts w:ascii="华文楷体" w:eastAsia="华文楷体" w:hAnsi="华文楷体"/>
          <w:b/>
          <w:bCs/>
          <w:color w:val="000000"/>
          <w:sz w:val="24"/>
          <w:szCs w:val="24"/>
        </w:rPr>
      </w:pPr>
    </w:p>
    <w:p w:rsidR="00A24B73" w:rsidRDefault="00A24B73" w:rsidP="00A24B73">
      <w:pPr>
        <w:spacing w:line="400" w:lineRule="exact"/>
        <w:jc w:val="center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Cs/>
          <w:color w:val="000000"/>
          <w:sz w:val="24"/>
          <w:szCs w:val="24"/>
        </w:rPr>
        <w:t>中非公司</w:t>
      </w:r>
    </w:p>
    <w:p w:rsidR="00A24B73" w:rsidRDefault="00A24B73" w:rsidP="00A24B73">
      <w:pPr>
        <w:spacing w:line="400" w:lineRule="exact"/>
        <w:rPr>
          <w:rFonts w:ascii="华文楷体" w:eastAsia="华文楷体" w:hAnsi="华文楷体"/>
          <w:b/>
          <w:bCs/>
          <w:color w:val="000000"/>
          <w:sz w:val="24"/>
          <w:szCs w:val="24"/>
        </w:rPr>
      </w:pPr>
    </w:p>
    <w:p w:rsidR="00A24B73" w:rsidRDefault="00A24B73" w:rsidP="00A24B73">
      <w:pPr>
        <w:spacing w:before="240" w:after="120" w:line="400" w:lineRule="exac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一、项目滞后情况分析</w:t>
      </w:r>
    </w:p>
    <w:p w:rsidR="00A24B73" w:rsidRDefault="00A24B73" w:rsidP="00A24B73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</w:t>
      </w: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年第三季度滞后</w:t>
      </w:r>
      <w:proofErr w:type="gramStart"/>
      <w:r>
        <w:rPr>
          <w:rFonts w:hint="eastAsia"/>
          <w:sz w:val="24"/>
          <w:szCs w:val="24"/>
        </w:rPr>
        <w:t>差异化值变化</w:t>
      </w:r>
      <w:proofErr w:type="gramEnd"/>
      <w:r>
        <w:rPr>
          <w:rFonts w:hint="eastAsia"/>
          <w:sz w:val="24"/>
          <w:szCs w:val="24"/>
        </w:rPr>
        <w:t>情况：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34.38%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34.96%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。影响本项目滞后</w:t>
      </w:r>
      <w:proofErr w:type="gramStart"/>
      <w:r>
        <w:rPr>
          <w:rFonts w:hint="eastAsia"/>
          <w:sz w:val="24"/>
          <w:szCs w:val="24"/>
        </w:rPr>
        <w:t>差异化值变化</w:t>
      </w:r>
      <w:proofErr w:type="gramEnd"/>
      <w:r>
        <w:rPr>
          <w:rFonts w:hint="eastAsia"/>
          <w:sz w:val="24"/>
          <w:szCs w:val="24"/>
        </w:rPr>
        <w:t>的主要原因如下：</w:t>
      </w:r>
    </w:p>
    <w:p w:rsidR="00A24B73" w:rsidRPr="00394D7C" w:rsidRDefault="00A24B73" w:rsidP="00A24B73">
      <w:pPr>
        <w:spacing w:line="360" w:lineRule="auto"/>
        <w:ind w:firstLineChars="200" w:firstLine="480"/>
        <w:rPr>
          <w:sz w:val="24"/>
          <w:szCs w:val="24"/>
        </w:rPr>
      </w:pPr>
      <w:r w:rsidRPr="00394D7C">
        <w:rPr>
          <w:rFonts w:hint="eastAsia"/>
          <w:sz w:val="24"/>
          <w:szCs w:val="24"/>
        </w:rPr>
        <w:t xml:space="preserve">1. </w:t>
      </w:r>
      <w:r w:rsidRPr="00394D7C">
        <w:rPr>
          <w:rFonts w:hint="eastAsia"/>
          <w:sz w:val="24"/>
          <w:szCs w:val="24"/>
        </w:rPr>
        <w:t>场地释放：由于前期业主没有政府预算，无法支付预付款及后续工程款，造成工程延迟开工，耽误工期</w:t>
      </w:r>
      <w:r w:rsidRPr="00394D7C">
        <w:rPr>
          <w:sz w:val="24"/>
          <w:szCs w:val="24"/>
        </w:rPr>
        <w:t>6</w:t>
      </w:r>
      <w:r w:rsidRPr="00394D7C">
        <w:rPr>
          <w:rFonts w:hint="eastAsia"/>
          <w:sz w:val="24"/>
          <w:szCs w:val="24"/>
        </w:rPr>
        <w:t>个月，导致整体施工进度滞后。</w:t>
      </w:r>
    </w:p>
    <w:p w:rsidR="00A24B73" w:rsidRPr="00550D87" w:rsidRDefault="00A24B73" w:rsidP="00A24B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550D87">
        <w:rPr>
          <w:rFonts w:hint="eastAsia"/>
          <w:sz w:val="24"/>
          <w:szCs w:val="24"/>
        </w:rPr>
        <w:t>桩基施工：现场桩基础施工滞后，原定副</w:t>
      </w:r>
      <w:proofErr w:type="gramStart"/>
      <w:r w:rsidRPr="00550D87">
        <w:rPr>
          <w:rFonts w:hint="eastAsia"/>
          <w:sz w:val="24"/>
          <w:szCs w:val="24"/>
        </w:rPr>
        <w:t>楼筏板基础</w:t>
      </w:r>
      <w:proofErr w:type="gramEnd"/>
      <w:r w:rsidRPr="00550D87">
        <w:rPr>
          <w:rFonts w:hint="eastAsia"/>
          <w:sz w:val="24"/>
          <w:szCs w:val="24"/>
        </w:rPr>
        <w:t>全部改成桩基，且主楼桩基数量要增多，桩基数量由</w:t>
      </w:r>
      <w:r w:rsidRPr="00550D87">
        <w:rPr>
          <w:rFonts w:hint="eastAsia"/>
          <w:sz w:val="24"/>
          <w:szCs w:val="24"/>
        </w:rPr>
        <w:t>137</w:t>
      </w:r>
      <w:r w:rsidRPr="00550D87">
        <w:rPr>
          <w:rFonts w:hint="eastAsia"/>
          <w:sz w:val="24"/>
          <w:szCs w:val="24"/>
        </w:rPr>
        <w:t>调整为</w:t>
      </w:r>
      <w:r>
        <w:rPr>
          <w:rFonts w:hint="eastAsia"/>
          <w:sz w:val="24"/>
          <w:szCs w:val="24"/>
        </w:rPr>
        <w:t>237</w:t>
      </w:r>
      <w:r w:rsidRPr="00550D87">
        <w:rPr>
          <w:rFonts w:hint="eastAsia"/>
          <w:sz w:val="24"/>
          <w:szCs w:val="24"/>
        </w:rPr>
        <w:t>根，同时</w:t>
      </w:r>
      <w:proofErr w:type="gramStart"/>
      <w:r w:rsidRPr="00550D87">
        <w:rPr>
          <w:rFonts w:hint="eastAsia"/>
          <w:sz w:val="24"/>
          <w:szCs w:val="24"/>
        </w:rPr>
        <w:t>主楼副</w:t>
      </w:r>
      <w:proofErr w:type="gramEnd"/>
      <w:r w:rsidRPr="00550D87">
        <w:rPr>
          <w:rFonts w:hint="eastAsia"/>
          <w:sz w:val="24"/>
          <w:szCs w:val="24"/>
        </w:rPr>
        <w:t>楼部分</w:t>
      </w:r>
      <w:proofErr w:type="gramStart"/>
      <w:r w:rsidRPr="00550D87">
        <w:rPr>
          <w:rFonts w:hint="eastAsia"/>
          <w:sz w:val="24"/>
          <w:szCs w:val="24"/>
        </w:rPr>
        <w:t>桩基嵌岩深度</w:t>
      </w:r>
      <w:proofErr w:type="gramEnd"/>
      <w:r w:rsidRPr="00550D87">
        <w:rPr>
          <w:rFonts w:hint="eastAsia"/>
          <w:sz w:val="24"/>
          <w:szCs w:val="24"/>
        </w:rPr>
        <w:t>由原来</w:t>
      </w:r>
      <w:r w:rsidRPr="00550D87">
        <w:rPr>
          <w:rFonts w:hint="eastAsia"/>
          <w:sz w:val="24"/>
          <w:szCs w:val="24"/>
        </w:rPr>
        <w:t>0.5</w:t>
      </w:r>
      <w:r w:rsidRPr="00550D87">
        <w:rPr>
          <w:rFonts w:hint="eastAsia"/>
          <w:sz w:val="24"/>
          <w:szCs w:val="24"/>
        </w:rPr>
        <w:t>米加深至</w:t>
      </w:r>
      <w:r w:rsidRPr="00550D87"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米，岩石较硬，增加了施工难度，桩基施工工期延长了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个月，导致项目整体施工进度滞后。</w:t>
      </w:r>
      <w:r w:rsidRPr="00550D87">
        <w:rPr>
          <w:sz w:val="24"/>
          <w:szCs w:val="24"/>
        </w:rPr>
        <w:t xml:space="preserve"> </w:t>
      </w:r>
    </w:p>
    <w:p w:rsidR="00A24B73" w:rsidRDefault="00A24B73" w:rsidP="00A24B73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550D87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现场护坡锚杆施工方案确立缓慢</w:t>
      </w:r>
      <w:r w:rsidRPr="00550D87">
        <w:rPr>
          <w:rFonts w:hint="eastAsia"/>
          <w:sz w:val="24"/>
          <w:szCs w:val="24"/>
        </w:rPr>
        <w:t>：副楼离原税务局办公楼较近，同时基础开挖深度为</w:t>
      </w:r>
      <w:r w:rsidRPr="00550D87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米，存在较大的安全隐患，项目部考虑增加护坡锚杆施工，施工方案迟迟未能确定，导致项目整体施工进度滞后。</w:t>
      </w:r>
    </w:p>
    <w:p w:rsidR="00A24B73" w:rsidRPr="00550D87" w:rsidRDefault="00A24B73" w:rsidP="00A24B73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550D87">
        <w:rPr>
          <w:sz w:val="24"/>
          <w:szCs w:val="24"/>
        </w:rPr>
        <w:t>.</w:t>
      </w:r>
      <w:r w:rsidRPr="00550D87">
        <w:rPr>
          <w:rFonts w:hint="eastAsia"/>
          <w:sz w:val="24"/>
          <w:szCs w:val="24"/>
        </w:rPr>
        <w:t xml:space="preserve"> </w:t>
      </w:r>
      <w:r w:rsidRPr="00550D87">
        <w:rPr>
          <w:rFonts w:hint="eastAsia"/>
          <w:sz w:val="24"/>
          <w:szCs w:val="24"/>
        </w:rPr>
        <w:t>设计进度问题：由于项目部原招标图纸与现场实际场地规格不符，超出了现场实际面积，导致原图纸无法使用，增加深化</w:t>
      </w:r>
      <w:r>
        <w:rPr>
          <w:rFonts w:hint="eastAsia"/>
          <w:sz w:val="24"/>
          <w:szCs w:val="24"/>
        </w:rPr>
        <w:t>设计工作量，因此深化设计耗费周期较长，导致项目整体施工进度滞后。</w:t>
      </w:r>
    </w:p>
    <w:p w:rsidR="00A24B73" w:rsidRDefault="00A24B73" w:rsidP="00A24B73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当地气候因素影响：喀麦隆雅温得属热带大陆性气候，全年分四个季节：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-2</w:t>
      </w:r>
      <w:r>
        <w:rPr>
          <w:rFonts w:hint="eastAsia"/>
          <w:sz w:val="24"/>
          <w:szCs w:val="24"/>
        </w:rPr>
        <w:t>月为大旱季，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-6</w:t>
      </w:r>
      <w:r>
        <w:rPr>
          <w:rFonts w:hint="eastAsia"/>
          <w:sz w:val="24"/>
          <w:szCs w:val="24"/>
        </w:rPr>
        <w:t>月为小雨季，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-8</w:t>
      </w:r>
      <w:r>
        <w:rPr>
          <w:rFonts w:hint="eastAsia"/>
          <w:sz w:val="24"/>
          <w:szCs w:val="24"/>
        </w:rPr>
        <w:t>月为小旱季，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-11</w:t>
      </w:r>
      <w:r>
        <w:rPr>
          <w:rFonts w:hint="eastAsia"/>
          <w:sz w:val="24"/>
          <w:szCs w:val="24"/>
        </w:rPr>
        <w:t>月为大雨季。年均降雨量</w:t>
      </w:r>
      <w:r>
        <w:rPr>
          <w:rFonts w:hint="eastAsia"/>
          <w:sz w:val="24"/>
          <w:szCs w:val="24"/>
        </w:rPr>
        <w:t>1600</w:t>
      </w:r>
      <w:r>
        <w:rPr>
          <w:rFonts w:hint="eastAsia"/>
          <w:sz w:val="24"/>
          <w:szCs w:val="24"/>
        </w:rPr>
        <w:t>毫米，降雨天数</w:t>
      </w:r>
      <w:r>
        <w:rPr>
          <w:rFonts w:hint="eastAsia"/>
          <w:sz w:val="24"/>
          <w:szCs w:val="24"/>
        </w:rPr>
        <w:t>130</w:t>
      </w:r>
      <w:r>
        <w:rPr>
          <w:rFonts w:hint="eastAsia"/>
          <w:sz w:val="24"/>
          <w:szCs w:val="24"/>
        </w:rPr>
        <w:t>天以上。当地降雨量较大，降雨天数较多，这在一定程度上影响了本项目的施工进度。</w:t>
      </w:r>
    </w:p>
    <w:p w:rsidR="00A24B73" w:rsidRDefault="00A24B73" w:rsidP="00A24B73">
      <w:pPr>
        <w:spacing w:line="400" w:lineRule="exact"/>
        <w:ind w:firstLineChars="200" w:firstLine="480"/>
        <w:rPr>
          <w:sz w:val="24"/>
          <w:szCs w:val="24"/>
        </w:rPr>
      </w:pPr>
    </w:p>
    <w:p w:rsidR="00A24B73" w:rsidRDefault="00A24B73" w:rsidP="00A24B73">
      <w:pPr>
        <w:spacing w:before="240" w:after="120" w:line="400" w:lineRule="exac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二、项目纠偏和措施执行情况评价总结</w:t>
      </w:r>
    </w:p>
    <w:p w:rsidR="00A24B73" w:rsidRDefault="00A24B73" w:rsidP="00A24B73">
      <w:pPr>
        <w:pStyle w:val="a8"/>
        <w:spacing w:before="120" w:after="120" w:line="400" w:lineRule="exac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．</w:t>
      </w:r>
      <w:proofErr w:type="gramStart"/>
      <w:r>
        <w:rPr>
          <w:rFonts w:hint="eastAsia"/>
          <w:b/>
          <w:sz w:val="24"/>
          <w:szCs w:val="24"/>
        </w:rPr>
        <w:t>往期纠偏</w:t>
      </w:r>
      <w:proofErr w:type="gramEnd"/>
      <w:r>
        <w:rPr>
          <w:rFonts w:hint="eastAsia"/>
          <w:b/>
          <w:sz w:val="24"/>
          <w:szCs w:val="24"/>
        </w:rPr>
        <w:t>措施执行情况与效果</w:t>
      </w:r>
    </w:p>
    <w:p w:rsidR="00A24B73" w:rsidRPr="00E64566" w:rsidRDefault="00A24B73" w:rsidP="00A24B73">
      <w:pPr>
        <w:spacing w:line="360" w:lineRule="auto"/>
        <w:ind w:firstLineChars="200" w:firstLine="480"/>
        <w:rPr>
          <w:sz w:val="24"/>
          <w:szCs w:val="24"/>
        </w:rPr>
      </w:pPr>
      <w:r w:rsidRPr="00E64566">
        <w:rPr>
          <w:rFonts w:hint="eastAsia"/>
          <w:sz w:val="24"/>
          <w:szCs w:val="24"/>
        </w:rPr>
        <w:t>1.</w:t>
      </w:r>
      <w:r w:rsidRPr="00FE78E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护坡锚杆施工方案确立缓慢，签订了附加合同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后，工期延长了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个月，原合同工期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个月，截止</w:t>
      </w: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月份总工期共计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个月，执行中</w:t>
      </w:r>
      <w:r w:rsidRPr="00E64566">
        <w:rPr>
          <w:rFonts w:hint="eastAsia"/>
          <w:sz w:val="24"/>
          <w:szCs w:val="24"/>
        </w:rPr>
        <w:t>。</w:t>
      </w:r>
    </w:p>
    <w:p w:rsidR="00A24B73" w:rsidRPr="00E64566" w:rsidRDefault="00A24B73" w:rsidP="00A24B73">
      <w:pPr>
        <w:widowControl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月份桩基施工已全部完成，共计</w:t>
      </w:r>
      <w:r>
        <w:rPr>
          <w:rFonts w:hint="eastAsia"/>
          <w:sz w:val="24"/>
          <w:szCs w:val="24"/>
        </w:rPr>
        <w:t>237</w:t>
      </w:r>
      <w:r>
        <w:rPr>
          <w:rFonts w:hint="eastAsia"/>
          <w:sz w:val="24"/>
          <w:szCs w:val="24"/>
        </w:rPr>
        <w:t>根；附加合同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工期延长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个月，目前总工期共计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个月，截止</w:t>
      </w: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月份总工期共计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个月</w:t>
      </w:r>
      <w:r w:rsidRPr="00E64566">
        <w:rPr>
          <w:rFonts w:hint="eastAsia"/>
          <w:sz w:val="24"/>
          <w:szCs w:val="24"/>
        </w:rPr>
        <w:t>。</w:t>
      </w:r>
    </w:p>
    <w:p w:rsidR="00A24B73" w:rsidRDefault="00A24B73" w:rsidP="00A24B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</w:t>
      </w:r>
      <w:r w:rsidRPr="00E64566">
        <w:rPr>
          <w:rFonts w:hint="eastAsia"/>
          <w:sz w:val="24"/>
          <w:szCs w:val="24"/>
        </w:rPr>
        <w:t>项目</w:t>
      </w:r>
      <w:proofErr w:type="gramStart"/>
      <w:r w:rsidRPr="00E64566">
        <w:rPr>
          <w:rFonts w:hint="eastAsia"/>
          <w:sz w:val="24"/>
          <w:szCs w:val="24"/>
        </w:rPr>
        <w:t>部安排</w:t>
      </w:r>
      <w:proofErr w:type="gramEnd"/>
      <w:r>
        <w:rPr>
          <w:rFonts w:hint="eastAsia"/>
          <w:sz w:val="24"/>
          <w:szCs w:val="24"/>
        </w:rPr>
        <w:t>专人负责图纸及计算书的设计，</w:t>
      </w:r>
      <w:r w:rsidRPr="00E64566">
        <w:rPr>
          <w:rFonts w:hint="eastAsia"/>
          <w:sz w:val="24"/>
          <w:szCs w:val="24"/>
        </w:rPr>
        <w:t>同时与监理部门沟</w:t>
      </w:r>
      <w:r>
        <w:rPr>
          <w:rFonts w:hint="eastAsia"/>
          <w:sz w:val="24"/>
          <w:szCs w:val="24"/>
        </w:rPr>
        <w:t>通现场施工图纸及施工方案的批复问题，截止本月</w:t>
      </w:r>
      <w:proofErr w:type="gramStart"/>
      <w:r>
        <w:rPr>
          <w:rFonts w:hint="eastAsia"/>
          <w:sz w:val="24"/>
          <w:szCs w:val="24"/>
        </w:rPr>
        <w:t>我项目</w:t>
      </w:r>
      <w:proofErr w:type="gramEnd"/>
      <w:r>
        <w:rPr>
          <w:rFonts w:hint="eastAsia"/>
          <w:sz w:val="24"/>
          <w:szCs w:val="24"/>
        </w:rPr>
        <w:t>主副楼主体结构已顺利封顶。</w:t>
      </w:r>
    </w:p>
    <w:p w:rsidR="00A24B73" w:rsidRPr="00EB7161" w:rsidRDefault="00A24B73" w:rsidP="00A24B73">
      <w:pPr>
        <w:widowControl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EB7161">
        <w:rPr>
          <w:rFonts w:hint="eastAsia"/>
          <w:sz w:val="24"/>
          <w:szCs w:val="24"/>
        </w:rPr>
        <w:t>气候因素的影响，</w:t>
      </w:r>
      <w:proofErr w:type="gramStart"/>
      <w:r>
        <w:rPr>
          <w:rFonts w:hint="eastAsia"/>
          <w:sz w:val="24"/>
          <w:szCs w:val="24"/>
        </w:rPr>
        <w:t>我项目</w:t>
      </w:r>
      <w:proofErr w:type="gramEnd"/>
      <w:r>
        <w:rPr>
          <w:rFonts w:hint="eastAsia"/>
          <w:sz w:val="24"/>
          <w:szCs w:val="24"/>
        </w:rPr>
        <w:t>部成立</w:t>
      </w:r>
      <w:r w:rsidRPr="00EB7161">
        <w:rPr>
          <w:rFonts w:hint="eastAsia"/>
          <w:sz w:val="24"/>
          <w:szCs w:val="24"/>
        </w:rPr>
        <w:t>雨季施工指挥小组，在降雨后第一时间到达施工现场，进行各施工区域排水工作，保证现场施工不受影响；另外，加强对</w:t>
      </w:r>
      <w:r>
        <w:rPr>
          <w:rFonts w:hint="eastAsia"/>
          <w:sz w:val="24"/>
          <w:szCs w:val="24"/>
        </w:rPr>
        <w:t>雨季气象信息的收集，以便提前做好降雨量过大对现场施工区域的影响；此纠偏措施的执行在最大程度上降低了降雨对施工进度的影响。</w:t>
      </w:r>
    </w:p>
    <w:p w:rsidR="00A24B73" w:rsidRPr="00573B56" w:rsidRDefault="00A24B73" w:rsidP="00A24B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573B56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>项目部</w:t>
      </w:r>
      <w:r w:rsidRPr="00573B56">
        <w:rPr>
          <w:rFonts w:hint="eastAsia"/>
          <w:sz w:val="24"/>
          <w:szCs w:val="24"/>
        </w:rPr>
        <w:t>制定出且已执行现场值班表，每天</w:t>
      </w:r>
      <w:r w:rsidRPr="00573B56">
        <w:rPr>
          <w:rFonts w:hint="eastAsia"/>
          <w:sz w:val="24"/>
          <w:szCs w:val="24"/>
        </w:rPr>
        <w:t>2</w:t>
      </w:r>
      <w:r w:rsidRPr="00573B56">
        <w:rPr>
          <w:rFonts w:hint="eastAsia"/>
          <w:sz w:val="24"/>
          <w:szCs w:val="24"/>
        </w:rPr>
        <w:t>人，落实到工程部，督促协作队伍现场施工，并对现场施工</w:t>
      </w:r>
      <w:r>
        <w:rPr>
          <w:rFonts w:hint="eastAsia"/>
          <w:sz w:val="24"/>
          <w:szCs w:val="24"/>
        </w:rPr>
        <w:t>调度不合理处立即进行指正并上报领导，避免二次施工，延误施工进度；</w:t>
      </w:r>
      <w:r w:rsidRPr="00675C27">
        <w:rPr>
          <w:rFonts w:hint="eastAsia"/>
          <w:sz w:val="24"/>
          <w:szCs w:val="24"/>
        </w:rPr>
        <w:t>项目</w:t>
      </w:r>
      <w:proofErr w:type="gramStart"/>
      <w:r w:rsidRPr="00675C27">
        <w:rPr>
          <w:rFonts w:hint="eastAsia"/>
          <w:sz w:val="24"/>
          <w:szCs w:val="24"/>
        </w:rPr>
        <w:t>部安排机材部</w:t>
      </w:r>
      <w:proofErr w:type="gramEnd"/>
      <w:r w:rsidRPr="00675C27">
        <w:rPr>
          <w:rFonts w:hint="eastAsia"/>
          <w:sz w:val="24"/>
          <w:szCs w:val="24"/>
        </w:rPr>
        <w:t>专人定期负责机械设备的保养与维修，及时做好检查工作，发现问题及时解决，</w:t>
      </w:r>
      <w:r>
        <w:rPr>
          <w:rFonts w:hint="eastAsia"/>
          <w:sz w:val="24"/>
          <w:szCs w:val="24"/>
        </w:rPr>
        <w:t>保证了现场</w:t>
      </w:r>
      <w:r w:rsidRPr="00675C27">
        <w:rPr>
          <w:rFonts w:hint="eastAsia"/>
          <w:sz w:val="24"/>
          <w:szCs w:val="24"/>
        </w:rPr>
        <w:t>施工进度顺利进行。</w:t>
      </w:r>
    </w:p>
    <w:p w:rsidR="00A24B73" w:rsidRPr="00573B56" w:rsidRDefault="00A24B73" w:rsidP="00A24B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675C27">
        <w:rPr>
          <w:rFonts w:hint="eastAsia"/>
          <w:sz w:val="24"/>
          <w:szCs w:val="24"/>
        </w:rPr>
        <w:t>项目部将协作队伍每周上报材料计划落实到部门，及时将所需材料</w:t>
      </w:r>
      <w:r>
        <w:rPr>
          <w:rFonts w:hint="eastAsia"/>
          <w:sz w:val="24"/>
          <w:szCs w:val="24"/>
        </w:rPr>
        <w:t>进行选型及采购，为现场正常施工提供了有利保障</w:t>
      </w:r>
      <w:r w:rsidRPr="00573B56">
        <w:rPr>
          <w:rFonts w:hint="eastAsia"/>
          <w:sz w:val="24"/>
          <w:szCs w:val="24"/>
        </w:rPr>
        <w:t>。</w:t>
      </w:r>
    </w:p>
    <w:p w:rsidR="00A24B73" w:rsidRDefault="00A24B73" w:rsidP="00A24B73">
      <w:pPr>
        <w:pStyle w:val="a8"/>
        <w:spacing w:before="120" w:after="120" w:line="400" w:lineRule="exac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．现阶段纠偏措施执行情况与效果</w:t>
      </w:r>
    </w:p>
    <w:p w:rsidR="00A24B73" w:rsidRDefault="00A24B73" w:rsidP="00A24B73">
      <w:pPr>
        <w:pStyle w:val="a8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本季度仍执行上季度所采取的部分纠偏措施，附加合同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工期延长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个月，总工期共计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个月，但还未正式签署下来；截至本月，主副楼主体结构已顺利封顶；项目</w:t>
      </w:r>
      <w:proofErr w:type="gramStart"/>
      <w:r>
        <w:rPr>
          <w:rFonts w:hint="eastAsia"/>
          <w:sz w:val="24"/>
          <w:szCs w:val="24"/>
        </w:rPr>
        <w:t>部安排</w:t>
      </w:r>
      <w:proofErr w:type="gramEnd"/>
      <w:r>
        <w:rPr>
          <w:rFonts w:hint="eastAsia"/>
          <w:sz w:val="24"/>
          <w:szCs w:val="24"/>
        </w:rPr>
        <w:t>专人</w:t>
      </w:r>
      <w:r w:rsidRPr="00675C27">
        <w:rPr>
          <w:rFonts w:hint="eastAsia"/>
          <w:sz w:val="24"/>
          <w:szCs w:val="24"/>
        </w:rPr>
        <w:t>及时将所需材料</w:t>
      </w:r>
      <w:r>
        <w:rPr>
          <w:rFonts w:hint="eastAsia"/>
          <w:sz w:val="24"/>
          <w:szCs w:val="24"/>
        </w:rPr>
        <w:t>进行选型及采购，为现场正常施工提供了有利保障。</w:t>
      </w:r>
    </w:p>
    <w:p w:rsidR="00A24B73" w:rsidRPr="00E72839" w:rsidRDefault="00A24B73" w:rsidP="00A24B73">
      <w:pPr>
        <w:pStyle w:val="a8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结合</w:t>
      </w:r>
      <w:proofErr w:type="gramStart"/>
      <w:r>
        <w:rPr>
          <w:rFonts w:hint="eastAsia"/>
          <w:sz w:val="24"/>
          <w:szCs w:val="24"/>
        </w:rPr>
        <w:t>我项目</w:t>
      </w:r>
      <w:proofErr w:type="gramEnd"/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年年度工程量计划完成</w:t>
      </w:r>
      <w:r>
        <w:rPr>
          <w:rFonts w:hint="eastAsia"/>
          <w:sz w:val="24"/>
          <w:szCs w:val="24"/>
        </w:rPr>
        <w:t>685</w:t>
      </w:r>
      <w:r>
        <w:rPr>
          <w:rFonts w:hint="eastAsia"/>
          <w:sz w:val="24"/>
          <w:szCs w:val="24"/>
        </w:rPr>
        <w:t>万美元，截至</w:t>
      </w: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日，开累施工产值已完成</w:t>
      </w:r>
      <w:r>
        <w:rPr>
          <w:rFonts w:hint="eastAsia"/>
          <w:sz w:val="24"/>
          <w:szCs w:val="24"/>
        </w:rPr>
        <w:t>1190.61</w:t>
      </w:r>
      <w:r>
        <w:rPr>
          <w:rFonts w:hint="eastAsia"/>
          <w:sz w:val="24"/>
          <w:szCs w:val="24"/>
        </w:rPr>
        <w:t>万美元，本年共完成</w:t>
      </w:r>
      <w:r>
        <w:rPr>
          <w:rFonts w:hint="eastAsia"/>
          <w:sz w:val="24"/>
          <w:szCs w:val="24"/>
        </w:rPr>
        <w:t>647.15</w:t>
      </w:r>
      <w:r>
        <w:rPr>
          <w:rFonts w:hint="eastAsia"/>
          <w:sz w:val="24"/>
          <w:szCs w:val="24"/>
        </w:rPr>
        <w:t>万美元，本年剩余</w:t>
      </w:r>
      <w:r>
        <w:rPr>
          <w:rFonts w:hint="eastAsia"/>
          <w:sz w:val="24"/>
          <w:szCs w:val="24"/>
        </w:rPr>
        <w:t>37.81</w:t>
      </w:r>
      <w:r>
        <w:rPr>
          <w:rFonts w:hint="eastAsia"/>
          <w:sz w:val="24"/>
          <w:szCs w:val="24"/>
        </w:rPr>
        <w:t>万美元未完成。</w:t>
      </w:r>
    </w:p>
    <w:p w:rsidR="00A24B73" w:rsidRDefault="00A24B73" w:rsidP="00A24B73">
      <w:pPr>
        <w:pStyle w:val="a8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预计</w:t>
      </w: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日开累施工产值完成</w:t>
      </w:r>
      <w:r>
        <w:rPr>
          <w:rFonts w:hint="eastAsia"/>
          <w:sz w:val="24"/>
          <w:szCs w:val="24"/>
        </w:rPr>
        <w:t>1234.56</w:t>
      </w:r>
      <w:r>
        <w:rPr>
          <w:rFonts w:hint="eastAsia"/>
          <w:sz w:val="24"/>
          <w:szCs w:val="24"/>
        </w:rPr>
        <w:t>万美元，占合同总金额</w:t>
      </w:r>
      <w:r>
        <w:rPr>
          <w:rFonts w:hint="eastAsia"/>
          <w:sz w:val="24"/>
          <w:szCs w:val="24"/>
        </w:rPr>
        <w:t>2920.85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42.27%</w:t>
      </w:r>
      <w:r>
        <w:rPr>
          <w:rFonts w:hint="eastAsia"/>
          <w:sz w:val="24"/>
          <w:szCs w:val="24"/>
        </w:rPr>
        <w:t>，开累工期完成</w:t>
      </w: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个月，占合同总工期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个月的</w:t>
      </w:r>
      <w:r>
        <w:rPr>
          <w:rFonts w:hint="eastAsia"/>
          <w:sz w:val="24"/>
          <w:szCs w:val="24"/>
        </w:rPr>
        <w:t>75%</w:t>
      </w:r>
      <w:r>
        <w:rPr>
          <w:rFonts w:hint="eastAsia"/>
          <w:sz w:val="24"/>
          <w:szCs w:val="24"/>
        </w:rPr>
        <w:t>，开累进度纠偏比</w:t>
      </w:r>
      <w:r>
        <w:rPr>
          <w:rFonts w:hint="eastAsia"/>
          <w:sz w:val="24"/>
          <w:szCs w:val="24"/>
        </w:rPr>
        <w:t>32.7%</w:t>
      </w:r>
      <w:r>
        <w:rPr>
          <w:rFonts w:hint="eastAsia"/>
          <w:sz w:val="24"/>
          <w:szCs w:val="24"/>
        </w:rPr>
        <w:t>，预计到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日开累进度纠偏比全部完成。</w:t>
      </w:r>
    </w:p>
    <w:p w:rsidR="00A24B73" w:rsidRPr="00701110" w:rsidRDefault="00A24B73" w:rsidP="00A24B73">
      <w:pPr>
        <w:pStyle w:val="a8"/>
        <w:spacing w:line="400" w:lineRule="exact"/>
        <w:ind w:firstLine="480"/>
        <w:rPr>
          <w:sz w:val="24"/>
          <w:szCs w:val="24"/>
        </w:rPr>
      </w:pPr>
    </w:p>
    <w:p w:rsidR="00A24B73" w:rsidRDefault="00A24B73" w:rsidP="00A24B73">
      <w:pPr>
        <w:pStyle w:val="a8"/>
        <w:spacing w:before="120" w:after="120" w:line="400" w:lineRule="exac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．需要上级单位协调解决的问题</w:t>
      </w:r>
      <w:bookmarkStart w:id="0" w:name="_GoBack"/>
      <w:bookmarkEnd w:id="0"/>
    </w:p>
    <w:p w:rsidR="003E700E" w:rsidRPr="0038782A" w:rsidRDefault="00A24B73" w:rsidP="00A24B73">
      <w:pPr>
        <w:pStyle w:val="a8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622887" w:rsidRDefault="00622887" w:rsidP="003E700E">
      <w:pPr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sectPr w:rsidR="00622887" w:rsidSect="0065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636" w:rsidRDefault="003B6636" w:rsidP="005056BC">
      <w:r>
        <w:separator/>
      </w:r>
    </w:p>
  </w:endnote>
  <w:endnote w:type="continuationSeparator" w:id="0">
    <w:p w:rsidR="003B6636" w:rsidRDefault="003B6636" w:rsidP="00505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636" w:rsidRDefault="003B6636" w:rsidP="005056BC">
      <w:r>
        <w:separator/>
      </w:r>
    </w:p>
  </w:footnote>
  <w:footnote w:type="continuationSeparator" w:id="0">
    <w:p w:rsidR="003B6636" w:rsidRDefault="003B6636" w:rsidP="00505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E2FC4"/>
    <w:multiLevelType w:val="multilevel"/>
    <w:tmpl w:val="368E2FC4"/>
    <w:lvl w:ilvl="0">
      <w:start w:val="1"/>
      <w:numFmt w:val="decimal"/>
      <w:lvlText w:val="%1)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7CE1980"/>
    <w:multiLevelType w:val="multilevel"/>
    <w:tmpl w:val="37CE1980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A397667"/>
    <w:multiLevelType w:val="hybridMultilevel"/>
    <w:tmpl w:val="26ACFA9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C90"/>
    <w:rsid w:val="000A0118"/>
    <w:rsid w:val="000B5AC6"/>
    <w:rsid w:val="000C249B"/>
    <w:rsid w:val="000F7E42"/>
    <w:rsid w:val="00116F18"/>
    <w:rsid w:val="00165A72"/>
    <w:rsid w:val="001B7920"/>
    <w:rsid w:val="00222AD1"/>
    <w:rsid w:val="00261BED"/>
    <w:rsid w:val="002D4D7D"/>
    <w:rsid w:val="00300F01"/>
    <w:rsid w:val="003B4ED9"/>
    <w:rsid w:val="003B6636"/>
    <w:rsid w:val="003E700E"/>
    <w:rsid w:val="004043DE"/>
    <w:rsid w:val="004462D8"/>
    <w:rsid w:val="004842A9"/>
    <w:rsid w:val="005022DE"/>
    <w:rsid w:val="005056BC"/>
    <w:rsid w:val="00546112"/>
    <w:rsid w:val="005C2EF9"/>
    <w:rsid w:val="006054BC"/>
    <w:rsid w:val="00622887"/>
    <w:rsid w:val="0062346A"/>
    <w:rsid w:val="006420D1"/>
    <w:rsid w:val="006552F2"/>
    <w:rsid w:val="006E5FB3"/>
    <w:rsid w:val="007533C6"/>
    <w:rsid w:val="00784C90"/>
    <w:rsid w:val="007E189F"/>
    <w:rsid w:val="008A391D"/>
    <w:rsid w:val="008A4AE5"/>
    <w:rsid w:val="008E324C"/>
    <w:rsid w:val="0097787B"/>
    <w:rsid w:val="009C3705"/>
    <w:rsid w:val="009C7D4B"/>
    <w:rsid w:val="009F61A9"/>
    <w:rsid w:val="00A055A7"/>
    <w:rsid w:val="00A24B73"/>
    <w:rsid w:val="00A263DC"/>
    <w:rsid w:val="00A57F40"/>
    <w:rsid w:val="00AB2DA1"/>
    <w:rsid w:val="00B134C3"/>
    <w:rsid w:val="00B710D4"/>
    <w:rsid w:val="00B92EB4"/>
    <w:rsid w:val="00BA722E"/>
    <w:rsid w:val="00C51B5C"/>
    <w:rsid w:val="00C51FAB"/>
    <w:rsid w:val="00CD6C1B"/>
    <w:rsid w:val="00CF31EF"/>
    <w:rsid w:val="00D244E9"/>
    <w:rsid w:val="00D3558E"/>
    <w:rsid w:val="00D407B3"/>
    <w:rsid w:val="00D651F4"/>
    <w:rsid w:val="00DD005E"/>
    <w:rsid w:val="00DF355C"/>
    <w:rsid w:val="00E05E64"/>
    <w:rsid w:val="00E6384C"/>
    <w:rsid w:val="00EB12F2"/>
    <w:rsid w:val="00EC04EF"/>
    <w:rsid w:val="00EF4E70"/>
    <w:rsid w:val="00F15F39"/>
    <w:rsid w:val="00F96462"/>
    <w:rsid w:val="00FC76E9"/>
    <w:rsid w:val="1BA06869"/>
    <w:rsid w:val="1DF92F28"/>
    <w:rsid w:val="2A062214"/>
    <w:rsid w:val="7A54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2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55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55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aliases w:val="表格"/>
    <w:basedOn w:val="a"/>
    <w:next w:val="a"/>
    <w:link w:val="Char1"/>
    <w:uiPriority w:val="11"/>
    <w:qFormat/>
    <w:rsid w:val="006552F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24"/>
      <w:szCs w:val="32"/>
    </w:rPr>
  </w:style>
  <w:style w:type="paragraph" w:styleId="a6">
    <w:name w:val="Title"/>
    <w:basedOn w:val="a"/>
    <w:next w:val="a"/>
    <w:link w:val="Char2"/>
    <w:uiPriority w:val="10"/>
    <w:qFormat/>
    <w:rsid w:val="006552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6552F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6552F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6552F2"/>
    <w:rPr>
      <w:sz w:val="18"/>
      <w:szCs w:val="18"/>
    </w:rPr>
  </w:style>
  <w:style w:type="paragraph" w:styleId="a8">
    <w:name w:val="List Paragraph"/>
    <w:basedOn w:val="a"/>
    <w:uiPriority w:val="34"/>
    <w:qFormat/>
    <w:rsid w:val="006552F2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6552F2"/>
    <w:rPr>
      <w:i/>
      <w:iCs/>
      <w:color w:val="404040" w:themeColor="text1" w:themeTint="BF"/>
    </w:rPr>
  </w:style>
  <w:style w:type="character" w:customStyle="1" w:styleId="Char1">
    <w:name w:val="副标题 Char"/>
    <w:aliases w:val="表格 Char"/>
    <w:basedOn w:val="a0"/>
    <w:link w:val="a5"/>
    <w:uiPriority w:val="11"/>
    <w:qFormat/>
    <w:rsid w:val="006552F2"/>
    <w:rPr>
      <w:rFonts w:asciiTheme="majorHAnsi" w:hAnsiTheme="majorHAnsi" w:cstheme="majorBidi"/>
      <w:b/>
      <w:bCs/>
      <w:kern w:val="28"/>
      <w:sz w:val="24"/>
      <w:szCs w:val="32"/>
    </w:rPr>
  </w:style>
  <w:style w:type="character" w:customStyle="1" w:styleId="Char2">
    <w:name w:val="标题 Char"/>
    <w:basedOn w:val="a0"/>
    <w:link w:val="a6"/>
    <w:uiPriority w:val="10"/>
    <w:qFormat/>
    <w:rsid w:val="006552F2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微软用户</cp:lastModifiedBy>
  <cp:revision>26</cp:revision>
  <dcterms:created xsi:type="dcterms:W3CDTF">2018-01-04T03:17:00Z</dcterms:created>
  <dcterms:modified xsi:type="dcterms:W3CDTF">2018-09-22T10:02:00Z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