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8"/>
    <w:p>
      <w:pPr>
        <w:pStyle w:val="Heading1"/>
      </w:pPr>
      <w:r>
        <w:t xml:space="preserve">Chapter 8</w:t>
      </w:r>
    </w:p>
    <w:bookmarkEnd w:id="20"/>
    <w:bookmarkStart w:id="22" w:name="the-local-obidi-action-loa"/>
    <w:p>
      <w:pPr>
        <w:pStyle w:val="Heading1"/>
      </w:pPr>
      <w:r>
        <w:t xml:space="preserve">The Local Obidi Action (LOA)</w:t>
      </w:r>
    </w:p>
    <w:bookmarkStart w:id="21" w:name="Xc5dc84bf59f34dff01e833fee99ea115a2f4141"/>
    <w:p>
      <w:pPr>
        <w:pStyle w:val="Heading2"/>
      </w:pPr>
      <w:r>
        <w:t xml:space="preserve">Entropy, Geometry, and the Variational Principle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8.1 Introduction</w:t>
      </w:r>
    </w:p>
    <w:p>
      <w:pPr>
        <w:pStyle w:val="FirstParagraph"/>
      </w:pPr>
      <w:r>
        <w:t xml:space="preserve">The preceding chapters established the geometric architecture of the Theory of Entropicity through the Hybrid Manifold Architecture System (HMAS), the Obidi Convention, and Obidi Calculus.</w:t>
      </w:r>
    </w:p>
    <w:p>
      <w:pPr>
        <w:pStyle w:val="BodyText"/>
      </w:pPr>
      <w:r>
        <w:t xml:space="preserve">A physical theory, however, requires more than geometry and algebra.</w:t>
      </w:r>
    </w:p>
    <w:p>
      <w:pPr>
        <w:pStyle w:val="BodyText"/>
      </w:pPr>
      <w:r>
        <w:t xml:space="preserve">It requires dynamics.</w:t>
      </w:r>
    </w:p>
    <w:p>
      <w:pPr>
        <w:pStyle w:val="BodyText"/>
      </w:pPr>
      <w:r>
        <w:t xml:space="preserve">The dynamics of modern theoretical physics are generally formulated through an action principle.</w:t>
      </w:r>
    </w:p>
    <w:p>
      <w:pPr>
        <w:pStyle w:val="BodyText"/>
      </w:pPr>
      <w:r>
        <w:t xml:space="preserve">In classical mechanics, the action generates Newton’s laws.</w:t>
      </w:r>
    </w:p>
    <w:p>
      <w:pPr>
        <w:pStyle w:val="BodyText"/>
      </w:pPr>
      <w:r>
        <w:t xml:space="preserve">In electromagnetism, the action generates Maxwell’s equations.</w:t>
      </w:r>
    </w:p>
    <w:p>
      <w:pPr>
        <w:pStyle w:val="BodyText"/>
      </w:pPr>
      <w:r>
        <w:t xml:space="preserve">In General Relativity, the Einstein–Hilbert action generates Einstein’s field equations.</w:t>
      </w:r>
    </w:p>
    <w:p>
      <w:pPr>
        <w:pStyle w:val="BodyText"/>
      </w:pPr>
      <w:r>
        <w:t xml:space="preserve">The Theory of Entropicity follows this tradition.</w:t>
      </w:r>
    </w:p>
    <w:p>
      <w:pPr>
        <w:pStyle w:val="BodyText"/>
      </w:pPr>
      <w:r>
        <w:t xml:space="preserve">Its dynamical foundation is the</w:t>
      </w:r>
      <w:r>
        <w:t xml:space="preserve"> </w:t>
      </w:r>
      <w:r>
        <w:rPr>
          <w:b/>
          <w:bCs/>
        </w:rPr>
        <w:t xml:space="preserve">Local Obidi Action (LOA)</w:t>
      </w:r>
      <w:r>
        <w:t xml:space="preserve">.</w:t>
      </w:r>
    </w:p>
    <w:p>
      <w:pPr>
        <w:pStyle w:val="BodyText"/>
      </w:pPr>
      <w:r>
        <w:t xml:space="preserve">The LOA is the central variational principle from which all field equations of the theory are derived.</w:t>
      </w:r>
    </w:p>
    <w:p>
      <w:pPr>
        <w:pStyle w:val="BodyText"/>
      </w:pPr>
      <w:r>
        <w:t xml:space="preserve">It is the mathematical object that connects:</w:t>
      </w:r>
    </w:p>
    <w:p>
      <w:pPr>
        <w:pStyle w:val="Compact"/>
        <w:numPr>
          <w:ilvl w:val="0"/>
          <w:numId w:val="1001"/>
        </w:numPr>
      </w:pPr>
      <w:r>
        <w:t xml:space="preserve">entropy,</w:t>
      </w:r>
    </w:p>
    <w:p>
      <w:pPr>
        <w:pStyle w:val="Compact"/>
        <w:numPr>
          <w:ilvl w:val="0"/>
          <w:numId w:val="1001"/>
        </w:numPr>
      </w:pPr>
      <w:r>
        <w:t xml:space="preserve">information geometry,</w:t>
      </w:r>
    </w:p>
    <w:p>
      <w:pPr>
        <w:pStyle w:val="Compact"/>
        <w:numPr>
          <w:ilvl w:val="0"/>
          <w:numId w:val="1001"/>
        </w:numPr>
      </w:pPr>
      <w:r>
        <w:t xml:space="preserve">spacetime geometry,</w:t>
      </w:r>
    </w:p>
    <w:p>
      <w:pPr>
        <w:pStyle w:val="Compact"/>
        <w:numPr>
          <w:ilvl w:val="0"/>
          <w:numId w:val="1001"/>
        </w:numPr>
      </w:pPr>
      <w:r>
        <w:t xml:space="preserve">gravitation,</w:t>
      </w:r>
    </w:p>
    <w:p>
      <w:pPr>
        <w:pStyle w:val="FirstParagraph"/>
      </w:pPr>
      <w:r>
        <w:t xml:space="preserve">within a unified framework.</w:t>
      </w:r>
    </w:p>
    <w:p>
      <w:r>
        <w:pict>
          <v:rect style="width:0;height:1.5pt" o:hralign="center" o:hrstd="t" o:hr="t"/>
        </w:pict>
      </w:r>
    </w:p>
    <w:bookmarkEnd w:id="23"/>
    <w:bookmarkStart w:id="24" w:name="the-principle-of-least-action"/>
    <w:p>
      <w:pPr>
        <w:pStyle w:val="Heading1"/>
      </w:pPr>
      <w:r>
        <w:t xml:space="preserve">8.2 The Principle of Least Action</w:t>
      </w:r>
    </w:p>
    <w:p>
      <w:pPr>
        <w:pStyle w:val="FirstParagraph"/>
      </w:pPr>
      <w:r>
        <w:t xml:space="preserve">The action principle occupies a privileged position in modern physics.</w:t>
      </w:r>
    </w:p>
    <w:p>
      <w:pPr>
        <w:pStyle w:val="BodyText"/>
      </w:pPr>
      <w:r>
        <w:t xml:space="preserve">For a dynamical system with Lagrangian density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action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,dV.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physical evolution of the system is determined by requiring that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condition states that the actual trajectory of the system is a stationary point of the action functional.</w:t>
      </w:r>
    </w:p>
    <w:p>
      <w:pPr>
        <w:pStyle w:val="BodyText"/>
      </w:pPr>
      <w:r>
        <w:t xml:space="preserve">All field equations follow from this variational requirement.</w:t>
      </w:r>
    </w:p>
    <w:p>
      <w:pPr>
        <w:pStyle w:val="BodyText"/>
      </w:pPr>
      <w:r>
        <w:t xml:space="preserve">The Theory of Entropicity adopts the same principle.</w:t>
      </w:r>
    </w:p>
    <w:p>
      <w:r>
        <w:pict>
          <v:rect style="width:0;height:1.5pt" o:hralign="center" o:hrstd="t" o:hr="t"/>
        </w:pict>
      </w:r>
    </w:p>
    <w:bookmarkEnd w:id="24"/>
    <w:bookmarkStart w:id="26" w:name="the-einsteinhilbert-action"/>
    <w:p>
      <w:pPr>
        <w:pStyle w:val="Heading1"/>
      </w:pPr>
      <w:r>
        <w:t xml:space="preserve">8.3 The Einstein–Hilbert Action</w:t>
      </w:r>
    </w:p>
    <w:p>
      <w:pPr>
        <w:pStyle w:val="FirstParagraph"/>
      </w:pPr>
      <w:r>
        <w:t xml:space="preserve">To understand the motivation behind the Local Obidi Action, it is useful to review the Einstein–Hilbert Action.</w:t>
      </w:r>
    </w:p>
    <w:p>
      <w:pPr>
        <w:pStyle w:val="BodyText"/>
      </w:pPr>
      <w:r>
        <w:t xml:space="preserve">General Relativity is generated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I_{EH}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 </w:t>
      </w:r>
      <w:r>
        <w:t xml:space="preserve">(R-2</w:t>
      </w:r>
      <w:r>
        <w:t xml:space="preserve">)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Variation with respect to the metric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</w:p>
    <w:p>
      <w:pPr>
        <w:pStyle w:val="Heading1"/>
        <w:numPr>
          <w:ilvl w:val="0"/>
          <w:numId w:val="1002"/>
        </w:numPr>
      </w:pPr>
      <w:bookmarkStart w:id="25" w:name="g_"/>
      <w:r>
        <w:t xml:space="preserve">g_{</w:t>
      </w:r>
      <w:r>
        <w:t xml:space="preserve">}</w:t>
      </w:r>
      <w:bookmarkEnd w:id="25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Einstein–Hilbert Action therefore provides the dynamical foundation of spacetime geometry.</w:t>
      </w:r>
    </w:p>
    <w:p>
      <w:pPr>
        <w:pStyle w:val="BodyText"/>
      </w:pPr>
      <w:r>
        <w:t xml:space="preserve">The Theory of Entropicity seeks to generalize this construction.</w:t>
      </w:r>
    </w:p>
    <w:p>
      <w:r>
        <w:pict>
          <v:rect style="width:0;height:1.5pt" o:hralign="center" o:hrstd="t" o:hr="t"/>
        </w:pict>
      </w:r>
    </w:p>
    <w:bookmarkEnd w:id="26"/>
    <w:bookmarkStart w:id="27" w:name="why-a-new-action-is-needed"/>
    <w:p>
      <w:pPr>
        <w:pStyle w:val="Heading1"/>
      </w:pPr>
      <w:r>
        <w:t xml:space="preserve">8.4 Why a New Action Is Needed</w:t>
      </w:r>
    </w:p>
    <w:p>
      <w:pPr>
        <w:pStyle w:val="FirstParagraph"/>
      </w:pPr>
      <w:r>
        <w:t xml:space="preserve">The Einstein–Hilbert Action assumes:</w:t>
      </w:r>
    </w:p>
    <w:p>
      <w:pPr>
        <w:pStyle w:val="Compact"/>
        <w:numPr>
          <w:ilvl w:val="0"/>
          <w:numId w:val="1003"/>
        </w:numPr>
      </w:pPr>
      <w:r>
        <w:t xml:space="preserve">A single geometric sector.</w:t>
      </w:r>
    </w:p>
    <w:p>
      <w:pPr>
        <w:pStyle w:val="Compact"/>
        <w:numPr>
          <w:ilvl w:val="0"/>
          <w:numId w:val="1003"/>
        </w:numPr>
      </w:pPr>
      <w:r>
        <w:t xml:space="preserve">A single metric.</w:t>
      </w:r>
    </w:p>
    <w:p>
      <w:pPr>
        <w:pStyle w:val="Compact"/>
        <w:numPr>
          <w:ilvl w:val="0"/>
          <w:numId w:val="1003"/>
        </w:numPr>
      </w:pPr>
      <w:r>
        <w:t xml:space="preserve">No explicit entropy field.</w:t>
      </w:r>
    </w:p>
    <w:p>
      <w:pPr>
        <w:pStyle w:val="FirstParagraph"/>
      </w:pPr>
      <w:r>
        <w:t xml:space="preserve">These assumptions are incompatible with HMAS.</w:t>
      </w:r>
    </w:p>
    <w:p>
      <w:pPr>
        <w:pStyle w:val="BodyText"/>
      </w:pPr>
      <w:r>
        <w:t xml:space="preserve">The Theory of Entropicity contains: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FR,</w:t>
      </w:r>
      <w:r>
        <w:t xml:space="preserve"> </w:t>
      </w:r>
      <w:r>
        <w:t xml:space="preserve"> </w:t>
      </w:r>
      <w:r>
        <w:t xml:space="preserve">FS,</w:t>
      </w:r>
      <w:r>
        <w:t xml:space="preserve"> </w:t>
      </w:r>
      <w:r>
        <w:t xml:space="preserve"> </w:t>
      </w:r>
      <w:r>
        <w:t xml:space="preserve">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sector possesses:</w:t>
      </w:r>
    </w:p>
    <w:p>
      <w:pPr>
        <w:pStyle w:val="Compact"/>
        <w:numPr>
          <w:ilvl w:val="0"/>
          <w:numId w:val="1004"/>
        </w:numPr>
      </w:pPr>
      <w:r>
        <w:t xml:space="preserve">its own metric,</w:t>
      </w:r>
    </w:p>
    <w:p>
      <w:pPr>
        <w:pStyle w:val="Compact"/>
        <w:numPr>
          <w:ilvl w:val="0"/>
          <w:numId w:val="1004"/>
        </w:numPr>
      </w:pPr>
      <w:r>
        <w:t xml:space="preserve">its own curvature,</w:t>
      </w:r>
    </w:p>
    <w:p>
      <w:pPr>
        <w:pStyle w:val="Compact"/>
        <w:numPr>
          <w:ilvl w:val="0"/>
          <w:numId w:val="1004"/>
        </w:numPr>
      </w:pPr>
      <w:r>
        <w:t xml:space="preserve">its own geometric dynamics.</w:t>
      </w:r>
    </w:p>
    <w:p>
      <w:pPr>
        <w:pStyle w:val="FirstParagraph"/>
      </w:pPr>
      <w:r>
        <w:t xml:space="preserve">Furthermore, entropy itself is treated as a dynamical field.</w:t>
      </w:r>
    </w:p>
    <w:p>
      <w:pPr>
        <w:pStyle w:val="BodyText"/>
      </w:pPr>
      <w:r>
        <w:t xml:space="preserve">A generalized action is therefore required.</w:t>
      </w:r>
    </w:p>
    <w:p>
      <w:r>
        <w:pict>
          <v:rect style="width:0;height:1.5pt" o:hralign="center" o:hrstd="t" o:hr="t"/>
        </w:pict>
      </w:r>
    </w:p>
    <w:bookmarkEnd w:id="27"/>
    <w:bookmarkStart w:id="28" w:name="entropy-as-a-dynamical-variable"/>
    <w:p>
      <w:pPr>
        <w:pStyle w:val="Heading1"/>
      </w:pPr>
      <w:r>
        <w:t xml:space="preserve">8.5 Entropy as a Dynamical Variable</w:t>
      </w:r>
    </w:p>
    <w:p>
      <w:pPr>
        <w:pStyle w:val="FirstParagraph"/>
      </w:pPr>
      <w:r>
        <w:t xml:space="preserve">The fundamental innovation of ToE is the elevation of entropy from a statistical descriptor to a dynamical field.</w:t>
      </w:r>
    </w:p>
    <w:p>
      <w:pPr>
        <w:pStyle w:val="BodyText"/>
      </w:pPr>
      <w:r>
        <w:t xml:space="preserve">The entropy field is denoted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S(x).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Unlike conventional thermodynamics, where entropy merely characterizes a state, ToE treats entropy as an active participant in physical evolution.</w:t>
      </w:r>
    </w:p>
    <w:p>
      <w:pPr>
        <w:pStyle w:val="BodyText"/>
      </w:pPr>
      <w:r>
        <w:t xml:space="preserve">Consequently the action must depend explicitly upon: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S(x),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</w:t>
      </w:r>
      <w:r>
        <w:t xml:space="preserve">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requirement introduces entirely new dynamical possibilities.</w:t>
      </w:r>
    </w:p>
    <w:p>
      <w:r>
        <w:pict>
          <v:rect style="width:0;height:1.5pt" o:hralign="center" o:hrstd="t" o:hr="t"/>
        </w:pict>
      </w:r>
    </w:p>
    <w:bookmarkEnd w:id="28"/>
    <w:bookmarkStart w:id="29" w:name="sectoral-action-principle"/>
    <w:p>
      <w:pPr>
        <w:pStyle w:val="Heading1"/>
      </w:pPr>
      <w:r>
        <w:t xml:space="preserve">8.6 Sectoral Action Principle</w:t>
      </w:r>
    </w:p>
    <w:p>
      <w:pPr>
        <w:pStyle w:val="FirstParagraph"/>
      </w:pPr>
      <w:r>
        <w:t xml:space="preserve">Each sector possesses its own local action contribution.</w:t>
      </w:r>
    </w:p>
    <w:p>
      <w:pPr>
        <w:pStyle w:val="BodyText"/>
      </w:pPr>
      <w:r>
        <w:t xml:space="preserve">The sectoral action is defined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I^{(J)}_{LOA}.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total action is obtained through the Obidi Addition Rule: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I^{(J)}</w:t>
      </w:r>
      <w:r>
        <w:t xml:space="preserve">{LOA}.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Explicitly,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I_{FR}</w:t>
      </w:r>
    </w:p>
    <w:p>
      <w:pPr>
        <w:numPr>
          <w:ilvl w:val="0"/>
          <w:numId w:val="1005"/>
        </w:numPr>
      </w:pPr>
      <w:r>
        <w:t xml:space="preserve">I_{FS}</w:t>
      </w:r>
    </w:p>
    <w:p>
      <w:pPr>
        <w:numPr>
          <w:ilvl w:val="0"/>
          <w:numId w:val="1005"/>
        </w:numPr>
      </w:pPr>
      <w:r>
        <w:t xml:space="preserve">I_L.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decomposition reflects the multi-sector structure of HMAS.</w:t>
      </w:r>
    </w:p>
    <w:p>
      <w:r>
        <w:pict>
          <v:rect style="width:0;height:1.5pt" o:hralign="center" o:hrstd="t" o:hr="t"/>
        </w:pict>
      </w:r>
    </w:p>
    <w:bookmarkEnd w:id="29"/>
    <w:bookmarkStart w:id="30" w:name="construction-of-the-local-obidi-action"/>
    <w:p>
      <w:pPr>
        <w:pStyle w:val="Heading1"/>
      </w:pPr>
      <w:r>
        <w:t xml:space="preserve">8.7 Construction of the Local Obidi Action</w:t>
      </w:r>
    </w:p>
    <w:p>
      <w:pPr>
        <w:pStyle w:val="FirstParagraph"/>
      </w:pPr>
      <w:r>
        <w:t xml:space="preserve">For a given sector (J), the Local Obidi Action is defined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I_{LOA}^{(J)}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^{(J)}</w:t>
      </w:r>
      <w:r>
        <w:t xml:space="preserve"> </w:t>
      </w:r>
      <w:r>
        <w:t xml:space="preserve">,dV^{(J)}.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corresponding Lagrangian density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^{(J)}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6"/>
        </w:numPr>
      </w:pPr>
      <w:r>
        <w:t xml:space="preserve">_{(J)}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^{(J)}</w:t>
      </w:r>
      <w:r>
        <w:t xml:space="preserve">S</w:t>
      </w:r>
      <w:r>
        <w:t xml:space="preserve"> </w:t>
      </w:r>
      <w:r>
        <w:t xml:space="preserve">^{(J)}_</w:t>
      </w:r>
      <w:r>
        <w:t xml:space="preserve">S</w:t>
      </w:r>
    </w:p>
    <w:p>
      <w:pPr>
        <w:numPr>
          <w:ilvl w:val="0"/>
          <w:numId w:val="1006"/>
        </w:numPr>
      </w:pPr>
      <w:r>
        <w:t xml:space="preserve">V(S_{(J)})</w:t>
      </w:r>
      <w:r>
        <w:t xml:space="preserve"> </w:t>
      </w:r>
      <w:r>
        <w:t xml:space="preserve">)</w:t>
      </w:r>
      <w:r>
        <w:t xml:space="preserve"> </w:t>
      </w:r>
      <w:r>
        <w:t xml:space="preserve">e^{S/k_B}.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invariant measure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dV^{(J)}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Combining these expressions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I_{LOA}^{(J)}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7"/>
        </w:numPr>
      </w:pPr>
      <w:r>
        <w:t xml:space="preserve">_{(J)}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^{(J)}</w:t>
      </w:r>
      <w:r>
        <w:t xml:space="preserve">S</w:t>
      </w:r>
      <w:r>
        <w:t xml:space="preserve"> </w:t>
      </w:r>
      <w:r>
        <w:t xml:space="preserve">^{(J)}_</w:t>
      </w:r>
      <w:r>
        <w:t xml:space="preserve">S</w:t>
      </w:r>
    </w:p>
    <w:p>
      <w:pPr>
        <w:numPr>
          <w:ilvl w:val="0"/>
          <w:numId w:val="1007"/>
        </w:numPr>
      </w:pPr>
      <w:r>
        <w:t xml:space="preserve">V(S_{(J)})</w:t>
      </w:r>
      <w:r>
        <w:t xml:space="preserve"> </w:t>
      </w:r>
      <w:r>
        <w:t xml:space="preserve">)</w:t>
      </w:r>
      <w:r>
        <w:t xml:space="preserve"> </w:t>
      </w:r>
      <w:r>
        <w:t xml:space="preserve">e^{S/k_B}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is the fundamental action of the Theory of Entropicity.</w:t>
      </w:r>
    </w:p>
    <w:p>
      <w:r>
        <w:pict>
          <v:rect style="width:0;height:1.5pt" o:hralign="center" o:hrstd="t" o:hr="t"/>
        </w:pict>
      </w:r>
    </w:p>
    <w:bookmarkEnd w:id="30"/>
    <w:bookmarkStart w:id="36" w:name="interpretation-of-the-action-terms"/>
    <w:p>
      <w:pPr>
        <w:pStyle w:val="Heading1"/>
      </w:pPr>
      <w:r>
        <w:t xml:space="preserve">8.8 Interpretation of the Action Terms</w:t>
      </w:r>
    </w:p>
    <w:p>
      <w:pPr>
        <w:pStyle w:val="FirstParagraph"/>
      </w:pPr>
      <w:r>
        <w:t xml:space="preserve">Each component possesses a specific physical interpretation.</w:t>
      </w:r>
    </w:p>
    <w:p>
      <w:r>
        <w:pict>
          <v:rect style="width:0;height:1.5pt" o:hralign="center" o:hrstd="t" o:hr="t"/>
        </w:pict>
      </w:r>
    </w:p>
    <w:bookmarkStart w:id="31" w:name="curvature-term"/>
    <w:p>
      <w:pPr>
        <w:pStyle w:val="Heading2"/>
      </w:pPr>
      <w:r>
        <w:t xml:space="preserve">Curvature Term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R^{(J)}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geometric curvature.</w:t>
      </w:r>
    </w:p>
    <w:p>
      <w:pPr>
        <w:pStyle w:val="BodyText"/>
      </w:pPr>
      <w:r>
        <w:t xml:space="preserve">It generalizes the Ricci scalar appearing in General Relativity.</w:t>
      </w:r>
    </w:p>
    <w:p>
      <w:pPr>
        <w:pStyle w:val="BodyText"/>
      </w:pPr>
      <w:r>
        <w:t xml:space="preserve">Each sector possesses its own curvature dynamics.</w:t>
      </w:r>
    </w:p>
    <w:p>
      <w:r>
        <w:pict>
          <v:rect style="width:0;height:1.5pt" o:hralign="center" o:hrstd="t" o:hr="t"/>
        </w:pict>
      </w:r>
    </w:p>
    <w:bookmarkEnd w:id="31"/>
    <w:bookmarkStart w:id="32" w:name="cosmological-term"/>
    <w:p>
      <w:pPr>
        <w:pStyle w:val="Heading2"/>
      </w:pPr>
      <w:r>
        <w:t xml:space="preserve">Cosmological Term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_{(J)}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the sectoral cosmological constant.</w:t>
      </w:r>
    </w:p>
    <w:p>
      <w:pPr>
        <w:pStyle w:val="BodyText"/>
      </w:pPr>
      <w:r>
        <w:t xml:space="preserve">Different sectors may possess distinct vacuum structures.</w:t>
      </w:r>
    </w:p>
    <w:p>
      <w:r>
        <w:pict>
          <v:rect style="width:0;height:1.5pt" o:hralign="center" o:hrstd="t" o:hr="t"/>
        </w:pict>
      </w:r>
    </w:p>
    <w:bookmarkEnd w:id="32"/>
    <w:bookmarkStart w:id="33" w:name="entropic-kinetic-term"/>
    <w:p>
      <w:pPr>
        <w:pStyle w:val="Heading2"/>
      </w:pPr>
      <w:r>
        <w:t xml:space="preserve">Entropic Kinetic Term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S</w:t>
      </w:r>
      <w:r>
        <w:t xml:space="preserve"> </w:t>
      </w:r>
      <w:r>
        <w:t xml:space="preserve">_</w:t>
      </w:r>
      <w:r>
        <w:t xml:space="preserve">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term describes the propagation of entropy.</w:t>
      </w:r>
    </w:p>
    <w:p>
      <w:pPr>
        <w:pStyle w:val="BodyText"/>
      </w:pPr>
      <w:r>
        <w:t xml:space="preserve">It is analogous to the kinetic term of a scalar field.</w:t>
      </w:r>
    </w:p>
    <w:p>
      <w:pPr>
        <w:pStyle w:val="BodyText"/>
      </w:pPr>
      <w:r>
        <w:t xml:space="preserve">Entropy therefore acquires genuine dynamical behavior.</w:t>
      </w:r>
    </w:p>
    <w:p>
      <w:r>
        <w:pict>
          <v:rect style="width:0;height:1.5pt" o:hralign="center" o:hrstd="t" o:hr="t"/>
        </w:pict>
      </w:r>
    </w:p>
    <w:bookmarkEnd w:id="33"/>
    <w:bookmarkStart w:id="34" w:name="entropic-potential"/>
    <w:p>
      <w:pPr>
        <w:pStyle w:val="Heading2"/>
      </w:pPr>
      <w:r>
        <w:t xml:space="preserve">Entropic Potential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V(S).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term governs the self-interaction of the entropy field.</w:t>
      </w:r>
    </w:p>
    <w:p>
      <w:pPr>
        <w:pStyle w:val="BodyText"/>
      </w:pPr>
      <w:r>
        <w:t xml:space="preserve">Different choices of potential correspond to different physical models.</w:t>
      </w:r>
    </w:p>
    <w:p>
      <w:r>
        <w:pict>
          <v:rect style="width:0;height:1.5pt" o:hralign="center" o:hrstd="t" o:hr="t"/>
        </w:pict>
      </w:r>
    </w:p>
    <w:bookmarkEnd w:id="34"/>
    <w:bookmarkStart w:id="35" w:name="entropic-coupling-factor"/>
    <w:p>
      <w:pPr>
        <w:pStyle w:val="Heading2"/>
      </w:pPr>
      <w:r>
        <w:t xml:space="preserve">Entropic Coupling Factor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e^{S/k_B}.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exponential factor is one of the defining features of ToE.</w:t>
      </w:r>
    </w:p>
    <w:p>
      <w:pPr>
        <w:pStyle w:val="BodyText"/>
      </w:pPr>
      <w:r>
        <w:t xml:space="preserve">It directly couples entropy to geometry.</w:t>
      </w:r>
    </w:p>
    <w:p>
      <w:pPr>
        <w:pStyle w:val="BodyText"/>
      </w:pPr>
      <w:r>
        <w:t xml:space="preserve">The larger the entropy, the greater the contribution of a configuration to the action.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he-complete-hmas-action"/>
    <w:p>
      <w:pPr>
        <w:pStyle w:val="Heading1"/>
      </w:pPr>
      <w:r>
        <w:t xml:space="preserve">8.9 The Complete HMAS Action</w:t>
      </w:r>
    </w:p>
    <w:p>
      <w:pPr>
        <w:pStyle w:val="FirstParagraph"/>
      </w:pPr>
      <w:r>
        <w:t xml:space="preserve">Applying the Obidi Addition Rule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_{J}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R^{(J)}</w:t>
      </w:r>
    </w:p>
    <w:p>
      <w:pPr>
        <w:numPr>
          <w:ilvl w:val="0"/>
          <w:numId w:val="1008"/>
        </w:numPr>
      </w:pPr>
      <w:r>
        <w:t xml:space="preserve">_{(J)}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t xml:space="preserve">S</w:t>
      </w:r>
      <w:r>
        <w:t xml:space="preserve"> </w:t>
      </w:r>
      <w:r>
        <w:t xml:space="preserve">_</w:t>
      </w:r>
      <w:r>
        <w:t xml:space="preserve">S</w:t>
      </w:r>
    </w:p>
    <w:p>
      <w:pPr>
        <w:numPr>
          <w:ilvl w:val="0"/>
          <w:numId w:val="1008"/>
        </w:numPr>
      </w:pPr>
      <w:r>
        <w:t xml:space="preserve">V(S)</w:t>
      </w:r>
      <w:r>
        <w:t xml:space="preserve"> </w:t>
      </w:r>
      <w:r>
        <w:t xml:space="preserve">)</w:t>
      </w:r>
      <w:r>
        <w:t xml:space="preserve"> </w:t>
      </w:r>
      <w:r>
        <w:t xml:space="preserve">e^{S/k_B}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action governs the entire Hybrid Manifold Architecture System.</w:t>
      </w:r>
    </w:p>
    <w:p>
      <w:r>
        <w:pict>
          <v:rect style="width:0;height:1.5pt" o:hralign="center" o:hrstd="t" o:hr="t"/>
        </w:pict>
      </w:r>
    </w:p>
    <w:bookmarkEnd w:id="37"/>
    <w:bookmarkStart w:id="38" w:name="alternative-compact-representation"/>
    <w:p>
      <w:pPr>
        <w:pStyle w:val="Heading1"/>
      </w:pPr>
      <w:r>
        <w:t xml:space="preserve">8.10 Alternative Compact Representation</w:t>
      </w:r>
    </w:p>
    <w:p>
      <w:pPr>
        <w:pStyle w:val="FirstParagraph"/>
      </w:pPr>
      <w:r>
        <w:t xml:space="preserve">Using Obidi notation,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{(J)}</w:t>
      </w:r>
      <w:r>
        <w:t xml:space="preserve"> </w:t>
      </w:r>
      <w:r>
        <w:t xml:space="preserve">e^{S/k_B}</w:t>
      </w:r>
      <w:r>
        <w:t xml:space="preserve"> </w:t>
      </w:r>
      <w:r>
        <w:t xml:space="preserve"> </w:t>
      </w:r>
      <w:r>
        <w:t xml:space="preserve">,d^4x.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_{(J)}</w:t>
      </w:r>
      <w:r>
        <w:t xml:space="preserve"> </w:t>
      </w:r>
      <w:r>
        <w:t xml:space="preserve">=</w:t>
      </w:r>
      <w:r>
        <w:t xml:space="preserve"> </w:t>
      </w:r>
      <w:r>
        <w:t xml:space="preserve">R^{(J)}</w:t>
      </w:r>
    </w:p>
    <w:p>
      <w:pPr>
        <w:numPr>
          <w:ilvl w:val="0"/>
          <w:numId w:val="1009"/>
        </w:numPr>
      </w:pPr>
      <w:r>
        <w:t xml:space="preserve">_{(J)}</w:t>
      </w:r>
    </w:p>
    <w:p>
      <w:pPr>
        <w:numPr>
          <w:ilvl w:val="0"/>
          <w:numId w:val="1009"/>
        </w:numPr>
      </w:pPr>
      <w:r>
        <w:t xml:space="preserve">_{(J)}</w:t>
      </w:r>
      <w:r>
        <w:t xml:space="preserve"> </w:t>
      </w:r>
      <w:r>
        <w:t xml:space="preserve">(</w:t>
      </w:r>
      <w:r>
        <w:t xml:space="preserve">S)^2</w:t>
      </w:r>
    </w:p>
    <w:p>
      <w:pPr>
        <w:numPr>
          <w:ilvl w:val="0"/>
          <w:numId w:val="1009"/>
        </w:numPr>
      </w:pPr>
      <w:r>
        <w:t xml:space="preserve">V(S).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form is often convenient for analytical derivations.</w:t>
      </w:r>
    </w:p>
    <w:p>
      <w:r>
        <w:pict>
          <v:rect style="width:0;height:1.5pt" o:hralign="center" o:hrstd="t" o:hr="t"/>
        </w:pict>
      </w:r>
    </w:p>
    <w:bookmarkEnd w:id="38"/>
    <w:bookmarkStart w:id="39" w:name="variational-principle"/>
    <w:p>
      <w:pPr>
        <w:pStyle w:val="Heading1"/>
      </w:pPr>
      <w:r>
        <w:t xml:space="preserve">8.11 Variational Principle</w:t>
      </w:r>
    </w:p>
    <w:p>
      <w:pPr>
        <w:pStyle w:val="FirstParagraph"/>
      </w:pPr>
      <w:r>
        <w:t xml:space="preserve">The fundamental postulate of ToE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Variation is performed independently with respect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g^{(J)}_{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 the action generates:</w:t>
      </w:r>
    </w:p>
    <w:p>
      <w:pPr>
        <w:pStyle w:val="Compact"/>
        <w:numPr>
          <w:ilvl w:val="0"/>
          <w:numId w:val="1010"/>
        </w:numPr>
      </w:pPr>
      <w:r>
        <w:t xml:space="preserve">Geometric field equations.</w:t>
      </w:r>
    </w:p>
    <w:p>
      <w:pPr>
        <w:pStyle w:val="Compact"/>
        <w:numPr>
          <w:ilvl w:val="0"/>
          <w:numId w:val="1010"/>
        </w:numPr>
      </w:pPr>
      <w:r>
        <w:t xml:space="preserve">Entropic field equations.</w:t>
      </w:r>
    </w:p>
    <w:p>
      <w:pPr>
        <w:pStyle w:val="FirstParagraph"/>
      </w:pPr>
      <w:r>
        <w:t xml:space="preserve">simultaneously.</w:t>
      </w:r>
    </w:p>
    <w:p>
      <w:r>
        <w:pict>
          <v:rect style="width:0;height:1.5pt" o:hralign="center" o:hrstd="t" o:hr="t"/>
        </w:pict>
      </w:r>
    </w:p>
    <w:bookmarkEnd w:id="39"/>
    <w:bookmarkStart w:id="40" w:name="variation-with-respect-to-the-metric"/>
    <w:p>
      <w:pPr>
        <w:pStyle w:val="Heading1"/>
      </w:pPr>
      <w:r>
        <w:t xml:space="preserve">8.12 Variation with Respect to the Metric</w:t>
      </w:r>
    </w:p>
    <w:p>
      <w:pPr>
        <w:pStyle w:val="FirstParagraph"/>
      </w:pPr>
      <w:r>
        <w:t xml:space="preserve">The metric variation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=</w:t>
      </w:r>
      <w:r>
        <w:t xml:space="preserve"> </w:t>
      </w:r>
      <w:r>
        <w:t xml:space="preserve"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G^{(J)}_{</w:t>
      </w:r>
      <w: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{(J)}</w:t>
      </w:r>
      <w:r>
        <w:rPr>
          <w:i/>
          <w:iCs/>
        </w:rPr>
        <w:t xml:space="preserve"> </w:t>
      </w:r>
      <w:r>
        <w:rPr>
          <w:i/>
          <w:iCs/>
        </w:rPr>
        <w:t xml:space="preserve">g^{(J)}</w:t>
      </w:r>
      <w:r>
        <w:t xml:space="preserve">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8</w:t>
      </w:r>
      <w:r>
        <w:t xml:space="preserve"> </w:t>
      </w:r>
      <w:r>
        <w:t xml:space="preserve">G_{(J)}</w:t>
      </w:r>
      <w:r>
        <w:t xml:space="preserve"> </w:t>
      </w:r>
      <w:r>
        <w:t xml:space="preserve">T^{ent}_{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These equations are called the</w:t>
      </w:r>
      <w:r>
        <w:t xml:space="preserve"> </w:t>
      </w:r>
      <w:r>
        <w:rPr>
          <w:b/>
          <w:bCs/>
        </w:rPr>
        <w:t xml:space="preserve">Obidi Field Equations</w:t>
      </w:r>
      <w:r>
        <w:t xml:space="preserve">.</w:t>
      </w:r>
    </w:p>
    <w:p>
      <w:pPr>
        <w:pStyle w:val="BodyText"/>
      </w:pPr>
      <w:r>
        <w:t xml:space="preserve">They generalize Einstein’s equations to the multi-sector environment of HMAS.</w:t>
      </w:r>
    </w:p>
    <w:p>
      <w:r>
        <w:pict>
          <v:rect style="width:0;height:1.5pt" o:hralign="center" o:hrstd="t" o:hr="t"/>
        </w:pict>
      </w:r>
    </w:p>
    <w:bookmarkEnd w:id="40"/>
    <w:bookmarkStart w:id="41" w:name="variation-with-respect-to-entropy"/>
    <w:p>
      <w:pPr>
        <w:pStyle w:val="Heading1"/>
      </w:pPr>
      <w:r>
        <w:t xml:space="preserve">8.13 Variation with Respect to Entropy</w:t>
      </w:r>
    </w:p>
    <w:p>
      <w:pPr>
        <w:pStyle w:val="FirstParagraph"/>
      </w:pPr>
      <w:r>
        <w:t xml:space="preserve">Variation with respect to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produces the entropy equation of motion.</w:t>
      </w:r>
    </w:p>
    <w:p>
      <w:pPr>
        <w:pStyle w:val="BodyText"/>
      </w:pPr>
      <w:r>
        <w:t xml:space="preserve">Schematically,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{</w:t>
      </w:r>
      <w:r>
        <w:t xml:space="preserve">S}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resulting equation governs the evolution of entropy throughout HMAS.</w:t>
      </w:r>
    </w:p>
    <w:p>
      <w:pPr>
        <w:pStyle w:val="BodyText"/>
      </w:pPr>
      <w:r>
        <w:t xml:space="preserve">Its precise form depends upon the chosen potential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V(S).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Start w:id="42" w:name="entropy-as-source-of-geometry"/>
    <w:p>
      <w:pPr>
        <w:pStyle w:val="Heading1"/>
      </w:pPr>
      <w:r>
        <w:t xml:space="preserve">8.14 Entropy as Source of Geometry</w:t>
      </w:r>
    </w:p>
    <w:p>
      <w:pPr>
        <w:pStyle w:val="FirstParagraph"/>
      </w:pPr>
      <w:r>
        <w:t xml:space="preserve">One of the most important conceptual consequences of the LOA is the emergence of geometry from entropy.</w:t>
      </w:r>
    </w:p>
    <w:p>
      <w:pPr>
        <w:pStyle w:val="BodyText"/>
      </w:pPr>
      <w:r>
        <w:t xml:space="preserve">In conventional General Relativity: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 </w:t>
      </w:r>
      <w:r>
        <w:t xml:space="preserve">G_{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Matter generates curvature.</w:t>
      </w:r>
    </w:p>
    <w:p>
      <w:pPr>
        <w:pStyle w:val="BodyText"/>
      </w:pPr>
      <w:r>
        <w:t xml:space="preserve">In ToE: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T^{ent}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Entropy generates effective stress-energy.</w:t>
      </w:r>
    </w:p>
    <w:p>
      <w:pPr>
        <w:pStyle w:val="BodyText"/>
      </w:pPr>
      <w:r>
        <w:t xml:space="preserve">Effective stress-energy generates curvature.</w:t>
      </w:r>
    </w:p>
    <w:p>
      <w:pPr>
        <w:pStyle w:val="BodyText"/>
      </w:pPr>
      <w:r>
        <w:t xml:space="preserve">Curvature generates gravity.</w:t>
      </w:r>
    </w:p>
    <w:p>
      <w:pPr>
        <w:pStyle w:val="BodyText"/>
      </w:pPr>
      <w:r>
        <w:t xml:space="preserve">Thus entropy becomes the deeper source of geometry.</w:t>
      </w:r>
    </w:p>
    <w:p>
      <w:r>
        <w:pict>
          <v:rect style="width:0;height:1.5pt" o:hralign="center" o:hrstd="t" o:hr="t"/>
        </w:pict>
      </w:r>
    </w:p>
    <w:bookmarkEnd w:id="42"/>
    <w:bookmarkStart w:id="43" w:name="near-equilibrium-limit"/>
    <w:p>
      <w:pPr>
        <w:pStyle w:val="Heading1"/>
      </w:pPr>
      <w:r>
        <w:t xml:space="preserve">8.15 Near-Equilibrium Limit</w:t>
      </w:r>
    </w:p>
    <w:p>
      <w:pPr>
        <w:pStyle w:val="FirstParagraph"/>
      </w:pPr>
      <w:r>
        <w:t xml:space="preserve">The theory must recover General Relativity in an appropriate limit.</w:t>
      </w:r>
    </w:p>
    <w:p>
      <w:pPr>
        <w:pStyle w:val="BodyText"/>
      </w:pPr>
      <w:r>
        <w:t xml:space="preserve">Assume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</w:t>
      </w:r>
      <w:r>
        <w:t xml:space="preserve">S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S)^2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entropy field becomes effectively constant.</w:t>
      </w:r>
    </w:p>
    <w:p>
      <w:pPr>
        <w:pStyle w:val="BodyText"/>
      </w:pPr>
      <w:r>
        <w:t xml:space="preserve">Consequently: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e^{S/k_B}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informational sectors decouple.</w:t>
      </w:r>
    </w:p>
    <w:p>
      <w:pPr>
        <w:pStyle w:val="BodyText"/>
      </w:pPr>
      <w:r>
        <w:t xml:space="preserve">Only the Lorentzian sector remains dynamically active.</w:t>
      </w:r>
    </w:p>
    <w:p>
      <w:pPr>
        <w:pStyle w:val="BodyText"/>
      </w:pPr>
      <w:r>
        <w:t xml:space="preserve">The action reduces to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I_{LOA}</w:t>
      </w:r>
      <w:r>
        <w:t xml:space="preserve"> </w:t>
      </w:r>
      <w:r>
        <w:t xml:space="preserve"> </w:t>
      </w:r>
      <w:r>
        <w:t xml:space="preserve">I_{EH}.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Einstein–Hilbert Action is recovered.</w:t>
      </w:r>
    </w:p>
    <w:p>
      <w:r>
        <w:pict>
          <v:rect style="width:0;height:1.5pt" o:hralign="center" o:hrstd="t" o:hr="t"/>
        </w:pict>
      </w:r>
    </w:p>
    <w:bookmarkEnd w:id="43"/>
    <w:bookmarkStart w:id="46" w:name="recovery-of-einstein-gravity"/>
    <w:p>
      <w:pPr>
        <w:pStyle w:val="Heading1"/>
      </w:pPr>
      <w:r>
        <w:t xml:space="preserve">8.16 Recovery of Einstein Gravity</w:t>
      </w:r>
    </w:p>
    <w:p>
      <w:pPr>
        <w:pStyle w:val="FirstParagraph"/>
      </w:pPr>
      <w:r>
        <w:t xml:space="preserve">Under these conditions,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G^{(L)}_{</w:t>
      </w:r>
      <w:r>
        <w:t xml:space="preserve">}</w:t>
      </w:r>
    </w:p>
    <w:p>
      <w:pPr>
        <w:pStyle w:val="Heading1"/>
        <w:numPr>
          <w:ilvl w:val="0"/>
          <w:numId w:val="1012"/>
        </w:numPr>
      </w:pPr>
      <w:bookmarkStart w:id="44" w:name="gl_"/>
      <w:r>
        <w:t xml:space="preserve">g^{(L)}_{</w:t>
      </w:r>
      <w:r>
        <w:t xml:space="preserve">}</w:t>
      </w:r>
      <w:bookmarkEnd w:id="44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Identifying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t xml:space="preserve">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obtains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</w:p>
    <w:p>
      <w:pPr>
        <w:pStyle w:val="Heading1"/>
        <w:numPr>
          <w:ilvl w:val="0"/>
          <w:numId w:val="1013"/>
        </w:numPr>
      </w:pPr>
      <w:bookmarkStart w:id="45" w:name="g_-1"/>
      <w:r>
        <w:t xml:space="preserve">g_{</w:t>
      </w:r>
      <w:r>
        <w:t xml:space="preserve">}</w:t>
      </w:r>
      <w:bookmarkEnd w:id="45"/>
    </w:p>
    <w:p>
      <w:pPr>
        <w:pStyle w:val="Compact"/>
        <w:numPr>
          <w:ilvl w:val="0"/>
          <w:numId w:val="1000"/>
        </w:numPr>
      </w:pPr>
      <w:r>
        <w:t xml:space="preserve">8</w:t>
      </w:r>
      <w:r>
        <w:t xml:space="preserve">G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is precisely Einstein’s Field Equation.</w:t>
      </w:r>
    </w:p>
    <w:p>
      <w:pPr>
        <w:pStyle w:val="BodyText"/>
      </w:pPr>
      <w:r>
        <w:t xml:space="preserve">General Relativity therefore emerges as the low-entropic-gradient limit of the Theory of Entropicity.</w:t>
      </w:r>
    </w:p>
    <w:p>
      <w:r>
        <w:pict>
          <v:rect style="width:0;height:1.5pt" o:hralign="center" o:hrstd="t" o:hr="t"/>
        </w:pict>
      </w:r>
    </w:p>
    <w:bookmarkEnd w:id="46"/>
    <w:bookmarkStart w:id="47" w:name="the-role-of-the-loa-in-toe"/>
    <w:p>
      <w:pPr>
        <w:pStyle w:val="Heading1"/>
      </w:pPr>
      <w:r>
        <w:t xml:space="preserve">8.17 The Role of the LOA in ToE</w:t>
      </w:r>
    </w:p>
    <w:p>
      <w:pPr>
        <w:pStyle w:val="FirstParagraph"/>
      </w:pPr>
      <w:r>
        <w:t xml:space="preserve">The Local Obidi Action occupies a position within ToE analogous to that of the Einstein–Hilbert Action within General Relativity.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14"/>
        </w:numPr>
      </w:pPr>
      <w:r>
        <w:t xml:space="preserve">the dynamical foundation,</w:t>
      </w:r>
    </w:p>
    <w:p>
      <w:pPr>
        <w:pStyle w:val="Compact"/>
        <w:numPr>
          <w:ilvl w:val="0"/>
          <w:numId w:val="1014"/>
        </w:numPr>
      </w:pPr>
      <w:r>
        <w:t xml:space="preserve">the variational framework,</w:t>
      </w:r>
    </w:p>
    <w:p>
      <w:pPr>
        <w:pStyle w:val="Compact"/>
        <w:numPr>
          <w:ilvl w:val="0"/>
          <w:numId w:val="1014"/>
        </w:numPr>
      </w:pPr>
      <w:r>
        <w:t xml:space="preserve">the source of field equations,</w:t>
      </w:r>
    </w:p>
    <w:p>
      <w:pPr>
        <w:pStyle w:val="Compact"/>
        <w:numPr>
          <w:ilvl w:val="0"/>
          <w:numId w:val="1014"/>
        </w:numPr>
      </w:pPr>
      <w:r>
        <w:t xml:space="preserve">the coupling between entropy and geometry.</w:t>
      </w:r>
    </w:p>
    <w:p>
      <w:pPr>
        <w:pStyle w:val="FirstParagraph"/>
      </w:pPr>
      <w:r>
        <w:t xml:space="preserve">Every subsequent physical prediction of the theory originates from this action.</w:t>
      </w:r>
    </w:p>
    <w:p>
      <w:r>
        <w:pict>
          <v:rect style="width:0;height:1.5pt" o:hralign="center" o:hrstd="t" o:hr="t"/>
        </w:pict>
      </w:r>
    </w:p>
    <w:bookmarkEnd w:id="47"/>
    <w:bookmarkStart w:id="48" w:name="conceptual-significance"/>
    <w:p>
      <w:pPr>
        <w:pStyle w:val="Heading1"/>
      </w:pPr>
      <w:r>
        <w:t xml:space="preserve">8.18 Conceptual Significance</w:t>
      </w:r>
    </w:p>
    <w:p>
      <w:pPr>
        <w:pStyle w:val="FirstParagraph"/>
      </w:pPr>
      <w:r>
        <w:t xml:space="preserve">The Local Obidi Action represents a fundamental shift in physical perspective.</w:t>
      </w:r>
    </w:p>
    <w:p>
      <w:pPr>
        <w:pStyle w:val="BodyText"/>
      </w:pPr>
      <w:r>
        <w:t xml:space="preserve">Instead of beginning with geometry and deriving entropy,</w:t>
      </w:r>
    </w:p>
    <w:p>
      <w:pPr>
        <w:pStyle w:val="BodyText"/>
      </w:pPr>
      <w:r>
        <w:t xml:space="preserve">ToE begins with entropy and derives geometry.</w:t>
      </w:r>
    </w:p>
    <w:p>
      <w:pPr>
        <w:pStyle w:val="BodyText"/>
      </w:pPr>
      <w:r>
        <w:t xml:space="preserve">The action therefore embodies the central philosophical commitment of the theory: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chain is encoded directly within the structure of the action itself.</w:t>
      </w:r>
    </w:p>
    <w:p>
      <w:r>
        <w:pict>
          <v:rect style="width:0;height:1.5pt" o:hralign="center" o:hrstd="t" o:hr="t"/>
        </w:pict>
      </w:r>
    </w:p>
    <w:bookmarkEnd w:id="48"/>
    <w:bookmarkStart w:id="49" w:name="transition-to-the-obidi-field-equations"/>
    <w:p>
      <w:pPr>
        <w:pStyle w:val="Heading1"/>
      </w:pPr>
      <w:r>
        <w:t xml:space="preserve">8.19 Transition to the Obidi Field Equations</w:t>
      </w:r>
    </w:p>
    <w:p>
      <w:pPr>
        <w:pStyle w:val="FirstParagraph"/>
      </w:pPr>
      <w:r>
        <w:t xml:space="preserve">The Local Obidi Action provides the variational foundation of the Theory of Entropicity.</w:t>
      </w:r>
    </w:p>
    <w:p>
      <w:pPr>
        <w:pStyle w:val="BodyText"/>
      </w:pPr>
      <w:r>
        <w:t xml:space="preserve">The next task is to perform the variational analysis explicitly and derive the resulting equations of motion.</w:t>
      </w:r>
    </w:p>
    <w:p>
      <w:pPr>
        <w:pStyle w:val="BodyText"/>
      </w:pPr>
      <w:r>
        <w:t xml:space="preserve">These equations constitute the dynamical heart of the theory.</w:t>
      </w:r>
    </w:p>
    <w:p>
      <w:pPr>
        <w:pStyle w:val="BodyText"/>
      </w:pPr>
      <w:r>
        <w:t xml:space="preserve">The following chapter develops the derivation of the</w:t>
      </w:r>
      <w:r>
        <w:t xml:space="preserve"> </w:t>
      </w:r>
      <w:r>
        <w:rPr>
          <w:b/>
          <w:bCs/>
        </w:rPr>
        <w:t xml:space="preserve">Obidi Field Equations</w:t>
      </w:r>
      <w:r>
        <w:t xml:space="preserve">, establishes their mathematical structure, and demonstrates how Einstein’s equations emerge as a limiting case of the broader entropic framework.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2026-06-13T05:27:09Z</dcterms:created>
  <dcterms:modified xsi:type="dcterms:W3CDTF">2026-06-13T05:27:09Z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