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DD1B" w14:textId="77777777" w:rsidR="00557732" w:rsidRDefault="00557732" w:rsidP="00557732">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Pr="00A90F5C">
        <w:rPr>
          <w:rFonts w:ascii="Constantia" w:eastAsia="Constantia" w:hAnsi="Constantia" w:cs="Constantia"/>
          <w:color w:val="000000"/>
        </w:rPr>
        <w:t xml:space="preserve"> </w:t>
      </w:r>
      <w:r>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0B902702" w14:textId="77777777" w:rsidR="00557732" w:rsidRPr="00FF7F41" w:rsidRDefault="00557732" w:rsidP="00557732">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Pr>
          <w:rFonts w:ascii="Cambria" w:eastAsia="Cambria" w:hAnsi="Cambria" w:cs="Cambria"/>
          <w:b/>
          <w:bCs/>
          <w:color w:val="8B4513"/>
        </w:rPr>
        <w:t>V</w:t>
      </w:r>
    </w:p>
    <w:p w14:paraId="3435352B" w14:textId="77777777" w:rsidR="00557732" w:rsidRDefault="00557732" w:rsidP="00557732">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IV:</w:t>
      </w:r>
    </w:p>
    <w:p w14:paraId="78458A5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An Introduction to </w:t>
      </w:r>
      <w:proofErr w:type="gramStart"/>
      <w:r w:rsidRPr="00194431">
        <w:rPr>
          <w:rFonts w:ascii="Constantia" w:eastAsia="Constantia" w:hAnsi="Constantia" w:cs="Constantia"/>
          <w:b/>
          <w:bCs/>
          <w:color w:val="000000"/>
          <w:sz w:val="48"/>
          <w:szCs w:val="48"/>
        </w:rPr>
        <w:t>the Mathematical</w:t>
      </w:r>
      <w:proofErr w:type="gramEnd"/>
      <w:r w:rsidRPr="00194431">
        <w:rPr>
          <w:rFonts w:ascii="Constantia" w:eastAsia="Constantia" w:hAnsi="Constantia" w:cs="Constantia"/>
          <w:b/>
          <w:bCs/>
          <w:color w:val="000000"/>
          <w:sz w:val="48"/>
          <w:szCs w:val="48"/>
        </w:rPr>
        <w:t xml:space="preserve"> Theory and Core Concepts </w:t>
      </w:r>
    </w:p>
    <w:p w14:paraId="1ED9E02A"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of the </w:t>
      </w:r>
    </w:p>
    <w:p w14:paraId="27795EB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Theory of Entropicity (ToE)</w:t>
      </w:r>
    </w:p>
    <w:p w14:paraId="763423F7" w14:textId="77777777" w:rsidR="00557732" w:rsidRPr="00C529FA" w:rsidRDefault="00557732" w:rsidP="00557732">
      <w:pPr>
        <w:spacing w:before="60" w:after="120" w:line="384" w:lineRule="auto"/>
        <w:jc w:val="center"/>
        <w:rPr>
          <w:b/>
          <w:bCs/>
          <w:sz w:val="28"/>
          <w:szCs w:val="28"/>
        </w:rPr>
      </w:pPr>
      <w:r>
        <w:rPr>
          <w:rFonts w:ascii="Constantia" w:eastAsia="Constantia" w:hAnsi="Constantia" w:cs="Constantia"/>
          <w:b/>
          <w:bCs/>
          <w:color w:val="000000"/>
          <w:sz w:val="28"/>
          <w:szCs w:val="28"/>
        </w:rPr>
        <w:t xml:space="preserve">Monograph </w:t>
      </w:r>
      <w:r>
        <w:rPr>
          <w:rFonts w:ascii="Constantia" w:eastAsia="Constantia" w:hAnsi="Constantia" w:cs="Constantia"/>
          <w:color w:val="000000"/>
        </w:rPr>
        <w:t xml:space="preserve">— </w:t>
      </w:r>
      <w:r w:rsidRPr="00C529FA">
        <w:rPr>
          <w:rFonts w:ascii="Constantia" w:eastAsia="Constantia" w:hAnsi="Constantia" w:cs="Constantia"/>
          <w:b/>
          <w:bCs/>
          <w:color w:val="000000"/>
          <w:sz w:val="28"/>
          <w:szCs w:val="28"/>
        </w:rPr>
        <w:t>Volume I, Part 1</w:t>
      </w:r>
    </w:p>
    <w:p w14:paraId="4954BA7C" w14:textId="77777777" w:rsidR="00557732" w:rsidRPr="00194431" w:rsidRDefault="00557732" w:rsidP="00557732">
      <w:pPr>
        <w:spacing w:after="120" w:line="312" w:lineRule="auto"/>
        <w:jc w:val="center"/>
        <w:rPr>
          <w:rFonts w:ascii="Constantia" w:eastAsia="Constantia" w:hAnsi="Constantia" w:cs="Constantia"/>
          <w:b/>
          <w:bCs/>
          <w:i/>
          <w:iCs/>
          <w:color w:val="000000"/>
          <w:sz w:val="40"/>
          <w:szCs w:val="40"/>
        </w:rPr>
      </w:pPr>
      <w:r w:rsidRPr="00194431">
        <w:rPr>
          <w:rFonts w:ascii="Constantia" w:eastAsia="Constantia" w:hAnsi="Constantia" w:cs="Constantia"/>
          <w:b/>
          <w:bCs/>
          <w:i/>
          <w:iCs/>
          <w:color w:val="000000"/>
          <w:sz w:val="40"/>
          <w:szCs w:val="40"/>
        </w:rPr>
        <w:t>A Rigorous Path Toward a Complete Derivation of the Einstein Field Equations of General Relativity as a Limiting Case from an Entropic Field Theory</w:t>
      </w:r>
    </w:p>
    <w:p w14:paraId="5282F559" w14:textId="77777777" w:rsidR="00557732" w:rsidRPr="00684852" w:rsidRDefault="00557732" w:rsidP="00557732">
      <w:pPr>
        <w:spacing w:before="60" w:after="120" w:line="384" w:lineRule="auto"/>
        <w:jc w:val="center"/>
        <w:rPr>
          <w:rFonts w:ascii="Constantia" w:eastAsia="Constantia" w:hAnsi="Constantia" w:cs="Constantia"/>
          <w:b/>
          <w:bCs/>
          <w:color w:val="000000"/>
          <w:sz w:val="16"/>
          <w:szCs w:val="16"/>
        </w:rPr>
      </w:pPr>
    </w:p>
    <w:p w14:paraId="050B2A0F" w14:textId="77777777" w:rsidR="00557732" w:rsidRDefault="00557732" w:rsidP="00557732">
      <w:pPr>
        <w:spacing w:before="60" w:after="120" w:line="384" w:lineRule="auto"/>
        <w:jc w:val="center"/>
      </w:pPr>
      <w:r>
        <w:rPr>
          <w:rFonts w:ascii="Constantia" w:eastAsia="Constantia" w:hAnsi="Constantia" w:cs="Constantia"/>
          <w:b/>
          <w:bCs/>
          <w:color w:val="000000"/>
        </w:rPr>
        <w:t>John Onimisi Obidi</w:t>
      </w:r>
    </w:p>
    <w:p w14:paraId="185922F2" w14:textId="77777777" w:rsidR="00557732" w:rsidRDefault="00557732" w:rsidP="00557732">
      <w:pPr>
        <w:spacing w:before="60" w:after="120" w:line="384" w:lineRule="auto"/>
        <w:jc w:val="center"/>
      </w:pPr>
      <w:hyperlink r:id="rId5" w:history="1">
        <w:r w:rsidRPr="00163CAC">
          <w:rPr>
            <w:rStyle w:val="Hyperlink"/>
            <w:rFonts w:ascii="Constantia" w:eastAsia="Constantia" w:hAnsi="Constantia" w:cs="Constantia"/>
          </w:rPr>
          <w:t>jonimisiobidi@gmail.com</w:t>
        </w:r>
      </w:hyperlink>
    </w:p>
    <w:p w14:paraId="2E9E58CF" w14:textId="77777777" w:rsidR="00557732" w:rsidRPr="00684852" w:rsidRDefault="00557732" w:rsidP="00557732">
      <w:pPr>
        <w:spacing w:after="240" w:line="408" w:lineRule="auto"/>
        <w:jc w:val="center"/>
        <w:rPr>
          <w:rStyle w:val="Hyperlink"/>
          <w:rFonts w:ascii="Constantia" w:eastAsia="Constantia" w:hAnsi="Constantia" w:cs="Constantia"/>
        </w:rPr>
      </w:pPr>
      <w:r w:rsidRPr="00684852">
        <w:rPr>
          <w:rFonts w:ascii="Constantia" w:eastAsia="Constantia" w:hAnsi="Constantia" w:cs="Constantia"/>
          <w:color w:val="444444"/>
        </w:rPr>
        <w:t>Canonical Archive:</w:t>
      </w:r>
      <w:r>
        <w:rPr>
          <w:rFonts w:ascii="Constantia" w:eastAsia="Constantia" w:hAnsi="Constantia" w:cs="Constantia"/>
          <w:color w:val="444444"/>
          <w:sz w:val="20"/>
          <w:szCs w:val="20"/>
        </w:rPr>
        <w:t xml:space="preserve"> </w:t>
      </w:r>
      <w:hyperlink r:id="rId6" w:history="1">
        <w:r w:rsidRPr="00684852">
          <w:rPr>
            <w:rStyle w:val="Hyperlink"/>
            <w:rFonts w:ascii="Constantia" w:hAnsi="Constantia"/>
          </w:rPr>
          <w:t>https://entropicity.github.io/Theory-of-Entropicity-ToE/</w:t>
        </w:r>
      </w:hyperlink>
    </w:p>
    <w:p w14:paraId="0BC1CE33" w14:textId="77777777" w:rsidR="00557732" w:rsidRDefault="00557732" w:rsidP="00557732">
      <w:pPr>
        <w:spacing w:before="60" w:after="120" w:line="384" w:lineRule="auto"/>
        <w:jc w:val="center"/>
      </w:pPr>
      <w:r>
        <w:rPr>
          <w:rFonts w:ascii="Constantia" w:eastAsia="Constantia" w:hAnsi="Constantia" w:cs="Constantia"/>
          <w:color w:val="000000"/>
        </w:rPr>
        <w:t>Research Lab, The Aether</w:t>
      </w:r>
    </w:p>
    <w:p w14:paraId="25103B91" w14:textId="77777777" w:rsidR="00557732" w:rsidRDefault="00557732" w:rsidP="00557732">
      <w:pPr>
        <w:spacing w:before="60" w:after="120" w:line="384" w:lineRule="auto"/>
        <w:jc w:val="center"/>
      </w:pPr>
      <w:r>
        <w:rPr>
          <w:rFonts w:ascii="Constantia" w:eastAsia="Constantia" w:hAnsi="Constantia" w:cs="Constantia"/>
          <w:color w:val="000000"/>
        </w:rPr>
        <w:t>June 6, 2026</w:t>
      </w:r>
    </w:p>
    <w:p w14:paraId="7AC9F6A0" w14:textId="77777777" w:rsidR="00557732" w:rsidRDefault="00557732" w:rsidP="00557732">
      <w:pPr>
        <w:pBdr>
          <w:bottom w:val="single" w:sz="4" w:space="1" w:color="auto"/>
        </w:pBdr>
        <w:tabs>
          <w:tab w:val="left" w:pos="6624"/>
        </w:tabs>
        <w:spacing w:before="60" w:after="120" w:line="384" w:lineRule="auto"/>
        <w:rPr>
          <w:rFonts w:ascii="Constantia" w:eastAsia="Constantia" w:hAnsi="Constantia" w:cs="Constantia"/>
          <w:b/>
          <w:bCs/>
          <w:color w:val="555555"/>
        </w:rPr>
      </w:pPr>
      <w:r>
        <w:rPr>
          <w:rFonts w:ascii="Constantia" w:eastAsia="Constantia" w:hAnsi="Constantia" w:cs="Constantia"/>
          <w:b/>
          <w:bCs/>
          <w:color w:val="555555"/>
        </w:rPr>
        <w:tab/>
      </w:r>
    </w:p>
    <w:p w14:paraId="310746DF" w14:textId="77777777" w:rsidR="00557732" w:rsidRPr="002A68D1" w:rsidRDefault="00557732" w:rsidP="00557732">
      <w:pPr>
        <w:pBdr>
          <w:bottom w:val="single" w:sz="4" w:space="1" w:color="auto"/>
        </w:pBdr>
        <w:spacing w:before="60" w:after="120" w:line="384" w:lineRule="auto"/>
        <w:jc w:val="center"/>
      </w:pPr>
      <w:r w:rsidRPr="009B56C6">
        <w:rPr>
          <w:rFonts w:ascii="Constantia" w:eastAsia="Constantia" w:hAnsi="Constantia" w:cs="Constantia"/>
          <w:b/>
          <w:bCs/>
          <w:color w:val="555555"/>
        </w:rPr>
        <w:lastRenderedPageBreak/>
        <w:t>Category:</w:t>
      </w:r>
      <w:r>
        <w:rPr>
          <w:rFonts w:ascii="Constantia" w:eastAsia="Constantia" w:hAnsi="Constantia" w:cs="Constantia"/>
          <w:color w:val="555555"/>
        </w:rPr>
        <w:t xml:space="preserve"> Research Letter — </w:t>
      </w:r>
      <w:r w:rsidRPr="00A2414E">
        <w:rPr>
          <w:rFonts w:ascii="Constantia" w:eastAsia="Constantia" w:hAnsi="Constantia" w:cs="Constantia"/>
          <w:color w:val="555555"/>
        </w:rPr>
        <w:t xml:space="preserve">Theoretical Physics; Foundations of Physics; Information Theory; </w:t>
      </w:r>
      <w:r>
        <w:rPr>
          <w:rFonts w:ascii="Constantia" w:eastAsia="Constantia" w:hAnsi="Constantia" w:cs="Constantia"/>
          <w:color w:val="555555"/>
        </w:rPr>
        <w:t xml:space="preserve">Computational Theory ; </w:t>
      </w:r>
      <w:r w:rsidRPr="00A2414E">
        <w:rPr>
          <w:rFonts w:ascii="Constantia" w:eastAsia="Constantia" w:hAnsi="Constantia" w:cs="Constantia"/>
          <w:color w:val="555555"/>
        </w:rPr>
        <w:t>Entropic Dynamics; History and Philosophy of Physics</w:t>
      </w:r>
    </w:p>
    <w:p w14:paraId="7F369E77"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A68D1">
        <w:rPr>
          <w:rFonts w:ascii="Constantia" w:eastAsia="Constantia" w:hAnsi="Constantia" w:cs="Constantia"/>
          <w:b/>
          <w:bCs/>
          <w:color w:val="000000"/>
        </w:rPr>
        <w:t xml:space="preserve">“Your solution is mathematically admissible but physically disallowed.” </w:t>
      </w:r>
    </w:p>
    <w:p w14:paraId="6D6A4A0B"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xml:space="preserve">— Albert Einstein to Kurt Gödel </w:t>
      </w:r>
    </w:p>
    <w:p w14:paraId="21A769EE"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Historical commentary on Einstein’s response to Gödel’s 1949 rotating</w:t>
      </w:r>
      <w:r w:rsidRPr="002A68D1">
        <w:rPr>
          <w:i/>
          <w:iCs/>
        </w:rPr>
        <w:noBreakHyphen/>
        <w:t xml:space="preserve">universe model </w:t>
      </w:r>
      <w:r w:rsidRPr="002A68D1">
        <w:t>(</w:t>
      </w:r>
      <w:r w:rsidRPr="002A68D1">
        <w:rPr>
          <w:b/>
          <w:bCs/>
        </w:rPr>
        <w:t xml:space="preserve">Gödel’s Universe: </w:t>
      </w:r>
      <w:r>
        <w:rPr>
          <w:b/>
          <w:bCs/>
        </w:rPr>
        <w:t>A</w:t>
      </w:r>
      <w:r w:rsidRPr="002A68D1">
        <w:rPr>
          <w:b/>
          <w:bCs/>
        </w:rPr>
        <w:t xml:space="preserve"> </w:t>
      </w:r>
      <w:r>
        <w:rPr>
          <w:b/>
          <w:bCs/>
        </w:rPr>
        <w:t>U</w:t>
      </w:r>
      <w:r w:rsidRPr="002A68D1">
        <w:rPr>
          <w:b/>
          <w:bCs/>
        </w:rPr>
        <w:t xml:space="preserve">niverse </w:t>
      </w:r>
      <w:r>
        <w:rPr>
          <w:b/>
          <w:bCs/>
        </w:rPr>
        <w:t>W</w:t>
      </w:r>
      <w:r w:rsidRPr="002A68D1">
        <w:rPr>
          <w:b/>
          <w:bCs/>
        </w:rPr>
        <w:t xml:space="preserve">ithout </w:t>
      </w:r>
      <w:r>
        <w:rPr>
          <w:b/>
          <w:bCs/>
        </w:rPr>
        <w:t>T</w:t>
      </w:r>
      <w:r w:rsidRPr="002A68D1">
        <w:rPr>
          <w:b/>
          <w:bCs/>
        </w:rPr>
        <w:t>ime</w:t>
      </w:r>
      <w:r w:rsidRPr="002A68D1">
        <w:t>)</w:t>
      </w:r>
      <w:r w:rsidRPr="002A68D1">
        <w:rPr>
          <w:i/>
          <w:iCs/>
        </w:rPr>
        <w:t xml:space="preserve">, offered </w:t>
      </w:r>
      <w:proofErr w:type="gramStart"/>
      <w:r w:rsidRPr="002A68D1">
        <w:rPr>
          <w:i/>
          <w:iCs/>
        </w:rPr>
        <w:t>on the occasion of</w:t>
      </w:r>
      <w:proofErr w:type="gramEnd"/>
      <w:r w:rsidRPr="002A68D1">
        <w:rPr>
          <w:i/>
          <w:iCs/>
        </w:rPr>
        <w:t xml:space="preserve"> Einstein’s 70th</w:t>
      </w:r>
      <w:r w:rsidRPr="002A68D1">
        <w:rPr>
          <w:i/>
          <w:iCs/>
        </w:rPr>
        <w:noBreakHyphen/>
        <w:t>birthday celebration</w:t>
      </w:r>
    </w:p>
    <w:p w14:paraId="2E979286" w14:textId="77777777" w:rsidR="00557732" w:rsidRDefault="00557732" w:rsidP="00557732">
      <w:pPr>
        <w:spacing w:after="240" w:line="384" w:lineRule="auto"/>
        <w:jc w:val="center"/>
        <w:rPr>
          <w:rFonts w:ascii="Constantia" w:eastAsia="Constantia" w:hAnsi="Constantia" w:cs="Constantia"/>
          <w:color w:val="888888"/>
          <w:spacing w:val="120"/>
        </w:rPr>
        <w:sectPr w:rsidR="00557732" w:rsidSect="00557732">
          <w:headerReference w:type="default" r:id="rId7"/>
          <w:footerReference w:type="default" r:id="rId8"/>
          <w:footerReference w:type="first" r:id="rId9"/>
          <w:pgSz w:w="12240" w:h="15840"/>
          <w:pgMar w:top="1080" w:right="1440" w:bottom="1080" w:left="1440" w:header="708" w:footer="708" w:gutter="0"/>
          <w:cols w:space="720"/>
          <w:titlePg/>
          <w:docGrid w:linePitch="360"/>
        </w:sectPr>
      </w:pPr>
    </w:p>
    <w:p w14:paraId="07DCE7F7" w14:textId="77777777" w:rsidR="00557732" w:rsidRDefault="00557732" w:rsidP="00557732">
      <w:pPr>
        <w:spacing w:after="240" w:line="384" w:lineRule="auto"/>
        <w:jc w:val="center"/>
        <w:rPr>
          <w:rFonts w:ascii="Constantia" w:eastAsia="Constantia" w:hAnsi="Constantia" w:cs="Constantia"/>
          <w:color w:val="888888"/>
          <w:spacing w:val="120"/>
        </w:rPr>
      </w:pPr>
    </w:p>
    <w:p w14:paraId="40BB9492"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B77B9">
        <w:rPr>
          <w:rFonts w:ascii="Constantia" w:eastAsia="Constantia" w:hAnsi="Constantia" w:cs="Constantia"/>
          <w:b/>
          <w:bCs/>
          <w:color w:val="000000"/>
        </w:rPr>
        <w:t>“Every new body of knowledge begins with a correspondence between minds before it becomes a correspondence between equations.”</w:t>
      </w:r>
    </w:p>
    <w:p w14:paraId="773F7476"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1B77B9">
        <w:rPr>
          <w:i/>
          <w:iCs/>
        </w:rPr>
        <w:t>— John Archibald Wheeler</w:t>
      </w:r>
      <w:r w:rsidRPr="001B77B9">
        <w:rPr>
          <w:rFonts w:ascii="Constantia" w:eastAsia="Constantia" w:hAnsi="Constantia" w:cs="Constantia"/>
          <w:b/>
          <w:bCs/>
          <w:i/>
          <w:iCs/>
          <w:color w:val="000000"/>
        </w:rPr>
        <w:t xml:space="preserve">, </w:t>
      </w:r>
      <w:r>
        <w:t>P</w:t>
      </w:r>
      <w:r w:rsidRPr="001B77B9">
        <w:t xml:space="preserve">rivate </w:t>
      </w:r>
      <w:r>
        <w:t>N</w:t>
      </w:r>
      <w:r w:rsidRPr="001B77B9">
        <w:t>otes</w:t>
      </w:r>
      <w:r w:rsidRPr="001B77B9">
        <w:rPr>
          <w:rFonts w:ascii="Constantia" w:eastAsia="Constantia" w:hAnsi="Constantia" w:cs="Constantia"/>
          <w:b/>
          <w:bCs/>
          <w:i/>
          <w:iCs/>
          <w:color w:val="000000"/>
        </w:rPr>
        <w:t xml:space="preserve"> </w:t>
      </w:r>
      <w:r w:rsidRPr="001B77B9">
        <w:rPr>
          <w:i/>
          <w:iCs/>
        </w:rPr>
        <w:t>(1980s)</w:t>
      </w:r>
    </w:p>
    <w:p w14:paraId="5863C163"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05FEC9D0"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“We are not to regard the world as built up of objects, but as a web of relations.”</w:t>
      </w:r>
    </w:p>
    <w:p w14:paraId="1A90D1AF"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D07353">
        <w:rPr>
          <w:i/>
          <w:iCs/>
        </w:rPr>
        <w:t>— Erwin Schrödinger</w:t>
      </w:r>
      <w:r w:rsidRPr="00D07353">
        <w:rPr>
          <w:rFonts w:ascii="Constantia" w:eastAsia="Constantia" w:hAnsi="Constantia" w:cs="Constantia"/>
          <w:b/>
          <w:bCs/>
          <w:i/>
          <w:iCs/>
          <w:color w:val="000000"/>
        </w:rPr>
        <w:t xml:space="preserve">, </w:t>
      </w:r>
      <w:r w:rsidRPr="00D07353">
        <w:t>Mind and Matter</w:t>
      </w:r>
      <w:r w:rsidRPr="00D07353">
        <w:rPr>
          <w:rFonts w:ascii="Constantia" w:eastAsia="Constantia" w:hAnsi="Constantia" w:cs="Constantia"/>
          <w:b/>
          <w:bCs/>
          <w:i/>
          <w:iCs/>
          <w:color w:val="000000"/>
        </w:rPr>
        <w:t xml:space="preserve"> </w:t>
      </w:r>
      <w:r w:rsidRPr="00D07353">
        <w:rPr>
          <w:i/>
          <w:iCs/>
        </w:rPr>
        <w:t>(1958)</w:t>
      </w:r>
    </w:p>
    <w:p w14:paraId="40C8E4FD" w14:textId="77777777" w:rsidR="00557732" w:rsidRPr="007F432D"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hAnsi="Constantia"/>
        </w:rPr>
      </w:pPr>
    </w:p>
    <w:p w14:paraId="7605A383"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rFonts w:ascii="Constantia" w:eastAsia="Constantia" w:hAnsi="Constantia" w:cs="Constantia"/>
          <w:b/>
          <w:bCs/>
          <w:color w:val="000000"/>
        </w:rPr>
        <w:t xml:space="preserve">“Physics is not about how the world </w:t>
      </w:r>
      <w:r w:rsidRPr="00A035F2">
        <w:rPr>
          <w:rFonts w:ascii="Constantia" w:eastAsia="Constantia" w:hAnsi="Constantia" w:cs="Constantia"/>
          <w:b/>
          <w:bCs/>
          <w:i/>
          <w:iCs/>
          <w:color w:val="000000"/>
        </w:rPr>
        <w:t>is</w:t>
      </w:r>
      <w:r w:rsidRPr="00A035F2">
        <w:rPr>
          <w:rFonts w:ascii="Constantia" w:eastAsia="Constantia" w:hAnsi="Constantia" w:cs="Constantia"/>
          <w:b/>
          <w:bCs/>
          <w:color w:val="000000"/>
        </w:rPr>
        <w:t xml:space="preserve">, but about what we can </w:t>
      </w:r>
      <w:r w:rsidRPr="00A035F2">
        <w:rPr>
          <w:rFonts w:ascii="Constantia" w:eastAsia="Constantia" w:hAnsi="Constantia" w:cs="Constantia"/>
          <w:b/>
          <w:bCs/>
          <w:i/>
          <w:iCs/>
          <w:color w:val="000000"/>
        </w:rPr>
        <w:t>say</w:t>
      </w:r>
      <w:r w:rsidRPr="00A035F2">
        <w:rPr>
          <w:rFonts w:ascii="Constantia" w:eastAsia="Constantia" w:hAnsi="Constantia" w:cs="Constantia"/>
          <w:b/>
          <w:bCs/>
          <w:color w:val="000000"/>
        </w:rPr>
        <w:t xml:space="preserve"> about the world.”</w:t>
      </w:r>
    </w:p>
    <w:p w14:paraId="515EBE1E"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i/>
          <w:iCs/>
        </w:rPr>
        <w:t>— Niels Bohr,</w:t>
      </w:r>
      <w:r w:rsidRPr="00A035F2">
        <w:t xml:space="preserve"> Essays 1958–1962 on Atomic Physics and Human Knowledge</w:t>
      </w:r>
      <w:r w:rsidRPr="00A035F2">
        <w:rPr>
          <w:rFonts w:ascii="Constantia" w:eastAsia="Constantia" w:hAnsi="Constantia" w:cs="Constantia"/>
          <w:b/>
          <w:bCs/>
          <w:color w:val="000000"/>
        </w:rPr>
        <w:t xml:space="preserve"> </w:t>
      </w:r>
      <w:r w:rsidRPr="00A035F2">
        <w:rPr>
          <w:i/>
          <w:iCs/>
        </w:rPr>
        <w:t>(1963)</w:t>
      </w:r>
    </w:p>
    <w:p w14:paraId="3AB06389"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1BE7420F"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“The laws of physics should be derivable from the requirement that information not be lost.”</w:t>
      </w:r>
    </w:p>
    <w:p w14:paraId="11DDF146"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i/>
          <w:iCs/>
        </w:rPr>
        <w:t>— Jacob Bekenstein</w:t>
      </w:r>
      <w:r w:rsidRPr="00D07353">
        <w:rPr>
          <w:rFonts w:ascii="Constantia" w:eastAsia="Constantia" w:hAnsi="Constantia" w:cs="Constantia"/>
          <w:b/>
          <w:bCs/>
          <w:i/>
          <w:iCs/>
          <w:color w:val="000000"/>
        </w:rPr>
        <w:t xml:space="preserve">, </w:t>
      </w:r>
      <w:r w:rsidRPr="00D07353">
        <w:t>Black Holes and Entropy</w:t>
      </w:r>
      <w:r w:rsidRPr="00D07353">
        <w:rPr>
          <w:rFonts w:ascii="Constantia" w:eastAsia="Constantia" w:hAnsi="Constantia" w:cs="Constantia"/>
          <w:b/>
          <w:bCs/>
          <w:i/>
          <w:iCs/>
          <w:color w:val="000000"/>
        </w:rPr>
        <w:t xml:space="preserve"> </w:t>
      </w:r>
      <w:r w:rsidRPr="00D07353">
        <w:rPr>
          <w:i/>
          <w:iCs/>
        </w:rPr>
        <w:t>(1973)</w:t>
      </w:r>
    </w:p>
    <w:p w14:paraId="0A7DCA46" w14:textId="77777777" w:rsidR="00557732" w:rsidRDefault="00557732" w:rsidP="00557732">
      <w:pPr>
        <w:spacing w:line="312" w:lineRule="auto"/>
        <w:jc w:val="center"/>
      </w:pPr>
      <w:r>
        <w:rPr>
          <w:rFonts w:ascii="Constantia" w:eastAsia="Constantia" w:hAnsi="Constantia" w:cs="Constantia"/>
          <w:color w:val="888888"/>
          <w:spacing w:val="120"/>
        </w:rPr>
        <w:t>———</w:t>
      </w:r>
    </w:p>
    <w:p w14:paraId="16C5899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Pr="00444ADD">
        <w:rPr>
          <w:rFonts w:ascii="Constantia" w:eastAsia="Constantia" w:hAnsi="Constantia" w:cs="Constantia"/>
          <w:i/>
          <w:iCs/>
          <w:color w:val="000000"/>
          <w:sz w:val="23"/>
          <w:szCs w:val="23"/>
        </w:rPr>
        <w:t>Theory of Entropicity (ToE); Owolawi–Obidi Correspondence (OOC); Alemoh–Obidi Correspondence (AOC); Entropic Field; Obidi Action; Master Entropic Equation (MEE); Obidi Field Equations (OFE); Entropic Manifold; Entropic Geometry; Entropic Path Principle; Entropic Causality; Vuli</w:t>
      </w:r>
      <w:r w:rsidRPr="00444ADD">
        <w:rPr>
          <w:rFonts w:ascii="Constantia" w:eastAsia="Constantia" w:hAnsi="Constantia" w:cs="Constantia"/>
          <w:i/>
          <w:iCs/>
          <w:color w:val="000000"/>
          <w:sz w:val="23"/>
          <w:szCs w:val="23"/>
        </w:rPr>
        <w:noBreakHyphen/>
        <w:t>Ndlela Integral (VNI); Entropic Speed Limit (ESL); No</w:t>
      </w:r>
      <w:r w:rsidRPr="00444ADD">
        <w:rPr>
          <w:rFonts w:ascii="Constantia" w:eastAsia="Constantia" w:hAnsi="Constantia" w:cs="Constantia"/>
          <w:i/>
          <w:iCs/>
          <w:color w:val="000000"/>
          <w:sz w:val="23"/>
          <w:szCs w:val="23"/>
        </w:rPr>
        <w:noBreakHyphen/>
        <w:t xml:space="preserve">Rush Theorem; Thermodynamic Uncertainty Principle (TUP); Entropic Noether Principle (ENP); Entropic CPT </w:t>
      </w:r>
      <w:r w:rsidRPr="00444ADD">
        <w:rPr>
          <w:rFonts w:ascii="Constantia" w:eastAsia="Constantia" w:hAnsi="Constantia" w:cs="Constantia"/>
          <w:i/>
          <w:iCs/>
          <w:color w:val="000000"/>
          <w:sz w:val="23"/>
          <w:szCs w:val="23"/>
        </w:rPr>
        <w:lastRenderedPageBreak/>
        <w:t>Law; Entropic Conservation Law of Probability; Ontodynamics; Information Geometry; Fisher–Rao Metric; Fubini–Study Metric; α</w:t>
      </w:r>
      <w:r w:rsidRPr="00444ADD">
        <w:rPr>
          <w:rFonts w:ascii="Constantia" w:eastAsia="Constantia" w:hAnsi="Constantia" w:cs="Constantia"/>
          <w:i/>
          <w:iCs/>
          <w:color w:val="000000"/>
          <w:sz w:val="23"/>
          <w:szCs w:val="23"/>
        </w:rPr>
        <w:noBreakHyphen/>
        <w:t xml:space="preserve">Connection; Emergent Spacetime; Quantum Entanglement; </w:t>
      </w:r>
    </w:p>
    <w:p w14:paraId="333D2FF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p>
    <w:p w14:paraId="4D66E296" w14:textId="77777777" w:rsidR="00557732" w:rsidRPr="00444ADD" w:rsidRDefault="00557732" w:rsidP="00557732">
      <w:pPr>
        <w:spacing w:before="60" w:after="120" w:line="384" w:lineRule="auto"/>
        <w:jc w:val="both"/>
        <w:rPr>
          <w:rFonts w:ascii="Constantia" w:eastAsia="Constantia" w:hAnsi="Constantia" w:cs="Constantia"/>
          <w:i/>
          <w:iCs/>
          <w:color w:val="000000"/>
          <w:sz w:val="23"/>
          <w:szCs w:val="23"/>
        </w:rPr>
      </w:pPr>
      <w:r w:rsidRPr="00444ADD">
        <w:rPr>
          <w:rFonts w:ascii="Constantia" w:eastAsia="Constantia" w:hAnsi="Constantia" w:cs="Constantia"/>
          <w:i/>
          <w:iCs/>
          <w:color w:val="000000"/>
          <w:sz w:val="23"/>
          <w:szCs w:val="23"/>
        </w:rPr>
        <w:t>Attosecond Physics; Cosmological Expansion; Correspondence in Physics; Haller–Obidi Correspondence; Foundations of Modern Physics; Entropic Quantum Switch (EQS); Kolmogorov-Obidi Correspondence; Kolmogorov-Obidi Lineage</w:t>
      </w:r>
      <w:r>
        <w:rPr>
          <w:rFonts w:ascii="Constantia" w:eastAsia="Constantia" w:hAnsi="Constantia" w:cs="Constantia"/>
          <w:i/>
          <w:iCs/>
          <w:color w:val="000000"/>
          <w:sz w:val="23"/>
          <w:szCs w:val="23"/>
        </w:rPr>
        <w:t xml:space="preserve"> (KOL)</w:t>
      </w:r>
      <w:r w:rsidRPr="00444ADD">
        <w:rPr>
          <w:rFonts w:ascii="Constantia" w:eastAsia="Constantia" w:hAnsi="Constantia" w:cs="Constantia"/>
          <w:i/>
          <w:iCs/>
          <w:color w:val="000000"/>
          <w:sz w:val="23"/>
          <w:szCs w:val="23"/>
        </w:rPr>
        <w:t>; The Question of c (TQoC)</w:t>
      </w:r>
    </w:p>
    <w:p w14:paraId="7F0F80FC" w14:textId="77777777" w:rsidR="00557732" w:rsidRDefault="00557732" w:rsidP="00557732">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10D4445A" w14:textId="77777777" w:rsidR="00557732" w:rsidRDefault="00557732" w:rsidP="00557732">
      <w:pPr>
        <w:pBdr>
          <w:bottom w:val="single" w:sz="4" w:space="1" w:color="auto"/>
        </w:pBdr>
        <w:spacing w:after="240" w:line="384" w:lineRule="auto"/>
      </w:pPr>
    </w:p>
    <w:p w14:paraId="3A4EED76" w14:textId="77777777" w:rsidR="00557732" w:rsidRDefault="00557732" w:rsidP="00557732">
      <w:pPr>
        <w:pBdr>
          <w:bottom w:val="single" w:sz="4" w:space="1" w:color="auto"/>
        </w:pBdr>
        <w:spacing w:after="240" w:line="384" w:lineRule="auto"/>
      </w:pPr>
    </w:p>
    <w:p w14:paraId="00F8ADA0" w14:textId="77777777" w:rsidR="00557732" w:rsidRDefault="00557732" w:rsidP="00557732">
      <w:pPr>
        <w:pBdr>
          <w:bottom w:val="single" w:sz="4" w:space="1" w:color="auto"/>
        </w:pBdr>
        <w:spacing w:after="240" w:line="384" w:lineRule="auto"/>
      </w:pPr>
    </w:p>
    <w:p w14:paraId="5F2979DD" w14:textId="77777777" w:rsidR="00557732" w:rsidRDefault="00557732" w:rsidP="00557732">
      <w:pPr>
        <w:pBdr>
          <w:bottom w:val="single" w:sz="4" w:space="1" w:color="auto"/>
        </w:pBdr>
        <w:spacing w:after="240" w:line="384" w:lineRule="auto"/>
      </w:pPr>
    </w:p>
    <w:p w14:paraId="5534E99A" w14:textId="77777777" w:rsidR="00557732" w:rsidRDefault="00557732" w:rsidP="00557732">
      <w:pPr>
        <w:spacing w:after="40" w:line="384" w:lineRule="auto"/>
        <w:jc w:val="center"/>
      </w:pPr>
    </w:p>
    <w:p w14:paraId="69F2A7D6" w14:textId="77777777" w:rsidR="00557732" w:rsidRDefault="00557732" w:rsidP="00557732">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557732" w14:paraId="71062A80" w14:textId="77777777" w:rsidTr="00413B9A">
        <w:tc>
          <w:tcPr>
            <w:tcW w:w="9350" w:type="dxa"/>
            <w:shd w:val="clear" w:color="auto" w:fill="F7F3EE"/>
          </w:tcPr>
          <w:p w14:paraId="1D1DB65A" w14:textId="77777777" w:rsidR="00557732" w:rsidRDefault="00557732" w:rsidP="00413B9A">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17E96CF8" w14:textId="77777777" w:rsidR="00557732" w:rsidRPr="000146B5" w:rsidRDefault="00557732" w:rsidP="00413B9A">
            <w:pPr>
              <w:spacing w:after="40" w:line="384" w:lineRule="auto"/>
              <w:jc w:val="both"/>
            </w:pPr>
            <w:r w:rsidRPr="000146B5">
              <w:rPr>
                <w:rFonts w:ascii="Constantia" w:eastAsia="Constantia" w:hAnsi="Constantia" w:cs="Constantia"/>
                <w:color w:val="000000"/>
              </w:rPr>
              <w:t>Obidi, John Onimisi. (April 2</w:t>
            </w:r>
            <w:r>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 xml:space="preserve">ToE Living Review Letters IC: The Alemoh–Obidi Correspondence on the Foundations of the Theory of Entropicity (ToE), </w:t>
            </w:r>
            <w:r>
              <w:rPr>
                <w:rFonts w:ascii="Constantia" w:eastAsia="Constantia" w:hAnsi="Constantia" w:cs="Constantia"/>
                <w:i/>
                <w:iCs/>
                <w:color w:val="000000"/>
              </w:rPr>
              <w:t xml:space="preserve">Monograph </w:t>
            </w:r>
            <w:r w:rsidRPr="000146B5">
              <w:rPr>
                <w:rFonts w:ascii="Constantia" w:eastAsia="Constantia" w:hAnsi="Constantia" w:cs="Constantia"/>
                <w:i/>
                <w:iCs/>
                <w:color w:val="000000"/>
              </w:rPr>
              <w:t>—Volume I, Part 1 — Communications on the Formulation and Conceptual Architecture of ToE.</w:t>
            </w:r>
            <w:r w:rsidRPr="000146B5">
              <w:rPr>
                <w:rFonts w:ascii="Constantia" w:eastAsia="Constantia" w:hAnsi="Constantia" w:cs="Constantia"/>
                <w:color w:val="000000"/>
              </w:rPr>
              <w:t xml:space="preserve"> Theory of Entropicity (</w:t>
            </w:r>
            <w:proofErr w:type="gramStart"/>
            <w:r w:rsidRPr="000146B5">
              <w:rPr>
                <w:rFonts w:ascii="Constantia" w:eastAsia="Constantia" w:hAnsi="Constantia" w:cs="Constantia"/>
                <w:color w:val="000000"/>
              </w:rPr>
              <w:t>ToE) —</w:t>
            </w:r>
            <w:proofErr w:type="gramEnd"/>
            <w:r w:rsidRPr="000146B5">
              <w:rPr>
                <w:rFonts w:ascii="Constantia" w:eastAsia="Constantia" w:hAnsi="Constantia" w:cs="Constantia"/>
                <w:color w:val="000000"/>
              </w:rPr>
              <w:t xml:space="preserve"> Living Review Letters Series. Letter IC.</w:t>
            </w:r>
          </w:p>
        </w:tc>
      </w:tr>
    </w:tbl>
    <w:p w14:paraId="14996A7C"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5C96E5CC"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23FA9947"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5FD70E49" w14:textId="77777777" w:rsidR="00557732" w:rsidRPr="00E87EF1" w:rsidRDefault="00557732" w:rsidP="00557732">
      <w:pPr>
        <w:pStyle w:val="Heading1"/>
        <w:spacing w:before="560" w:after="280" w:line="312" w:lineRule="auto"/>
        <w:jc w:val="center"/>
        <w:rPr>
          <w:rFonts w:ascii="Cambria" w:eastAsia="Cambria" w:hAnsi="Cambria" w:cs="Cambria"/>
          <w:color w:val="1A1A1A"/>
          <w:sz w:val="16"/>
          <w:szCs w:val="16"/>
        </w:rPr>
      </w:pPr>
    </w:p>
    <w:p w14:paraId="584BEA06" w14:textId="77777777" w:rsidR="00557732" w:rsidRPr="00915FB1" w:rsidRDefault="00557732" w:rsidP="00557732">
      <w:pPr>
        <w:pStyle w:val="Heading1"/>
        <w:spacing w:before="560" w:after="280" w:line="312" w:lineRule="auto"/>
        <w:jc w:val="center"/>
        <w:rPr>
          <w:rFonts w:ascii="Cambria" w:hAnsi="Cambria"/>
          <w:sz w:val="44"/>
          <w:szCs w:val="44"/>
        </w:rPr>
      </w:pPr>
      <w:bookmarkStart w:id="0" w:name="_Toc228072062"/>
      <w:r>
        <w:rPr>
          <w:rFonts w:ascii="Cambria" w:eastAsia="Cambria" w:hAnsi="Cambria" w:cs="Cambria"/>
          <w:color w:val="1A1A1A"/>
          <w:sz w:val="44"/>
          <w:szCs w:val="44"/>
        </w:rPr>
        <w:t>Abstract</w:t>
      </w:r>
      <w:bookmarkEnd w:id="0"/>
    </w:p>
    <w:p w14:paraId="735DCA68"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702AFD00"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3C38E7B4" w14:textId="77777777" w:rsidR="00557732" w:rsidRPr="00E87EF1" w:rsidRDefault="00557732" w:rsidP="00557732">
      <w:pPr>
        <w:pStyle w:val="Heading1"/>
        <w:spacing w:before="560" w:after="100" w:line="312" w:lineRule="auto"/>
        <w:jc w:val="center"/>
        <w:rPr>
          <w:rFonts w:ascii="Cambria" w:eastAsia="Cambria" w:hAnsi="Cambria" w:cs="Cambria"/>
          <w:color w:val="1A1A1A"/>
          <w:sz w:val="44"/>
          <w:szCs w:val="44"/>
        </w:rPr>
      </w:pPr>
      <w:bookmarkStart w:id="1" w:name="_Toc228072063"/>
      <w:r w:rsidRPr="00E87EF1">
        <w:rPr>
          <w:rFonts w:ascii="Cambria" w:eastAsia="Cambria" w:hAnsi="Cambria" w:cs="Cambria"/>
          <w:color w:val="1A1A1A"/>
          <w:sz w:val="44"/>
          <w:szCs w:val="44"/>
        </w:rPr>
        <w:t>General Introduction</w:t>
      </w:r>
      <w:bookmarkEnd w:id="1"/>
    </w:p>
    <w:p w14:paraId="6E1DC439" w14:textId="77777777" w:rsidR="00557732" w:rsidRDefault="00557732" w:rsidP="00557732">
      <w:pPr>
        <w:pStyle w:val="Heading2"/>
        <w:spacing w:before="360" w:after="120" w:line="312" w:lineRule="auto"/>
        <w:rPr>
          <w:rFonts w:ascii="Cambria" w:eastAsia="Cambria" w:hAnsi="Cambria" w:cs="Cambria"/>
          <w:color w:val="1A1A1A"/>
        </w:rPr>
      </w:pPr>
    </w:p>
    <w:p w14:paraId="06FDA4C3" w14:textId="77777777" w:rsidR="00557732" w:rsidRDefault="00557732" w:rsidP="00557732">
      <w:pPr>
        <w:pStyle w:val="Heading2"/>
        <w:spacing w:before="360" w:after="120" w:line="312" w:lineRule="auto"/>
        <w:rPr>
          <w:rFonts w:ascii="Cambria" w:eastAsia="Cambria" w:hAnsi="Cambria" w:cs="Cambria"/>
          <w:color w:val="1A1A1A"/>
        </w:rPr>
      </w:pPr>
    </w:p>
    <w:p w14:paraId="4BA68F9A" w14:textId="77777777" w:rsidR="00557732" w:rsidRDefault="00557732" w:rsidP="00557732">
      <w:pPr>
        <w:pStyle w:val="Heading2"/>
        <w:spacing w:before="360" w:after="120" w:line="312" w:lineRule="auto"/>
        <w:rPr>
          <w:rFonts w:ascii="Cambria" w:eastAsia="Cambria" w:hAnsi="Cambria" w:cs="Cambria"/>
          <w:color w:val="1A1A1A"/>
        </w:rPr>
      </w:pPr>
    </w:p>
    <w:p w14:paraId="4FDFDAB7" w14:textId="77777777" w:rsidR="00557732" w:rsidRDefault="00557732" w:rsidP="00557732">
      <w:pPr>
        <w:pStyle w:val="Heading2"/>
        <w:spacing w:before="360" w:after="120" w:line="312" w:lineRule="auto"/>
        <w:rPr>
          <w:rFonts w:ascii="Cambria" w:eastAsia="Cambria" w:hAnsi="Cambria" w:cs="Cambria"/>
          <w:color w:val="1A1A1A"/>
        </w:rPr>
      </w:pPr>
    </w:p>
    <w:p w14:paraId="59D67B2A" w14:textId="77777777" w:rsidR="00557732" w:rsidRDefault="00557732" w:rsidP="00557732">
      <w:pPr>
        <w:pStyle w:val="Heading2"/>
        <w:spacing w:before="360" w:after="120" w:line="312" w:lineRule="auto"/>
        <w:rPr>
          <w:rFonts w:ascii="Cambria" w:eastAsia="Cambria" w:hAnsi="Cambria" w:cs="Cambria"/>
          <w:color w:val="1A1A1A"/>
        </w:rPr>
      </w:pPr>
    </w:p>
    <w:p w14:paraId="143FEE8D" w14:textId="77777777" w:rsidR="00557732" w:rsidRDefault="00557732" w:rsidP="00557732">
      <w:pPr>
        <w:pStyle w:val="Heading2"/>
        <w:spacing w:before="360" w:after="120" w:line="312" w:lineRule="auto"/>
        <w:rPr>
          <w:rFonts w:ascii="Cambria" w:eastAsia="Cambria" w:hAnsi="Cambria" w:cs="Cambria"/>
          <w:color w:val="1A1A1A"/>
        </w:rPr>
      </w:pPr>
    </w:p>
    <w:p w14:paraId="73AF4719" w14:textId="77777777" w:rsidR="00557732" w:rsidRDefault="00557732" w:rsidP="00557732">
      <w:pPr>
        <w:pStyle w:val="Heading2"/>
        <w:spacing w:before="360" w:after="120" w:line="312" w:lineRule="auto"/>
        <w:rPr>
          <w:rFonts w:ascii="Cambria" w:eastAsia="Cambria" w:hAnsi="Cambria" w:cs="Cambria"/>
          <w:color w:val="1A1A1A"/>
        </w:rPr>
      </w:pPr>
    </w:p>
    <w:p w14:paraId="26478CE9" w14:textId="77777777" w:rsidR="00557732" w:rsidRDefault="00557732" w:rsidP="00557732">
      <w:pPr>
        <w:pStyle w:val="Heading2"/>
        <w:spacing w:before="360" w:after="120" w:line="312" w:lineRule="auto"/>
        <w:rPr>
          <w:rFonts w:ascii="Cambria" w:eastAsia="Cambria" w:hAnsi="Cambria" w:cs="Cambria"/>
          <w:color w:val="1A1A1A"/>
        </w:rPr>
      </w:pPr>
    </w:p>
    <w:p w14:paraId="21F57FD1" w14:textId="77777777" w:rsidR="00557732" w:rsidRDefault="00557732" w:rsidP="00557732">
      <w:pPr>
        <w:pStyle w:val="Heading2"/>
        <w:spacing w:before="360" w:after="120" w:line="312" w:lineRule="auto"/>
        <w:rPr>
          <w:rFonts w:ascii="Cambria" w:eastAsia="Cambria" w:hAnsi="Cambria" w:cs="Cambria"/>
          <w:color w:val="1A1A1A"/>
        </w:rPr>
      </w:pPr>
    </w:p>
    <w:p w14:paraId="62353F1A" w14:textId="77777777" w:rsidR="00557732" w:rsidRPr="009D2E5E" w:rsidRDefault="00557732" w:rsidP="00557732">
      <w:pPr>
        <w:pStyle w:val="Heading2"/>
        <w:spacing w:before="360" w:after="120" w:line="312" w:lineRule="auto"/>
        <w:rPr>
          <w:rFonts w:ascii="Constantia" w:eastAsia="Cambria" w:hAnsi="Constantia" w:cs="Cambria"/>
          <w:color w:val="1A1A1A"/>
          <w:sz w:val="24"/>
          <w:szCs w:val="24"/>
        </w:rPr>
      </w:pPr>
    </w:p>
    <w:p w14:paraId="2FC2C1E8" w14:textId="77777777" w:rsidR="00557732" w:rsidRPr="009D2E5E" w:rsidRDefault="00557732" w:rsidP="00557732">
      <w:pPr>
        <w:pStyle w:val="Heading1"/>
        <w:spacing w:after="120"/>
        <w:jc w:val="center"/>
        <w:rPr>
          <w:rFonts w:ascii="Constantia" w:hAnsi="Constantia"/>
          <w:sz w:val="24"/>
          <w:szCs w:val="24"/>
        </w:rPr>
      </w:pPr>
      <w:bookmarkStart w:id="2" w:name="_Toc227540369"/>
      <w:bookmarkStart w:id="3" w:name="_Toc228072064"/>
      <w:r w:rsidRPr="009D2E5E">
        <w:rPr>
          <w:rFonts w:ascii="Constantia" w:eastAsia="Cambria" w:hAnsi="Constantia" w:cs="Cambria"/>
          <w:color w:val="1A1A1A"/>
          <w:sz w:val="24"/>
          <w:szCs w:val="24"/>
        </w:rPr>
        <w:t>TABLE OF CONTENTS</w:t>
      </w:r>
      <w:bookmarkEnd w:id="2"/>
      <w:bookmarkEnd w:id="3"/>
    </w:p>
    <w:p w14:paraId="5D95A59D" w14:textId="77777777" w:rsidR="00557732" w:rsidRPr="009D2E5E" w:rsidRDefault="00557732" w:rsidP="00557732">
      <w:pPr>
        <w:pStyle w:val="TOC1"/>
        <w:rPr>
          <w:rFonts w:eastAsiaTheme="minorEastAsia" w:cstheme="minorBidi"/>
          <w:b w:val="0"/>
          <w:bCs w:val="0"/>
          <w:kern w:val="2"/>
          <w14:ligatures w14:val="standardContextual"/>
        </w:rPr>
      </w:pPr>
      <w:r w:rsidRPr="009D2E5E">
        <w:rPr>
          <w:b w:val="0"/>
          <w:bCs w:val="0"/>
          <w:color w:val="000000"/>
        </w:rPr>
        <w:fldChar w:fldCharType="begin"/>
      </w:r>
      <w:r w:rsidRPr="009D2E5E">
        <w:rPr>
          <w:b w:val="0"/>
          <w:bCs w:val="0"/>
          <w:color w:val="000000"/>
        </w:rPr>
        <w:instrText xml:space="preserve"> TOC \o "1-3" \h \z \u </w:instrText>
      </w:r>
      <w:r w:rsidRPr="009D2E5E">
        <w:rPr>
          <w:b w:val="0"/>
          <w:bCs w:val="0"/>
          <w:color w:val="000000"/>
        </w:rPr>
        <w:fldChar w:fldCharType="separate"/>
      </w:r>
      <w:hyperlink w:anchor="_Toc228072062" w:history="1">
        <w:r w:rsidRPr="009D2E5E">
          <w:rPr>
            <w:rStyle w:val="Hyperlink"/>
          </w:rPr>
          <w:t>Abstract</w:t>
        </w:r>
        <w:r w:rsidRPr="009D2E5E">
          <w:rPr>
            <w:webHidden/>
          </w:rPr>
          <w:tab/>
        </w:r>
        <w:r w:rsidRPr="009D2E5E">
          <w:rPr>
            <w:webHidden/>
          </w:rPr>
          <w:fldChar w:fldCharType="begin"/>
        </w:r>
        <w:r w:rsidRPr="009D2E5E">
          <w:rPr>
            <w:webHidden/>
          </w:rPr>
          <w:instrText xml:space="preserve"> PAGEREF _Toc228072062 \h </w:instrText>
        </w:r>
        <w:r w:rsidRPr="009D2E5E">
          <w:rPr>
            <w:webHidden/>
          </w:rPr>
        </w:r>
        <w:r w:rsidRPr="009D2E5E">
          <w:rPr>
            <w:webHidden/>
          </w:rPr>
          <w:fldChar w:fldCharType="separate"/>
        </w:r>
        <w:r w:rsidRPr="009D2E5E">
          <w:rPr>
            <w:webHidden/>
          </w:rPr>
          <w:t>4</w:t>
        </w:r>
        <w:r w:rsidRPr="009D2E5E">
          <w:rPr>
            <w:webHidden/>
          </w:rPr>
          <w:fldChar w:fldCharType="end"/>
        </w:r>
      </w:hyperlink>
    </w:p>
    <w:p w14:paraId="50FF6B0D" w14:textId="77777777" w:rsidR="00557732" w:rsidRPr="009D2E5E" w:rsidRDefault="00557732" w:rsidP="00557732">
      <w:pPr>
        <w:pStyle w:val="TOC1"/>
        <w:rPr>
          <w:rFonts w:eastAsiaTheme="minorEastAsia" w:cstheme="minorBidi"/>
          <w:b w:val="0"/>
          <w:bCs w:val="0"/>
          <w:kern w:val="2"/>
          <w14:ligatures w14:val="standardContextual"/>
        </w:rPr>
      </w:pPr>
      <w:hyperlink w:anchor="_Toc228072063" w:history="1">
        <w:r w:rsidRPr="009D2E5E">
          <w:rPr>
            <w:rStyle w:val="Hyperlink"/>
          </w:rPr>
          <w:t>General Introduction</w:t>
        </w:r>
        <w:r w:rsidRPr="009D2E5E">
          <w:rPr>
            <w:webHidden/>
          </w:rPr>
          <w:tab/>
        </w:r>
        <w:r w:rsidRPr="009D2E5E">
          <w:rPr>
            <w:webHidden/>
          </w:rPr>
          <w:fldChar w:fldCharType="begin"/>
        </w:r>
        <w:r w:rsidRPr="009D2E5E">
          <w:rPr>
            <w:webHidden/>
          </w:rPr>
          <w:instrText xml:space="preserve"> PAGEREF _Toc228072063 \h </w:instrText>
        </w:r>
        <w:r w:rsidRPr="009D2E5E">
          <w:rPr>
            <w:webHidden/>
          </w:rPr>
        </w:r>
        <w:r w:rsidRPr="009D2E5E">
          <w:rPr>
            <w:webHidden/>
          </w:rPr>
          <w:fldChar w:fldCharType="separate"/>
        </w:r>
        <w:r w:rsidRPr="009D2E5E">
          <w:rPr>
            <w:webHidden/>
          </w:rPr>
          <w:t>11</w:t>
        </w:r>
        <w:r w:rsidRPr="009D2E5E">
          <w:rPr>
            <w:webHidden/>
          </w:rPr>
          <w:fldChar w:fldCharType="end"/>
        </w:r>
      </w:hyperlink>
    </w:p>
    <w:p w14:paraId="71BAA497" w14:textId="77777777" w:rsidR="00557732" w:rsidRPr="009D2E5E" w:rsidRDefault="00557732" w:rsidP="00557732">
      <w:pPr>
        <w:pStyle w:val="TOC1"/>
        <w:rPr>
          <w:rFonts w:eastAsiaTheme="minorEastAsia" w:cstheme="minorBidi"/>
          <w:b w:val="0"/>
          <w:bCs w:val="0"/>
          <w:kern w:val="2"/>
          <w14:ligatures w14:val="standardContextual"/>
        </w:rPr>
      </w:pPr>
      <w:hyperlink w:anchor="_Toc228072064" w:history="1">
        <w:r w:rsidRPr="009D2E5E">
          <w:rPr>
            <w:rStyle w:val="Hyperlink"/>
          </w:rPr>
          <w:t>TABLE OF CONTENTS</w:t>
        </w:r>
        <w:r w:rsidRPr="009D2E5E">
          <w:rPr>
            <w:webHidden/>
          </w:rPr>
          <w:tab/>
        </w:r>
        <w:r w:rsidRPr="009D2E5E">
          <w:rPr>
            <w:webHidden/>
          </w:rPr>
          <w:fldChar w:fldCharType="begin"/>
        </w:r>
        <w:r w:rsidRPr="009D2E5E">
          <w:rPr>
            <w:webHidden/>
          </w:rPr>
          <w:instrText xml:space="preserve"> PAGEREF _Toc228072064 \h </w:instrText>
        </w:r>
        <w:r w:rsidRPr="009D2E5E">
          <w:rPr>
            <w:webHidden/>
          </w:rPr>
        </w:r>
        <w:r w:rsidRPr="009D2E5E">
          <w:rPr>
            <w:webHidden/>
          </w:rPr>
          <w:fldChar w:fldCharType="separate"/>
        </w:r>
        <w:r w:rsidRPr="009D2E5E">
          <w:rPr>
            <w:webHidden/>
          </w:rPr>
          <w:t>20</w:t>
        </w:r>
        <w:r w:rsidRPr="009D2E5E">
          <w:rPr>
            <w:webHidden/>
          </w:rPr>
          <w:fldChar w:fldCharType="end"/>
        </w:r>
      </w:hyperlink>
    </w:p>
    <w:p w14:paraId="20493104" w14:textId="77777777" w:rsidR="00557732" w:rsidRPr="009D2E5E" w:rsidRDefault="00557732" w:rsidP="00557732">
      <w:pPr>
        <w:pStyle w:val="TOC2"/>
        <w:rPr>
          <w:rFonts w:eastAsiaTheme="minorEastAsia" w:cstheme="minorBidi"/>
          <w:b w:val="0"/>
          <w:bCs w:val="0"/>
          <w:kern w:val="2"/>
          <w14:ligatures w14:val="standardContextual"/>
        </w:rPr>
      </w:pPr>
      <w:hyperlink w:anchor="_Toc228072065" w:history="1">
        <w:r w:rsidRPr="009D2E5E">
          <w:rPr>
            <w:rStyle w:val="Hyperlink"/>
          </w:rPr>
          <w:t>1. Introduction: Correspondence as a Generator of Physics</w:t>
        </w:r>
        <w:r w:rsidRPr="009D2E5E">
          <w:rPr>
            <w:webHidden/>
          </w:rPr>
          <w:tab/>
        </w:r>
        <w:r w:rsidRPr="009D2E5E">
          <w:rPr>
            <w:webHidden/>
          </w:rPr>
          <w:fldChar w:fldCharType="begin"/>
        </w:r>
        <w:r w:rsidRPr="009D2E5E">
          <w:rPr>
            <w:webHidden/>
          </w:rPr>
          <w:instrText xml:space="preserve"> PAGEREF _Toc228072065 \h </w:instrText>
        </w:r>
        <w:r w:rsidRPr="009D2E5E">
          <w:rPr>
            <w:webHidden/>
          </w:rPr>
        </w:r>
        <w:r w:rsidRPr="009D2E5E">
          <w:rPr>
            <w:webHidden/>
          </w:rPr>
          <w:fldChar w:fldCharType="separate"/>
        </w:r>
        <w:r w:rsidRPr="009D2E5E">
          <w:rPr>
            <w:webHidden/>
          </w:rPr>
          <w:t>27</w:t>
        </w:r>
        <w:r w:rsidRPr="009D2E5E">
          <w:rPr>
            <w:webHidden/>
          </w:rPr>
          <w:fldChar w:fldCharType="end"/>
        </w:r>
      </w:hyperlink>
    </w:p>
    <w:p w14:paraId="32EA192E" w14:textId="77777777" w:rsidR="00557732" w:rsidRPr="009D2E5E" w:rsidRDefault="00557732" w:rsidP="00557732">
      <w:pPr>
        <w:pStyle w:val="TOC2"/>
        <w:rPr>
          <w:rFonts w:eastAsiaTheme="minorEastAsia" w:cstheme="minorBidi"/>
          <w:b w:val="0"/>
          <w:bCs w:val="0"/>
          <w:kern w:val="2"/>
          <w14:ligatures w14:val="standardContextual"/>
        </w:rPr>
      </w:pPr>
      <w:hyperlink w:anchor="_Toc228072066" w:history="1">
        <w:r w:rsidRPr="009D2E5E">
          <w:rPr>
            <w:rStyle w:val="Hyperlink"/>
          </w:rPr>
          <w:t>2. Methodological Scope and Structure of This Letter</w:t>
        </w:r>
        <w:r w:rsidRPr="009D2E5E">
          <w:rPr>
            <w:webHidden/>
          </w:rPr>
          <w:tab/>
        </w:r>
        <w:r w:rsidRPr="009D2E5E">
          <w:rPr>
            <w:webHidden/>
          </w:rPr>
          <w:fldChar w:fldCharType="begin"/>
        </w:r>
        <w:r w:rsidRPr="009D2E5E">
          <w:rPr>
            <w:webHidden/>
          </w:rPr>
          <w:instrText xml:space="preserve"> PAGEREF _Toc228072066 \h </w:instrText>
        </w:r>
        <w:r w:rsidRPr="009D2E5E">
          <w:rPr>
            <w:webHidden/>
          </w:rPr>
        </w:r>
        <w:r w:rsidRPr="009D2E5E">
          <w:rPr>
            <w:webHidden/>
          </w:rPr>
          <w:fldChar w:fldCharType="separate"/>
        </w:r>
        <w:r w:rsidRPr="009D2E5E">
          <w:rPr>
            <w:webHidden/>
          </w:rPr>
          <w:t>31</w:t>
        </w:r>
        <w:r w:rsidRPr="009D2E5E">
          <w:rPr>
            <w:webHidden/>
          </w:rPr>
          <w:fldChar w:fldCharType="end"/>
        </w:r>
      </w:hyperlink>
    </w:p>
    <w:p w14:paraId="59D4D26D" w14:textId="77777777" w:rsidR="00557732" w:rsidRPr="009D2E5E" w:rsidRDefault="00557732" w:rsidP="00557732">
      <w:pPr>
        <w:pStyle w:val="TOC2"/>
        <w:rPr>
          <w:rFonts w:eastAsiaTheme="minorEastAsia" w:cstheme="minorBidi"/>
          <w:b w:val="0"/>
          <w:bCs w:val="0"/>
          <w:kern w:val="2"/>
          <w14:ligatures w14:val="standardContextual"/>
        </w:rPr>
      </w:pPr>
      <w:hyperlink w:anchor="_Toc228072067" w:history="1">
        <w:r w:rsidRPr="009D2E5E">
          <w:rPr>
            <w:rStyle w:val="Hyperlink"/>
          </w:rPr>
          <w:t>3. The Core Foundational Thesis of ToE</w:t>
        </w:r>
        <w:r w:rsidRPr="009D2E5E">
          <w:rPr>
            <w:webHidden/>
          </w:rPr>
          <w:tab/>
        </w:r>
        <w:r w:rsidRPr="009D2E5E">
          <w:rPr>
            <w:webHidden/>
          </w:rPr>
          <w:fldChar w:fldCharType="begin"/>
        </w:r>
        <w:r w:rsidRPr="009D2E5E">
          <w:rPr>
            <w:webHidden/>
          </w:rPr>
          <w:instrText xml:space="preserve"> PAGEREF _Toc228072067 \h </w:instrText>
        </w:r>
        <w:r w:rsidRPr="009D2E5E">
          <w:rPr>
            <w:webHidden/>
          </w:rPr>
        </w:r>
        <w:r w:rsidRPr="009D2E5E">
          <w:rPr>
            <w:webHidden/>
          </w:rPr>
          <w:fldChar w:fldCharType="separate"/>
        </w:r>
        <w:r w:rsidRPr="009D2E5E">
          <w:rPr>
            <w:webHidden/>
          </w:rPr>
          <w:t>33</w:t>
        </w:r>
        <w:r w:rsidRPr="009D2E5E">
          <w:rPr>
            <w:webHidden/>
          </w:rPr>
          <w:fldChar w:fldCharType="end"/>
        </w:r>
      </w:hyperlink>
    </w:p>
    <w:p w14:paraId="54997BD5" w14:textId="77777777" w:rsidR="00557732" w:rsidRPr="009D2E5E" w:rsidRDefault="00557732" w:rsidP="00557732">
      <w:pPr>
        <w:pStyle w:val="TOC2"/>
        <w:rPr>
          <w:rFonts w:eastAsiaTheme="minorEastAsia" w:cstheme="minorBidi"/>
          <w:b w:val="0"/>
          <w:bCs w:val="0"/>
          <w:kern w:val="2"/>
          <w14:ligatures w14:val="standardContextual"/>
        </w:rPr>
      </w:pPr>
      <w:hyperlink w:anchor="_Toc228072068" w:history="1">
        <w:r w:rsidRPr="009D2E5E">
          <w:rPr>
            <w:rStyle w:val="Hyperlink"/>
          </w:rPr>
          <w:t>4. The Obidi Action: Mathematical Foundation</w:t>
        </w:r>
        <w:r w:rsidRPr="009D2E5E">
          <w:rPr>
            <w:webHidden/>
          </w:rPr>
          <w:tab/>
        </w:r>
        <w:r w:rsidRPr="009D2E5E">
          <w:rPr>
            <w:webHidden/>
          </w:rPr>
          <w:fldChar w:fldCharType="begin"/>
        </w:r>
        <w:r w:rsidRPr="009D2E5E">
          <w:rPr>
            <w:webHidden/>
          </w:rPr>
          <w:instrText xml:space="preserve"> PAGEREF _Toc228072068 \h </w:instrText>
        </w:r>
        <w:r w:rsidRPr="009D2E5E">
          <w:rPr>
            <w:webHidden/>
          </w:rPr>
        </w:r>
        <w:r w:rsidRPr="009D2E5E">
          <w:rPr>
            <w:webHidden/>
          </w:rPr>
          <w:fldChar w:fldCharType="separate"/>
        </w:r>
        <w:r w:rsidRPr="009D2E5E">
          <w:rPr>
            <w:webHidden/>
          </w:rPr>
          <w:t>35</w:t>
        </w:r>
        <w:r w:rsidRPr="009D2E5E">
          <w:rPr>
            <w:webHidden/>
          </w:rPr>
          <w:fldChar w:fldCharType="end"/>
        </w:r>
      </w:hyperlink>
    </w:p>
    <w:p w14:paraId="1F308B39" w14:textId="77777777" w:rsidR="00557732" w:rsidRPr="009D2E5E" w:rsidRDefault="00557732" w:rsidP="00557732">
      <w:pPr>
        <w:pStyle w:val="TOC2"/>
        <w:rPr>
          <w:rFonts w:eastAsiaTheme="minorEastAsia" w:cstheme="minorBidi"/>
          <w:b w:val="0"/>
          <w:bCs w:val="0"/>
          <w:kern w:val="2"/>
          <w14:ligatures w14:val="standardContextual"/>
        </w:rPr>
      </w:pPr>
      <w:hyperlink w:anchor="_Toc228072069" w:history="1">
        <w:r w:rsidRPr="009D2E5E">
          <w:rPr>
            <w:rStyle w:val="Hyperlink"/>
          </w:rPr>
          <w:t>5. Daniel Alemoh's Central Contribution to the Theory of Entropicity (ToE): The Question of c (The Speed of Light)</w:t>
        </w:r>
        <w:r w:rsidRPr="009D2E5E">
          <w:rPr>
            <w:webHidden/>
          </w:rPr>
          <w:tab/>
        </w:r>
        <w:r w:rsidRPr="009D2E5E">
          <w:rPr>
            <w:webHidden/>
          </w:rPr>
          <w:fldChar w:fldCharType="begin"/>
        </w:r>
        <w:r w:rsidRPr="009D2E5E">
          <w:rPr>
            <w:webHidden/>
          </w:rPr>
          <w:instrText xml:space="preserve"> PAGEREF _Toc228072069 \h </w:instrText>
        </w:r>
        <w:r w:rsidRPr="009D2E5E">
          <w:rPr>
            <w:webHidden/>
          </w:rPr>
        </w:r>
        <w:r w:rsidRPr="009D2E5E">
          <w:rPr>
            <w:webHidden/>
          </w:rPr>
          <w:fldChar w:fldCharType="separate"/>
        </w:r>
        <w:r w:rsidRPr="009D2E5E">
          <w:rPr>
            <w:webHidden/>
          </w:rPr>
          <w:t>39</w:t>
        </w:r>
        <w:r w:rsidRPr="009D2E5E">
          <w:rPr>
            <w:webHidden/>
          </w:rPr>
          <w:fldChar w:fldCharType="end"/>
        </w:r>
      </w:hyperlink>
    </w:p>
    <w:p w14:paraId="2459D25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0" w:history="1">
        <w:r w:rsidRPr="009D2E5E">
          <w:rPr>
            <w:rStyle w:val="Hyperlink"/>
            <w:rFonts w:ascii="Constantia" w:eastAsia="Cambria" w:hAnsi="Constantia" w:cs="Cambria"/>
            <w:noProof/>
          </w:rPr>
          <w:t>5.1 The Two-Layer Resolution: Propagation vs.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w:t>
        </w:r>
        <w:r w:rsidRPr="009D2E5E">
          <w:rPr>
            <w:rFonts w:ascii="Constantia" w:hAnsi="Constantia"/>
            <w:noProof/>
            <w:webHidden/>
          </w:rPr>
          <w:fldChar w:fldCharType="end"/>
        </w:r>
      </w:hyperlink>
    </w:p>
    <w:p w14:paraId="24E6214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1" w:history="1">
        <w:r w:rsidRPr="009D2E5E">
          <w:rPr>
            <w:rStyle w:val="Hyperlink"/>
            <w:rFonts w:ascii="Constantia" w:eastAsia="Cambria" w:hAnsi="Constantia" w:cs="Cambria"/>
            <w:noProof/>
          </w:rPr>
          <w:t>5.2 Daniel's Ripple Analogy and Its Mathematical Import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w:t>
        </w:r>
        <w:r w:rsidRPr="009D2E5E">
          <w:rPr>
            <w:rFonts w:ascii="Constantia" w:hAnsi="Constantia"/>
            <w:noProof/>
            <w:webHidden/>
          </w:rPr>
          <w:fldChar w:fldCharType="end"/>
        </w:r>
      </w:hyperlink>
    </w:p>
    <w:p w14:paraId="2B976EF2"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2" w:history="1">
        <w:r w:rsidRPr="009D2E5E">
          <w:rPr>
            <w:rStyle w:val="Hyperlink"/>
            <w:rFonts w:ascii="Constantia" w:eastAsia="Cambria" w:hAnsi="Constantia" w:cs="Cambria"/>
            <w:noProof/>
          </w:rPr>
          <w:t>5.3 The Variable Meaning of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w:t>
        </w:r>
        <w:r w:rsidRPr="009D2E5E">
          <w:rPr>
            <w:rFonts w:ascii="Constantia" w:hAnsi="Constantia"/>
            <w:noProof/>
            <w:webHidden/>
          </w:rPr>
          <w:fldChar w:fldCharType="end"/>
        </w:r>
      </w:hyperlink>
    </w:p>
    <w:p w14:paraId="6B87FEB2" w14:textId="77777777" w:rsidR="00557732" w:rsidRPr="009D2E5E" w:rsidRDefault="00557732" w:rsidP="00557732">
      <w:pPr>
        <w:pStyle w:val="TOC2"/>
        <w:rPr>
          <w:rFonts w:eastAsiaTheme="minorEastAsia" w:cstheme="minorBidi"/>
          <w:b w:val="0"/>
          <w:bCs w:val="0"/>
          <w:kern w:val="2"/>
          <w14:ligatures w14:val="standardContextual"/>
        </w:rPr>
      </w:pPr>
      <w:hyperlink w:anchor="_Toc228072073" w:history="1">
        <w:r w:rsidRPr="009D2E5E">
          <w:rPr>
            <w:rStyle w:val="Hyperlink"/>
          </w:rPr>
          <w:t>6. The Vuli-Ndlela Integral (VNI) and History Selection</w:t>
        </w:r>
        <w:r w:rsidRPr="009D2E5E">
          <w:rPr>
            <w:webHidden/>
          </w:rPr>
          <w:tab/>
        </w:r>
        <w:r w:rsidRPr="009D2E5E">
          <w:rPr>
            <w:webHidden/>
          </w:rPr>
          <w:fldChar w:fldCharType="begin"/>
        </w:r>
        <w:r w:rsidRPr="009D2E5E">
          <w:rPr>
            <w:webHidden/>
          </w:rPr>
          <w:instrText xml:space="preserve"> PAGEREF _Toc228072073 \h </w:instrText>
        </w:r>
        <w:r w:rsidRPr="009D2E5E">
          <w:rPr>
            <w:webHidden/>
          </w:rPr>
        </w:r>
        <w:r w:rsidRPr="009D2E5E">
          <w:rPr>
            <w:webHidden/>
          </w:rPr>
          <w:fldChar w:fldCharType="separate"/>
        </w:r>
        <w:r w:rsidRPr="009D2E5E">
          <w:rPr>
            <w:webHidden/>
          </w:rPr>
          <w:t>43</w:t>
        </w:r>
        <w:r w:rsidRPr="009D2E5E">
          <w:rPr>
            <w:webHidden/>
          </w:rPr>
          <w:fldChar w:fldCharType="end"/>
        </w:r>
      </w:hyperlink>
    </w:p>
    <w:p w14:paraId="5B42E920" w14:textId="77777777" w:rsidR="00557732" w:rsidRPr="009D2E5E" w:rsidRDefault="00557732" w:rsidP="00557732">
      <w:pPr>
        <w:pStyle w:val="TOC2"/>
        <w:rPr>
          <w:rFonts w:eastAsiaTheme="minorEastAsia" w:cstheme="minorBidi"/>
          <w:b w:val="0"/>
          <w:bCs w:val="0"/>
          <w:kern w:val="2"/>
          <w14:ligatures w14:val="standardContextual"/>
        </w:rPr>
      </w:pPr>
      <w:hyperlink w:anchor="_Toc228072074" w:history="1">
        <w:r w:rsidRPr="009D2E5E">
          <w:rPr>
            <w:rStyle w:val="Hyperlink"/>
          </w:rPr>
          <w:t>7. Attosecond Entanglement as Empirical Evidence for ToE</w:t>
        </w:r>
        <w:r w:rsidRPr="009D2E5E">
          <w:rPr>
            <w:webHidden/>
          </w:rPr>
          <w:tab/>
        </w:r>
        <w:r w:rsidRPr="009D2E5E">
          <w:rPr>
            <w:webHidden/>
          </w:rPr>
          <w:fldChar w:fldCharType="begin"/>
        </w:r>
        <w:r w:rsidRPr="009D2E5E">
          <w:rPr>
            <w:webHidden/>
          </w:rPr>
          <w:instrText xml:space="preserve"> PAGEREF _Toc228072074 \h </w:instrText>
        </w:r>
        <w:r w:rsidRPr="009D2E5E">
          <w:rPr>
            <w:webHidden/>
          </w:rPr>
        </w:r>
        <w:r w:rsidRPr="009D2E5E">
          <w:rPr>
            <w:webHidden/>
          </w:rPr>
          <w:fldChar w:fldCharType="separate"/>
        </w:r>
        <w:r w:rsidRPr="009D2E5E">
          <w:rPr>
            <w:webHidden/>
          </w:rPr>
          <w:t>46</w:t>
        </w:r>
        <w:r w:rsidRPr="009D2E5E">
          <w:rPr>
            <w:webHidden/>
          </w:rPr>
          <w:fldChar w:fldCharType="end"/>
        </w:r>
      </w:hyperlink>
    </w:p>
    <w:p w14:paraId="30F6513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5" w:history="1">
        <w:r w:rsidRPr="009D2E5E">
          <w:rPr>
            <w:rStyle w:val="Hyperlink"/>
            <w:rFonts w:ascii="Constantia" w:hAnsi="Constantia"/>
            <w:noProof/>
          </w:rPr>
          <w:t>7.1  Foundational Statement: Entanglement as an Entropic Configuration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w:t>
        </w:r>
        <w:r w:rsidRPr="009D2E5E">
          <w:rPr>
            <w:rFonts w:ascii="Constantia" w:hAnsi="Constantia"/>
            <w:noProof/>
            <w:webHidden/>
          </w:rPr>
          <w:fldChar w:fldCharType="end"/>
        </w:r>
      </w:hyperlink>
    </w:p>
    <w:p w14:paraId="74963D4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6" w:history="1">
        <w:r w:rsidRPr="009D2E5E">
          <w:rPr>
            <w:rStyle w:val="Hyperlink"/>
            <w:rFonts w:ascii="Constantia" w:hAnsi="Constantia"/>
            <w:noProof/>
          </w:rPr>
          <w:t>7.2  The Formal Structure of the Entropic Seesaw Model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w:t>
        </w:r>
        <w:r w:rsidRPr="009D2E5E">
          <w:rPr>
            <w:rFonts w:ascii="Constantia" w:hAnsi="Constantia"/>
            <w:noProof/>
            <w:webHidden/>
          </w:rPr>
          <w:fldChar w:fldCharType="end"/>
        </w:r>
      </w:hyperlink>
    </w:p>
    <w:p w14:paraId="42B91978"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7" w:history="1">
        <w:r w:rsidRPr="009D2E5E">
          <w:rPr>
            <w:rStyle w:val="Hyperlink"/>
            <w:rFonts w:ascii="Constantia" w:hAnsi="Constantia"/>
            <w:noProof/>
          </w:rPr>
          <w:t>7.3  Formation versus Propagation: The Central Distinction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57</w:t>
        </w:r>
        <w:r w:rsidRPr="009D2E5E">
          <w:rPr>
            <w:rFonts w:ascii="Constantia" w:hAnsi="Constantia"/>
            <w:noProof/>
            <w:webHidden/>
          </w:rPr>
          <w:fldChar w:fldCharType="end"/>
        </w:r>
      </w:hyperlink>
    </w:p>
    <w:p w14:paraId="5212DA3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8" w:history="1">
        <w:r w:rsidRPr="009D2E5E">
          <w:rPr>
            <w:rStyle w:val="Hyperlink"/>
            <w:rFonts w:ascii="Constantia" w:hAnsi="Constantia"/>
            <w:noProof/>
          </w:rPr>
          <w:t>7.4  The ESSM Collapse Criterion and Decoherence 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60</w:t>
        </w:r>
        <w:r w:rsidRPr="009D2E5E">
          <w:rPr>
            <w:rFonts w:ascii="Constantia" w:hAnsi="Constantia"/>
            <w:noProof/>
            <w:webHidden/>
          </w:rPr>
          <w:fldChar w:fldCharType="end"/>
        </w:r>
      </w:hyperlink>
    </w:p>
    <w:p w14:paraId="384B91E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79" w:history="1">
        <w:r w:rsidRPr="009D2E5E">
          <w:rPr>
            <w:rStyle w:val="Hyperlink"/>
            <w:rFonts w:ascii="Constantia" w:hAnsi="Constantia"/>
            <w:noProof/>
          </w:rPr>
          <w:t>7.5  The Attosecond Entanglement Formation Time: Empirical Constraints on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w:t>
        </w:r>
        <w:r w:rsidRPr="009D2E5E">
          <w:rPr>
            <w:rFonts w:ascii="Constantia" w:hAnsi="Constantia"/>
            <w:noProof/>
            <w:webHidden/>
          </w:rPr>
          <w:fldChar w:fldCharType="end"/>
        </w:r>
      </w:hyperlink>
    </w:p>
    <w:p w14:paraId="462A38A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0" w:history="1">
        <w:r w:rsidRPr="009D2E5E">
          <w:rPr>
            <w:rStyle w:val="Hyperlink"/>
            <w:rFonts w:ascii="Constantia" w:hAnsi="Constantia"/>
            <w:noProof/>
          </w:rPr>
          <w:t>7.6  Einstein’s EPR Paradox Revisited Through the Entropic Seesaw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w:t>
        </w:r>
        <w:r w:rsidRPr="009D2E5E">
          <w:rPr>
            <w:rFonts w:ascii="Constantia" w:hAnsi="Constantia"/>
            <w:noProof/>
            <w:webHidden/>
          </w:rPr>
          <w:fldChar w:fldCharType="end"/>
        </w:r>
      </w:hyperlink>
    </w:p>
    <w:p w14:paraId="5CCBDBF8"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1" w:history="1">
        <w:r w:rsidRPr="009D2E5E">
          <w:rPr>
            <w:rStyle w:val="Hyperlink"/>
            <w:rFonts w:ascii="Constantia" w:hAnsi="Constantia"/>
            <w:noProof/>
          </w:rPr>
          <w:t>7.7  ER=EPR in the Theory of Entropicity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w:t>
        </w:r>
        <w:r w:rsidRPr="009D2E5E">
          <w:rPr>
            <w:rFonts w:ascii="Constantia" w:hAnsi="Constantia"/>
            <w:noProof/>
            <w:webHidden/>
          </w:rPr>
          <w:fldChar w:fldCharType="end"/>
        </w:r>
      </w:hyperlink>
    </w:p>
    <w:p w14:paraId="13C2A49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2" w:history="1">
        <w:r w:rsidRPr="009D2E5E">
          <w:rPr>
            <w:rStyle w:val="Hyperlink"/>
            <w:rFonts w:ascii="Constantia" w:hAnsi="Constantia"/>
            <w:noProof/>
          </w:rPr>
          <w:t>7.8  Testable Predictions and Experimental Program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78</w:t>
        </w:r>
        <w:r w:rsidRPr="009D2E5E">
          <w:rPr>
            <w:rFonts w:ascii="Constantia" w:hAnsi="Constantia"/>
            <w:noProof/>
            <w:webHidden/>
          </w:rPr>
          <w:fldChar w:fldCharType="end"/>
        </w:r>
      </w:hyperlink>
    </w:p>
    <w:p w14:paraId="2D320DF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3" w:history="1">
        <w:r w:rsidRPr="009D2E5E">
          <w:rPr>
            <w:rStyle w:val="Hyperlink"/>
            <w:rFonts w:ascii="Constantia" w:hAnsi="Constantia"/>
            <w:noProof/>
          </w:rPr>
          <w:t>7.9  Open Mathematical Tasks and Current Limits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80</w:t>
        </w:r>
        <w:r w:rsidRPr="009D2E5E">
          <w:rPr>
            <w:rFonts w:ascii="Constantia" w:hAnsi="Constantia"/>
            <w:noProof/>
            <w:webHidden/>
          </w:rPr>
          <w:fldChar w:fldCharType="end"/>
        </w:r>
      </w:hyperlink>
    </w:p>
    <w:p w14:paraId="744EFBB8" w14:textId="77777777" w:rsidR="00557732" w:rsidRPr="009D2E5E" w:rsidRDefault="00557732" w:rsidP="00557732">
      <w:pPr>
        <w:pStyle w:val="TOC2"/>
        <w:rPr>
          <w:rFonts w:eastAsiaTheme="minorEastAsia" w:cstheme="minorBidi"/>
          <w:b w:val="0"/>
          <w:bCs w:val="0"/>
          <w:kern w:val="2"/>
          <w14:ligatures w14:val="standardContextual"/>
        </w:rPr>
      </w:pPr>
      <w:hyperlink w:anchor="_Toc228072084" w:history="1">
        <w:r w:rsidRPr="009D2E5E">
          <w:rPr>
            <w:rStyle w:val="Hyperlink"/>
          </w:rPr>
          <w:t>8. The Entropic Path Principle and the Reinterpretation of Classical Mechanics</w:t>
        </w:r>
        <w:r w:rsidRPr="009D2E5E">
          <w:rPr>
            <w:webHidden/>
          </w:rPr>
          <w:tab/>
        </w:r>
        <w:r w:rsidRPr="009D2E5E">
          <w:rPr>
            <w:webHidden/>
          </w:rPr>
          <w:fldChar w:fldCharType="begin"/>
        </w:r>
        <w:r w:rsidRPr="009D2E5E">
          <w:rPr>
            <w:webHidden/>
          </w:rPr>
          <w:instrText xml:space="preserve"> PAGEREF _Toc228072084 \h </w:instrText>
        </w:r>
        <w:r w:rsidRPr="009D2E5E">
          <w:rPr>
            <w:webHidden/>
          </w:rPr>
        </w:r>
        <w:r w:rsidRPr="009D2E5E">
          <w:rPr>
            <w:webHidden/>
          </w:rPr>
          <w:fldChar w:fldCharType="separate"/>
        </w:r>
        <w:r w:rsidRPr="009D2E5E">
          <w:rPr>
            <w:webHidden/>
          </w:rPr>
          <w:t>83</w:t>
        </w:r>
        <w:r w:rsidRPr="009D2E5E">
          <w:rPr>
            <w:webHidden/>
          </w:rPr>
          <w:fldChar w:fldCharType="end"/>
        </w:r>
      </w:hyperlink>
    </w:p>
    <w:p w14:paraId="151BC220" w14:textId="77777777" w:rsidR="00557732" w:rsidRPr="009D2E5E" w:rsidRDefault="00557732" w:rsidP="00557732">
      <w:pPr>
        <w:pStyle w:val="TOC2"/>
        <w:rPr>
          <w:rFonts w:eastAsiaTheme="minorEastAsia" w:cstheme="minorBidi"/>
          <w:b w:val="0"/>
          <w:bCs w:val="0"/>
          <w:kern w:val="2"/>
          <w14:ligatures w14:val="standardContextual"/>
        </w:rPr>
      </w:pPr>
      <w:hyperlink w:anchor="_Toc228072085" w:history="1">
        <w:r w:rsidRPr="009D2E5E">
          <w:rPr>
            <w:rStyle w:val="Hyperlink"/>
          </w:rPr>
          <w:t>9. New Conservation Laws and Symmetry-Breaking</w:t>
        </w:r>
        <w:r w:rsidRPr="009D2E5E">
          <w:rPr>
            <w:webHidden/>
          </w:rPr>
          <w:tab/>
        </w:r>
        <w:r w:rsidRPr="009D2E5E">
          <w:rPr>
            <w:webHidden/>
          </w:rPr>
          <w:fldChar w:fldCharType="begin"/>
        </w:r>
        <w:r w:rsidRPr="009D2E5E">
          <w:rPr>
            <w:webHidden/>
          </w:rPr>
          <w:instrText xml:space="preserve"> PAGEREF _Toc228072085 \h </w:instrText>
        </w:r>
        <w:r w:rsidRPr="009D2E5E">
          <w:rPr>
            <w:webHidden/>
          </w:rPr>
        </w:r>
        <w:r w:rsidRPr="009D2E5E">
          <w:rPr>
            <w:webHidden/>
          </w:rPr>
          <w:fldChar w:fldCharType="separate"/>
        </w:r>
        <w:r w:rsidRPr="009D2E5E">
          <w:rPr>
            <w:webHidden/>
          </w:rPr>
          <w:t>85</w:t>
        </w:r>
        <w:r w:rsidRPr="009D2E5E">
          <w:rPr>
            <w:webHidden/>
          </w:rPr>
          <w:fldChar w:fldCharType="end"/>
        </w:r>
      </w:hyperlink>
    </w:p>
    <w:p w14:paraId="64F2F7E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6" w:history="1">
        <w:r w:rsidRPr="009D2E5E">
          <w:rPr>
            <w:rStyle w:val="Hyperlink"/>
            <w:rFonts w:ascii="Constantia" w:eastAsia="Cambria" w:hAnsi="Constantia" w:cs="Cambria"/>
            <w:noProof/>
          </w:rPr>
          <w:t>9.1 The Entropic Noether Principle (ENP)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86</w:t>
        </w:r>
        <w:r w:rsidRPr="009D2E5E">
          <w:rPr>
            <w:rFonts w:ascii="Constantia" w:hAnsi="Constantia"/>
            <w:noProof/>
            <w:webHidden/>
          </w:rPr>
          <w:fldChar w:fldCharType="end"/>
        </w:r>
      </w:hyperlink>
    </w:p>
    <w:p w14:paraId="581D2E2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7" w:history="1">
        <w:r w:rsidRPr="009D2E5E">
          <w:rPr>
            <w:rStyle w:val="Hyperlink"/>
            <w:rFonts w:ascii="Constantia" w:eastAsia="Cambria" w:hAnsi="Constantia" w:cs="Cambria"/>
            <w:noProof/>
          </w:rPr>
          <w:t>9.2 The Entropic Speed Limit (ESL) and Thermodynamic Uncertainty Principle (TUP)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87</w:t>
        </w:r>
        <w:r w:rsidRPr="009D2E5E">
          <w:rPr>
            <w:rFonts w:ascii="Constantia" w:hAnsi="Constantia"/>
            <w:noProof/>
            <w:webHidden/>
          </w:rPr>
          <w:fldChar w:fldCharType="end"/>
        </w:r>
      </w:hyperlink>
    </w:p>
    <w:p w14:paraId="7281B60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8" w:history="1">
        <w:r w:rsidRPr="009D2E5E">
          <w:rPr>
            <w:rStyle w:val="Hyperlink"/>
            <w:rFonts w:ascii="Constantia" w:eastAsia="Cambria" w:hAnsi="Constantia" w:cs="Cambria"/>
            <w:noProof/>
          </w:rPr>
          <w:t>9.3 The Entropic CPT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88</w:t>
        </w:r>
        <w:r w:rsidRPr="009D2E5E">
          <w:rPr>
            <w:rFonts w:ascii="Constantia" w:hAnsi="Constantia"/>
            <w:noProof/>
            <w:webHidden/>
          </w:rPr>
          <w:fldChar w:fldCharType="end"/>
        </w:r>
      </w:hyperlink>
    </w:p>
    <w:p w14:paraId="753165D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89" w:history="1">
        <w:r w:rsidRPr="009D2E5E">
          <w:rPr>
            <w:rStyle w:val="Hyperlink"/>
            <w:rFonts w:ascii="Constantia" w:eastAsia="Cambria" w:hAnsi="Constantia" w:cs="Cambria"/>
            <w:noProof/>
          </w:rPr>
          <w:t>9.4 The Entropic Probability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89</w:t>
        </w:r>
        <w:r w:rsidRPr="009D2E5E">
          <w:rPr>
            <w:rFonts w:ascii="Constantia" w:hAnsi="Constantia"/>
            <w:noProof/>
            <w:webHidden/>
          </w:rPr>
          <w:fldChar w:fldCharType="end"/>
        </w:r>
      </w:hyperlink>
    </w:p>
    <w:p w14:paraId="031DAD06" w14:textId="77777777" w:rsidR="00557732" w:rsidRPr="009D2E5E" w:rsidRDefault="00557732" w:rsidP="00557732">
      <w:pPr>
        <w:pStyle w:val="TOC2"/>
        <w:rPr>
          <w:rFonts w:eastAsiaTheme="minorEastAsia" w:cstheme="minorBidi"/>
          <w:b w:val="0"/>
          <w:bCs w:val="0"/>
          <w:kern w:val="2"/>
          <w14:ligatures w14:val="standardContextual"/>
        </w:rPr>
      </w:pPr>
      <w:hyperlink w:anchor="_Toc228072090" w:history="1">
        <w:r w:rsidRPr="009D2E5E">
          <w:rPr>
            <w:rStyle w:val="Hyperlink"/>
          </w:rPr>
          <w:t>10. The Road from Kolmogorov to the Theory of Entropicity (ToE)’s Conservation Laws: The Entropic Probability Conservation Law and the Entropic CPT Law</w:t>
        </w:r>
        <w:r w:rsidRPr="009D2E5E">
          <w:rPr>
            <w:webHidden/>
          </w:rPr>
          <w:tab/>
        </w:r>
        <w:r w:rsidRPr="009D2E5E">
          <w:rPr>
            <w:webHidden/>
          </w:rPr>
          <w:fldChar w:fldCharType="begin"/>
        </w:r>
        <w:r w:rsidRPr="009D2E5E">
          <w:rPr>
            <w:webHidden/>
          </w:rPr>
          <w:instrText xml:space="preserve"> PAGEREF _Toc228072090 \h </w:instrText>
        </w:r>
        <w:r w:rsidRPr="009D2E5E">
          <w:rPr>
            <w:webHidden/>
          </w:rPr>
        </w:r>
        <w:r w:rsidRPr="009D2E5E">
          <w:rPr>
            <w:webHidden/>
          </w:rPr>
          <w:fldChar w:fldCharType="separate"/>
        </w:r>
        <w:r w:rsidRPr="009D2E5E">
          <w:rPr>
            <w:webHidden/>
          </w:rPr>
          <w:t>89</w:t>
        </w:r>
        <w:r w:rsidRPr="009D2E5E">
          <w:rPr>
            <w:webHidden/>
          </w:rPr>
          <w:fldChar w:fldCharType="end"/>
        </w:r>
      </w:hyperlink>
    </w:p>
    <w:p w14:paraId="24837BA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1" w:history="1">
        <w:r w:rsidRPr="009D2E5E">
          <w:rPr>
            <w:rStyle w:val="Hyperlink"/>
            <w:rFonts w:ascii="Constantia" w:hAnsi="Constantia"/>
            <w:noProof/>
          </w:rPr>
          <w:t>10.1 The Entropic Probability Conservation Law: From Axiom to Conservation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91</w:t>
        </w:r>
        <w:r w:rsidRPr="009D2E5E">
          <w:rPr>
            <w:rFonts w:ascii="Constantia" w:hAnsi="Constantia"/>
            <w:noProof/>
            <w:webHidden/>
          </w:rPr>
          <w:fldChar w:fldCharType="end"/>
        </w:r>
      </w:hyperlink>
    </w:p>
    <w:p w14:paraId="632B592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2" w:history="1">
        <w:r w:rsidRPr="009D2E5E">
          <w:rPr>
            <w:rStyle w:val="Hyperlink"/>
            <w:rFonts w:ascii="Constantia" w:hAnsi="Constantia"/>
            <w:noProof/>
          </w:rPr>
          <w:t>10.2 The Entropic CPT Law: Discrete Symmetries as Emergent Entropic Regularities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110</w:t>
        </w:r>
        <w:r w:rsidRPr="009D2E5E">
          <w:rPr>
            <w:rFonts w:ascii="Constantia" w:hAnsi="Constantia"/>
            <w:noProof/>
            <w:webHidden/>
          </w:rPr>
          <w:fldChar w:fldCharType="end"/>
        </w:r>
      </w:hyperlink>
    </w:p>
    <w:p w14:paraId="110954A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3" w:history="1">
        <w:r w:rsidRPr="009D2E5E">
          <w:rPr>
            <w:rStyle w:val="Hyperlink"/>
            <w:rFonts w:ascii="Constantia" w:hAnsi="Constantia"/>
            <w:noProof/>
          </w:rPr>
          <w:t>10.3  The Entropic Emergence of Causal Order: Indefinite Causal Order and the Entropic Quantum Switch (EQS) in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121</w:t>
        </w:r>
        <w:r w:rsidRPr="009D2E5E">
          <w:rPr>
            <w:rFonts w:ascii="Constantia" w:hAnsi="Constantia"/>
            <w:noProof/>
            <w:webHidden/>
          </w:rPr>
          <w:fldChar w:fldCharType="end"/>
        </w:r>
      </w:hyperlink>
    </w:p>
    <w:p w14:paraId="2E01C983" w14:textId="77777777" w:rsidR="00557732" w:rsidRPr="009D2E5E" w:rsidRDefault="00557732" w:rsidP="00557732">
      <w:pPr>
        <w:pStyle w:val="TOC2"/>
        <w:rPr>
          <w:rFonts w:eastAsiaTheme="minorEastAsia" w:cstheme="minorBidi"/>
          <w:b w:val="0"/>
          <w:bCs w:val="0"/>
          <w:kern w:val="2"/>
          <w14:ligatures w14:val="standardContextual"/>
        </w:rPr>
      </w:pPr>
      <w:hyperlink w:anchor="_Toc228072094" w:history="1">
        <w:r w:rsidRPr="009D2E5E">
          <w:rPr>
            <w:rStyle w:val="Hyperlink"/>
          </w:rPr>
          <w:t>11. The Road from Kolmogorov's Probability and Complexity to Obidi's Theory of Entropicity (ToE): From Information as Structure to Information as Entropy, to Information as Geometry, and from Entropic Information to a Universal Field of Reality</w:t>
        </w:r>
        <w:r w:rsidRPr="009D2E5E">
          <w:rPr>
            <w:webHidden/>
          </w:rPr>
          <w:tab/>
        </w:r>
        <w:r w:rsidRPr="009D2E5E">
          <w:rPr>
            <w:webHidden/>
          </w:rPr>
          <w:fldChar w:fldCharType="begin"/>
        </w:r>
        <w:r w:rsidRPr="009D2E5E">
          <w:rPr>
            <w:webHidden/>
          </w:rPr>
          <w:instrText xml:space="preserve"> PAGEREF _Toc228072094 \h </w:instrText>
        </w:r>
        <w:r w:rsidRPr="009D2E5E">
          <w:rPr>
            <w:webHidden/>
          </w:rPr>
        </w:r>
        <w:r w:rsidRPr="009D2E5E">
          <w:rPr>
            <w:webHidden/>
          </w:rPr>
          <w:fldChar w:fldCharType="separate"/>
        </w:r>
        <w:r w:rsidRPr="009D2E5E">
          <w:rPr>
            <w:webHidden/>
          </w:rPr>
          <w:t>157</w:t>
        </w:r>
        <w:r w:rsidRPr="009D2E5E">
          <w:rPr>
            <w:webHidden/>
          </w:rPr>
          <w:fldChar w:fldCharType="end"/>
        </w:r>
      </w:hyperlink>
    </w:p>
    <w:p w14:paraId="159C7292"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5" w:history="1">
        <w:r w:rsidRPr="009D2E5E">
          <w:rPr>
            <w:rStyle w:val="Hyperlink"/>
            <w:rFonts w:ascii="Constantia" w:hAnsi="Constantia"/>
            <w:noProof/>
          </w:rPr>
          <w:t>11.1 The Kolmogorov–Obidi Lineage (KOL): A Historical and Conceptual Overview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158</w:t>
        </w:r>
        <w:r w:rsidRPr="009D2E5E">
          <w:rPr>
            <w:rFonts w:ascii="Constantia" w:hAnsi="Constantia"/>
            <w:noProof/>
            <w:webHidden/>
          </w:rPr>
          <w:fldChar w:fldCharType="end"/>
        </w:r>
      </w:hyperlink>
    </w:p>
    <w:p w14:paraId="2DE4058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6" w:history="1">
        <w:r w:rsidRPr="009D2E5E">
          <w:rPr>
            <w:rStyle w:val="Hyperlink"/>
            <w:rFonts w:ascii="Constantia" w:hAnsi="Constantia"/>
            <w:noProof/>
          </w:rPr>
          <w:t>11.2 Kolmogorov's 1933 Probability Axioms Revisited: The Measure-Theoretic Foundation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165</w:t>
        </w:r>
        <w:r w:rsidRPr="009D2E5E">
          <w:rPr>
            <w:rFonts w:ascii="Constantia" w:hAnsi="Constantia"/>
            <w:noProof/>
            <w:webHidden/>
          </w:rPr>
          <w:fldChar w:fldCharType="end"/>
        </w:r>
      </w:hyperlink>
    </w:p>
    <w:p w14:paraId="1FB61378"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7" w:history="1">
        <w:r w:rsidRPr="009D2E5E">
          <w:rPr>
            <w:rStyle w:val="Hyperlink"/>
            <w:rFonts w:ascii="Constantia" w:hAnsi="Constantia"/>
            <w:noProof/>
          </w:rPr>
          <w:t>11.3 Shannon's Information Entropy (1948): From Probability to Information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169</w:t>
        </w:r>
        <w:r w:rsidRPr="009D2E5E">
          <w:rPr>
            <w:rFonts w:ascii="Constantia" w:hAnsi="Constantia"/>
            <w:noProof/>
            <w:webHidden/>
          </w:rPr>
          <w:fldChar w:fldCharType="end"/>
        </w:r>
      </w:hyperlink>
    </w:p>
    <w:p w14:paraId="2715B83D"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8" w:history="1">
        <w:r w:rsidRPr="009D2E5E">
          <w:rPr>
            <w:rStyle w:val="Hyperlink"/>
            <w:rFonts w:ascii="Constantia" w:hAnsi="Constantia"/>
            <w:noProof/>
          </w:rPr>
          <w:t>11.4 Kolmogorov Complexity (1963): From Statistical to Algorithmic Randomness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173</w:t>
        </w:r>
        <w:r w:rsidRPr="009D2E5E">
          <w:rPr>
            <w:rFonts w:ascii="Constantia" w:hAnsi="Constantia"/>
            <w:noProof/>
            <w:webHidden/>
          </w:rPr>
          <w:fldChar w:fldCharType="end"/>
        </w:r>
      </w:hyperlink>
    </w:p>
    <w:p w14:paraId="0749C73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099" w:history="1">
        <w:r w:rsidRPr="009D2E5E">
          <w:rPr>
            <w:rStyle w:val="Hyperlink"/>
            <w:rFonts w:ascii="Constantia" w:hAnsi="Constantia"/>
            <w:noProof/>
          </w:rPr>
          <w:t>11.5 The Kolmogorov–Sinai Entropy: Dynamical Systems and the Rate of Information Production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178</w:t>
        </w:r>
        <w:r w:rsidRPr="009D2E5E">
          <w:rPr>
            <w:rFonts w:ascii="Constantia" w:hAnsi="Constantia"/>
            <w:noProof/>
            <w:webHidden/>
          </w:rPr>
          <w:fldChar w:fldCharType="end"/>
        </w:r>
      </w:hyperlink>
    </w:p>
    <w:p w14:paraId="346D492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0" w:history="1">
        <w:r w:rsidRPr="009D2E5E">
          <w:rPr>
            <w:rStyle w:val="Hyperlink"/>
            <w:rFonts w:ascii="Constantia" w:hAnsi="Constantia"/>
            <w:noProof/>
          </w:rPr>
          <w:t>11.6 Solomonoff Induction and Levin's Universal Semimeasure: The Algorithmic Prior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181</w:t>
        </w:r>
        <w:r w:rsidRPr="009D2E5E">
          <w:rPr>
            <w:rFonts w:ascii="Constantia" w:hAnsi="Constantia"/>
            <w:noProof/>
            <w:webHidden/>
          </w:rPr>
          <w:fldChar w:fldCharType="end"/>
        </w:r>
      </w:hyperlink>
    </w:p>
    <w:p w14:paraId="5F9C166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1" w:history="1">
        <w:r w:rsidRPr="009D2E5E">
          <w:rPr>
            <w:rStyle w:val="Hyperlink"/>
            <w:rFonts w:ascii="Constantia" w:hAnsi="Constantia"/>
            <w:noProof/>
          </w:rPr>
          <w:t>11.7 Information Geometry: From Information as Structure to Information as Geometry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184</w:t>
        </w:r>
        <w:r w:rsidRPr="009D2E5E">
          <w:rPr>
            <w:rFonts w:ascii="Constantia" w:hAnsi="Constantia"/>
            <w:noProof/>
            <w:webHidden/>
          </w:rPr>
          <w:fldChar w:fldCharType="end"/>
        </w:r>
      </w:hyperlink>
    </w:p>
    <w:p w14:paraId="0214B1A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2" w:history="1">
        <w:r w:rsidRPr="009D2E5E">
          <w:rPr>
            <w:rStyle w:val="Hyperlink"/>
            <w:rFonts w:ascii="Constantia" w:hAnsi="Constantia"/>
            <w:noProof/>
          </w:rPr>
          <w:t>11.8 Bekenstein–Hawking Entropy and the Holographic Principle: Information as Area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188</w:t>
        </w:r>
        <w:r w:rsidRPr="009D2E5E">
          <w:rPr>
            <w:rFonts w:ascii="Constantia" w:hAnsi="Constantia"/>
            <w:noProof/>
            <w:webHidden/>
          </w:rPr>
          <w:fldChar w:fldCharType="end"/>
        </w:r>
      </w:hyperlink>
    </w:p>
    <w:p w14:paraId="6EF0490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3" w:history="1">
        <w:r w:rsidRPr="009D2E5E">
          <w:rPr>
            <w:rStyle w:val="Hyperlink"/>
            <w:rFonts w:ascii="Constantia" w:hAnsi="Constantia"/>
            <w:noProof/>
          </w:rPr>
          <w:t>11.9 Entropic Gravity: Verlinde, Jacobson, and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191</w:t>
        </w:r>
        <w:r w:rsidRPr="009D2E5E">
          <w:rPr>
            <w:rFonts w:ascii="Constantia" w:hAnsi="Constantia"/>
            <w:noProof/>
            <w:webHidden/>
          </w:rPr>
          <w:fldChar w:fldCharType="end"/>
        </w:r>
      </w:hyperlink>
    </w:p>
    <w:p w14:paraId="132D967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4" w:history="1">
        <w:r w:rsidRPr="009D2E5E">
          <w:rPr>
            <w:rStyle w:val="Hyperlink"/>
            <w:rFonts w:ascii="Constantia" w:hAnsi="Constantia"/>
            <w:noProof/>
          </w:rPr>
          <w:t>11.10 The Kolmogorov–Entropy Correspondence (KEC): The Pre-ToE Bridge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195</w:t>
        </w:r>
        <w:r w:rsidRPr="009D2E5E">
          <w:rPr>
            <w:rFonts w:ascii="Constantia" w:hAnsi="Constantia"/>
            <w:noProof/>
            <w:webHidden/>
          </w:rPr>
          <w:fldChar w:fldCharType="end"/>
        </w:r>
      </w:hyperlink>
    </w:p>
    <w:p w14:paraId="56F126D2"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5" w:history="1">
        <w:r w:rsidRPr="009D2E5E">
          <w:rPr>
            <w:rStyle w:val="Hyperlink"/>
            <w:rFonts w:ascii="Constantia" w:hAnsi="Constantia"/>
            <w:noProof/>
          </w:rPr>
          <w:t>11.11 The Kolmogorov–Obidi Correspondence (KOC): The Full ToE-Specific Formulation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198</w:t>
        </w:r>
        <w:r w:rsidRPr="009D2E5E">
          <w:rPr>
            <w:rFonts w:ascii="Constantia" w:hAnsi="Constantia"/>
            <w:noProof/>
            <w:webHidden/>
          </w:rPr>
          <w:fldChar w:fldCharType="end"/>
        </w:r>
      </w:hyperlink>
    </w:p>
    <w:p w14:paraId="7C6B21D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6" w:history="1">
        <w:r w:rsidRPr="009D2E5E">
          <w:rPr>
            <w:rStyle w:val="Hyperlink"/>
            <w:rFonts w:ascii="Constantia" w:hAnsi="Constantia"/>
            <w:noProof/>
          </w:rPr>
          <w:t>11.12 The Kolmogorov–Obidi Flowchart (KOF) and the Evolutionary Chain from Algorithmic to Ontological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204</w:t>
        </w:r>
        <w:r w:rsidRPr="009D2E5E">
          <w:rPr>
            <w:rFonts w:ascii="Constantia" w:hAnsi="Constantia"/>
            <w:noProof/>
            <w:webHidden/>
          </w:rPr>
          <w:fldChar w:fldCharType="end"/>
        </w:r>
      </w:hyperlink>
    </w:p>
    <w:p w14:paraId="34FE80B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7" w:history="1">
        <w:r w:rsidRPr="009D2E5E">
          <w:rPr>
            <w:rStyle w:val="Hyperlink"/>
            <w:rFonts w:ascii="Constantia" w:hAnsi="Constantia"/>
            <w:noProof/>
          </w:rPr>
          <w:t>11.13 The Mathematical Architecture: From K(x)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210</w:t>
        </w:r>
        <w:r w:rsidRPr="009D2E5E">
          <w:rPr>
            <w:rFonts w:ascii="Constantia" w:hAnsi="Constantia"/>
            <w:noProof/>
            <w:webHidden/>
          </w:rPr>
          <w:fldChar w:fldCharType="end"/>
        </w:r>
      </w:hyperlink>
    </w:p>
    <w:p w14:paraId="229BA75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8" w:history="1">
        <w:r w:rsidRPr="009D2E5E">
          <w:rPr>
            <w:rStyle w:val="Hyperlink"/>
            <w:rFonts w:ascii="Constantia" w:hAnsi="Constantia"/>
            <w:noProof/>
          </w:rPr>
          <w:t>11.14 The Toy Master Entropic Equation (Toy-MEE) and Its Kolmogorov Roots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216</w:t>
        </w:r>
        <w:r w:rsidRPr="009D2E5E">
          <w:rPr>
            <w:rFonts w:ascii="Constantia" w:hAnsi="Constantia"/>
            <w:noProof/>
            <w:webHidden/>
          </w:rPr>
          <w:fldChar w:fldCharType="end"/>
        </w:r>
      </w:hyperlink>
    </w:p>
    <w:p w14:paraId="486FB8C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09" w:history="1">
        <w:r w:rsidRPr="009D2E5E">
          <w:rPr>
            <w:rStyle w:val="Hyperlink"/>
            <w:rFonts w:ascii="Constantia" w:hAnsi="Constantia"/>
            <w:noProof/>
          </w:rPr>
          <w:t>11.15 The Entropic Field as a Universal Foundation: Subsuming All Prior Frameworks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220</w:t>
        </w:r>
        <w:r w:rsidRPr="009D2E5E">
          <w:rPr>
            <w:rFonts w:ascii="Constantia" w:hAnsi="Constantia"/>
            <w:noProof/>
            <w:webHidden/>
          </w:rPr>
          <w:fldChar w:fldCharType="end"/>
        </w:r>
      </w:hyperlink>
    </w:p>
    <w:p w14:paraId="0110940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0" w:history="1">
        <w:r w:rsidRPr="009D2E5E">
          <w:rPr>
            <w:rStyle w:val="Hyperlink"/>
            <w:rFonts w:ascii="Constantia" w:hAnsi="Constantia"/>
            <w:noProof/>
          </w:rPr>
          <w:t>11.16 Philosophical and Conceptual Implications for Modern Theoretical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224</w:t>
        </w:r>
        <w:r w:rsidRPr="009D2E5E">
          <w:rPr>
            <w:rFonts w:ascii="Constantia" w:hAnsi="Constantia"/>
            <w:noProof/>
            <w:webHidden/>
          </w:rPr>
          <w:fldChar w:fldCharType="end"/>
        </w:r>
      </w:hyperlink>
    </w:p>
    <w:p w14:paraId="740B429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1" w:history="1">
        <w:r w:rsidRPr="009D2E5E">
          <w:rPr>
            <w:rStyle w:val="Hyperlink"/>
            <w:rFonts w:ascii="Constantia" w:hAnsi="Constantia"/>
            <w:noProof/>
          </w:rPr>
          <w:t>11.17 Summary and Conclusion of Section 11</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228</w:t>
        </w:r>
        <w:r w:rsidRPr="009D2E5E">
          <w:rPr>
            <w:rFonts w:ascii="Constantia" w:hAnsi="Constantia"/>
            <w:noProof/>
            <w:webHidden/>
          </w:rPr>
          <w:fldChar w:fldCharType="end"/>
        </w:r>
      </w:hyperlink>
    </w:p>
    <w:p w14:paraId="6F071663" w14:textId="77777777" w:rsidR="00557732" w:rsidRPr="009D2E5E" w:rsidRDefault="00557732" w:rsidP="00557732">
      <w:pPr>
        <w:pStyle w:val="TOC2"/>
        <w:rPr>
          <w:rFonts w:eastAsiaTheme="minorEastAsia" w:cstheme="minorBidi"/>
          <w:b w:val="0"/>
          <w:bCs w:val="0"/>
          <w:kern w:val="2"/>
          <w14:ligatures w14:val="standardContextual"/>
        </w:rPr>
      </w:pPr>
      <w:hyperlink w:anchor="_Toc228072112" w:history="1">
        <w:r w:rsidRPr="009D2E5E">
          <w:rPr>
            <w:rStyle w:val="Hyperlink"/>
          </w:rPr>
          <w:t>12. The Entropic Field as a Universal Foundation: Subsuming All Prior Frameworks — Expanded Mathematical Derivations</w:t>
        </w:r>
        <w:r w:rsidRPr="009D2E5E">
          <w:rPr>
            <w:webHidden/>
          </w:rPr>
          <w:tab/>
        </w:r>
        <w:r w:rsidRPr="009D2E5E">
          <w:rPr>
            <w:webHidden/>
          </w:rPr>
          <w:fldChar w:fldCharType="begin"/>
        </w:r>
        <w:r w:rsidRPr="009D2E5E">
          <w:rPr>
            <w:webHidden/>
          </w:rPr>
          <w:instrText xml:space="preserve"> PAGEREF _Toc228072112 \h </w:instrText>
        </w:r>
        <w:r w:rsidRPr="009D2E5E">
          <w:rPr>
            <w:webHidden/>
          </w:rPr>
        </w:r>
        <w:r w:rsidRPr="009D2E5E">
          <w:rPr>
            <w:webHidden/>
          </w:rPr>
          <w:fldChar w:fldCharType="separate"/>
        </w:r>
        <w:r w:rsidRPr="009D2E5E">
          <w:rPr>
            <w:webHidden/>
          </w:rPr>
          <w:t>231</w:t>
        </w:r>
        <w:r w:rsidRPr="009D2E5E">
          <w:rPr>
            <w:webHidden/>
          </w:rPr>
          <w:fldChar w:fldCharType="end"/>
        </w:r>
      </w:hyperlink>
    </w:p>
    <w:p w14:paraId="7DF2D6D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3" w:history="1">
        <w:r w:rsidRPr="009D2E5E">
          <w:rPr>
            <w:rStyle w:val="Hyperlink"/>
            <w:rFonts w:ascii="Constantia" w:hAnsi="Constantia"/>
            <w:noProof/>
          </w:rPr>
          <w:t>12.1 Derivation I — From the Obidi Action to Kolmogorov's Probability Axioms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232</w:t>
        </w:r>
        <w:r w:rsidRPr="009D2E5E">
          <w:rPr>
            <w:rFonts w:ascii="Constantia" w:hAnsi="Constantia"/>
            <w:noProof/>
            <w:webHidden/>
          </w:rPr>
          <w:fldChar w:fldCharType="end"/>
        </w:r>
      </w:hyperlink>
    </w:p>
    <w:p w14:paraId="6829C2B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4" w:history="1">
        <w:r w:rsidRPr="009D2E5E">
          <w:rPr>
            <w:rStyle w:val="Hyperlink"/>
            <w:rFonts w:ascii="Constantia" w:hAnsi="Constantia"/>
            <w:noProof/>
          </w:rPr>
          <w:t>12.2 Derivation II — From the Obidi Action to Shannon Entropy via the Observer-Sector Density Matrix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241</w:t>
        </w:r>
        <w:r w:rsidRPr="009D2E5E">
          <w:rPr>
            <w:rFonts w:ascii="Constantia" w:hAnsi="Constantia"/>
            <w:noProof/>
            <w:webHidden/>
          </w:rPr>
          <w:fldChar w:fldCharType="end"/>
        </w:r>
      </w:hyperlink>
    </w:p>
    <w:p w14:paraId="251FA5A6" w14:textId="77777777" w:rsidR="00557732" w:rsidRPr="009D2E5E" w:rsidRDefault="00557732" w:rsidP="00557732">
      <w:pPr>
        <w:pStyle w:val="TOC2"/>
        <w:rPr>
          <w:rFonts w:eastAsiaTheme="minorEastAsia" w:cstheme="minorBidi"/>
          <w:b w:val="0"/>
          <w:bCs w:val="0"/>
          <w:kern w:val="2"/>
          <w14:ligatures w14:val="standardContextual"/>
        </w:rPr>
      </w:pPr>
      <w:hyperlink w:anchor="_Toc228072115" w:history="1">
        <w:r w:rsidRPr="009D2E5E">
          <w:rPr>
            <w:rStyle w:val="Hyperlink"/>
          </w:rPr>
          <w:t>13 Kolmogorov Complexity, Kolmogorov–Sinai Entropy, and Solomonoff–Levin Algorithmic Probability as Limits of the Entropic Field</w:t>
        </w:r>
        <w:r w:rsidRPr="009D2E5E">
          <w:rPr>
            <w:webHidden/>
          </w:rPr>
          <w:tab/>
        </w:r>
        <w:r w:rsidRPr="009D2E5E">
          <w:rPr>
            <w:webHidden/>
          </w:rPr>
          <w:fldChar w:fldCharType="begin"/>
        </w:r>
        <w:r w:rsidRPr="009D2E5E">
          <w:rPr>
            <w:webHidden/>
          </w:rPr>
          <w:instrText xml:space="preserve"> PAGEREF _Toc228072115 \h </w:instrText>
        </w:r>
        <w:r w:rsidRPr="009D2E5E">
          <w:rPr>
            <w:webHidden/>
          </w:rPr>
        </w:r>
        <w:r w:rsidRPr="009D2E5E">
          <w:rPr>
            <w:webHidden/>
          </w:rPr>
          <w:fldChar w:fldCharType="separate"/>
        </w:r>
        <w:r w:rsidRPr="009D2E5E">
          <w:rPr>
            <w:webHidden/>
          </w:rPr>
          <w:t>251</w:t>
        </w:r>
        <w:r w:rsidRPr="009D2E5E">
          <w:rPr>
            <w:webHidden/>
          </w:rPr>
          <w:fldChar w:fldCharType="end"/>
        </w:r>
      </w:hyperlink>
    </w:p>
    <w:p w14:paraId="4A22898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6" w:history="1">
        <w:r w:rsidRPr="009D2E5E">
          <w:rPr>
            <w:rStyle w:val="Hyperlink"/>
            <w:rFonts w:ascii="Constantia" w:hAnsi="Constantia"/>
            <w:noProof/>
          </w:rPr>
          <w:t>13.1 Derivation III — From the Obidi Action to Kolmogorov Complexity K(x)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252</w:t>
        </w:r>
        <w:r w:rsidRPr="009D2E5E">
          <w:rPr>
            <w:rFonts w:ascii="Constantia" w:hAnsi="Constantia"/>
            <w:noProof/>
            <w:webHidden/>
          </w:rPr>
          <w:fldChar w:fldCharType="end"/>
        </w:r>
      </w:hyperlink>
    </w:p>
    <w:p w14:paraId="2A01D62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7" w:history="1">
        <w:r w:rsidRPr="009D2E5E">
          <w:rPr>
            <w:rStyle w:val="Hyperlink"/>
            <w:rFonts w:ascii="Constantia" w:eastAsia="Cambria" w:hAnsi="Constantia" w:cs="Cambria"/>
            <w:noProof/>
          </w:rPr>
          <w:t xml:space="preserve">Step 1 — Dimensional Reduction (4D </w:t>
        </w:r>
        <w:r w:rsidRPr="009D2E5E">
          <w:rPr>
            <w:rStyle w:val="Hyperlink"/>
            <w:rFonts w:ascii="Times New Roman" w:eastAsia="Cambria" w:hAnsi="Times New Roman" w:cs="Times New Roman"/>
            <w:noProof/>
          </w:rPr>
          <w:t>→</w:t>
        </w:r>
        <w:r w:rsidRPr="009D2E5E">
          <w:rPr>
            <w:rStyle w:val="Hyperlink"/>
            <w:rFonts w:ascii="Constantia" w:eastAsia="Cambria" w:hAnsi="Constantia" w:cs="Cambria"/>
            <w:noProof/>
          </w:rPr>
          <w:t xml:space="preserve"> 0D)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2382850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8" w:history="1">
        <w:r w:rsidRPr="009D2E5E">
          <w:rPr>
            <w:rStyle w:val="Hyperlink"/>
            <w:rFonts w:ascii="Constantia" w:eastAsia="Cambria" w:hAnsi="Constantia" w:cs="Cambria"/>
            <w:noProof/>
          </w:rPr>
          <w:t>Step 2 — Gravitational Decoupling</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6135D04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19" w:history="1">
        <w:r w:rsidRPr="009D2E5E">
          <w:rPr>
            <w:rStyle w:val="Hyperlink"/>
            <w:rFonts w:ascii="Constantia" w:eastAsia="Cambria" w:hAnsi="Constantia" w:cs="Cambria"/>
            <w:noProof/>
          </w:rPr>
          <w:t>Step 3 — Potential Trivialization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68842E3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0" w:history="1">
        <w:r w:rsidRPr="009D2E5E">
          <w:rPr>
            <w:rStyle w:val="Hyperlink"/>
            <w:rFonts w:ascii="Constantia" w:eastAsia="Cambria" w:hAnsi="Constantia" w:cs="Cambria"/>
            <w:noProof/>
          </w:rPr>
          <w:t>Step 4 — Discretization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31EE394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1" w:history="1">
        <w:r w:rsidRPr="009D2E5E">
          <w:rPr>
            <w:rStyle w:val="Hyperlink"/>
            <w:rFonts w:ascii="Constantia" w:eastAsia="Cambria" w:hAnsi="Constantia" w:cs="Cambria"/>
            <w:noProof/>
          </w:rPr>
          <w:t>Step 5 — Minimization (Variational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256</w:t>
        </w:r>
        <w:r w:rsidRPr="009D2E5E">
          <w:rPr>
            <w:rFonts w:ascii="Constantia" w:hAnsi="Constantia"/>
            <w:noProof/>
            <w:webHidden/>
          </w:rPr>
          <w:fldChar w:fldCharType="end"/>
        </w:r>
      </w:hyperlink>
    </w:p>
    <w:p w14:paraId="1B17C98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2" w:history="1">
        <w:r w:rsidRPr="009D2E5E">
          <w:rPr>
            <w:rStyle w:val="Hyperlink"/>
            <w:rFonts w:ascii="Constantia" w:hAnsi="Constantia"/>
            <w:noProof/>
          </w:rPr>
          <w:t>13.2 Derivation IV — From the Entropic Production Rate to Kolmogorov–Sinai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260</w:t>
        </w:r>
        <w:r w:rsidRPr="009D2E5E">
          <w:rPr>
            <w:rFonts w:ascii="Constantia" w:hAnsi="Constantia"/>
            <w:noProof/>
            <w:webHidden/>
          </w:rPr>
          <w:fldChar w:fldCharType="end"/>
        </w:r>
      </w:hyperlink>
    </w:p>
    <w:p w14:paraId="7A9A57F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3" w:history="1">
        <w:r w:rsidRPr="009D2E5E">
          <w:rPr>
            <w:rStyle w:val="Hyperlink"/>
            <w:rFonts w:ascii="Constantia" w:hAnsi="Constantia"/>
            <w:noProof/>
          </w:rPr>
          <w:t>13.3 Derivation V — From the Vuli-Ndlela Integral to Solomonoff–Levin Algorithmic Probability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266</w:t>
        </w:r>
        <w:r w:rsidRPr="009D2E5E">
          <w:rPr>
            <w:rFonts w:ascii="Constantia" w:hAnsi="Constantia"/>
            <w:noProof/>
            <w:webHidden/>
          </w:rPr>
          <w:fldChar w:fldCharType="end"/>
        </w:r>
      </w:hyperlink>
    </w:p>
    <w:p w14:paraId="0E2D9379" w14:textId="77777777" w:rsidR="00557732" w:rsidRPr="009D2E5E" w:rsidRDefault="00557732" w:rsidP="00557732">
      <w:pPr>
        <w:pStyle w:val="TOC2"/>
        <w:rPr>
          <w:rFonts w:eastAsiaTheme="minorEastAsia" w:cstheme="minorBidi"/>
          <w:b w:val="0"/>
          <w:bCs w:val="0"/>
          <w:kern w:val="2"/>
          <w14:ligatures w14:val="standardContextual"/>
        </w:rPr>
      </w:pPr>
      <w:hyperlink w:anchor="_Toc228072124" w:history="1">
        <w:r w:rsidRPr="009D2E5E">
          <w:rPr>
            <w:rStyle w:val="Hyperlink"/>
          </w:rPr>
          <w:t>14. Information Geometry and Gravitational Thermodynamics as Equilibrium Limits of the Entropic Field</w:t>
        </w:r>
        <w:r w:rsidRPr="009D2E5E">
          <w:rPr>
            <w:webHidden/>
          </w:rPr>
          <w:tab/>
        </w:r>
        <w:r w:rsidRPr="009D2E5E">
          <w:rPr>
            <w:webHidden/>
          </w:rPr>
          <w:fldChar w:fldCharType="begin"/>
        </w:r>
        <w:r w:rsidRPr="009D2E5E">
          <w:rPr>
            <w:webHidden/>
          </w:rPr>
          <w:instrText xml:space="preserve"> PAGEREF _Toc228072124 \h </w:instrText>
        </w:r>
        <w:r w:rsidRPr="009D2E5E">
          <w:rPr>
            <w:webHidden/>
          </w:rPr>
        </w:r>
        <w:r w:rsidRPr="009D2E5E">
          <w:rPr>
            <w:webHidden/>
          </w:rPr>
          <w:fldChar w:fldCharType="separate"/>
        </w:r>
        <w:r w:rsidRPr="009D2E5E">
          <w:rPr>
            <w:webHidden/>
          </w:rPr>
          <w:t>274</w:t>
        </w:r>
        <w:r w:rsidRPr="009D2E5E">
          <w:rPr>
            <w:webHidden/>
          </w:rPr>
          <w:fldChar w:fldCharType="end"/>
        </w:r>
      </w:hyperlink>
    </w:p>
    <w:p w14:paraId="057F3C7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5" w:history="1">
        <w:r w:rsidRPr="009D2E5E">
          <w:rPr>
            <w:rStyle w:val="Hyperlink"/>
            <w:rFonts w:ascii="Constantia" w:hAnsi="Constantia"/>
            <w:noProof/>
          </w:rPr>
          <w:t>14.1 Derivation VI — From the Entropic Metric to the Fisher-Rao Information Metric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275</w:t>
        </w:r>
        <w:r w:rsidRPr="009D2E5E">
          <w:rPr>
            <w:rFonts w:ascii="Constantia" w:hAnsi="Constantia"/>
            <w:noProof/>
            <w:webHidden/>
          </w:rPr>
          <w:fldChar w:fldCharType="end"/>
        </w:r>
      </w:hyperlink>
    </w:p>
    <w:p w14:paraId="7D3E3FF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6" w:history="1">
        <w:r w:rsidRPr="009D2E5E">
          <w:rPr>
            <w:rStyle w:val="Hyperlink"/>
            <w:rFonts w:ascii="Constantia" w:hAnsi="Constantia"/>
            <w:noProof/>
          </w:rPr>
          <w:t>14.2 Derivation VII — From the Entropic Field Equations to Gravitational Thermodynamics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287</w:t>
        </w:r>
        <w:r w:rsidRPr="009D2E5E">
          <w:rPr>
            <w:rFonts w:ascii="Constantia" w:hAnsi="Constantia"/>
            <w:noProof/>
            <w:webHidden/>
          </w:rPr>
          <w:fldChar w:fldCharType="end"/>
        </w:r>
      </w:hyperlink>
    </w:p>
    <w:p w14:paraId="5829F306" w14:textId="77777777" w:rsidR="00557732" w:rsidRPr="009D2E5E" w:rsidRDefault="00557732" w:rsidP="00557732">
      <w:pPr>
        <w:pStyle w:val="TOC2"/>
        <w:rPr>
          <w:rFonts w:eastAsiaTheme="minorEastAsia" w:cstheme="minorBidi"/>
          <w:b w:val="0"/>
          <w:bCs w:val="0"/>
          <w:kern w:val="2"/>
          <w14:ligatures w14:val="standardContextual"/>
        </w:rPr>
      </w:pPr>
      <w:hyperlink w:anchor="_Toc228072127" w:history="1">
        <w:r w:rsidRPr="009D2E5E">
          <w:rPr>
            <w:rStyle w:val="Hyperlink"/>
          </w:rPr>
          <w:t>15. The Entropic Description Functional: From Kolmogorov Complexity K(x) to the Obidi Action</w:t>
        </w:r>
        <w:r w:rsidRPr="009D2E5E">
          <w:rPr>
            <w:webHidden/>
          </w:rPr>
          <w:tab/>
        </w:r>
        <w:r w:rsidRPr="009D2E5E">
          <w:rPr>
            <w:webHidden/>
          </w:rPr>
          <w:fldChar w:fldCharType="begin"/>
        </w:r>
        <w:r w:rsidRPr="009D2E5E">
          <w:rPr>
            <w:webHidden/>
          </w:rPr>
          <w:instrText xml:space="preserve"> PAGEREF _Toc228072127 \h </w:instrText>
        </w:r>
        <w:r w:rsidRPr="009D2E5E">
          <w:rPr>
            <w:webHidden/>
          </w:rPr>
        </w:r>
        <w:r w:rsidRPr="009D2E5E">
          <w:rPr>
            <w:webHidden/>
          </w:rPr>
          <w:fldChar w:fldCharType="separate"/>
        </w:r>
        <w:r w:rsidRPr="009D2E5E">
          <w:rPr>
            <w:webHidden/>
          </w:rPr>
          <w:t>317</w:t>
        </w:r>
        <w:r w:rsidRPr="009D2E5E">
          <w:rPr>
            <w:webHidden/>
          </w:rPr>
          <w:fldChar w:fldCharType="end"/>
        </w:r>
      </w:hyperlink>
    </w:p>
    <w:p w14:paraId="5C5D21D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8" w:history="1">
        <w:r w:rsidRPr="009D2E5E">
          <w:rPr>
            <w:rStyle w:val="Hyperlink"/>
            <w:rFonts w:ascii="Constantia" w:hAnsi="Constantia"/>
            <w:noProof/>
          </w:rPr>
          <w:t>15.1 The Entropic Description Functional: Definition and Mathematical Structure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319</w:t>
        </w:r>
        <w:r w:rsidRPr="009D2E5E">
          <w:rPr>
            <w:rFonts w:ascii="Constantia" w:hAnsi="Constantia"/>
            <w:noProof/>
            <w:webHidden/>
          </w:rPr>
          <w:fldChar w:fldCharType="end"/>
        </w:r>
      </w:hyperlink>
    </w:p>
    <w:p w14:paraId="7BE82E3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29" w:history="1">
        <w:r w:rsidRPr="009D2E5E">
          <w:rPr>
            <w:rStyle w:val="Hyperlink"/>
            <w:rFonts w:ascii="Constantia" w:hAnsi="Constantia"/>
            <w:noProof/>
          </w:rPr>
          <w:t>15.2 Fundamental Inequalities of the Entropic Description Functional</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331</w:t>
        </w:r>
        <w:r w:rsidRPr="009D2E5E">
          <w:rPr>
            <w:rFonts w:ascii="Constantia" w:hAnsi="Constantia"/>
            <w:noProof/>
            <w:webHidden/>
          </w:rPr>
          <w:fldChar w:fldCharType="end"/>
        </w:r>
      </w:hyperlink>
    </w:p>
    <w:p w14:paraId="1540D5A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0" w:history="1">
        <w:r w:rsidRPr="009D2E5E">
          <w:rPr>
            <w:rStyle w:val="Hyperlink"/>
            <w:rFonts w:ascii="Constantia" w:hAnsi="Constantia"/>
            <w:noProof/>
          </w:rPr>
          <w:t>15.3 The Master Entropic Equation: Complete Derivation from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338</w:t>
        </w:r>
        <w:r w:rsidRPr="009D2E5E">
          <w:rPr>
            <w:rFonts w:ascii="Constantia" w:hAnsi="Constantia"/>
            <w:noProof/>
            <w:webHidden/>
          </w:rPr>
          <w:fldChar w:fldCharType="end"/>
        </w:r>
      </w:hyperlink>
    </w:p>
    <w:p w14:paraId="73516F5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1" w:history="1">
        <w:r w:rsidRPr="009D2E5E">
          <w:rPr>
            <w:rStyle w:val="Hyperlink"/>
            <w:rFonts w:ascii="Constantia" w:hAnsi="Constantia"/>
            <w:noProof/>
          </w:rPr>
          <w:t>15.4 Symmetries and Conservation Laws: The Entropic Noether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347</w:t>
        </w:r>
        <w:r w:rsidRPr="009D2E5E">
          <w:rPr>
            <w:rFonts w:ascii="Constantia" w:hAnsi="Constantia"/>
            <w:noProof/>
            <w:webHidden/>
          </w:rPr>
          <w:fldChar w:fldCharType="end"/>
        </w:r>
      </w:hyperlink>
    </w:p>
    <w:p w14:paraId="162A1AC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2" w:history="1">
        <w:r w:rsidRPr="009D2E5E">
          <w:rPr>
            <w:rStyle w:val="Hyperlink"/>
            <w:rFonts w:ascii="Constantia" w:hAnsi="Constantia"/>
            <w:noProof/>
          </w:rPr>
          <w:t>15.5 Well-Posedness of the Master Entropic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355</w:t>
        </w:r>
        <w:r w:rsidRPr="009D2E5E">
          <w:rPr>
            <w:rFonts w:ascii="Constantia" w:hAnsi="Constantia"/>
            <w:noProof/>
            <w:webHidden/>
          </w:rPr>
          <w:fldChar w:fldCharType="end"/>
        </w:r>
      </w:hyperlink>
    </w:p>
    <w:p w14:paraId="68511B2D" w14:textId="77777777" w:rsidR="00557732" w:rsidRPr="009D2E5E" w:rsidRDefault="00557732" w:rsidP="00557732">
      <w:pPr>
        <w:pStyle w:val="TOC2"/>
        <w:rPr>
          <w:rFonts w:eastAsiaTheme="minorEastAsia" w:cstheme="minorBidi"/>
          <w:b w:val="0"/>
          <w:bCs w:val="0"/>
          <w:kern w:val="2"/>
          <w14:ligatures w14:val="standardContextual"/>
        </w:rPr>
      </w:pPr>
      <w:hyperlink w:anchor="_Toc228072133" w:history="1">
        <w:r w:rsidRPr="009D2E5E">
          <w:rPr>
            <w:rStyle w:val="Hyperlink"/>
          </w:rPr>
          <w:t>16. The Toy-MEE and Fisher–KPP Theory: Travelling Waves, the No-Rush Theorem, and Lattice Extensions</w:t>
        </w:r>
        <w:r w:rsidRPr="009D2E5E">
          <w:rPr>
            <w:webHidden/>
          </w:rPr>
          <w:tab/>
        </w:r>
        <w:r w:rsidRPr="009D2E5E">
          <w:rPr>
            <w:webHidden/>
          </w:rPr>
          <w:fldChar w:fldCharType="begin"/>
        </w:r>
        <w:r w:rsidRPr="009D2E5E">
          <w:rPr>
            <w:webHidden/>
          </w:rPr>
          <w:instrText xml:space="preserve"> PAGEREF _Toc228072133 \h </w:instrText>
        </w:r>
        <w:r w:rsidRPr="009D2E5E">
          <w:rPr>
            <w:webHidden/>
          </w:rPr>
        </w:r>
        <w:r w:rsidRPr="009D2E5E">
          <w:rPr>
            <w:webHidden/>
          </w:rPr>
          <w:fldChar w:fldCharType="separate"/>
        </w:r>
        <w:r w:rsidRPr="009D2E5E">
          <w:rPr>
            <w:webHidden/>
          </w:rPr>
          <w:t>362</w:t>
        </w:r>
        <w:r w:rsidRPr="009D2E5E">
          <w:rPr>
            <w:webHidden/>
          </w:rPr>
          <w:fldChar w:fldCharType="end"/>
        </w:r>
      </w:hyperlink>
    </w:p>
    <w:p w14:paraId="0A8C8EF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4" w:history="1">
        <w:r w:rsidRPr="009D2E5E">
          <w:rPr>
            <w:rStyle w:val="Hyperlink"/>
            <w:rFonts w:ascii="Constantia" w:hAnsi="Constantia"/>
            <w:noProof/>
          </w:rPr>
          <w:t>16.1 The Logistic Entropic Potential and the Derivation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364</w:t>
        </w:r>
        <w:r w:rsidRPr="009D2E5E">
          <w:rPr>
            <w:rFonts w:ascii="Constantia" w:hAnsi="Constantia"/>
            <w:noProof/>
            <w:webHidden/>
          </w:rPr>
          <w:fldChar w:fldCharType="end"/>
        </w:r>
      </w:hyperlink>
    </w:p>
    <w:p w14:paraId="4D55C97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5" w:history="1">
        <w:r w:rsidRPr="009D2E5E">
          <w:rPr>
            <w:rStyle w:val="Hyperlink"/>
            <w:rFonts w:ascii="Constantia" w:hAnsi="Constantia"/>
            <w:noProof/>
          </w:rPr>
          <w:t>16.2 Travelling Wave Solutions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369</w:t>
        </w:r>
        <w:r w:rsidRPr="009D2E5E">
          <w:rPr>
            <w:rFonts w:ascii="Constantia" w:hAnsi="Constantia"/>
            <w:noProof/>
            <w:webHidden/>
          </w:rPr>
          <w:fldChar w:fldCharType="end"/>
        </w:r>
      </w:hyperlink>
    </w:p>
    <w:p w14:paraId="6F1DA58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6" w:history="1">
        <w:r w:rsidRPr="009D2E5E">
          <w:rPr>
            <w:rStyle w:val="Hyperlink"/>
            <w:rFonts w:ascii="Constantia" w:hAnsi="Constantia"/>
            <w:noProof/>
          </w:rPr>
          <w:t>16.3 The No-Rush Theorem (NRT): The Fundamental Speed Limit on Entropic Propagation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377</w:t>
        </w:r>
        <w:r w:rsidRPr="009D2E5E">
          <w:rPr>
            <w:rFonts w:ascii="Constantia" w:hAnsi="Constantia"/>
            <w:noProof/>
            <w:webHidden/>
          </w:rPr>
          <w:fldChar w:fldCharType="end"/>
        </w:r>
      </w:hyperlink>
    </w:p>
    <w:p w14:paraId="5F631B3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7" w:history="1">
        <w:r w:rsidRPr="009D2E5E">
          <w:rPr>
            <w:rStyle w:val="Hyperlink"/>
            <w:rFonts w:ascii="Constantia" w:hAnsi="Constantia"/>
            <w:noProof/>
          </w:rPr>
          <w:t>16.4 Lattice Extensions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384</w:t>
        </w:r>
        <w:r w:rsidRPr="009D2E5E">
          <w:rPr>
            <w:rFonts w:ascii="Constantia" w:hAnsi="Constantia"/>
            <w:noProof/>
            <w:webHidden/>
          </w:rPr>
          <w:fldChar w:fldCharType="end"/>
        </w:r>
      </w:hyperlink>
    </w:p>
    <w:p w14:paraId="781795E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38" w:history="1">
        <w:r w:rsidRPr="009D2E5E">
          <w:rPr>
            <w:rStyle w:val="Hyperlink"/>
            <w:rFonts w:ascii="Constantia" w:hAnsi="Constantia"/>
            <w:noProof/>
          </w:rPr>
          <w:t>16.5 Stability Theory of Toy-MEE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393</w:t>
        </w:r>
        <w:r w:rsidRPr="009D2E5E">
          <w:rPr>
            <w:rFonts w:ascii="Constantia" w:hAnsi="Constantia"/>
            <w:noProof/>
            <w:webHidden/>
          </w:rPr>
          <w:fldChar w:fldCharType="end"/>
        </w:r>
      </w:hyperlink>
    </w:p>
    <w:p w14:paraId="3BDE63A2" w14:textId="77777777" w:rsidR="00557732" w:rsidRPr="009D2E5E" w:rsidRDefault="00557732" w:rsidP="00557732">
      <w:pPr>
        <w:pStyle w:val="TOC2"/>
        <w:rPr>
          <w:rFonts w:eastAsiaTheme="minorEastAsia" w:cstheme="minorBidi"/>
          <w:b w:val="0"/>
          <w:bCs w:val="0"/>
          <w:kern w:val="2"/>
          <w14:ligatures w14:val="standardContextual"/>
        </w:rPr>
      </w:pPr>
      <w:hyperlink w:anchor="_Toc228072139" w:history="1">
        <w:r w:rsidRPr="009D2E5E">
          <w:rPr>
            <w:rStyle w:val="Hyperlink"/>
          </w:rPr>
          <w:t>17. Kink Topologies, Steady-State Solutions, Entropic Equilibrium, and Phase Transitions</w:t>
        </w:r>
        <w:r w:rsidRPr="009D2E5E">
          <w:rPr>
            <w:webHidden/>
          </w:rPr>
          <w:tab/>
        </w:r>
        <w:r w:rsidRPr="009D2E5E">
          <w:rPr>
            <w:webHidden/>
          </w:rPr>
          <w:fldChar w:fldCharType="begin"/>
        </w:r>
        <w:r w:rsidRPr="009D2E5E">
          <w:rPr>
            <w:webHidden/>
          </w:rPr>
          <w:instrText xml:space="preserve"> PAGEREF _Toc228072139 \h </w:instrText>
        </w:r>
        <w:r w:rsidRPr="009D2E5E">
          <w:rPr>
            <w:webHidden/>
          </w:rPr>
        </w:r>
        <w:r w:rsidRPr="009D2E5E">
          <w:rPr>
            <w:webHidden/>
          </w:rPr>
          <w:fldChar w:fldCharType="separate"/>
        </w:r>
        <w:r w:rsidRPr="009D2E5E">
          <w:rPr>
            <w:webHidden/>
          </w:rPr>
          <w:t>399</w:t>
        </w:r>
        <w:r w:rsidRPr="009D2E5E">
          <w:rPr>
            <w:webHidden/>
          </w:rPr>
          <w:fldChar w:fldCharType="end"/>
        </w:r>
      </w:hyperlink>
    </w:p>
    <w:p w14:paraId="5DA117FD"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0" w:history="1">
        <w:r w:rsidRPr="009D2E5E">
          <w:rPr>
            <w:rStyle w:val="Hyperlink"/>
            <w:rFonts w:ascii="Constantia" w:hAnsi="Constantia"/>
            <w:noProof/>
          </w:rPr>
          <w:t>17.1 Steady-State Solutions of the Toy-MEE: Classification and Topology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400</w:t>
        </w:r>
        <w:r w:rsidRPr="009D2E5E">
          <w:rPr>
            <w:rFonts w:ascii="Constantia" w:hAnsi="Constantia"/>
            <w:noProof/>
            <w:webHidden/>
          </w:rPr>
          <w:fldChar w:fldCharType="end"/>
        </w:r>
      </w:hyperlink>
    </w:p>
    <w:p w14:paraId="0822327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1" w:history="1">
        <w:r w:rsidRPr="009D2E5E">
          <w:rPr>
            <w:rStyle w:val="Hyperlink"/>
            <w:rFonts w:ascii="Constantia" w:hAnsi="Constantia"/>
            <w:noProof/>
          </w:rPr>
          <w:t>17.2 The Bogomolny Bound and the BPS Entropic Kink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407</w:t>
        </w:r>
        <w:r w:rsidRPr="009D2E5E">
          <w:rPr>
            <w:rFonts w:ascii="Constantia" w:hAnsi="Constantia"/>
            <w:noProof/>
            <w:webHidden/>
          </w:rPr>
          <w:fldChar w:fldCharType="end"/>
        </w:r>
      </w:hyperlink>
    </w:p>
    <w:p w14:paraId="22F67B6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2" w:history="1">
        <w:r w:rsidRPr="009D2E5E">
          <w:rPr>
            <w:rStyle w:val="Hyperlink"/>
            <w:rFonts w:ascii="Constantia" w:hAnsi="Constantia"/>
            <w:noProof/>
          </w:rPr>
          <w:t>17.3 Entropic Bubble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413</w:t>
        </w:r>
        <w:r w:rsidRPr="009D2E5E">
          <w:rPr>
            <w:rFonts w:ascii="Constantia" w:hAnsi="Constantia"/>
            <w:noProof/>
            <w:webHidden/>
          </w:rPr>
          <w:fldChar w:fldCharType="end"/>
        </w:r>
      </w:hyperlink>
    </w:p>
    <w:p w14:paraId="64E93AD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3" w:history="1">
        <w:r w:rsidRPr="009D2E5E">
          <w:rPr>
            <w:rStyle w:val="Hyperlink"/>
            <w:rFonts w:ascii="Constantia" w:hAnsi="Constantia"/>
            <w:noProof/>
          </w:rPr>
          <w:t>17.4 Classification of Entropic Equilibria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417</w:t>
        </w:r>
        <w:r w:rsidRPr="009D2E5E">
          <w:rPr>
            <w:rFonts w:ascii="Constantia" w:hAnsi="Constantia"/>
            <w:noProof/>
            <w:webHidden/>
          </w:rPr>
          <w:fldChar w:fldCharType="end"/>
        </w:r>
      </w:hyperlink>
    </w:p>
    <w:p w14:paraId="62843AAD"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4" w:history="1">
        <w:r w:rsidRPr="009D2E5E">
          <w:rPr>
            <w:rStyle w:val="Hyperlink"/>
            <w:rFonts w:ascii="Constantia" w:hAnsi="Constantia"/>
            <w:noProof/>
          </w:rPr>
          <w:t>17.5 Entropic Phase Transitions and the Phase Diagram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422</w:t>
        </w:r>
        <w:r w:rsidRPr="009D2E5E">
          <w:rPr>
            <w:rFonts w:ascii="Constantia" w:hAnsi="Constantia"/>
            <w:noProof/>
            <w:webHidden/>
          </w:rPr>
          <w:fldChar w:fldCharType="end"/>
        </w:r>
      </w:hyperlink>
    </w:p>
    <w:p w14:paraId="05CBEB7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5" w:history="1">
        <w:r w:rsidRPr="009D2E5E">
          <w:rPr>
            <w:rStyle w:val="Hyperlink"/>
            <w:rFonts w:ascii="Constantia" w:hAnsi="Constantia"/>
            <w:noProof/>
          </w:rPr>
          <w:t>17.6 The Entropic Ginzburg–Landau Theory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429</w:t>
        </w:r>
        <w:r w:rsidRPr="009D2E5E">
          <w:rPr>
            <w:rFonts w:ascii="Constantia" w:hAnsi="Constantia"/>
            <w:noProof/>
            <w:webHidden/>
          </w:rPr>
          <w:fldChar w:fldCharType="end"/>
        </w:r>
      </w:hyperlink>
    </w:p>
    <w:p w14:paraId="7B162925" w14:textId="77777777" w:rsidR="00557732" w:rsidRPr="009D2E5E" w:rsidRDefault="00557732" w:rsidP="00557732">
      <w:pPr>
        <w:pStyle w:val="TOC2"/>
        <w:rPr>
          <w:rFonts w:eastAsiaTheme="minorEastAsia" w:cstheme="minorBidi"/>
          <w:b w:val="0"/>
          <w:bCs w:val="0"/>
          <w:kern w:val="2"/>
          <w14:ligatures w14:val="standardContextual"/>
        </w:rPr>
      </w:pPr>
      <w:hyperlink w:anchor="_Toc228072146" w:history="1">
        <w:r w:rsidRPr="009D2E5E">
          <w:rPr>
            <w:rStyle w:val="Hyperlink"/>
          </w:rPr>
          <w:t>18. The Entropic Renormalization Group, Quantum Corrections, and the Effective Obidi Action</w:t>
        </w:r>
        <w:r w:rsidRPr="009D2E5E">
          <w:rPr>
            <w:webHidden/>
          </w:rPr>
          <w:tab/>
        </w:r>
        <w:r w:rsidRPr="009D2E5E">
          <w:rPr>
            <w:webHidden/>
          </w:rPr>
          <w:fldChar w:fldCharType="begin"/>
        </w:r>
        <w:r w:rsidRPr="009D2E5E">
          <w:rPr>
            <w:webHidden/>
          </w:rPr>
          <w:instrText xml:space="preserve"> PAGEREF _Toc228072146 \h </w:instrText>
        </w:r>
        <w:r w:rsidRPr="009D2E5E">
          <w:rPr>
            <w:webHidden/>
          </w:rPr>
        </w:r>
        <w:r w:rsidRPr="009D2E5E">
          <w:rPr>
            <w:webHidden/>
          </w:rPr>
          <w:fldChar w:fldCharType="separate"/>
        </w:r>
        <w:r w:rsidRPr="009D2E5E">
          <w:rPr>
            <w:webHidden/>
          </w:rPr>
          <w:t>433</w:t>
        </w:r>
        <w:r w:rsidRPr="009D2E5E">
          <w:rPr>
            <w:webHidden/>
          </w:rPr>
          <w:fldChar w:fldCharType="end"/>
        </w:r>
      </w:hyperlink>
    </w:p>
    <w:p w14:paraId="1C35719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7" w:history="1">
        <w:r w:rsidRPr="009D2E5E">
          <w:rPr>
            <w:rStyle w:val="Hyperlink"/>
            <w:rFonts w:ascii="Constantia" w:hAnsi="Constantia"/>
            <w:noProof/>
          </w:rPr>
          <w:t>18.1 The Entropic Renormalization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434</w:t>
        </w:r>
        <w:r w:rsidRPr="009D2E5E">
          <w:rPr>
            <w:rFonts w:ascii="Constantia" w:hAnsi="Constantia"/>
            <w:noProof/>
            <w:webHidden/>
          </w:rPr>
          <w:fldChar w:fldCharType="end"/>
        </w:r>
      </w:hyperlink>
    </w:p>
    <w:p w14:paraId="495499E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8" w:history="1">
        <w:r w:rsidRPr="009D2E5E">
          <w:rPr>
            <w:rStyle w:val="Hyperlink"/>
            <w:rFonts w:ascii="Constantia" w:hAnsi="Constantia"/>
            <w:noProof/>
          </w:rPr>
          <w:t>18.2 Beta Functions and the Running of Entropic Coupling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442</w:t>
        </w:r>
        <w:r w:rsidRPr="009D2E5E">
          <w:rPr>
            <w:rFonts w:ascii="Constantia" w:hAnsi="Constantia"/>
            <w:noProof/>
            <w:webHidden/>
          </w:rPr>
          <w:fldChar w:fldCharType="end"/>
        </w:r>
      </w:hyperlink>
    </w:p>
    <w:p w14:paraId="4DA2300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49" w:history="1">
        <w:r w:rsidRPr="009D2E5E">
          <w:rPr>
            <w:rStyle w:val="Hyperlink"/>
            <w:rFonts w:ascii="Constantia" w:hAnsi="Constantia"/>
            <w:noProof/>
          </w:rPr>
          <w:t>18.3 One-Loop Quantum Corrections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448</w:t>
        </w:r>
        <w:r w:rsidRPr="009D2E5E">
          <w:rPr>
            <w:rFonts w:ascii="Constantia" w:hAnsi="Constantia"/>
            <w:noProof/>
            <w:webHidden/>
          </w:rPr>
          <w:fldChar w:fldCharType="end"/>
        </w:r>
      </w:hyperlink>
    </w:p>
    <w:p w14:paraId="6218697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50" w:history="1">
        <w:r w:rsidRPr="009D2E5E">
          <w:rPr>
            <w:rStyle w:val="Hyperlink"/>
            <w:rFonts w:ascii="Constantia" w:hAnsi="Constantia"/>
            <w:noProof/>
          </w:rPr>
          <w:t>18.4 Entropic Anomalies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455</w:t>
        </w:r>
        <w:r w:rsidRPr="009D2E5E">
          <w:rPr>
            <w:rFonts w:ascii="Constantia" w:hAnsi="Constantia"/>
            <w:noProof/>
            <w:webHidden/>
          </w:rPr>
          <w:fldChar w:fldCharType="end"/>
        </w:r>
      </w:hyperlink>
    </w:p>
    <w:p w14:paraId="5D92983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51" w:history="1">
        <w:r w:rsidRPr="009D2E5E">
          <w:rPr>
            <w:rStyle w:val="Hyperlink"/>
            <w:rFonts w:ascii="Constantia" w:hAnsi="Constantia"/>
            <w:noProof/>
          </w:rPr>
          <w:t>18.5 The Entropic Casimir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458</w:t>
        </w:r>
        <w:r w:rsidRPr="009D2E5E">
          <w:rPr>
            <w:rFonts w:ascii="Constantia" w:hAnsi="Constantia"/>
            <w:noProof/>
            <w:webHidden/>
          </w:rPr>
          <w:fldChar w:fldCharType="end"/>
        </w:r>
      </w:hyperlink>
    </w:p>
    <w:p w14:paraId="5BE5CF8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52" w:history="1">
        <w:r w:rsidRPr="009D2E5E">
          <w:rPr>
            <w:rStyle w:val="Hyperlink"/>
            <w:rFonts w:ascii="Constantia" w:hAnsi="Constantia"/>
            <w:noProof/>
          </w:rPr>
          <w:t>18.6 The Entropic Effective Field Theory Hierarchy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465</w:t>
        </w:r>
        <w:r w:rsidRPr="009D2E5E">
          <w:rPr>
            <w:rFonts w:ascii="Constantia" w:hAnsi="Constantia"/>
            <w:noProof/>
            <w:webHidden/>
          </w:rPr>
          <w:fldChar w:fldCharType="end"/>
        </w:r>
      </w:hyperlink>
    </w:p>
    <w:p w14:paraId="1A57DA5F" w14:textId="77777777" w:rsidR="00557732" w:rsidRPr="009D2E5E" w:rsidRDefault="00557732" w:rsidP="00557732">
      <w:pPr>
        <w:pStyle w:val="TOC2"/>
        <w:rPr>
          <w:rFonts w:eastAsiaTheme="minorEastAsia" w:cstheme="minorBidi"/>
          <w:b w:val="0"/>
          <w:bCs w:val="0"/>
          <w:kern w:val="2"/>
          <w14:ligatures w14:val="standardContextual"/>
        </w:rPr>
      </w:pPr>
      <w:hyperlink w:anchor="_Toc228072153" w:history="1">
        <w:r w:rsidRPr="009D2E5E">
          <w:rPr>
            <w:rStyle w:val="Hyperlink"/>
          </w:rPr>
          <w:t>19. The Kolmogorov–Obidi Master Correspondence Table and Implications for Modern Theoretical Physics</w:t>
        </w:r>
        <w:r w:rsidRPr="009D2E5E">
          <w:rPr>
            <w:webHidden/>
          </w:rPr>
          <w:tab/>
        </w:r>
        <w:r w:rsidRPr="009D2E5E">
          <w:rPr>
            <w:webHidden/>
          </w:rPr>
          <w:fldChar w:fldCharType="begin"/>
        </w:r>
        <w:r w:rsidRPr="009D2E5E">
          <w:rPr>
            <w:webHidden/>
          </w:rPr>
          <w:instrText xml:space="preserve"> PAGEREF _Toc228072153 \h </w:instrText>
        </w:r>
        <w:r w:rsidRPr="009D2E5E">
          <w:rPr>
            <w:webHidden/>
          </w:rPr>
        </w:r>
        <w:r w:rsidRPr="009D2E5E">
          <w:rPr>
            <w:webHidden/>
          </w:rPr>
          <w:fldChar w:fldCharType="separate"/>
        </w:r>
        <w:r w:rsidRPr="009D2E5E">
          <w:rPr>
            <w:webHidden/>
          </w:rPr>
          <w:t>473</w:t>
        </w:r>
        <w:r w:rsidRPr="009D2E5E">
          <w:rPr>
            <w:webHidden/>
          </w:rPr>
          <w:fldChar w:fldCharType="end"/>
        </w:r>
      </w:hyperlink>
    </w:p>
    <w:p w14:paraId="37611DF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54" w:history="1">
        <w:r w:rsidRPr="009D2E5E">
          <w:rPr>
            <w:rStyle w:val="Hyperlink"/>
            <w:rFonts w:ascii="Constantia" w:hAnsi="Constantia"/>
            <w:noProof/>
          </w:rPr>
          <w:t>19.1 The Kolmogorov–Obidi Master Correspondence Table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474</w:t>
        </w:r>
        <w:r w:rsidRPr="009D2E5E">
          <w:rPr>
            <w:rFonts w:ascii="Constantia" w:hAnsi="Constantia"/>
            <w:noProof/>
            <w:webHidden/>
          </w:rPr>
          <w:fldChar w:fldCharType="end"/>
        </w:r>
      </w:hyperlink>
    </w:p>
    <w:p w14:paraId="23C67F9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55" w:history="1">
        <w:r w:rsidRPr="009D2E5E">
          <w:rPr>
            <w:rStyle w:val="Hyperlink"/>
            <w:rFonts w:ascii="Constantia" w:eastAsia="Cambria" w:hAnsi="Constantia" w:cs="Cambria"/>
            <w:noProof/>
          </w:rPr>
          <w:t xml:space="preserve">19.2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Gravity and the Holographic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491</w:t>
        </w:r>
        <w:r w:rsidRPr="009D2E5E">
          <w:rPr>
            <w:rFonts w:ascii="Constantia" w:hAnsi="Constantia"/>
            <w:noProof/>
            <w:webHidden/>
          </w:rPr>
          <w:fldChar w:fldCharType="end"/>
        </w:r>
      </w:hyperlink>
    </w:p>
    <w:p w14:paraId="1118AF6D" w14:textId="77777777" w:rsidR="00557732" w:rsidRPr="009D2E5E" w:rsidRDefault="00557732" w:rsidP="00557732">
      <w:pPr>
        <w:pStyle w:val="TOC2"/>
        <w:rPr>
          <w:rFonts w:eastAsiaTheme="minorEastAsia" w:cstheme="minorBidi"/>
          <w:b w:val="0"/>
          <w:bCs w:val="0"/>
          <w:kern w:val="2"/>
          <w14:ligatures w14:val="standardContextual"/>
        </w:rPr>
      </w:pPr>
      <w:hyperlink w:anchor="_Toc228072156" w:history="1">
        <w:r w:rsidRPr="009D2E5E">
          <w:rPr>
            <w:rStyle w:val="Hyperlink"/>
          </w:rPr>
          <w:t>19.2.6 On Ginestra Bianconi and the Theory of Entropicity (ToE): The Bianconi Paradox (BP) and Its Physical and Philosophical Implications</w:t>
        </w:r>
        <w:r w:rsidRPr="009D2E5E">
          <w:rPr>
            <w:webHidden/>
          </w:rPr>
          <w:tab/>
        </w:r>
        <w:r w:rsidRPr="009D2E5E">
          <w:rPr>
            <w:webHidden/>
          </w:rPr>
          <w:fldChar w:fldCharType="begin"/>
        </w:r>
        <w:r w:rsidRPr="009D2E5E">
          <w:rPr>
            <w:webHidden/>
          </w:rPr>
          <w:instrText xml:space="preserve"> PAGEREF _Toc228072156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7B0EA297" w14:textId="77777777" w:rsidR="00557732" w:rsidRPr="009D2E5E" w:rsidRDefault="00557732" w:rsidP="00557732">
      <w:pPr>
        <w:pStyle w:val="TOC2"/>
        <w:rPr>
          <w:rFonts w:eastAsiaTheme="minorEastAsia" w:cstheme="minorBidi"/>
          <w:b w:val="0"/>
          <w:bCs w:val="0"/>
          <w:kern w:val="2"/>
          <w14:ligatures w14:val="standardContextual"/>
        </w:rPr>
      </w:pPr>
      <w:hyperlink w:anchor="_Toc228072157" w:history="1">
        <w:r w:rsidRPr="009D2E5E">
          <w:rPr>
            <w:rStyle w:val="Hyperlink"/>
          </w:rPr>
          <w:t>Introduction</w:t>
        </w:r>
        <w:r w:rsidRPr="009D2E5E">
          <w:rPr>
            <w:webHidden/>
          </w:rPr>
          <w:tab/>
        </w:r>
        <w:r w:rsidRPr="009D2E5E">
          <w:rPr>
            <w:webHidden/>
          </w:rPr>
          <w:fldChar w:fldCharType="begin"/>
        </w:r>
        <w:r w:rsidRPr="009D2E5E">
          <w:rPr>
            <w:webHidden/>
          </w:rPr>
          <w:instrText xml:space="preserve"> PAGEREF _Toc228072157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7B806B52" w14:textId="77777777" w:rsidR="00557732" w:rsidRPr="009D2E5E" w:rsidRDefault="00557732" w:rsidP="00557732">
      <w:pPr>
        <w:pStyle w:val="TOC2"/>
        <w:rPr>
          <w:rFonts w:eastAsiaTheme="minorEastAsia" w:cstheme="minorBidi"/>
          <w:b w:val="0"/>
          <w:bCs w:val="0"/>
          <w:kern w:val="2"/>
          <w14:ligatures w14:val="standardContextual"/>
        </w:rPr>
      </w:pPr>
      <w:hyperlink w:anchor="_Toc228072158" w:history="1">
        <w:r w:rsidRPr="009D2E5E">
          <w:rPr>
            <w:rStyle w:val="Hyperlink"/>
          </w:rPr>
          <w:t>Part I</w:t>
        </w:r>
        <w:r w:rsidRPr="009D2E5E">
          <w:rPr>
            <w:webHidden/>
          </w:rPr>
          <w:tab/>
        </w:r>
        <w:r w:rsidRPr="009D2E5E">
          <w:rPr>
            <w:webHidden/>
          </w:rPr>
          <w:fldChar w:fldCharType="begin"/>
        </w:r>
        <w:r w:rsidRPr="009D2E5E">
          <w:rPr>
            <w:webHidden/>
          </w:rPr>
          <w:instrText xml:space="preserve"> PAGEREF _Toc228072158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08A21B5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59" w:history="1">
        <w:r w:rsidRPr="009D2E5E">
          <w:rPr>
            <w:rStyle w:val="Hyperlink"/>
            <w:rFonts w:ascii="Constantia" w:hAnsi="Constantia"/>
            <w:noProof/>
          </w:rPr>
          <w:t>The Bianconi Paradox (BP) · Philosophical Foundations · Monism, Dualism, and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500</w:t>
        </w:r>
        <w:r w:rsidRPr="009D2E5E">
          <w:rPr>
            <w:rFonts w:ascii="Constantia" w:hAnsi="Constantia"/>
            <w:noProof/>
            <w:webHidden/>
          </w:rPr>
          <w:fldChar w:fldCharType="end"/>
        </w:r>
      </w:hyperlink>
    </w:p>
    <w:p w14:paraId="4E00418F" w14:textId="77777777" w:rsidR="00557732" w:rsidRPr="009D2E5E" w:rsidRDefault="00557732" w:rsidP="00557732">
      <w:pPr>
        <w:pStyle w:val="TOC2"/>
        <w:rPr>
          <w:rFonts w:eastAsiaTheme="minorEastAsia" w:cstheme="minorBidi"/>
          <w:b w:val="0"/>
          <w:bCs w:val="0"/>
          <w:kern w:val="2"/>
          <w14:ligatures w14:val="standardContextual"/>
        </w:rPr>
      </w:pPr>
      <w:hyperlink w:anchor="_Toc228072160" w:history="1">
        <w:r w:rsidRPr="009D2E5E">
          <w:rPr>
            <w:rStyle w:val="Hyperlink"/>
          </w:rPr>
          <w:t>19.2.6.1 Introduction and Historical Context</w:t>
        </w:r>
        <w:r w:rsidRPr="009D2E5E">
          <w:rPr>
            <w:webHidden/>
          </w:rPr>
          <w:tab/>
        </w:r>
        <w:r w:rsidRPr="009D2E5E">
          <w:rPr>
            <w:webHidden/>
          </w:rPr>
          <w:fldChar w:fldCharType="begin"/>
        </w:r>
        <w:r w:rsidRPr="009D2E5E">
          <w:rPr>
            <w:webHidden/>
          </w:rPr>
          <w:instrText xml:space="preserve"> PAGEREF _Toc228072160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7ADFDA12"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1" w:history="1">
        <w:r w:rsidRPr="009D2E5E">
          <w:rPr>
            <w:rStyle w:val="Hyperlink"/>
            <w:rFonts w:ascii="Constantia" w:eastAsia="Cambria" w:hAnsi="Constantia" w:cs="Cambria"/>
            <w:noProof/>
          </w:rPr>
          <w:t>19.2.6.1.1 The Information-Theoretic Turn: From Bekenstein to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501</w:t>
        </w:r>
        <w:r w:rsidRPr="009D2E5E">
          <w:rPr>
            <w:rFonts w:ascii="Constantia" w:hAnsi="Constantia"/>
            <w:noProof/>
            <w:webHidden/>
          </w:rPr>
          <w:fldChar w:fldCharType="end"/>
        </w:r>
      </w:hyperlink>
    </w:p>
    <w:p w14:paraId="78BDDD8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2" w:history="1">
        <w:r w:rsidRPr="009D2E5E">
          <w:rPr>
            <w:rStyle w:val="Hyperlink"/>
            <w:rFonts w:ascii="Constantia" w:eastAsia="Cambria" w:hAnsi="Constantia" w:cs="Cambria"/>
            <w:noProof/>
          </w:rPr>
          <w:t>19.2.6.1.2 Bianconi’s “Gravity from Entropy” (2025)</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503</w:t>
        </w:r>
        <w:r w:rsidRPr="009D2E5E">
          <w:rPr>
            <w:rFonts w:ascii="Constantia" w:hAnsi="Constantia"/>
            <w:noProof/>
            <w:webHidden/>
          </w:rPr>
          <w:fldChar w:fldCharType="end"/>
        </w:r>
      </w:hyperlink>
    </w:p>
    <w:p w14:paraId="26E92B3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3" w:history="1">
        <w:r w:rsidRPr="009D2E5E">
          <w:rPr>
            <w:rStyle w:val="Hyperlink"/>
            <w:rFonts w:ascii="Constantia" w:eastAsia="Cambria" w:hAnsi="Constantia" w:cs="Cambria"/>
            <w:noProof/>
          </w:rPr>
          <w:t>19.2.6.1.3 Obidi’s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504</w:t>
        </w:r>
        <w:r w:rsidRPr="009D2E5E">
          <w:rPr>
            <w:rFonts w:ascii="Constantia" w:hAnsi="Constantia"/>
            <w:noProof/>
            <w:webHidden/>
          </w:rPr>
          <w:fldChar w:fldCharType="end"/>
        </w:r>
      </w:hyperlink>
    </w:p>
    <w:p w14:paraId="5A2A967F" w14:textId="77777777" w:rsidR="00557732" w:rsidRPr="009D2E5E" w:rsidRDefault="00557732" w:rsidP="00557732">
      <w:pPr>
        <w:pStyle w:val="TOC2"/>
        <w:rPr>
          <w:rFonts w:eastAsiaTheme="minorEastAsia" w:cstheme="minorBidi"/>
          <w:b w:val="0"/>
          <w:bCs w:val="0"/>
          <w:kern w:val="2"/>
          <w14:ligatures w14:val="standardContextual"/>
        </w:rPr>
      </w:pPr>
      <w:hyperlink w:anchor="_Toc228072164" w:history="1">
        <w:r w:rsidRPr="009D2E5E">
          <w:rPr>
            <w:rStyle w:val="Hyperlink"/>
          </w:rPr>
          <w:t>19.2.6.2 The Bianconi Paradox (BP): Statement and Formal Analysis</w:t>
        </w:r>
        <w:r w:rsidRPr="009D2E5E">
          <w:rPr>
            <w:webHidden/>
          </w:rPr>
          <w:tab/>
        </w:r>
        <w:r w:rsidRPr="009D2E5E">
          <w:rPr>
            <w:webHidden/>
          </w:rPr>
          <w:fldChar w:fldCharType="begin"/>
        </w:r>
        <w:r w:rsidRPr="009D2E5E">
          <w:rPr>
            <w:webHidden/>
          </w:rPr>
          <w:instrText xml:space="preserve"> PAGEREF _Toc228072164 \h </w:instrText>
        </w:r>
        <w:r w:rsidRPr="009D2E5E">
          <w:rPr>
            <w:webHidden/>
          </w:rPr>
        </w:r>
        <w:r w:rsidRPr="009D2E5E">
          <w:rPr>
            <w:webHidden/>
          </w:rPr>
          <w:fldChar w:fldCharType="separate"/>
        </w:r>
        <w:r w:rsidRPr="009D2E5E">
          <w:rPr>
            <w:webHidden/>
          </w:rPr>
          <w:t>505</w:t>
        </w:r>
        <w:r w:rsidRPr="009D2E5E">
          <w:rPr>
            <w:webHidden/>
          </w:rPr>
          <w:fldChar w:fldCharType="end"/>
        </w:r>
      </w:hyperlink>
    </w:p>
    <w:p w14:paraId="2EDC599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5" w:history="1">
        <w:r w:rsidRPr="009D2E5E">
          <w:rPr>
            <w:rStyle w:val="Hyperlink"/>
            <w:rFonts w:ascii="Constantia" w:eastAsia="Cambria" w:hAnsi="Constantia" w:cs="Cambria"/>
            <w:noProof/>
          </w:rPr>
          <w:t>19.2.6.2.1 The Ontological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506</w:t>
        </w:r>
        <w:r w:rsidRPr="009D2E5E">
          <w:rPr>
            <w:rFonts w:ascii="Constantia" w:hAnsi="Constantia"/>
            <w:noProof/>
            <w:webHidden/>
          </w:rPr>
          <w:fldChar w:fldCharType="end"/>
        </w:r>
      </w:hyperlink>
    </w:p>
    <w:p w14:paraId="5666767C"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6" w:history="1">
        <w:r w:rsidRPr="009D2E5E">
          <w:rPr>
            <w:rStyle w:val="Hyperlink"/>
            <w:rFonts w:ascii="Constantia" w:eastAsia="Cambria" w:hAnsi="Constantia" w:cs="Cambria"/>
            <w:noProof/>
          </w:rPr>
          <w:t>19.2.6.2.2 The 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508</w:t>
        </w:r>
        <w:r w:rsidRPr="009D2E5E">
          <w:rPr>
            <w:rFonts w:ascii="Constantia" w:hAnsi="Constantia"/>
            <w:noProof/>
            <w:webHidden/>
          </w:rPr>
          <w:fldChar w:fldCharType="end"/>
        </w:r>
      </w:hyperlink>
    </w:p>
    <w:p w14:paraId="33DC517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7" w:history="1">
        <w:r w:rsidRPr="009D2E5E">
          <w:rPr>
            <w:rStyle w:val="Hyperlink"/>
            <w:rFonts w:ascii="Constantia" w:eastAsia="Cambria" w:hAnsi="Constantia" w:cs="Cambria"/>
            <w:noProof/>
          </w:rPr>
          <w:t>19.2.6.2.3 The Physical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509</w:t>
        </w:r>
        <w:r w:rsidRPr="009D2E5E">
          <w:rPr>
            <w:rFonts w:ascii="Constantia" w:hAnsi="Constantia"/>
            <w:noProof/>
            <w:webHidden/>
          </w:rPr>
          <w:fldChar w:fldCharType="end"/>
        </w:r>
      </w:hyperlink>
    </w:p>
    <w:p w14:paraId="262DCA4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68" w:history="1">
        <w:r w:rsidRPr="009D2E5E">
          <w:rPr>
            <w:rStyle w:val="Hyperlink"/>
            <w:rFonts w:ascii="Constantia" w:eastAsia="Cambria" w:hAnsi="Constantia" w:cs="Cambria"/>
            <w:noProof/>
          </w:rPr>
          <w:t>19.2.6.2.4 The Mathematical Layer of the Bianconi Paradox (BP)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510</w:t>
        </w:r>
        <w:r w:rsidRPr="009D2E5E">
          <w:rPr>
            <w:rFonts w:ascii="Constantia" w:hAnsi="Constantia"/>
            <w:noProof/>
            <w:webHidden/>
          </w:rPr>
          <w:fldChar w:fldCharType="end"/>
        </w:r>
      </w:hyperlink>
    </w:p>
    <w:p w14:paraId="45B4BD6F" w14:textId="77777777" w:rsidR="00557732" w:rsidRPr="009D2E5E" w:rsidRDefault="00557732" w:rsidP="00557732">
      <w:pPr>
        <w:pStyle w:val="TOC2"/>
        <w:rPr>
          <w:rFonts w:eastAsiaTheme="minorEastAsia" w:cstheme="minorBidi"/>
          <w:b w:val="0"/>
          <w:bCs w:val="0"/>
          <w:kern w:val="2"/>
          <w14:ligatures w14:val="standardContextual"/>
        </w:rPr>
      </w:pPr>
      <w:hyperlink w:anchor="_Toc228072169" w:history="1">
        <w:r w:rsidRPr="009D2E5E">
          <w:rPr>
            <w:rStyle w:val="Hyperlink"/>
          </w:rPr>
          <w:t>19.2.6.3 Philosophical Foundations: Monism, Dualism, and the Ontology of Entropic Gravity</w:t>
        </w:r>
        <w:r w:rsidRPr="009D2E5E">
          <w:rPr>
            <w:webHidden/>
          </w:rPr>
          <w:tab/>
        </w:r>
        <w:r w:rsidRPr="009D2E5E">
          <w:rPr>
            <w:webHidden/>
          </w:rPr>
          <w:fldChar w:fldCharType="begin"/>
        </w:r>
        <w:r w:rsidRPr="009D2E5E">
          <w:rPr>
            <w:webHidden/>
          </w:rPr>
          <w:instrText xml:space="preserve"> PAGEREF _Toc228072169 \h </w:instrText>
        </w:r>
        <w:r w:rsidRPr="009D2E5E">
          <w:rPr>
            <w:webHidden/>
          </w:rPr>
        </w:r>
        <w:r w:rsidRPr="009D2E5E">
          <w:rPr>
            <w:webHidden/>
          </w:rPr>
          <w:fldChar w:fldCharType="separate"/>
        </w:r>
        <w:r w:rsidRPr="009D2E5E">
          <w:rPr>
            <w:webHidden/>
          </w:rPr>
          <w:t>515</w:t>
        </w:r>
        <w:r w:rsidRPr="009D2E5E">
          <w:rPr>
            <w:webHidden/>
          </w:rPr>
          <w:fldChar w:fldCharType="end"/>
        </w:r>
      </w:hyperlink>
    </w:p>
    <w:p w14:paraId="41D4306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0" w:history="1">
        <w:r w:rsidRPr="009D2E5E">
          <w:rPr>
            <w:rStyle w:val="Hyperlink"/>
            <w:rFonts w:ascii="Constantia" w:eastAsia="Cambria" w:hAnsi="Constantia" w:cs="Cambria"/>
            <w:noProof/>
          </w:rPr>
          <w:t>19.2.6.3.1 The Monism–Dualism Divide in the History of Philosophy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515</w:t>
        </w:r>
        <w:r w:rsidRPr="009D2E5E">
          <w:rPr>
            <w:rFonts w:ascii="Constantia" w:hAnsi="Constantia"/>
            <w:noProof/>
            <w:webHidden/>
          </w:rPr>
          <w:fldChar w:fldCharType="end"/>
        </w:r>
      </w:hyperlink>
    </w:p>
    <w:p w14:paraId="0451BA8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1" w:history="1">
        <w:r w:rsidRPr="009D2E5E">
          <w:rPr>
            <w:rStyle w:val="Hyperlink"/>
            <w:rFonts w:ascii="Constantia" w:eastAsia="Cambria" w:hAnsi="Constantia" w:cs="Cambria"/>
            <w:noProof/>
          </w:rPr>
          <w:t>19.2.6.3.2 Monism and Dualism in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518</w:t>
        </w:r>
        <w:r w:rsidRPr="009D2E5E">
          <w:rPr>
            <w:rFonts w:ascii="Constantia" w:hAnsi="Constantia"/>
            <w:noProof/>
            <w:webHidden/>
          </w:rPr>
          <w:fldChar w:fldCharType="end"/>
        </w:r>
      </w:hyperlink>
    </w:p>
    <w:p w14:paraId="4E6DC87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2" w:history="1">
        <w:r w:rsidRPr="009D2E5E">
          <w:rPr>
            <w:rStyle w:val="Hyperlink"/>
            <w:rFonts w:ascii="Constantia" w:eastAsia="Cambria" w:hAnsi="Constantia" w:cs="Cambria"/>
            <w:noProof/>
          </w:rPr>
          <w:t>19.2.6.3.3 Bianconi’s Implicit Dualism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519</w:t>
        </w:r>
        <w:r w:rsidRPr="009D2E5E">
          <w:rPr>
            <w:rFonts w:ascii="Constantia" w:hAnsi="Constantia"/>
            <w:noProof/>
            <w:webHidden/>
          </w:rPr>
          <w:fldChar w:fldCharType="end"/>
        </w:r>
      </w:hyperlink>
    </w:p>
    <w:p w14:paraId="64AFC3D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3" w:history="1">
        <w:r w:rsidRPr="009D2E5E">
          <w:rPr>
            <w:rStyle w:val="Hyperlink"/>
            <w:rFonts w:ascii="Constantia" w:eastAsia="Cambria" w:hAnsi="Constantia" w:cs="Cambria"/>
            <w:noProof/>
          </w:rPr>
          <w:t>19.2.6.3.4 Obidi’s Radical Monism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521</w:t>
        </w:r>
        <w:r w:rsidRPr="009D2E5E">
          <w:rPr>
            <w:rFonts w:ascii="Constantia" w:hAnsi="Constantia"/>
            <w:noProof/>
            <w:webHidden/>
          </w:rPr>
          <w:fldChar w:fldCharType="end"/>
        </w:r>
      </w:hyperlink>
    </w:p>
    <w:p w14:paraId="45F8BD5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4" w:history="1">
        <w:r w:rsidRPr="009D2E5E">
          <w:rPr>
            <w:rStyle w:val="Hyperlink"/>
            <w:rFonts w:ascii="Constantia" w:eastAsia="Cambria" w:hAnsi="Constantia" w:cs="Cambria"/>
            <w:noProof/>
          </w:rPr>
          <w:t>19.2.6.3.5 The Philosophical Superiority of Monism for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523</w:t>
        </w:r>
        <w:r w:rsidRPr="009D2E5E">
          <w:rPr>
            <w:rFonts w:ascii="Constantia" w:hAnsi="Constantia"/>
            <w:noProof/>
            <w:webHidden/>
          </w:rPr>
          <w:fldChar w:fldCharType="end"/>
        </w:r>
      </w:hyperlink>
    </w:p>
    <w:p w14:paraId="728468DA" w14:textId="77777777" w:rsidR="00557732" w:rsidRPr="009D2E5E" w:rsidRDefault="00557732" w:rsidP="00557732">
      <w:pPr>
        <w:pStyle w:val="TOC2"/>
        <w:rPr>
          <w:rFonts w:eastAsiaTheme="minorEastAsia" w:cstheme="minorBidi"/>
          <w:b w:val="0"/>
          <w:bCs w:val="0"/>
          <w:kern w:val="2"/>
          <w14:ligatures w14:val="standardContextual"/>
        </w:rPr>
      </w:pPr>
      <w:hyperlink w:anchor="_Toc228072175" w:history="1">
        <w:r w:rsidRPr="009D2E5E">
          <w:rPr>
            <w:rStyle w:val="Hyperlink"/>
          </w:rPr>
          <w:t>19.2.6.4 Bianconi’s Vicarious Induction and the Category Error</w:t>
        </w:r>
        <w:r w:rsidRPr="009D2E5E">
          <w:rPr>
            <w:webHidden/>
          </w:rPr>
          <w:tab/>
        </w:r>
        <w:r w:rsidRPr="009D2E5E">
          <w:rPr>
            <w:webHidden/>
          </w:rPr>
          <w:fldChar w:fldCharType="begin"/>
        </w:r>
        <w:r w:rsidRPr="009D2E5E">
          <w:rPr>
            <w:webHidden/>
          </w:rPr>
          <w:instrText xml:space="preserve"> PAGEREF _Toc228072175 \h </w:instrText>
        </w:r>
        <w:r w:rsidRPr="009D2E5E">
          <w:rPr>
            <w:webHidden/>
          </w:rPr>
        </w:r>
        <w:r w:rsidRPr="009D2E5E">
          <w:rPr>
            <w:webHidden/>
          </w:rPr>
          <w:fldChar w:fldCharType="separate"/>
        </w:r>
        <w:r w:rsidRPr="009D2E5E">
          <w:rPr>
            <w:webHidden/>
          </w:rPr>
          <w:t>525</w:t>
        </w:r>
        <w:r w:rsidRPr="009D2E5E">
          <w:rPr>
            <w:webHidden/>
          </w:rPr>
          <w:fldChar w:fldCharType="end"/>
        </w:r>
      </w:hyperlink>
    </w:p>
    <w:p w14:paraId="5CB7608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6" w:history="1">
        <w:r w:rsidRPr="009D2E5E">
          <w:rPr>
            <w:rStyle w:val="Hyperlink"/>
            <w:rFonts w:ascii="Constantia" w:eastAsia="Cambria" w:hAnsi="Constantia" w:cs="Cambria"/>
            <w:noProof/>
          </w:rPr>
          <w:t>19.2.6.4.1 The Nature of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525</w:t>
        </w:r>
        <w:r w:rsidRPr="009D2E5E">
          <w:rPr>
            <w:rFonts w:ascii="Constantia" w:hAnsi="Constantia"/>
            <w:noProof/>
            <w:webHidden/>
          </w:rPr>
          <w:fldChar w:fldCharType="end"/>
        </w:r>
      </w:hyperlink>
    </w:p>
    <w:p w14:paraId="01FE826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7" w:history="1">
        <w:r w:rsidRPr="009D2E5E">
          <w:rPr>
            <w:rStyle w:val="Hyperlink"/>
            <w:rFonts w:ascii="Constantia" w:eastAsia="Cambria" w:hAnsi="Constantia" w:cs="Cambria"/>
            <w:noProof/>
          </w:rPr>
          <w:t>19.2.6.4.2 The Category Error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527</w:t>
        </w:r>
        <w:r w:rsidRPr="009D2E5E">
          <w:rPr>
            <w:rFonts w:ascii="Constantia" w:hAnsi="Constantia"/>
            <w:noProof/>
            <w:webHidden/>
          </w:rPr>
          <w:fldChar w:fldCharType="end"/>
        </w:r>
      </w:hyperlink>
    </w:p>
    <w:p w14:paraId="1BDD196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8" w:history="1">
        <w:r w:rsidRPr="009D2E5E">
          <w:rPr>
            <w:rStyle w:val="Hyperlink"/>
            <w:rFonts w:ascii="Constantia" w:eastAsia="Cambria" w:hAnsi="Constantia" w:cs="Cambria"/>
            <w:noProof/>
          </w:rPr>
          <w:t>19.2.6.4.3 The ToE Resolution: Intrinsic Distinguishability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529</w:t>
        </w:r>
        <w:r w:rsidRPr="009D2E5E">
          <w:rPr>
            <w:rFonts w:ascii="Constantia" w:hAnsi="Constantia"/>
            <w:noProof/>
            <w:webHidden/>
          </w:rPr>
          <w:fldChar w:fldCharType="end"/>
        </w:r>
      </w:hyperlink>
    </w:p>
    <w:p w14:paraId="0C23A36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79" w:history="1">
        <w:r w:rsidRPr="009D2E5E">
          <w:rPr>
            <w:rStyle w:val="Hyperlink"/>
            <w:rFonts w:ascii="Constantia" w:eastAsia="Cambria" w:hAnsi="Constantia" w:cs="Cambria"/>
            <w:noProof/>
          </w:rPr>
          <w:t>19.2.6.4.4 Preview: The Five ToE Charitable Hypotheses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530</w:t>
        </w:r>
        <w:r w:rsidRPr="009D2E5E">
          <w:rPr>
            <w:rFonts w:ascii="Constantia" w:hAnsi="Constantia"/>
            <w:noProof/>
            <w:webHidden/>
          </w:rPr>
          <w:fldChar w:fldCharType="end"/>
        </w:r>
      </w:hyperlink>
    </w:p>
    <w:p w14:paraId="4E3FF531" w14:textId="77777777" w:rsidR="00557732" w:rsidRPr="009D2E5E" w:rsidRDefault="00557732" w:rsidP="00557732">
      <w:pPr>
        <w:pStyle w:val="TOC2"/>
        <w:rPr>
          <w:rFonts w:eastAsiaTheme="minorEastAsia" w:cstheme="minorBidi"/>
          <w:b w:val="0"/>
          <w:bCs w:val="0"/>
          <w:kern w:val="2"/>
          <w14:ligatures w14:val="standardContextual"/>
        </w:rPr>
      </w:pPr>
      <w:hyperlink w:anchor="_Toc228072180" w:history="1">
        <w:r w:rsidRPr="009D2E5E">
          <w:rPr>
            <w:rStyle w:val="Hyperlink"/>
          </w:rPr>
          <w:t>Part II</w:t>
        </w:r>
        <w:r w:rsidRPr="009D2E5E">
          <w:rPr>
            <w:webHidden/>
          </w:rPr>
          <w:tab/>
        </w:r>
        <w:r w:rsidRPr="009D2E5E">
          <w:rPr>
            <w:webHidden/>
          </w:rPr>
          <w:fldChar w:fldCharType="begin"/>
        </w:r>
        <w:r w:rsidRPr="009D2E5E">
          <w:rPr>
            <w:webHidden/>
          </w:rPr>
          <w:instrText xml:space="preserve"> PAGEREF _Toc228072180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06AE25A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81" w:history="1">
        <w:r w:rsidRPr="009D2E5E">
          <w:rPr>
            <w:rStyle w:val="Hyperlink"/>
            <w:rFonts w:ascii="Constantia" w:hAnsi="Constantia"/>
            <w:noProof/>
          </w:rPr>
          <w:t>LOA/SOA Architecture, Recovery of Bianconi’s EFE as Quadratic Limit, G-Field as Modular Operator, and Entropic Dark Matter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533</w:t>
        </w:r>
        <w:r w:rsidRPr="009D2E5E">
          <w:rPr>
            <w:rFonts w:ascii="Constantia" w:hAnsi="Constantia"/>
            <w:noProof/>
            <w:webHidden/>
          </w:rPr>
          <w:fldChar w:fldCharType="end"/>
        </w:r>
      </w:hyperlink>
    </w:p>
    <w:p w14:paraId="61E8459F" w14:textId="77777777" w:rsidR="00557732" w:rsidRPr="009D2E5E" w:rsidRDefault="00557732" w:rsidP="00557732">
      <w:pPr>
        <w:pStyle w:val="TOC2"/>
        <w:rPr>
          <w:rFonts w:eastAsiaTheme="minorEastAsia" w:cstheme="minorBidi"/>
          <w:b w:val="0"/>
          <w:bCs w:val="0"/>
          <w:kern w:val="2"/>
          <w14:ligatures w14:val="standardContextual"/>
        </w:rPr>
      </w:pPr>
      <w:hyperlink w:anchor="_Toc228072182"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_Toc228072182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26C3D48E" w14:textId="77777777" w:rsidR="00557732" w:rsidRPr="009D2E5E" w:rsidRDefault="00557732" w:rsidP="00557732">
      <w:pPr>
        <w:pStyle w:val="TOC2"/>
        <w:rPr>
          <w:rFonts w:eastAsiaTheme="minorEastAsia" w:cstheme="minorBidi"/>
          <w:b w:val="0"/>
          <w:bCs w:val="0"/>
          <w:kern w:val="2"/>
          <w14:ligatures w14:val="standardContextual"/>
        </w:rPr>
      </w:pPr>
      <w:hyperlink w:anchor="_Toc228072183" w:history="1">
        <w:r w:rsidRPr="009D2E5E">
          <w:rPr>
            <w:rStyle w:val="Hyperlink"/>
          </w:rPr>
          <w:t>19.2.6.5   Architecture of the Obidi Action: The Local Obidi Action and the Spectral Obidi Action</w:t>
        </w:r>
        <w:r w:rsidRPr="009D2E5E">
          <w:rPr>
            <w:webHidden/>
          </w:rPr>
          <w:tab/>
        </w:r>
        <w:r w:rsidRPr="009D2E5E">
          <w:rPr>
            <w:webHidden/>
          </w:rPr>
          <w:fldChar w:fldCharType="begin"/>
        </w:r>
        <w:r w:rsidRPr="009D2E5E">
          <w:rPr>
            <w:webHidden/>
          </w:rPr>
          <w:instrText xml:space="preserve"> PAGEREF _Toc228072183 \h </w:instrText>
        </w:r>
        <w:r w:rsidRPr="009D2E5E">
          <w:rPr>
            <w:webHidden/>
          </w:rPr>
        </w:r>
        <w:r w:rsidRPr="009D2E5E">
          <w:rPr>
            <w:webHidden/>
          </w:rPr>
          <w:fldChar w:fldCharType="separate"/>
        </w:r>
        <w:r w:rsidRPr="009D2E5E">
          <w:rPr>
            <w:webHidden/>
          </w:rPr>
          <w:t>534</w:t>
        </w:r>
        <w:r w:rsidRPr="009D2E5E">
          <w:rPr>
            <w:webHidden/>
          </w:rPr>
          <w:fldChar w:fldCharType="end"/>
        </w:r>
      </w:hyperlink>
    </w:p>
    <w:p w14:paraId="41BE25B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84" w:history="1">
        <w:r w:rsidRPr="009D2E5E">
          <w:rPr>
            <w:rStyle w:val="Hyperlink"/>
            <w:rFonts w:ascii="Constantia" w:hAnsi="Constantia"/>
            <w:noProof/>
          </w:rPr>
          <w:t>19.2.6.5.1   The Full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535</w:t>
        </w:r>
        <w:r w:rsidRPr="009D2E5E">
          <w:rPr>
            <w:rFonts w:ascii="Constantia" w:hAnsi="Constantia"/>
            <w:noProof/>
            <w:webHidden/>
          </w:rPr>
          <w:fldChar w:fldCharType="end"/>
        </w:r>
      </w:hyperlink>
    </w:p>
    <w:p w14:paraId="36BA17C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85" w:history="1">
        <w:r w:rsidRPr="009D2E5E">
          <w:rPr>
            <w:rStyle w:val="Hyperlink"/>
            <w:rFonts w:ascii="Constantia" w:hAnsi="Constantia"/>
            <w:noProof/>
          </w:rPr>
          <w:t>19.2.6.5.2   The Local Obidi Action (LOA)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536</w:t>
        </w:r>
        <w:r w:rsidRPr="009D2E5E">
          <w:rPr>
            <w:rFonts w:ascii="Constantia" w:hAnsi="Constantia"/>
            <w:noProof/>
            <w:webHidden/>
          </w:rPr>
          <w:fldChar w:fldCharType="end"/>
        </w:r>
      </w:hyperlink>
    </w:p>
    <w:p w14:paraId="1C2E100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86" w:history="1">
        <w:r w:rsidRPr="009D2E5E">
          <w:rPr>
            <w:rStyle w:val="Hyperlink"/>
            <w:rFonts w:ascii="Constantia" w:hAnsi="Constantia"/>
            <w:noProof/>
          </w:rPr>
          <w:t>19.2.6.5.3   The Spectral Obidi Action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539</w:t>
        </w:r>
        <w:r w:rsidRPr="009D2E5E">
          <w:rPr>
            <w:rFonts w:ascii="Constantia" w:hAnsi="Constantia"/>
            <w:noProof/>
            <w:webHidden/>
          </w:rPr>
          <w:fldChar w:fldCharType="end"/>
        </w:r>
      </w:hyperlink>
    </w:p>
    <w:p w14:paraId="2E295F8B"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87" w:history="1">
        <w:r w:rsidRPr="009D2E5E">
          <w:rPr>
            <w:rStyle w:val="Hyperlink"/>
            <w:rFonts w:ascii="Constantia" w:hAnsi="Constantia"/>
            <w:noProof/>
          </w:rPr>
          <w:t>19.2.6.5.4   The Unity of LOA and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543</w:t>
        </w:r>
        <w:r w:rsidRPr="009D2E5E">
          <w:rPr>
            <w:rFonts w:ascii="Constantia" w:hAnsi="Constantia"/>
            <w:noProof/>
            <w:webHidden/>
          </w:rPr>
          <w:fldChar w:fldCharType="end"/>
        </w:r>
      </w:hyperlink>
    </w:p>
    <w:p w14:paraId="0443152B" w14:textId="77777777" w:rsidR="00557732" w:rsidRPr="009D2E5E" w:rsidRDefault="00557732" w:rsidP="00557732">
      <w:pPr>
        <w:pStyle w:val="TOC2"/>
        <w:rPr>
          <w:rFonts w:eastAsiaTheme="minorEastAsia" w:cstheme="minorBidi"/>
          <w:b w:val="0"/>
          <w:bCs w:val="0"/>
          <w:kern w:val="2"/>
          <w14:ligatures w14:val="standardContextual"/>
        </w:rPr>
      </w:pPr>
      <w:hyperlink w:anchor="_Toc228072188" w:history="1">
        <w:r w:rsidRPr="009D2E5E">
          <w:rPr>
            <w:rStyle w:val="Hyperlink"/>
          </w:rPr>
          <w:t>19.2.6.6   Recovery of Bianconi’s Results from the Spectral Obidi Action</w:t>
        </w:r>
        <w:r w:rsidRPr="009D2E5E">
          <w:rPr>
            <w:webHidden/>
          </w:rPr>
          <w:tab/>
        </w:r>
        <w:r w:rsidRPr="009D2E5E">
          <w:rPr>
            <w:webHidden/>
          </w:rPr>
          <w:fldChar w:fldCharType="begin"/>
        </w:r>
        <w:r w:rsidRPr="009D2E5E">
          <w:rPr>
            <w:webHidden/>
          </w:rPr>
          <w:instrText xml:space="preserve"> PAGEREF _Toc228072188 \h </w:instrText>
        </w:r>
        <w:r w:rsidRPr="009D2E5E">
          <w:rPr>
            <w:webHidden/>
          </w:rPr>
        </w:r>
        <w:r w:rsidRPr="009D2E5E">
          <w:rPr>
            <w:webHidden/>
          </w:rPr>
          <w:fldChar w:fldCharType="separate"/>
        </w:r>
        <w:r w:rsidRPr="009D2E5E">
          <w:rPr>
            <w:webHidden/>
          </w:rPr>
          <w:t>545</w:t>
        </w:r>
        <w:r w:rsidRPr="009D2E5E">
          <w:rPr>
            <w:webHidden/>
          </w:rPr>
          <w:fldChar w:fldCharType="end"/>
        </w:r>
      </w:hyperlink>
    </w:p>
    <w:p w14:paraId="1C8FB28B" w14:textId="77777777" w:rsidR="00557732" w:rsidRPr="009D2E5E" w:rsidRDefault="00557732" w:rsidP="00557732">
      <w:pPr>
        <w:pStyle w:val="TOC2"/>
        <w:rPr>
          <w:rFonts w:eastAsiaTheme="minorEastAsia" w:cstheme="minorBidi"/>
          <w:b w:val="0"/>
          <w:bCs w:val="0"/>
          <w:kern w:val="2"/>
          <w14:ligatures w14:val="standardContextual"/>
        </w:rPr>
      </w:pPr>
      <w:hyperlink w:anchor="_Toc228072189" w:history="1">
        <w:r w:rsidRPr="009D2E5E">
          <w:rPr>
            <w:rStyle w:val="Hyperlink"/>
          </w:rPr>
          <w:t>19.2.6.7   Einstein Field Equations as Quadratic Approximations of the Obidi Action</w:t>
        </w:r>
        <w:r w:rsidRPr="009D2E5E">
          <w:rPr>
            <w:webHidden/>
          </w:rPr>
          <w:tab/>
        </w:r>
        <w:r w:rsidRPr="009D2E5E">
          <w:rPr>
            <w:webHidden/>
          </w:rPr>
          <w:fldChar w:fldCharType="begin"/>
        </w:r>
        <w:r w:rsidRPr="009D2E5E">
          <w:rPr>
            <w:webHidden/>
          </w:rPr>
          <w:instrText xml:space="preserve"> PAGEREF _Toc228072189 \h </w:instrText>
        </w:r>
        <w:r w:rsidRPr="009D2E5E">
          <w:rPr>
            <w:webHidden/>
          </w:rPr>
        </w:r>
        <w:r w:rsidRPr="009D2E5E">
          <w:rPr>
            <w:webHidden/>
          </w:rPr>
          <w:fldChar w:fldCharType="separate"/>
        </w:r>
        <w:r w:rsidRPr="009D2E5E">
          <w:rPr>
            <w:webHidden/>
          </w:rPr>
          <w:t>550</w:t>
        </w:r>
        <w:r w:rsidRPr="009D2E5E">
          <w:rPr>
            <w:webHidden/>
          </w:rPr>
          <w:fldChar w:fldCharType="end"/>
        </w:r>
      </w:hyperlink>
    </w:p>
    <w:p w14:paraId="4FC14082" w14:textId="77777777" w:rsidR="00557732" w:rsidRPr="009D2E5E" w:rsidRDefault="00557732" w:rsidP="00557732">
      <w:pPr>
        <w:pStyle w:val="TOC2"/>
        <w:rPr>
          <w:rFonts w:eastAsiaTheme="minorEastAsia" w:cstheme="minorBidi"/>
          <w:b w:val="0"/>
          <w:bCs w:val="0"/>
          <w:kern w:val="2"/>
          <w14:ligatures w14:val="standardContextual"/>
        </w:rPr>
      </w:pPr>
      <w:hyperlink w:anchor="_Toc228072190" w:history="1">
        <w:r w:rsidRPr="009D2E5E">
          <w:rPr>
            <w:rStyle w:val="Hyperlink"/>
          </w:rPr>
          <w:t>19.2.6.8   The G-Field, the Modular Operator, Dark Matter, and the Cosmological Constant</w:t>
        </w:r>
        <w:r w:rsidRPr="009D2E5E">
          <w:rPr>
            <w:webHidden/>
          </w:rPr>
          <w:tab/>
        </w:r>
        <w:r w:rsidRPr="009D2E5E">
          <w:rPr>
            <w:webHidden/>
          </w:rPr>
          <w:fldChar w:fldCharType="begin"/>
        </w:r>
        <w:r w:rsidRPr="009D2E5E">
          <w:rPr>
            <w:webHidden/>
          </w:rPr>
          <w:instrText xml:space="preserve"> PAGEREF _Toc228072190 \h </w:instrText>
        </w:r>
        <w:r w:rsidRPr="009D2E5E">
          <w:rPr>
            <w:webHidden/>
          </w:rPr>
        </w:r>
        <w:r w:rsidRPr="009D2E5E">
          <w:rPr>
            <w:webHidden/>
          </w:rPr>
          <w:fldChar w:fldCharType="separate"/>
        </w:r>
        <w:r w:rsidRPr="009D2E5E">
          <w:rPr>
            <w:webHidden/>
          </w:rPr>
          <w:t>557</w:t>
        </w:r>
        <w:r w:rsidRPr="009D2E5E">
          <w:rPr>
            <w:webHidden/>
          </w:rPr>
          <w:fldChar w:fldCharType="end"/>
        </w:r>
      </w:hyperlink>
    </w:p>
    <w:p w14:paraId="43D4960A" w14:textId="77777777" w:rsidR="00557732" w:rsidRPr="009D2E5E" w:rsidRDefault="00557732" w:rsidP="00557732">
      <w:pPr>
        <w:pStyle w:val="TOC2"/>
        <w:rPr>
          <w:rFonts w:eastAsiaTheme="minorEastAsia" w:cstheme="minorBidi"/>
          <w:b w:val="0"/>
          <w:bCs w:val="0"/>
          <w:kern w:val="2"/>
          <w14:ligatures w14:val="standardContextual"/>
        </w:rPr>
      </w:pPr>
      <w:hyperlink w:anchor="_Toc228072191" w:history="1">
        <w:r w:rsidRPr="009D2E5E">
          <w:rPr>
            <w:rStyle w:val="Hyperlink"/>
          </w:rPr>
          <w:t>Part III</w:t>
        </w:r>
        <w:r w:rsidRPr="009D2E5E">
          <w:rPr>
            <w:webHidden/>
          </w:rPr>
          <w:tab/>
        </w:r>
        <w:r w:rsidRPr="009D2E5E">
          <w:rPr>
            <w:webHidden/>
          </w:rPr>
          <w:fldChar w:fldCharType="begin"/>
        </w:r>
        <w:r w:rsidRPr="009D2E5E">
          <w:rPr>
            <w:webHidden/>
          </w:rPr>
          <w:instrText xml:space="preserve"> PAGEREF _Toc228072191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4D8CDD2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92" w:history="1">
        <w:r w:rsidRPr="009D2E5E">
          <w:rPr>
            <w:rStyle w:val="Hyperlink"/>
            <w:rFonts w:ascii="Constantia" w:hAnsi="Constantia"/>
            <w:noProof/>
          </w:rPr>
          <w:t>ToE Charitable Hypotheses, Philosophical Implications, Alemoh–Obidi Resolution (AOR), and Grand Synthesis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569</w:t>
        </w:r>
        <w:r w:rsidRPr="009D2E5E">
          <w:rPr>
            <w:rFonts w:ascii="Constantia" w:hAnsi="Constantia"/>
            <w:noProof/>
            <w:webHidden/>
          </w:rPr>
          <w:fldChar w:fldCharType="end"/>
        </w:r>
      </w:hyperlink>
    </w:p>
    <w:p w14:paraId="300D84CD" w14:textId="77777777" w:rsidR="00557732" w:rsidRPr="009D2E5E" w:rsidRDefault="00557732" w:rsidP="00557732">
      <w:pPr>
        <w:pStyle w:val="TOC2"/>
        <w:rPr>
          <w:rFonts w:eastAsiaTheme="minorEastAsia" w:cstheme="minorBidi"/>
          <w:b w:val="0"/>
          <w:bCs w:val="0"/>
          <w:kern w:val="2"/>
          <w14:ligatures w14:val="standardContextual"/>
        </w:rPr>
      </w:pPr>
      <w:hyperlink w:anchor="_Toc228072193"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_Toc228072193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11AC7F92" w14:textId="77777777" w:rsidR="00557732" w:rsidRPr="009D2E5E" w:rsidRDefault="00557732" w:rsidP="00557732">
      <w:pPr>
        <w:pStyle w:val="TOC2"/>
        <w:rPr>
          <w:rFonts w:eastAsiaTheme="minorEastAsia" w:cstheme="minorBidi"/>
          <w:b w:val="0"/>
          <w:bCs w:val="0"/>
          <w:kern w:val="2"/>
          <w14:ligatures w14:val="standardContextual"/>
        </w:rPr>
      </w:pPr>
      <w:hyperlink w:anchor="_Toc228072194" w:history="1">
        <w:r w:rsidRPr="009D2E5E">
          <w:rPr>
            <w:rStyle w:val="Hyperlink"/>
          </w:rPr>
          <w:t>19.2.6.9 The Five ToE Charitable Hypotheses</w:t>
        </w:r>
        <w:r w:rsidRPr="009D2E5E">
          <w:rPr>
            <w:webHidden/>
          </w:rPr>
          <w:tab/>
        </w:r>
        <w:r w:rsidRPr="009D2E5E">
          <w:rPr>
            <w:webHidden/>
          </w:rPr>
          <w:fldChar w:fldCharType="begin"/>
        </w:r>
        <w:r w:rsidRPr="009D2E5E">
          <w:rPr>
            <w:webHidden/>
          </w:rPr>
          <w:instrText xml:space="preserve"> PAGEREF _Toc228072194 \h </w:instrText>
        </w:r>
        <w:r w:rsidRPr="009D2E5E">
          <w:rPr>
            <w:webHidden/>
          </w:rPr>
        </w:r>
        <w:r w:rsidRPr="009D2E5E">
          <w:rPr>
            <w:webHidden/>
          </w:rPr>
          <w:fldChar w:fldCharType="separate"/>
        </w:r>
        <w:r w:rsidRPr="009D2E5E">
          <w:rPr>
            <w:webHidden/>
          </w:rPr>
          <w:t>570</w:t>
        </w:r>
        <w:r w:rsidRPr="009D2E5E">
          <w:rPr>
            <w:webHidden/>
          </w:rPr>
          <w:fldChar w:fldCharType="end"/>
        </w:r>
      </w:hyperlink>
    </w:p>
    <w:p w14:paraId="21A6C860" w14:textId="77777777" w:rsidR="00557732" w:rsidRPr="009D2E5E" w:rsidRDefault="00557732" w:rsidP="00557732">
      <w:pPr>
        <w:pStyle w:val="TOC2"/>
        <w:rPr>
          <w:rFonts w:eastAsiaTheme="minorEastAsia" w:cstheme="minorBidi"/>
          <w:b w:val="0"/>
          <w:bCs w:val="0"/>
          <w:kern w:val="2"/>
          <w14:ligatures w14:val="standardContextual"/>
        </w:rPr>
      </w:pPr>
      <w:hyperlink w:anchor="_Toc228072195" w:history="1">
        <w:r w:rsidRPr="009D2E5E">
          <w:rPr>
            <w:rStyle w:val="Hyperlink"/>
          </w:rPr>
          <w:t>19.2.6.10 Philosophical Implications: What Is Reality?</w:t>
        </w:r>
        <w:r w:rsidRPr="009D2E5E">
          <w:rPr>
            <w:webHidden/>
          </w:rPr>
          <w:tab/>
        </w:r>
        <w:r w:rsidRPr="009D2E5E">
          <w:rPr>
            <w:webHidden/>
          </w:rPr>
          <w:fldChar w:fldCharType="begin"/>
        </w:r>
        <w:r w:rsidRPr="009D2E5E">
          <w:rPr>
            <w:webHidden/>
          </w:rPr>
          <w:instrText xml:space="preserve"> PAGEREF _Toc228072195 \h </w:instrText>
        </w:r>
        <w:r w:rsidRPr="009D2E5E">
          <w:rPr>
            <w:webHidden/>
          </w:rPr>
        </w:r>
        <w:r w:rsidRPr="009D2E5E">
          <w:rPr>
            <w:webHidden/>
          </w:rPr>
          <w:fldChar w:fldCharType="separate"/>
        </w:r>
        <w:r w:rsidRPr="009D2E5E">
          <w:rPr>
            <w:webHidden/>
          </w:rPr>
          <w:t>585</w:t>
        </w:r>
        <w:r w:rsidRPr="009D2E5E">
          <w:rPr>
            <w:webHidden/>
          </w:rPr>
          <w:fldChar w:fldCharType="end"/>
        </w:r>
      </w:hyperlink>
    </w:p>
    <w:p w14:paraId="1661D788" w14:textId="77777777" w:rsidR="00557732" w:rsidRPr="009D2E5E" w:rsidRDefault="00557732" w:rsidP="00557732">
      <w:pPr>
        <w:pStyle w:val="TOC2"/>
        <w:rPr>
          <w:rFonts w:eastAsiaTheme="minorEastAsia" w:cstheme="minorBidi"/>
          <w:b w:val="0"/>
          <w:bCs w:val="0"/>
          <w:kern w:val="2"/>
          <w14:ligatures w14:val="standardContextual"/>
        </w:rPr>
      </w:pPr>
      <w:hyperlink w:anchor="_Toc228072196" w:history="1">
        <w:r w:rsidRPr="009D2E5E">
          <w:rPr>
            <w:rStyle w:val="Hyperlink"/>
          </w:rPr>
          <w:t>19.2.6.11 The Alemoh–Obidi Correspondence and the Resolution of Dualism</w:t>
        </w:r>
        <w:r w:rsidRPr="009D2E5E">
          <w:rPr>
            <w:webHidden/>
          </w:rPr>
          <w:tab/>
        </w:r>
        <w:r w:rsidRPr="009D2E5E">
          <w:rPr>
            <w:webHidden/>
          </w:rPr>
          <w:fldChar w:fldCharType="begin"/>
        </w:r>
        <w:r w:rsidRPr="009D2E5E">
          <w:rPr>
            <w:webHidden/>
          </w:rPr>
          <w:instrText xml:space="preserve"> PAGEREF _Toc228072196 \h </w:instrText>
        </w:r>
        <w:r w:rsidRPr="009D2E5E">
          <w:rPr>
            <w:webHidden/>
          </w:rPr>
        </w:r>
        <w:r w:rsidRPr="009D2E5E">
          <w:rPr>
            <w:webHidden/>
          </w:rPr>
          <w:fldChar w:fldCharType="separate"/>
        </w:r>
        <w:r w:rsidRPr="009D2E5E">
          <w:rPr>
            <w:webHidden/>
          </w:rPr>
          <w:t>594</w:t>
        </w:r>
        <w:r w:rsidRPr="009D2E5E">
          <w:rPr>
            <w:webHidden/>
          </w:rPr>
          <w:fldChar w:fldCharType="end"/>
        </w:r>
      </w:hyperlink>
    </w:p>
    <w:p w14:paraId="429628EA" w14:textId="77777777" w:rsidR="00557732" w:rsidRPr="009D2E5E" w:rsidRDefault="00557732" w:rsidP="00557732">
      <w:pPr>
        <w:pStyle w:val="TOC2"/>
        <w:rPr>
          <w:rFonts w:eastAsiaTheme="minorEastAsia" w:cstheme="minorBidi"/>
          <w:b w:val="0"/>
          <w:bCs w:val="0"/>
          <w:kern w:val="2"/>
          <w14:ligatures w14:val="standardContextual"/>
        </w:rPr>
      </w:pPr>
      <w:hyperlink w:anchor="_Toc228072197" w:history="1">
        <w:r w:rsidRPr="009D2E5E">
          <w:rPr>
            <w:rStyle w:val="Hyperlink"/>
          </w:rPr>
          <w:t>19.2.6.12 Grand Synthesis and Summary</w:t>
        </w:r>
        <w:r w:rsidRPr="009D2E5E">
          <w:rPr>
            <w:webHidden/>
          </w:rPr>
          <w:tab/>
        </w:r>
        <w:r w:rsidRPr="009D2E5E">
          <w:rPr>
            <w:webHidden/>
          </w:rPr>
          <w:fldChar w:fldCharType="begin"/>
        </w:r>
        <w:r w:rsidRPr="009D2E5E">
          <w:rPr>
            <w:webHidden/>
          </w:rPr>
          <w:instrText xml:space="preserve"> PAGEREF _Toc228072197 \h </w:instrText>
        </w:r>
        <w:r w:rsidRPr="009D2E5E">
          <w:rPr>
            <w:webHidden/>
          </w:rPr>
        </w:r>
        <w:r w:rsidRPr="009D2E5E">
          <w:rPr>
            <w:webHidden/>
          </w:rPr>
          <w:fldChar w:fldCharType="separate"/>
        </w:r>
        <w:r w:rsidRPr="009D2E5E">
          <w:rPr>
            <w:webHidden/>
          </w:rPr>
          <w:t>599</w:t>
        </w:r>
        <w:r w:rsidRPr="009D2E5E">
          <w:rPr>
            <w:webHidden/>
          </w:rPr>
          <w:fldChar w:fldCharType="end"/>
        </w:r>
      </w:hyperlink>
    </w:p>
    <w:p w14:paraId="15AC6ECE" w14:textId="77777777" w:rsidR="00557732" w:rsidRPr="009D2E5E" w:rsidRDefault="00557732" w:rsidP="00557732">
      <w:pPr>
        <w:pStyle w:val="TOC2"/>
        <w:rPr>
          <w:rFonts w:eastAsiaTheme="minorEastAsia" w:cstheme="minorBidi"/>
          <w:b w:val="0"/>
          <w:bCs w:val="0"/>
          <w:kern w:val="2"/>
          <w14:ligatures w14:val="standardContextual"/>
        </w:rPr>
      </w:pPr>
      <w:hyperlink w:anchor="_Toc228072198" w:history="1">
        <w:r w:rsidRPr="009D2E5E">
          <w:rPr>
            <w:rStyle w:val="Hyperlink"/>
          </w:rPr>
          <w:t>19.3 Implications for Cosmology and the Entropic Arrow of Time</w:t>
        </w:r>
        <w:r w:rsidRPr="009D2E5E">
          <w:rPr>
            <w:webHidden/>
          </w:rPr>
          <w:tab/>
        </w:r>
        <w:r w:rsidRPr="009D2E5E">
          <w:rPr>
            <w:webHidden/>
          </w:rPr>
          <w:fldChar w:fldCharType="begin"/>
        </w:r>
        <w:r w:rsidRPr="009D2E5E">
          <w:rPr>
            <w:webHidden/>
          </w:rPr>
          <w:instrText xml:space="preserve"> PAGEREF _Toc228072198 \h </w:instrText>
        </w:r>
        <w:r w:rsidRPr="009D2E5E">
          <w:rPr>
            <w:webHidden/>
          </w:rPr>
        </w:r>
        <w:r w:rsidRPr="009D2E5E">
          <w:rPr>
            <w:webHidden/>
          </w:rPr>
          <w:fldChar w:fldCharType="separate"/>
        </w:r>
        <w:r w:rsidRPr="009D2E5E">
          <w:rPr>
            <w:webHidden/>
          </w:rPr>
          <w:t>608</w:t>
        </w:r>
        <w:r w:rsidRPr="009D2E5E">
          <w:rPr>
            <w:webHidden/>
          </w:rPr>
          <w:fldChar w:fldCharType="end"/>
        </w:r>
      </w:hyperlink>
    </w:p>
    <w:p w14:paraId="1323877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199" w:history="1">
        <w:r w:rsidRPr="009D2E5E">
          <w:rPr>
            <w:rStyle w:val="Hyperlink"/>
            <w:rFonts w:ascii="Constantia" w:eastAsia="Cambria" w:hAnsi="Constantia" w:cs="Cambria"/>
            <w:noProof/>
          </w:rPr>
          <w:t xml:space="preserve">19.4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Information and Computation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613</w:t>
        </w:r>
        <w:r w:rsidRPr="009D2E5E">
          <w:rPr>
            <w:rFonts w:ascii="Constantia" w:hAnsi="Constantia"/>
            <w:noProof/>
            <w:webHidden/>
          </w:rPr>
          <w:fldChar w:fldCharType="end"/>
        </w:r>
      </w:hyperlink>
    </w:p>
    <w:p w14:paraId="55119828"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0" w:history="1">
        <w:r w:rsidRPr="009D2E5E">
          <w:rPr>
            <w:rStyle w:val="Hyperlink"/>
            <w:rFonts w:ascii="Constantia" w:eastAsia="Cambria" w:hAnsi="Constantia" w:cs="Cambria"/>
            <w:noProof/>
          </w:rPr>
          <w:t xml:space="preserve">19.5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the Quantum Measurement Problem and Decoherence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616</w:t>
        </w:r>
        <w:r w:rsidRPr="009D2E5E">
          <w:rPr>
            <w:rFonts w:ascii="Constantia" w:hAnsi="Constantia"/>
            <w:noProof/>
            <w:webHidden/>
          </w:rPr>
          <w:fldChar w:fldCharType="end"/>
        </w:r>
      </w:hyperlink>
    </w:p>
    <w:p w14:paraId="1F0716E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1" w:history="1">
        <w:r w:rsidRPr="009D2E5E">
          <w:rPr>
            <w:rStyle w:val="Hyperlink"/>
            <w:rFonts w:ascii="Constantia" w:eastAsia="Cambria" w:hAnsi="Constantia" w:cs="Cambria"/>
            <w:noProof/>
          </w:rPr>
          <w:t xml:space="preserve">19.6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String Theory and the Landscape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620</w:t>
        </w:r>
        <w:r w:rsidRPr="009D2E5E">
          <w:rPr>
            <w:rFonts w:ascii="Constantia" w:hAnsi="Constantia"/>
            <w:noProof/>
            <w:webHidden/>
          </w:rPr>
          <w:fldChar w:fldCharType="end"/>
        </w:r>
      </w:hyperlink>
    </w:p>
    <w:p w14:paraId="6E05F2E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2" w:history="1">
        <w:r w:rsidRPr="009D2E5E">
          <w:rPr>
            <w:rStyle w:val="Hyperlink"/>
            <w:rFonts w:ascii="Constantia" w:eastAsia="Cambria" w:hAnsi="Constantia" w:cs="Cambria"/>
            <w:noProof/>
          </w:rPr>
          <w:t xml:space="preserve">19.7 </w:t>
        </w:r>
        <w:r w:rsidRPr="009D2E5E">
          <w:rPr>
            <w:rStyle w:val="Hyperlink"/>
            <w:rFonts w:ascii="Constantia" w:hAnsi="Constantia"/>
            <w:noProof/>
          </w:rPr>
          <w:t>The</w:t>
        </w:r>
        <w:r w:rsidRPr="009D2E5E">
          <w:rPr>
            <w:rStyle w:val="Hyperlink"/>
            <w:rFonts w:ascii="Constantia" w:eastAsia="Cambria" w:hAnsi="Constantia" w:cs="Cambria"/>
            <w:noProof/>
          </w:rPr>
          <w:t xml:space="preserve"> Kolmogorov–Obidi Lineage: Historical and Structural Summary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623</w:t>
        </w:r>
        <w:r w:rsidRPr="009D2E5E">
          <w:rPr>
            <w:rFonts w:ascii="Constantia" w:hAnsi="Constantia"/>
            <w:noProof/>
            <w:webHidden/>
          </w:rPr>
          <w:fldChar w:fldCharType="end"/>
        </w:r>
      </w:hyperlink>
    </w:p>
    <w:p w14:paraId="754586F3" w14:textId="77777777" w:rsidR="00557732" w:rsidRPr="009D2E5E" w:rsidRDefault="00557732" w:rsidP="00557732">
      <w:pPr>
        <w:pStyle w:val="TOC2"/>
        <w:rPr>
          <w:rFonts w:eastAsiaTheme="minorEastAsia" w:cstheme="minorBidi"/>
          <w:b w:val="0"/>
          <w:bCs w:val="0"/>
          <w:kern w:val="2"/>
          <w14:ligatures w14:val="standardContextual"/>
        </w:rPr>
      </w:pPr>
      <w:hyperlink w:anchor="_Toc228072203" w:history="1">
        <w:r w:rsidRPr="009D2E5E">
          <w:rPr>
            <w:rStyle w:val="Hyperlink"/>
          </w:rPr>
          <w:t>20. Grand Synthesis: The Complete Entropic Universality Program [EUP] and Open Problems for Advanced Research on the Theory of Entropicity (ToE)</w:t>
        </w:r>
        <w:r w:rsidRPr="009D2E5E">
          <w:rPr>
            <w:webHidden/>
          </w:rPr>
          <w:tab/>
        </w:r>
        <w:r w:rsidRPr="009D2E5E">
          <w:rPr>
            <w:webHidden/>
          </w:rPr>
          <w:fldChar w:fldCharType="begin"/>
        </w:r>
        <w:r w:rsidRPr="009D2E5E">
          <w:rPr>
            <w:webHidden/>
          </w:rPr>
          <w:instrText xml:space="preserve"> PAGEREF _Toc228072203 \h </w:instrText>
        </w:r>
        <w:r w:rsidRPr="009D2E5E">
          <w:rPr>
            <w:webHidden/>
          </w:rPr>
        </w:r>
        <w:r w:rsidRPr="009D2E5E">
          <w:rPr>
            <w:webHidden/>
          </w:rPr>
          <w:fldChar w:fldCharType="separate"/>
        </w:r>
        <w:r w:rsidRPr="009D2E5E">
          <w:rPr>
            <w:webHidden/>
          </w:rPr>
          <w:t>632</w:t>
        </w:r>
        <w:r w:rsidRPr="009D2E5E">
          <w:rPr>
            <w:webHidden/>
          </w:rPr>
          <w:fldChar w:fldCharType="end"/>
        </w:r>
      </w:hyperlink>
    </w:p>
    <w:p w14:paraId="0757071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4" w:history="1">
        <w:r w:rsidRPr="009D2E5E">
          <w:rPr>
            <w:rStyle w:val="Hyperlink"/>
            <w:rFonts w:ascii="Constantia" w:hAnsi="Constantia"/>
            <w:noProof/>
          </w:rPr>
          <w:t>20.1 The Grand Synthesis: The Entropic Universality Theorem in Its Strongest Form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633</w:t>
        </w:r>
        <w:r w:rsidRPr="009D2E5E">
          <w:rPr>
            <w:rFonts w:ascii="Constantia" w:hAnsi="Constantia"/>
            <w:noProof/>
            <w:webHidden/>
          </w:rPr>
          <w:fldChar w:fldCharType="end"/>
        </w:r>
      </w:hyperlink>
    </w:p>
    <w:p w14:paraId="30B8166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5" w:history="1">
        <w:r w:rsidRPr="009D2E5E">
          <w:rPr>
            <w:rStyle w:val="Hyperlink"/>
            <w:rFonts w:ascii="Constantia" w:hAnsi="Constantia"/>
            <w:noProof/>
          </w:rPr>
          <w:t>20.2 The Entropic Completeness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641</w:t>
        </w:r>
        <w:r w:rsidRPr="009D2E5E">
          <w:rPr>
            <w:rFonts w:ascii="Constantia" w:hAnsi="Constantia"/>
            <w:noProof/>
            <w:webHidden/>
          </w:rPr>
          <w:fldChar w:fldCharType="end"/>
        </w:r>
      </w:hyperlink>
    </w:p>
    <w:p w14:paraId="21417DB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6" w:history="1">
        <w:r w:rsidRPr="009D2E5E">
          <w:rPr>
            <w:rStyle w:val="Hyperlink"/>
            <w:rFonts w:ascii="Constantia" w:hAnsi="Constantia"/>
            <w:noProof/>
          </w:rPr>
          <w:t>20.3 Open Problems for Advanced Research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646</w:t>
        </w:r>
        <w:r w:rsidRPr="009D2E5E">
          <w:rPr>
            <w:rFonts w:ascii="Constantia" w:hAnsi="Constantia"/>
            <w:noProof/>
            <w:webHidden/>
          </w:rPr>
          <w:fldChar w:fldCharType="end"/>
        </w:r>
      </w:hyperlink>
    </w:p>
    <w:p w14:paraId="687F88D9" w14:textId="77777777" w:rsidR="00557732" w:rsidRPr="009D2E5E" w:rsidRDefault="00557732" w:rsidP="00557732">
      <w:pPr>
        <w:pStyle w:val="TOC2"/>
        <w:rPr>
          <w:rFonts w:eastAsiaTheme="minorEastAsia" w:cstheme="minorBidi"/>
          <w:b w:val="0"/>
          <w:bCs w:val="0"/>
          <w:kern w:val="2"/>
          <w14:ligatures w14:val="standardContextual"/>
        </w:rPr>
      </w:pPr>
      <w:hyperlink w:anchor="_Toc228072207" w:history="1">
        <w:r w:rsidRPr="009D2E5E">
          <w:rPr>
            <w:rStyle w:val="Hyperlink"/>
          </w:rPr>
          <w:t>Open Problem 20.11 (Unification of the Obidi Action and the Bianconi Entropic Action)</w:t>
        </w:r>
        <w:r w:rsidRPr="009D2E5E">
          <w:rPr>
            <w:webHidden/>
          </w:rPr>
          <w:tab/>
        </w:r>
        <w:r w:rsidRPr="009D2E5E">
          <w:rPr>
            <w:webHidden/>
          </w:rPr>
          <w:fldChar w:fldCharType="begin"/>
        </w:r>
        <w:r w:rsidRPr="009D2E5E">
          <w:rPr>
            <w:webHidden/>
          </w:rPr>
          <w:instrText xml:space="preserve"> PAGEREF _Toc228072207 \h </w:instrText>
        </w:r>
        <w:r w:rsidRPr="009D2E5E">
          <w:rPr>
            <w:webHidden/>
          </w:rPr>
        </w:r>
        <w:r w:rsidRPr="009D2E5E">
          <w:rPr>
            <w:webHidden/>
          </w:rPr>
          <w:fldChar w:fldCharType="separate"/>
        </w:r>
        <w:r w:rsidRPr="009D2E5E">
          <w:rPr>
            <w:webHidden/>
          </w:rPr>
          <w:t>653</w:t>
        </w:r>
        <w:r w:rsidRPr="009D2E5E">
          <w:rPr>
            <w:webHidden/>
          </w:rPr>
          <w:fldChar w:fldCharType="end"/>
        </w:r>
      </w:hyperlink>
    </w:p>
    <w:p w14:paraId="7FB1EAB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8" w:history="1">
        <w:r w:rsidRPr="009D2E5E">
          <w:rPr>
            <w:rStyle w:val="Hyperlink"/>
            <w:rFonts w:ascii="Constantia" w:hAnsi="Constantia"/>
            <w:noProof/>
          </w:rPr>
          <w:t>20.4 Prospectus for Future Work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657</w:t>
        </w:r>
        <w:r w:rsidRPr="009D2E5E">
          <w:rPr>
            <w:rFonts w:ascii="Constantia" w:hAnsi="Constantia"/>
            <w:noProof/>
            <w:webHidden/>
          </w:rPr>
          <w:fldChar w:fldCharType="end"/>
        </w:r>
      </w:hyperlink>
    </w:p>
    <w:p w14:paraId="678627F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09" w:history="1">
        <w:r w:rsidRPr="009D2E5E">
          <w:rPr>
            <w:rStyle w:val="Hyperlink"/>
            <w:rFonts w:ascii="Constantia" w:hAnsi="Constantia"/>
            <w:noProof/>
          </w:rPr>
          <w:t>20.5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669</w:t>
        </w:r>
        <w:r w:rsidRPr="009D2E5E">
          <w:rPr>
            <w:rFonts w:ascii="Constantia" w:hAnsi="Constantia"/>
            <w:noProof/>
            <w:webHidden/>
          </w:rPr>
          <w:fldChar w:fldCharType="end"/>
        </w:r>
      </w:hyperlink>
    </w:p>
    <w:p w14:paraId="20B77B68" w14:textId="77777777" w:rsidR="00557732" w:rsidRPr="009D2E5E" w:rsidRDefault="00557732" w:rsidP="00557732">
      <w:pPr>
        <w:pStyle w:val="TOC2"/>
        <w:rPr>
          <w:rFonts w:eastAsiaTheme="minorEastAsia" w:cstheme="minorBidi"/>
          <w:b w:val="0"/>
          <w:bCs w:val="0"/>
          <w:kern w:val="2"/>
          <w14:ligatures w14:val="standardContextual"/>
        </w:rPr>
      </w:pPr>
      <w:hyperlink w:anchor="_Toc228072210" w:history="1">
        <w:r w:rsidRPr="009D2E5E">
          <w:rPr>
            <w:rStyle w:val="Hyperlink"/>
          </w:rPr>
          <w:t>21. On "The Question of c" [the Speed of Light] and the Theory of Entropicity (ToE)</w:t>
        </w:r>
        <w:r w:rsidRPr="009D2E5E">
          <w:rPr>
            <w:webHidden/>
          </w:rPr>
          <w:tab/>
        </w:r>
        <w:r w:rsidRPr="009D2E5E">
          <w:rPr>
            <w:webHidden/>
          </w:rPr>
          <w:fldChar w:fldCharType="begin"/>
        </w:r>
        <w:r w:rsidRPr="009D2E5E">
          <w:rPr>
            <w:webHidden/>
          </w:rPr>
          <w:instrText xml:space="preserve"> PAGEREF _Toc228072210 \h </w:instrText>
        </w:r>
        <w:r w:rsidRPr="009D2E5E">
          <w:rPr>
            <w:webHidden/>
          </w:rPr>
        </w:r>
        <w:r w:rsidRPr="009D2E5E">
          <w:rPr>
            <w:webHidden/>
          </w:rPr>
          <w:fldChar w:fldCharType="separate"/>
        </w:r>
        <w:r w:rsidRPr="009D2E5E">
          <w:rPr>
            <w:webHidden/>
          </w:rPr>
          <w:t>674</w:t>
        </w:r>
        <w:r w:rsidRPr="009D2E5E">
          <w:rPr>
            <w:webHidden/>
          </w:rPr>
          <w:fldChar w:fldCharType="end"/>
        </w:r>
      </w:hyperlink>
    </w:p>
    <w:p w14:paraId="3A060E5D"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1" w:history="1">
        <w:r w:rsidRPr="009D2E5E">
          <w:rPr>
            <w:rStyle w:val="Hyperlink"/>
            <w:rFonts w:ascii="Constantia" w:hAnsi="Constantia"/>
            <w:noProof/>
          </w:rPr>
          <w:t>21.1 Historical and Conceptual Context: Alemoh's "The Question of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675</w:t>
        </w:r>
        <w:r w:rsidRPr="009D2E5E">
          <w:rPr>
            <w:rFonts w:ascii="Constantia" w:hAnsi="Constantia"/>
            <w:noProof/>
            <w:webHidden/>
          </w:rPr>
          <w:fldChar w:fldCharType="end"/>
        </w:r>
      </w:hyperlink>
    </w:p>
    <w:p w14:paraId="1561C78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2" w:history="1">
        <w:r w:rsidRPr="009D2E5E">
          <w:rPr>
            <w:rStyle w:val="Hyperlink"/>
            <w:rFonts w:ascii="Constantia" w:hAnsi="Constantia"/>
            <w:noProof/>
          </w:rPr>
          <w:t>21.2 The Obidi Action: The MEE Sector and Field Content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676</w:t>
        </w:r>
        <w:r w:rsidRPr="009D2E5E">
          <w:rPr>
            <w:rFonts w:ascii="Constantia" w:hAnsi="Constantia"/>
            <w:noProof/>
            <w:webHidden/>
          </w:rPr>
          <w:fldChar w:fldCharType="end"/>
        </w:r>
      </w:hyperlink>
    </w:p>
    <w:p w14:paraId="632F387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3" w:history="1">
        <w:r w:rsidRPr="009D2E5E">
          <w:rPr>
            <w:rStyle w:val="Hyperlink"/>
            <w:rFonts w:ascii="Constantia" w:hAnsi="Constantia"/>
            <w:noProof/>
          </w:rPr>
          <w:t>21.3 The Entropic Field Equation: Variation of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678</w:t>
        </w:r>
        <w:r w:rsidRPr="009D2E5E">
          <w:rPr>
            <w:rFonts w:ascii="Constantia" w:hAnsi="Constantia"/>
            <w:noProof/>
            <w:webHidden/>
          </w:rPr>
          <w:fldChar w:fldCharType="end"/>
        </w:r>
      </w:hyperlink>
    </w:p>
    <w:p w14:paraId="259510B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4" w:history="1">
        <w:r w:rsidRPr="009D2E5E">
          <w:rPr>
            <w:rStyle w:val="Hyperlink"/>
            <w:rFonts w:ascii="Constantia" w:hAnsi="Constantia"/>
            <w:noProof/>
          </w:rPr>
          <w:t>21.4 Linearization and the Entropic Wave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680</w:t>
        </w:r>
        <w:r w:rsidRPr="009D2E5E">
          <w:rPr>
            <w:rFonts w:ascii="Constantia" w:hAnsi="Constantia"/>
            <w:noProof/>
            <w:webHidden/>
          </w:rPr>
          <w:fldChar w:fldCharType="end"/>
        </w:r>
      </w:hyperlink>
    </w:p>
    <w:p w14:paraId="62AEB86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5" w:history="1">
        <w:r w:rsidRPr="009D2E5E">
          <w:rPr>
            <w:rStyle w:val="Hyperlink"/>
            <w:rFonts w:ascii="Constantia" w:hAnsi="Constantia"/>
            <w:noProof/>
          </w:rPr>
          <w:t>21.5 The Null Sector and Identification of the Entropic Propagation Speed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681</w:t>
        </w:r>
        <w:r w:rsidRPr="009D2E5E">
          <w:rPr>
            <w:rFonts w:ascii="Constantia" w:hAnsi="Constantia"/>
            <w:noProof/>
            <w:webHidden/>
          </w:rPr>
          <w:fldChar w:fldCharType="end"/>
        </w:r>
      </w:hyperlink>
    </w:p>
    <w:p w14:paraId="63E65B8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6" w:history="1">
        <w:r w:rsidRPr="009D2E5E">
          <w:rPr>
            <w:rStyle w:val="Hyperlink"/>
            <w:rFonts w:ascii="Constantia" w:hAnsi="Constantia"/>
            <w:noProof/>
          </w:rPr>
          <w:t xml:space="preserve">21.6 Dimensional Analysis: From Entropic Scales to </w:t>
        </w:r>
        <w:r w:rsidRPr="009D2E5E">
          <w:rPr>
            <w:rStyle w:val="Hyperlink"/>
            <w:rFonts w:ascii="Constantia" w:eastAsia="Constantia" w:hAnsi="Constantia" w:cs="Constantia"/>
            <w:i/>
            <w:iCs/>
            <w:noProof/>
          </w:rPr>
          <w:t>c</w:t>
        </w:r>
        <w:r w:rsidRPr="009D2E5E">
          <w:rPr>
            <w:rStyle w:val="Hyperlink"/>
            <w:rFonts w:ascii="Constantia" w:eastAsia="Constantia" w:hAnsi="Constantia" w:cs="Constantia"/>
            <w:noProof/>
            <w:vertAlign w:val="subscript"/>
          </w:rPr>
          <w:t>ent</w:t>
        </w:r>
        <w:r w:rsidRPr="009D2E5E">
          <w:rPr>
            <w:rStyle w:val="Hyperlink"/>
            <w:rFonts w:ascii="Constantia" w:hAnsi="Constantia"/>
            <w:noProof/>
          </w:rPr>
          <w:t xml:space="preserve"> =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683</w:t>
        </w:r>
        <w:r w:rsidRPr="009D2E5E">
          <w:rPr>
            <w:rFonts w:ascii="Constantia" w:hAnsi="Constantia"/>
            <w:noProof/>
            <w:webHidden/>
          </w:rPr>
          <w:fldChar w:fldCharType="end"/>
        </w:r>
      </w:hyperlink>
    </w:p>
    <w:p w14:paraId="17515442"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7" w:history="1">
        <w:r w:rsidRPr="009D2E5E">
          <w:rPr>
            <w:rStyle w:val="Hyperlink"/>
            <w:rFonts w:ascii="Constantia" w:hAnsi="Constantia"/>
            <w:noProof/>
          </w:rPr>
          <w:t>21.7 The No-Rush Theorem and the Entropic Coherence Bound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686</w:t>
        </w:r>
        <w:r w:rsidRPr="009D2E5E">
          <w:rPr>
            <w:rFonts w:ascii="Constantia" w:hAnsi="Constantia"/>
            <w:noProof/>
            <w:webHidden/>
          </w:rPr>
          <w:fldChar w:fldCharType="end"/>
        </w:r>
      </w:hyperlink>
    </w:p>
    <w:p w14:paraId="261A2D2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8" w:history="1">
        <w:r w:rsidRPr="009D2E5E">
          <w:rPr>
            <w:rStyle w:val="Hyperlink"/>
            <w:rFonts w:ascii="Constantia" w:hAnsi="Constantia"/>
            <w:noProof/>
          </w:rPr>
          <w:t>21.8 The Entropic Lorentz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688</w:t>
        </w:r>
        <w:r w:rsidRPr="009D2E5E">
          <w:rPr>
            <w:rFonts w:ascii="Constantia" w:hAnsi="Constantia"/>
            <w:noProof/>
            <w:webHidden/>
          </w:rPr>
          <w:fldChar w:fldCharType="end"/>
        </w:r>
      </w:hyperlink>
    </w:p>
    <w:p w14:paraId="5542644A"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19" w:history="1">
        <w:r w:rsidRPr="009D2E5E">
          <w:rPr>
            <w:rStyle w:val="Hyperlink"/>
            <w:rFonts w:ascii="Constantia" w:hAnsi="Constantia"/>
            <w:noProof/>
          </w:rPr>
          <w:t>21.9 The Photon Sector Link: Maxwell's c = 1/√(μ0ε0) as a Special Case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690</w:t>
        </w:r>
        <w:r w:rsidRPr="009D2E5E">
          <w:rPr>
            <w:rFonts w:ascii="Constantia" w:hAnsi="Constantia"/>
            <w:noProof/>
            <w:webHidden/>
          </w:rPr>
          <w:fldChar w:fldCharType="end"/>
        </w:r>
      </w:hyperlink>
    </w:p>
    <w:p w14:paraId="6F0E5D2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0" w:history="1">
        <w:r w:rsidRPr="009D2E5E">
          <w:rPr>
            <w:rStyle w:val="Hyperlink"/>
            <w:rFonts w:ascii="Constantia" w:hAnsi="Constantia"/>
            <w:noProof/>
          </w:rPr>
          <w:t>21.10 The Two-Layer Resolution: Propagation versus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694</w:t>
        </w:r>
        <w:r w:rsidRPr="009D2E5E">
          <w:rPr>
            <w:rFonts w:ascii="Constantia" w:hAnsi="Constantia"/>
            <w:noProof/>
            <w:webHidden/>
          </w:rPr>
          <w:fldChar w:fldCharType="end"/>
        </w:r>
      </w:hyperlink>
    </w:p>
    <w:p w14:paraId="151854B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1" w:history="1">
        <w:r w:rsidRPr="009D2E5E">
          <w:rPr>
            <w:rStyle w:val="Hyperlink"/>
            <w:rFonts w:ascii="Constantia" w:hAnsi="Constantia"/>
            <w:noProof/>
          </w:rPr>
          <w:t>21.11 Epoch-Dependent Regimes and the Variable Speed of Light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696</w:t>
        </w:r>
        <w:r w:rsidRPr="009D2E5E">
          <w:rPr>
            <w:rFonts w:ascii="Constantia" w:hAnsi="Constantia"/>
            <w:noProof/>
            <w:webHidden/>
          </w:rPr>
          <w:fldChar w:fldCharType="end"/>
        </w:r>
      </w:hyperlink>
    </w:p>
    <w:p w14:paraId="6176EF7B"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2" w:history="1">
        <w:r w:rsidRPr="009D2E5E">
          <w:rPr>
            <w:rStyle w:val="Hyperlink"/>
            <w:rFonts w:ascii="Constantia" w:hAnsi="Constantia"/>
            <w:noProof/>
          </w:rPr>
          <w:t>21.12 Dimensional Analysis of the ToE Entropic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698</w:t>
        </w:r>
        <w:r w:rsidRPr="009D2E5E">
          <w:rPr>
            <w:rFonts w:ascii="Constantia" w:hAnsi="Constantia"/>
            <w:noProof/>
            <w:webHidden/>
          </w:rPr>
          <w:fldChar w:fldCharType="end"/>
        </w:r>
      </w:hyperlink>
    </w:p>
    <w:p w14:paraId="2ACE3D51"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3" w:history="1">
        <w:r w:rsidRPr="009D2E5E">
          <w:rPr>
            <w:rStyle w:val="Hyperlink"/>
            <w:rFonts w:ascii="Constantia" w:hAnsi="Constantia"/>
            <w:noProof/>
          </w:rPr>
          <w:t>21.13 Implications for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700</w:t>
        </w:r>
        <w:r w:rsidRPr="009D2E5E">
          <w:rPr>
            <w:rFonts w:ascii="Constantia" w:hAnsi="Constantia"/>
            <w:noProof/>
            <w:webHidden/>
          </w:rPr>
          <w:fldChar w:fldCharType="end"/>
        </w:r>
      </w:hyperlink>
    </w:p>
    <w:p w14:paraId="45131B07"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4" w:history="1">
        <w:r w:rsidRPr="009D2E5E">
          <w:rPr>
            <w:rStyle w:val="Hyperlink"/>
            <w:rFonts w:ascii="Constantia" w:hAnsi="Constantia"/>
            <w:noProof/>
          </w:rPr>
          <w:t>21.14 Summary and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703</w:t>
        </w:r>
        <w:r w:rsidRPr="009D2E5E">
          <w:rPr>
            <w:rFonts w:ascii="Constantia" w:hAnsi="Constantia"/>
            <w:noProof/>
            <w:webHidden/>
          </w:rPr>
          <w:fldChar w:fldCharType="end"/>
        </w:r>
      </w:hyperlink>
    </w:p>
    <w:p w14:paraId="0900A3C7" w14:textId="77777777" w:rsidR="00557732" w:rsidRPr="009D2E5E" w:rsidRDefault="00557732" w:rsidP="00557732">
      <w:pPr>
        <w:pStyle w:val="TOC2"/>
        <w:rPr>
          <w:rFonts w:eastAsiaTheme="minorEastAsia" w:cstheme="minorBidi"/>
          <w:b w:val="0"/>
          <w:bCs w:val="0"/>
          <w:kern w:val="2"/>
          <w14:ligatures w14:val="standardContextual"/>
        </w:rPr>
      </w:pPr>
      <w:hyperlink w:anchor="_Toc228072225" w:history="1">
        <w:r w:rsidRPr="009D2E5E">
          <w:rPr>
            <w:rStyle w:val="Hyperlink"/>
          </w:rPr>
          <w:t>22. The March–April 2026 Correspondence: Cosmic Expansion, Local–Global Structure, and the Entropic Architecture of Entanglement</w:t>
        </w:r>
        <w:r w:rsidRPr="009D2E5E">
          <w:rPr>
            <w:webHidden/>
          </w:rPr>
          <w:tab/>
        </w:r>
        <w:r w:rsidRPr="009D2E5E">
          <w:rPr>
            <w:webHidden/>
          </w:rPr>
          <w:fldChar w:fldCharType="begin"/>
        </w:r>
        <w:r w:rsidRPr="009D2E5E">
          <w:rPr>
            <w:webHidden/>
          </w:rPr>
          <w:instrText xml:space="preserve"> PAGEREF _Toc228072225 \h </w:instrText>
        </w:r>
        <w:r w:rsidRPr="009D2E5E">
          <w:rPr>
            <w:webHidden/>
          </w:rPr>
        </w:r>
        <w:r w:rsidRPr="009D2E5E">
          <w:rPr>
            <w:webHidden/>
          </w:rPr>
          <w:fldChar w:fldCharType="separate"/>
        </w:r>
        <w:r w:rsidRPr="009D2E5E">
          <w:rPr>
            <w:webHidden/>
          </w:rPr>
          <w:t>704</w:t>
        </w:r>
        <w:r w:rsidRPr="009D2E5E">
          <w:rPr>
            <w:webHidden/>
          </w:rPr>
          <w:fldChar w:fldCharType="end"/>
        </w:r>
      </w:hyperlink>
    </w:p>
    <w:p w14:paraId="7897C0A9"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6" w:history="1">
        <w:r w:rsidRPr="009D2E5E">
          <w:rPr>
            <w:rStyle w:val="Hyperlink"/>
            <w:rFonts w:ascii="Constantia" w:hAnsi="Constantia"/>
            <w:noProof/>
          </w:rPr>
          <w:t>22.1 Daniel Alemoh's Question on Cosmic Expansion and the Entropic Speed Limit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705</w:t>
        </w:r>
        <w:r w:rsidRPr="009D2E5E">
          <w:rPr>
            <w:rFonts w:ascii="Constantia" w:hAnsi="Constantia"/>
            <w:noProof/>
            <w:webHidden/>
          </w:rPr>
          <w:fldChar w:fldCharType="end"/>
        </w:r>
      </w:hyperlink>
    </w:p>
    <w:p w14:paraId="70C71C8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7" w:history="1">
        <w:r w:rsidRPr="009D2E5E">
          <w:rPr>
            <w:rStyle w:val="Hyperlink"/>
            <w:rFonts w:ascii="Constantia" w:hAnsi="Constantia"/>
            <w:noProof/>
          </w:rPr>
          <w:t>22.2 The Two-Sector Architecture: Local Obidi Action and Spectral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707</w:t>
        </w:r>
        <w:r w:rsidRPr="009D2E5E">
          <w:rPr>
            <w:rFonts w:ascii="Constantia" w:hAnsi="Constantia"/>
            <w:noProof/>
            <w:webHidden/>
          </w:rPr>
          <w:fldChar w:fldCharType="end"/>
        </w:r>
      </w:hyperlink>
    </w:p>
    <w:p w14:paraId="219DB70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8" w:history="1">
        <w:r w:rsidRPr="009D2E5E">
          <w:rPr>
            <w:rStyle w:val="Hyperlink"/>
            <w:rFonts w:ascii="Constantia" w:hAnsi="Constantia"/>
            <w:noProof/>
          </w:rPr>
          <w:t>22.3 The Dynamic Boundary Between Sectors: Coherence Length and Spectral Curvature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710</w:t>
        </w:r>
        <w:r w:rsidRPr="009D2E5E">
          <w:rPr>
            <w:rFonts w:ascii="Constantia" w:hAnsi="Constantia"/>
            <w:noProof/>
            <w:webHidden/>
          </w:rPr>
          <w:fldChar w:fldCharType="end"/>
        </w:r>
      </w:hyperlink>
    </w:p>
    <w:p w14:paraId="3A82DDC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29" w:history="1">
        <w:r w:rsidRPr="009D2E5E">
          <w:rPr>
            <w:rStyle w:val="Hyperlink"/>
            <w:rFonts w:ascii="Constantia" w:hAnsi="Constantia"/>
            <w:noProof/>
          </w:rPr>
          <w:t>22.4 Entanglement in the Theory of Entropicity: Formation, Persistence, and Breakdown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713</w:t>
        </w:r>
        <w:r w:rsidRPr="009D2E5E">
          <w:rPr>
            <w:rFonts w:ascii="Constantia" w:hAnsi="Constantia"/>
            <w:noProof/>
            <w:webHidden/>
          </w:rPr>
          <w:fldChar w:fldCharType="end"/>
        </w:r>
      </w:hyperlink>
    </w:p>
    <w:p w14:paraId="4984215F"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0" w:history="1">
        <w:r w:rsidRPr="009D2E5E">
          <w:rPr>
            <w:rStyle w:val="Hyperlink"/>
            <w:rFonts w:ascii="Constantia" w:hAnsi="Constantia"/>
            <w:noProof/>
          </w:rPr>
          <w:t>22.5 Foundational and Experimental Implications of the March–April 2026 Alemoh-Obidi Correspondence (AOC) on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724</w:t>
        </w:r>
        <w:r w:rsidRPr="009D2E5E">
          <w:rPr>
            <w:rFonts w:ascii="Constantia" w:hAnsi="Constantia"/>
            <w:noProof/>
            <w:webHidden/>
          </w:rPr>
          <w:fldChar w:fldCharType="end"/>
        </w:r>
      </w:hyperlink>
    </w:p>
    <w:p w14:paraId="6D0104D0" w14:textId="77777777" w:rsidR="00557732" w:rsidRPr="009D2E5E" w:rsidRDefault="00557732" w:rsidP="00557732">
      <w:pPr>
        <w:pStyle w:val="TOC2"/>
        <w:rPr>
          <w:rFonts w:eastAsiaTheme="minorEastAsia" w:cstheme="minorBidi"/>
          <w:b w:val="0"/>
          <w:bCs w:val="0"/>
          <w:kern w:val="2"/>
          <w14:ligatures w14:val="standardContextual"/>
        </w:rPr>
      </w:pPr>
      <w:hyperlink w:anchor="_Toc228072231" w:history="1">
        <w:r w:rsidRPr="009D2E5E">
          <w:rPr>
            <w:rStyle w:val="Hyperlink"/>
          </w:rPr>
          <w:t>23. Convergence with External Theoretical Developments</w:t>
        </w:r>
        <w:r w:rsidRPr="009D2E5E">
          <w:rPr>
            <w:webHidden/>
          </w:rPr>
          <w:tab/>
        </w:r>
        <w:r w:rsidRPr="009D2E5E">
          <w:rPr>
            <w:webHidden/>
          </w:rPr>
          <w:fldChar w:fldCharType="begin"/>
        </w:r>
        <w:r w:rsidRPr="009D2E5E">
          <w:rPr>
            <w:webHidden/>
          </w:rPr>
          <w:instrText xml:space="preserve"> PAGEREF _Toc228072231 \h </w:instrText>
        </w:r>
        <w:r w:rsidRPr="009D2E5E">
          <w:rPr>
            <w:webHidden/>
          </w:rPr>
        </w:r>
        <w:r w:rsidRPr="009D2E5E">
          <w:rPr>
            <w:webHidden/>
          </w:rPr>
          <w:fldChar w:fldCharType="separate"/>
        </w:r>
        <w:r w:rsidRPr="009D2E5E">
          <w:rPr>
            <w:webHidden/>
          </w:rPr>
          <w:t>727</w:t>
        </w:r>
        <w:r w:rsidRPr="009D2E5E">
          <w:rPr>
            <w:webHidden/>
          </w:rPr>
          <w:fldChar w:fldCharType="end"/>
        </w:r>
      </w:hyperlink>
    </w:p>
    <w:p w14:paraId="5B228E7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2" w:history="1">
        <w:r w:rsidRPr="009D2E5E">
          <w:rPr>
            <w:rStyle w:val="Hyperlink"/>
            <w:rFonts w:ascii="Constantia" w:eastAsia="Cambria" w:hAnsi="Constantia" w:cs="Cambria"/>
            <w:noProof/>
          </w:rPr>
          <w:t>23.1 Google's Quantum Core and the Observer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728</w:t>
        </w:r>
        <w:r w:rsidRPr="009D2E5E">
          <w:rPr>
            <w:rFonts w:ascii="Constantia" w:hAnsi="Constantia"/>
            <w:noProof/>
            <w:webHidden/>
          </w:rPr>
          <w:fldChar w:fldCharType="end"/>
        </w:r>
      </w:hyperlink>
    </w:p>
    <w:p w14:paraId="57BFF1C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3" w:history="1">
        <w:r w:rsidRPr="009D2E5E">
          <w:rPr>
            <w:rStyle w:val="Hyperlink"/>
            <w:rFonts w:ascii="Constantia" w:eastAsia="Cambria" w:hAnsi="Constantia" w:cs="Cambria"/>
            <w:noProof/>
          </w:rPr>
          <w:t>23.2 The Informational Stress-Energy Tensor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79AA2505"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4" w:history="1">
        <w:r w:rsidRPr="009D2E5E">
          <w:rPr>
            <w:rStyle w:val="Hyperlink"/>
            <w:rFonts w:ascii="Constantia" w:eastAsia="Cambria" w:hAnsi="Constantia" w:cs="Cambria"/>
            <w:noProof/>
          </w:rPr>
          <w:t>23.3 The Delta-Infinity-Omicron Framework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0F5B1B98"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5" w:history="1">
        <w:r w:rsidRPr="009D2E5E">
          <w:rPr>
            <w:rStyle w:val="Hyperlink"/>
            <w:rFonts w:ascii="Constantia" w:eastAsia="Cambria" w:hAnsi="Constantia" w:cs="Cambria"/>
            <w:noProof/>
          </w:rPr>
          <w:t>23.4 Pre-Big Bang Cosmology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730</w:t>
        </w:r>
        <w:r w:rsidRPr="009D2E5E">
          <w:rPr>
            <w:rFonts w:ascii="Constantia" w:hAnsi="Constantia"/>
            <w:noProof/>
            <w:webHidden/>
          </w:rPr>
          <w:fldChar w:fldCharType="end"/>
        </w:r>
      </w:hyperlink>
    </w:p>
    <w:p w14:paraId="353E438D"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6" w:history="1">
        <w:r w:rsidRPr="009D2E5E">
          <w:rPr>
            <w:rStyle w:val="Hyperlink"/>
            <w:rFonts w:ascii="Constantia" w:eastAsia="Cambria" w:hAnsi="Constantia" w:cs="Cambria"/>
            <w:noProof/>
          </w:rPr>
          <w:t>23.5 Theories of Everything and Impossibility Claims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731</w:t>
        </w:r>
        <w:r w:rsidRPr="009D2E5E">
          <w:rPr>
            <w:rFonts w:ascii="Constantia" w:hAnsi="Constantia"/>
            <w:noProof/>
            <w:webHidden/>
          </w:rPr>
          <w:fldChar w:fldCharType="end"/>
        </w:r>
      </w:hyperlink>
    </w:p>
    <w:p w14:paraId="30B24DF1" w14:textId="77777777" w:rsidR="00557732" w:rsidRPr="009D2E5E" w:rsidRDefault="00557732" w:rsidP="00557732">
      <w:pPr>
        <w:pStyle w:val="TOC2"/>
        <w:rPr>
          <w:rFonts w:eastAsiaTheme="minorEastAsia" w:cstheme="minorBidi"/>
          <w:b w:val="0"/>
          <w:bCs w:val="0"/>
          <w:kern w:val="2"/>
          <w14:ligatures w14:val="standardContextual"/>
        </w:rPr>
      </w:pPr>
      <w:hyperlink w:anchor="_Toc228072237" w:history="1">
        <w:r w:rsidRPr="009D2E5E">
          <w:rPr>
            <w:rStyle w:val="Hyperlink"/>
          </w:rPr>
          <w:t>24. The Role of Daniel Moses Alemoh in the Development of the Theory of Entropicity (ToE)</w:t>
        </w:r>
        <w:r w:rsidRPr="009D2E5E">
          <w:rPr>
            <w:webHidden/>
          </w:rPr>
          <w:tab/>
        </w:r>
        <w:r w:rsidRPr="009D2E5E">
          <w:rPr>
            <w:webHidden/>
          </w:rPr>
          <w:fldChar w:fldCharType="begin"/>
        </w:r>
        <w:r w:rsidRPr="009D2E5E">
          <w:rPr>
            <w:webHidden/>
          </w:rPr>
          <w:instrText xml:space="preserve"> PAGEREF _Toc228072237 \h </w:instrText>
        </w:r>
        <w:r w:rsidRPr="009D2E5E">
          <w:rPr>
            <w:webHidden/>
          </w:rPr>
        </w:r>
        <w:r w:rsidRPr="009D2E5E">
          <w:rPr>
            <w:webHidden/>
          </w:rPr>
          <w:fldChar w:fldCharType="separate"/>
        </w:r>
        <w:r w:rsidRPr="009D2E5E">
          <w:rPr>
            <w:webHidden/>
          </w:rPr>
          <w:t>732</w:t>
        </w:r>
        <w:r w:rsidRPr="009D2E5E">
          <w:rPr>
            <w:webHidden/>
          </w:rPr>
          <w:fldChar w:fldCharType="end"/>
        </w:r>
      </w:hyperlink>
    </w:p>
    <w:p w14:paraId="4364E899" w14:textId="77777777" w:rsidR="00557732" w:rsidRPr="009D2E5E" w:rsidRDefault="00557732" w:rsidP="00557732">
      <w:pPr>
        <w:pStyle w:val="TOC2"/>
        <w:rPr>
          <w:rFonts w:eastAsiaTheme="minorEastAsia" w:cstheme="minorBidi"/>
          <w:b w:val="0"/>
          <w:bCs w:val="0"/>
          <w:kern w:val="2"/>
          <w14:ligatures w14:val="standardContextual"/>
        </w:rPr>
      </w:pPr>
      <w:hyperlink w:anchor="_Toc228072238" w:history="1">
        <w:r w:rsidRPr="009D2E5E">
          <w:rPr>
            <w:rStyle w:val="Hyperlink"/>
          </w:rPr>
          <w:t>25. Philosophical Dimensions: Ontodynamics and Process Ontology</w:t>
        </w:r>
        <w:r w:rsidRPr="009D2E5E">
          <w:rPr>
            <w:webHidden/>
          </w:rPr>
          <w:tab/>
        </w:r>
        <w:r w:rsidRPr="009D2E5E">
          <w:rPr>
            <w:webHidden/>
          </w:rPr>
          <w:fldChar w:fldCharType="begin"/>
        </w:r>
        <w:r w:rsidRPr="009D2E5E">
          <w:rPr>
            <w:webHidden/>
          </w:rPr>
          <w:instrText xml:space="preserve"> PAGEREF _Toc228072238 \h </w:instrText>
        </w:r>
        <w:r w:rsidRPr="009D2E5E">
          <w:rPr>
            <w:webHidden/>
          </w:rPr>
        </w:r>
        <w:r w:rsidRPr="009D2E5E">
          <w:rPr>
            <w:webHidden/>
          </w:rPr>
          <w:fldChar w:fldCharType="separate"/>
        </w:r>
        <w:r w:rsidRPr="009D2E5E">
          <w:rPr>
            <w:webHidden/>
          </w:rPr>
          <w:t>735</w:t>
        </w:r>
        <w:r w:rsidRPr="009D2E5E">
          <w:rPr>
            <w:webHidden/>
          </w:rPr>
          <w:fldChar w:fldCharType="end"/>
        </w:r>
      </w:hyperlink>
    </w:p>
    <w:p w14:paraId="113C0B74"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39" w:history="1">
        <w:r w:rsidRPr="009D2E5E">
          <w:rPr>
            <w:rStyle w:val="Hyperlink"/>
            <w:rFonts w:ascii="Constantia" w:eastAsia="Cambria" w:hAnsi="Constantia" w:cs="Cambria"/>
            <w:noProof/>
          </w:rPr>
          <w:t>25.1 What Is Space?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47901AC3"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40" w:history="1">
        <w:r w:rsidRPr="009D2E5E">
          <w:rPr>
            <w:rStyle w:val="Hyperlink"/>
            <w:rFonts w:ascii="Constantia" w:eastAsia="Cambria" w:hAnsi="Constantia" w:cs="Cambria"/>
            <w:noProof/>
          </w:rPr>
          <w:t>25.2 What Is Time?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7E5F7876"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41" w:history="1">
        <w:r w:rsidRPr="009D2E5E">
          <w:rPr>
            <w:rStyle w:val="Hyperlink"/>
            <w:rFonts w:ascii="Constantia" w:eastAsia="Cambria" w:hAnsi="Constantia" w:cs="Cambria"/>
            <w:noProof/>
          </w:rPr>
          <w:t>25.3 What Is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736</w:t>
        </w:r>
        <w:r w:rsidRPr="009D2E5E">
          <w:rPr>
            <w:rFonts w:ascii="Constantia" w:hAnsi="Constantia"/>
            <w:noProof/>
            <w:webHidden/>
          </w:rPr>
          <w:fldChar w:fldCharType="end"/>
        </w:r>
      </w:hyperlink>
    </w:p>
    <w:p w14:paraId="2F9D4DF7" w14:textId="77777777" w:rsidR="00557732" w:rsidRPr="009D2E5E" w:rsidRDefault="00557732" w:rsidP="00557732">
      <w:pPr>
        <w:pStyle w:val="TOC2"/>
        <w:rPr>
          <w:rFonts w:eastAsiaTheme="minorEastAsia" w:cstheme="minorBidi"/>
          <w:b w:val="0"/>
          <w:bCs w:val="0"/>
          <w:kern w:val="2"/>
          <w14:ligatures w14:val="standardContextual"/>
        </w:rPr>
      </w:pPr>
      <w:hyperlink w:anchor="_Toc228072242" w:history="1">
        <w:r w:rsidRPr="009D2E5E">
          <w:rPr>
            <w:rStyle w:val="Hyperlink"/>
          </w:rPr>
          <w:t>26. Comparison with Historical Paradigm Transitions</w:t>
        </w:r>
        <w:r w:rsidRPr="009D2E5E">
          <w:rPr>
            <w:webHidden/>
          </w:rPr>
          <w:tab/>
        </w:r>
        <w:r w:rsidRPr="009D2E5E">
          <w:rPr>
            <w:webHidden/>
          </w:rPr>
          <w:fldChar w:fldCharType="begin"/>
        </w:r>
        <w:r w:rsidRPr="009D2E5E">
          <w:rPr>
            <w:webHidden/>
          </w:rPr>
          <w:instrText xml:space="preserve"> PAGEREF _Toc228072242 \h </w:instrText>
        </w:r>
        <w:r w:rsidRPr="009D2E5E">
          <w:rPr>
            <w:webHidden/>
          </w:rPr>
        </w:r>
        <w:r w:rsidRPr="009D2E5E">
          <w:rPr>
            <w:webHidden/>
          </w:rPr>
          <w:fldChar w:fldCharType="separate"/>
        </w:r>
        <w:r w:rsidRPr="009D2E5E">
          <w:rPr>
            <w:webHidden/>
          </w:rPr>
          <w:t>737</w:t>
        </w:r>
        <w:r w:rsidRPr="009D2E5E">
          <w:rPr>
            <w:webHidden/>
          </w:rPr>
          <w:fldChar w:fldCharType="end"/>
        </w:r>
      </w:hyperlink>
    </w:p>
    <w:p w14:paraId="40C4C363" w14:textId="77777777" w:rsidR="00557732" w:rsidRPr="009D2E5E" w:rsidRDefault="00557732" w:rsidP="00557732">
      <w:pPr>
        <w:pStyle w:val="TOC2"/>
        <w:rPr>
          <w:rFonts w:eastAsiaTheme="minorEastAsia" w:cstheme="minorBidi"/>
          <w:b w:val="0"/>
          <w:bCs w:val="0"/>
          <w:kern w:val="2"/>
          <w14:ligatures w14:val="standardContextual"/>
        </w:rPr>
      </w:pPr>
      <w:hyperlink w:anchor="_Toc228072243" w:history="1">
        <w:r w:rsidRPr="009D2E5E">
          <w:rPr>
            <w:rStyle w:val="Hyperlink"/>
          </w:rPr>
          <w:t>27. Integration with Established Entropic Paradigms</w:t>
        </w:r>
        <w:r w:rsidRPr="009D2E5E">
          <w:rPr>
            <w:webHidden/>
          </w:rPr>
          <w:tab/>
        </w:r>
        <w:r w:rsidRPr="009D2E5E">
          <w:rPr>
            <w:webHidden/>
          </w:rPr>
          <w:fldChar w:fldCharType="begin"/>
        </w:r>
        <w:r w:rsidRPr="009D2E5E">
          <w:rPr>
            <w:webHidden/>
          </w:rPr>
          <w:instrText xml:space="preserve"> PAGEREF _Toc228072243 \h </w:instrText>
        </w:r>
        <w:r w:rsidRPr="009D2E5E">
          <w:rPr>
            <w:webHidden/>
          </w:rPr>
        </w:r>
        <w:r w:rsidRPr="009D2E5E">
          <w:rPr>
            <w:webHidden/>
          </w:rPr>
          <w:fldChar w:fldCharType="separate"/>
        </w:r>
        <w:r w:rsidRPr="009D2E5E">
          <w:rPr>
            <w:webHidden/>
          </w:rPr>
          <w:t>739</w:t>
        </w:r>
        <w:r w:rsidRPr="009D2E5E">
          <w:rPr>
            <w:webHidden/>
          </w:rPr>
          <w:fldChar w:fldCharType="end"/>
        </w:r>
      </w:hyperlink>
    </w:p>
    <w:p w14:paraId="578891D1" w14:textId="77777777" w:rsidR="00557732" w:rsidRPr="009D2E5E" w:rsidRDefault="00557732" w:rsidP="00557732">
      <w:pPr>
        <w:pStyle w:val="TOC2"/>
        <w:rPr>
          <w:rFonts w:eastAsiaTheme="minorEastAsia" w:cstheme="minorBidi"/>
          <w:b w:val="0"/>
          <w:bCs w:val="0"/>
          <w:kern w:val="2"/>
          <w14:ligatures w14:val="standardContextual"/>
        </w:rPr>
      </w:pPr>
      <w:hyperlink w:anchor="_Toc228072244" w:history="1">
        <w:r w:rsidRPr="009D2E5E">
          <w:rPr>
            <w:rStyle w:val="Hyperlink"/>
          </w:rPr>
          <w:t>28. Critical Scientific Challenges and Open Problems</w:t>
        </w:r>
        <w:r w:rsidRPr="009D2E5E">
          <w:rPr>
            <w:webHidden/>
          </w:rPr>
          <w:tab/>
        </w:r>
        <w:r w:rsidRPr="009D2E5E">
          <w:rPr>
            <w:webHidden/>
          </w:rPr>
          <w:fldChar w:fldCharType="begin"/>
        </w:r>
        <w:r w:rsidRPr="009D2E5E">
          <w:rPr>
            <w:webHidden/>
          </w:rPr>
          <w:instrText xml:space="preserve"> PAGEREF _Toc228072244 \h </w:instrText>
        </w:r>
        <w:r w:rsidRPr="009D2E5E">
          <w:rPr>
            <w:webHidden/>
          </w:rPr>
        </w:r>
        <w:r w:rsidRPr="009D2E5E">
          <w:rPr>
            <w:webHidden/>
          </w:rPr>
          <w:fldChar w:fldCharType="separate"/>
        </w:r>
        <w:r w:rsidRPr="009D2E5E">
          <w:rPr>
            <w:webHidden/>
          </w:rPr>
          <w:t>742</w:t>
        </w:r>
        <w:r w:rsidRPr="009D2E5E">
          <w:rPr>
            <w:webHidden/>
          </w:rPr>
          <w:fldChar w:fldCharType="end"/>
        </w:r>
      </w:hyperlink>
    </w:p>
    <w:p w14:paraId="2D4EEB80"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45" w:history="1">
        <w:r w:rsidRPr="009D2E5E">
          <w:rPr>
            <w:rStyle w:val="Hyperlink"/>
            <w:rFonts w:ascii="Constantia" w:eastAsia="Cambria" w:hAnsi="Constantia" w:cs="Cambria"/>
            <w:noProof/>
          </w:rPr>
          <w:t>28.1 Mathematical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742</w:t>
        </w:r>
        <w:r w:rsidRPr="009D2E5E">
          <w:rPr>
            <w:rFonts w:ascii="Constantia" w:hAnsi="Constantia"/>
            <w:noProof/>
            <w:webHidden/>
          </w:rPr>
          <w:fldChar w:fldCharType="end"/>
        </w:r>
      </w:hyperlink>
    </w:p>
    <w:p w14:paraId="47AD488B"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46" w:history="1">
        <w:r w:rsidRPr="009D2E5E">
          <w:rPr>
            <w:rStyle w:val="Hyperlink"/>
            <w:rFonts w:ascii="Constantia" w:eastAsia="Cambria" w:hAnsi="Constantia" w:cs="Cambria"/>
            <w:noProof/>
          </w:rPr>
          <w:t>28.2 Empirical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743</w:t>
        </w:r>
        <w:r w:rsidRPr="009D2E5E">
          <w:rPr>
            <w:rFonts w:ascii="Constantia" w:hAnsi="Constantia"/>
            <w:noProof/>
            <w:webHidden/>
          </w:rPr>
          <w:fldChar w:fldCharType="end"/>
        </w:r>
      </w:hyperlink>
    </w:p>
    <w:p w14:paraId="5DC4DB6E"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47" w:history="1">
        <w:r w:rsidRPr="009D2E5E">
          <w:rPr>
            <w:rStyle w:val="Hyperlink"/>
            <w:rFonts w:ascii="Constantia" w:eastAsia="Cambria" w:hAnsi="Constantia" w:cs="Cambria"/>
            <w:noProof/>
          </w:rPr>
          <w:t>28.3 Conceptual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744</w:t>
        </w:r>
        <w:r w:rsidRPr="009D2E5E">
          <w:rPr>
            <w:rFonts w:ascii="Constantia" w:hAnsi="Constantia"/>
            <w:noProof/>
            <w:webHidden/>
          </w:rPr>
          <w:fldChar w:fldCharType="end"/>
        </w:r>
      </w:hyperlink>
    </w:p>
    <w:p w14:paraId="6422EA1E" w14:textId="77777777" w:rsidR="00557732" w:rsidRPr="009D2E5E" w:rsidRDefault="00557732" w:rsidP="00557732">
      <w:pPr>
        <w:pStyle w:val="TOC2"/>
        <w:rPr>
          <w:rFonts w:eastAsiaTheme="minorEastAsia" w:cstheme="minorBidi"/>
          <w:b w:val="0"/>
          <w:bCs w:val="0"/>
          <w:kern w:val="2"/>
          <w14:ligatures w14:val="standardContextual"/>
        </w:rPr>
      </w:pPr>
      <w:hyperlink w:anchor="_Toc228072248" w:history="1">
        <w:r w:rsidRPr="009D2E5E">
          <w:rPr>
            <w:rStyle w:val="Hyperlink"/>
          </w:rPr>
          <w:t>29. Deep Assessment of the ToE Program Through These Dialogues</w:t>
        </w:r>
        <w:r w:rsidRPr="009D2E5E">
          <w:rPr>
            <w:webHidden/>
          </w:rPr>
          <w:tab/>
        </w:r>
        <w:r w:rsidRPr="009D2E5E">
          <w:rPr>
            <w:webHidden/>
          </w:rPr>
          <w:fldChar w:fldCharType="begin"/>
        </w:r>
        <w:r w:rsidRPr="009D2E5E">
          <w:rPr>
            <w:webHidden/>
          </w:rPr>
          <w:instrText xml:space="preserve"> PAGEREF _Toc228072248 \h </w:instrText>
        </w:r>
        <w:r w:rsidRPr="009D2E5E">
          <w:rPr>
            <w:webHidden/>
          </w:rPr>
        </w:r>
        <w:r w:rsidRPr="009D2E5E">
          <w:rPr>
            <w:webHidden/>
          </w:rPr>
          <w:fldChar w:fldCharType="separate"/>
        </w:r>
        <w:r w:rsidRPr="009D2E5E">
          <w:rPr>
            <w:webHidden/>
          </w:rPr>
          <w:t>745</w:t>
        </w:r>
        <w:r w:rsidRPr="009D2E5E">
          <w:rPr>
            <w:webHidden/>
          </w:rPr>
          <w:fldChar w:fldCharType="end"/>
        </w:r>
      </w:hyperlink>
    </w:p>
    <w:p w14:paraId="2A7C74F7" w14:textId="77777777" w:rsidR="00557732" w:rsidRPr="009D2E5E" w:rsidRDefault="00557732" w:rsidP="00557732">
      <w:pPr>
        <w:pStyle w:val="TOC2"/>
        <w:rPr>
          <w:rFonts w:eastAsiaTheme="minorEastAsia" w:cstheme="minorBidi"/>
          <w:b w:val="0"/>
          <w:bCs w:val="0"/>
          <w:kern w:val="2"/>
          <w14:ligatures w14:val="standardContextual"/>
        </w:rPr>
      </w:pPr>
      <w:hyperlink w:anchor="_Toc228072249" w:history="1">
        <w:r w:rsidRPr="009D2E5E">
          <w:rPr>
            <w:rStyle w:val="Hyperlink"/>
          </w:rPr>
          <w:t>30. Conclusion: New Foundations Are Built First in Conversation</w:t>
        </w:r>
        <w:r w:rsidRPr="009D2E5E">
          <w:rPr>
            <w:webHidden/>
          </w:rPr>
          <w:tab/>
        </w:r>
        <w:r w:rsidRPr="009D2E5E">
          <w:rPr>
            <w:webHidden/>
          </w:rPr>
          <w:fldChar w:fldCharType="begin"/>
        </w:r>
        <w:r w:rsidRPr="009D2E5E">
          <w:rPr>
            <w:webHidden/>
          </w:rPr>
          <w:instrText xml:space="preserve"> PAGEREF _Toc228072249 \h </w:instrText>
        </w:r>
        <w:r w:rsidRPr="009D2E5E">
          <w:rPr>
            <w:webHidden/>
          </w:rPr>
        </w:r>
        <w:r w:rsidRPr="009D2E5E">
          <w:rPr>
            <w:webHidden/>
          </w:rPr>
          <w:fldChar w:fldCharType="separate"/>
        </w:r>
        <w:r w:rsidRPr="009D2E5E">
          <w:rPr>
            <w:webHidden/>
          </w:rPr>
          <w:t>748</w:t>
        </w:r>
        <w:r w:rsidRPr="009D2E5E">
          <w:rPr>
            <w:webHidden/>
          </w:rPr>
          <w:fldChar w:fldCharType="end"/>
        </w:r>
      </w:hyperlink>
    </w:p>
    <w:p w14:paraId="039FE912" w14:textId="77777777" w:rsidR="00557732" w:rsidRPr="009D2E5E" w:rsidRDefault="00557732" w:rsidP="00557732">
      <w:pPr>
        <w:pStyle w:val="TOC2"/>
        <w:rPr>
          <w:rFonts w:eastAsiaTheme="minorEastAsia" w:cstheme="minorBidi"/>
          <w:b w:val="0"/>
          <w:bCs w:val="0"/>
          <w:kern w:val="2"/>
          <w14:ligatures w14:val="standardContextual"/>
        </w:rPr>
      </w:pPr>
      <w:hyperlink w:anchor="_Toc228072250" w:history="1">
        <w:r w:rsidRPr="009D2E5E">
          <w:rPr>
            <w:rStyle w:val="Hyperlink"/>
          </w:rPr>
          <w:t>Acknowledgments</w:t>
        </w:r>
        <w:r w:rsidRPr="009D2E5E">
          <w:rPr>
            <w:webHidden/>
          </w:rPr>
          <w:tab/>
        </w:r>
        <w:r w:rsidRPr="009D2E5E">
          <w:rPr>
            <w:webHidden/>
          </w:rPr>
          <w:fldChar w:fldCharType="begin"/>
        </w:r>
        <w:r w:rsidRPr="009D2E5E">
          <w:rPr>
            <w:webHidden/>
          </w:rPr>
          <w:instrText xml:space="preserve"> PAGEREF _Toc228072250 \h </w:instrText>
        </w:r>
        <w:r w:rsidRPr="009D2E5E">
          <w:rPr>
            <w:webHidden/>
          </w:rPr>
        </w:r>
        <w:r w:rsidRPr="009D2E5E">
          <w:rPr>
            <w:webHidden/>
          </w:rPr>
          <w:fldChar w:fldCharType="separate"/>
        </w:r>
        <w:r w:rsidRPr="009D2E5E">
          <w:rPr>
            <w:webHidden/>
          </w:rPr>
          <w:t>751</w:t>
        </w:r>
        <w:r w:rsidRPr="009D2E5E">
          <w:rPr>
            <w:webHidden/>
          </w:rPr>
          <w:fldChar w:fldCharType="end"/>
        </w:r>
      </w:hyperlink>
    </w:p>
    <w:p w14:paraId="28BD1A01" w14:textId="77777777" w:rsidR="00557732" w:rsidRPr="009D2E5E" w:rsidRDefault="00557732" w:rsidP="00557732">
      <w:pPr>
        <w:pStyle w:val="TOC2"/>
        <w:rPr>
          <w:rFonts w:eastAsiaTheme="minorEastAsia" w:cstheme="minorBidi"/>
          <w:b w:val="0"/>
          <w:bCs w:val="0"/>
          <w:kern w:val="2"/>
          <w14:ligatures w14:val="standardContextual"/>
        </w:rPr>
      </w:pPr>
      <w:hyperlink w:anchor="_Toc228072251" w:history="1">
        <w:r w:rsidRPr="009D2E5E">
          <w:rPr>
            <w:rStyle w:val="Hyperlink"/>
          </w:rPr>
          <w:t>Addendum</w:t>
        </w:r>
        <w:r w:rsidRPr="009D2E5E">
          <w:rPr>
            <w:webHidden/>
          </w:rPr>
          <w:tab/>
        </w:r>
        <w:r w:rsidRPr="009D2E5E">
          <w:rPr>
            <w:webHidden/>
          </w:rPr>
          <w:fldChar w:fldCharType="begin"/>
        </w:r>
        <w:r w:rsidRPr="009D2E5E">
          <w:rPr>
            <w:webHidden/>
          </w:rPr>
          <w:instrText xml:space="preserve"> PAGEREF _Toc228072251 \h </w:instrText>
        </w:r>
        <w:r w:rsidRPr="009D2E5E">
          <w:rPr>
            <w:webHidden/>
          </w:rPr>
        </w:r>
        <w:r w:rsidRPr="009D2E5E">
          <w:rPr>
            <w:webHidden/>
          </w:rPr>
          <w:fldChar w:fldCharType="separate"/>
        </w:r>
        <w:r w:rsidRPr="009D2E5E">
          <w:rPr>
            <w:webHidden/>
          </w:rPr>
          <w:t>753</w:t>
        </w:r>
        <w:r w:rsidRPr="009D2E5E">
          <w:rPr>
            <w:webHidden/>
          </w:rPr>
          <w:fldChar w:fldCharType="end"/>
        </w:r>
      </w:hyperlink>
    </w:p>
    <w:p w14:paraId="799B5042" w14:textId="77777777" w:rsidR="00557732" w:rsidRPr="009D2E5E" w:rsidRDefault="00557732" w:rsidP="00557732">
      <w:pPr>
        <w:pStyle w:val="TOC3"/>
        <w:tabs>
          <w:tab w:val="right" w:leader="dot" w:pos="9350"/>
        </w:tabs>
        <w:rPr>
          <w:rFonts w:ascii="Constantia" w:eastAsiaTheme="minorEastAsia" w:hAnsi="Constantia" w:cstheme="minorBidi"/>
          <w:noProof/>
          <w:kern w:val="2"/>
          <w14:ligatures w14:val="standardContextual"/>
        </w:rPr>
      </w:pPr>
      <w:hyperlink w:anchor="_Toc228072252" w:history="1">
        <w:r w:rsidRPr="009D2E5E">
          <w:rPr>
            <w:rStyle w:val="Hyperlink"/>
            <w:rFonts w:ascii="Constantia" w:hAnsi="Constantia"/>
            <w:noProof/>
          </w:rPr>
          <w:t>On the Distinct Roles of Owolawi and Alemoh in the Formation of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753</w:t>
        </w:r>
        <w:r w:rsidRPr="009D2E5E">
          <w:rPr>
            <w:rFonts w:ascii="Constantia" w:hAnsi="Constantia"/>
            <w:noProof/>
            <w:webHidden/>
          </w:rPr>
          <w:fldChar w:fldCharType="end"/>
        </w:r>
      </w:hyperlink>
    </w:p>
    <w:p w14:paraId="5662E125" w14:textId="77777777" w:rsidR="00557732" w:rsidRPr="009D2E5E" w:rsidRDefault="00557732" w:rsidP="00557732">
      <w:pPr>
        <w:pStyle w:val="TOC2"/>
        <w:rPr>
          <w:rFonts w:eastAsiaTheme="minorEastAsia" w:cstheme="minorBidi"/>
          <w:b w:val="0"/>
          <w:bCs w:val="0"/>
          <w:kern w:val="2"/>
          <w14:ligatures w14:val="standardContextual"/>
        </w:rPr>
      </w:pPr>
      <w:hyperlink w:anchor="_Toc228072253" w:history="1">
        <w:r w:rsidRPr="009D2E5E">
          <w:rPr>
            <w:rStyle w:val="Hyperlink"/>
          </w:rPr>
          <w:t>Dedication</w:t>
        </w:r>
        <w:r w:rsidRPr="009D2E5E">
          <w:rPr>
            <w:webHidden/>
          </w:rPr>
          <w:tab/>
        </w:r>
        <w:r w:rsidRPr="009D2E5E">
          <w:rPr>
            <w:webHidden/>
          </w:rPr>
          <w:fldChar w:fldCharType="begin"/>
        </w:r>
        <w:r w:rsidRPr="009D2E5E">
          <w:rPr>
            <w:webHidden/>
          </w:rPr>
          <w:instrText xml:space="preserve"> PAGEREF _Toc228072253 \h </w:instrText>
        </w:r>
        <w:r w:rsidRPr="009D2E5E">
          <w:rPr>
            <w:webHidden/>
          </w:rPr>
        </w:r>
        <w:r w:rsidRPr="009D2E5E">
          <w:rPr>
            <w:webHidden/>
          </w:rPr>
          <w:fldChar w:fldCharType="separate"/>
        </w:r>
        <w:r w:rsidRPr="009D2E5E">
          <w:rPr>
            <w:webHidden/>
          </w:rPr>
          <w:t>755</w:t>
        </w:r>
        <w:r w:rsidRPr="009D2E5E">
          <w:rPr>
            <w:webHidden/>
          </w:rPr>
          <w:fldChar w:fldCharType="end"/>
        </w:r>
      </w:hyperlink>
    </w:p>
    <w:p w14:paraId="2A643B4F" w14:textId="77777777" w:rsidR="00557732" w:rsidRPr="009D2E5E" w:rsidRDefault="00557732" w:rsidP="00557732">
      <w:pPr>
        <w:pStyle w:val="TOC2"/>
        <w:rPr>
          <w:rFonts w:eastAsiaTheme="minorEastAsia" w:cstheme="minorBidi"/>
          <w:b w:val="0"/>
          <w:bCs w:val="0"/>
          <w:kern w:val="2"/>
          <w14:ligatures w14:val="standardContextual"/>
        </w:rPr>
      </w:pPr>
      <w:hyperlink w:anchor="_Toc228072254" w:history="1">
        <w:r w:rsidRPr="009D2E5E">
          <w:rPr>
            <w:rStyle w:val="Hyperlink"/>
          </w:rPr>
          <w:t>Author Note</w:t>
        </w:r>
        <w:r w:rsidRPr="009D2E5E">
          <w:rPr>
            <w:webHidden/>
          </w:rPr>
          <w:tab/>
        </w:r>
        <w:r w:rsidRPr="009D2E5E">
          <w:rPr>
            <w:webHidden/>
          </w:rPr>
          <w:fldChar w:fldCharType="begin"/>
        </w:r>
        <w:r w:rsidRPr="009D2E5E">
          <w:rPr>
            <w:webHidden/>
          </w:rPr>
          <w:instrText xml:space="preserve"> PAGEREF _Toc228072254 \h </w:instrText>
        </w:r>
        <w:r w:rsidRPr="009D2E5E">
          <w:rPr>
            <w:webHidden/>
          </w:rPr>
        </w:r>
        <w:r w:rsidRPr="009D2E5E">
          <w:rPr>
            <w:webHidden/>
          </w:rPr>
          <w:fldChar w:fldCharType="separate"/>
        </w:r>
        <w:r w:rsidRPr="009D2E5E">
          <w:rPr>
            <w:webHidden/>
          </w:rPr>
          <w:t>756</w:t>
        </w:r>
        <w:r w:rsidRPr="009D2E5E">
          <w:rPr>
            <w:webHidden/>
          </w:rPr>
          <w:fldChar w:fldCharType="end"/>
        </w:r>
      </w:hyperlink>
    </w:p>
    <w:p w14:paraId="62440AA2" w14:textId="77777777" w:rsidR="00557732" w:rsidRPr="009D2E5E" w:rsidRDefault="00557732" w:rsidP="00557732">
      <w:pPr>
        <w:pStyle w:val="TOC2"/>
        <w:rPr>
          <w:rFonts w:eastAsiaTheme="minorEastAsia" w:cstheme="minorBidi"/>
          <w:b w:val="0"/>
          <w:bCs w:val="0"/>
          <w:kern w:val="2"/>
          <w14:ligatures w14:val="standardContextual"/>
        </w:rPr>
      </w:pPr>
      <w:hyperlink w:anchor="_Toc228072255" w:history="1">
        <w:r w:rsidRPr="009D2E5E">
          <w:rPr>
            <w:rStyle w:val="Hyperlink"/>
          </w:rPr>
          <w:t>References</w:t>
        </w:r>
        <w:r w:rsidRPr="009D2E5E">
          <w:rPr>
            <w:webHidden/>
          </w:rPr>
          <w:tab/>
        </w:r>
        <w:r w:rsidRPr="009D2E5E">
          <w:rPr>
            <w:webHidden/>
          </w:rPr>
          <w:fldChar w:fldCharType="begin"/>
        </w:r>
        <w:r w:rsidRPr="009D2E5E">
          <w:rPr>
            <w:webHidden/>
          </w:rPr>
          <w:instrText xml:space="preserve"> PAGEREF _Toc228072255 \h </w:instrText>
        </w:r>
        <w:r w:rsidRPr="009D2E5E">
          <w:rPr>
            <w:webHidden/>
          </w:rPr>
        </w:r>
        <w:r w:rsidRPr="009D2E5E">
          <w:rPr>
            <w:webHidden/>
          </w:rPr>
          <w:fldChar w:fldCharType="separate"/>
        </w:r>
        <w:r w:rsidRPr="009D2E5E">
          <w:rPr>
            <w:webHidden/>
          </w:rPr>
          <w:t>757</w:t>
        </w:r>
        <w:r w:rsidRPr="009D2E5E">
          <w:rPr>
            <w:webHidden/>
          </w:rPr>
          <w:fldChar w:fldCharType="end"/>
        </w:r>
      </w:hyperlink>
    </w:p>
    <w:p w14:paraId="6758C6E2" w14:textId="77777777" w:rsidR="00557732" w:rsidRDefault="00557732" w:rsidP="00557732">
      <w:pPr>
        <w:spacing w:before="360" w:after="120" w:line="384" w:lineRule="auto"/>
        <w:jc w:val="center"/>
        <w:rPr>
          <w:rFonts w:ascii="Constantia" w:eastAsia="Cambria" w:hAnsi="Constantia" w:cs="Cambria"/>
          <w:b/>
          <w:bCs/>
          <w:noProof/>
          <w:color w:val="000000"/>
        </w:rPr>
      </w:pPr>
      <w:r w:rsidRPr="009D2E5E">
        <w:rPr>
          <w:rFonts w:ascii="Constantia" w:eastAsia="Cambria" w:hAnsi="Constantia" w:cs="Cambria"/>
          <w:b/>
          <w:bCs/>
          <w:noProof/>
          <w:color w:val="000000"/>
        </w:rPr>
        <w:fldChar w:fldCharType="end"/>
      </w:r>
    </w:p>
    <w:p w14:paraId="53D2CABB"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8B840B9" w14:textId="77777777" w:rsidR="00557732" w:rsidRDefault="00557732" w:rsidP="00557732">
      <w:pPr>
        <w:spacing w:before="360" w:after="120" w:line="384" w:lineRule="auto"/>
        <w:jc w:val="center"/>
        <w:rPr>
          <w:rFonts w:ascii="Constantia" w:eastAsia="Cambria" w:hAnsi="Constantia" w:cs="Cambria"/>
          <w:b/>
          <w:bCs/>
          <w:noProof/>
          <w:color w:val="000000"/>
        </w:rPr>
      </w:pPr>
    </w:p>
    <w:p w14:paraId="2F97DC6A" w14:textId="77777777" w:rsidR="00557732" w:rsidRDefault="00557732" w:rsidP="00557732">
      <w:pPr>
        <w:spacing w:before="360" w:after="120" w:line="384" w:lineRule="auto"/>
        <w:jc w:val="center"/>
        <w:rPr>
          <w:rFonts w:ascii="Constantia" w:eastAsia="Cambria" w:hAnsi="Constantia" w:cs="Cambria"/>
          <w:b/>
          <w:bCs/>
          <w:noProof/>
          <w:color w:val="000000"/>
        </w:rPr>
      </w:pPr>
    </w:p>
    <w:p w14:paraId="6FEF94DD"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52ED1A1"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002CE456" w14:textId="77777777" w:rsidR="00557732" w:rsidRDefault="00557732" w:rsidP="00557732">
      <w:pPr>
        <w:pStyle w:val="Heading4"/>
        <w:tabs>
          <w:tab w:val="left" w:pos="6816"/>
        </w:tabs>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ab/>
      </w:r>
    </w:p>
    <w:p w14:paraId="5540585C" w14:textId="77777777" w:rsidR="00557732" w:rsidRDefault="00557732" w:rsidP="00557732">
      <w:pPr>
        <w:spacing w:before="60" w:after="240" w:line="384" w:lineRule="auto"/>
        <w:jc w:val="both"/>
        <w:rPr>
          <w:rFonts w:ascii="Constantia" w:eastAsia="Cambria" w:hAnsi="Constantia" w:cs="Cambria"/>
          <w:color w:val="000000"/>
        </w:rPr>
      </w:pPr>
    </w:p>
    <w:p w14:paraId="208AA634" w14:textId="77777777" w:rsidR="00557732" w:rsidRDefault="00557732" w:rsidP="00557732">
      <w:pPr>
        <w:pBdr>
          <w:bottom w:val="single" w:sz="6" w:space="0" w:color="000000"/>
        </w:pBdr>
        <w:spacing w:before="240" w:after="240"/>
      </w:pPr>
    </w:p>
    <w:p w14:paraId="0216E685" w14:textId="77777777" w:rsidR="00557732" w:rsidRDefault="00557732" w:rsidP="00557732">
      <w:pPr>
        <w:pBdr>
          <w:bottom w:val="single" w:sz="6" w:space="0" w:color="000000"/>
        </w:pBdr>
        <w:spacing w:before="240" w:after="240"/>
      </w:pPr>
    </w:p>
    <w:p w14:paraId="439636B0"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72C61F42" w14:textId="77777777" w:rsidTr="00413B9A">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9F9F9"/>
            <w:tcMar>
              <w:top w:w="360" w:type="dxa"/>
              <w:left w:w="504" w:type="dxa"/>
              <w:bottom w:w="360" w:type="dxa"/>
              <w:right w:w="504" w:type="dxa"/>
            </w:tcMar>
          </w:tcPr>
          <w:p w14:paraId="74BCC485" w14:textId="77777777" w:rsidR="00557732" w:rsidRDefault="00557732" w:rsidP="00413B9A">
            <w:pPr>
              <w:spacing w:after="120" w:line="408" w:lineRule="auto"/>
            </w:pPr>
            <w:r>
              <w:lastRenderedPageBreak/>
              <w:t>Cite as:</w:t>
            </w:r>
          </w:p>
          <w:p w14:paraId="08CC1735" w14:textId="77777777" w:rsidR="00557732" w:rsidRDefault="00557732" w:rsidP="00413B9A">
            <w:pPr>
              <w:spacing w:after="120" w:line="408" w:lineRule="auto"/>
            </w:pPr>
            <w:r>
              <w:t xml:space="preserve">Obidi, John Onimisi. (June 2026). ToE Living Review Letters IV: An Introduction to </w:t>
            </w:r>
            <w:proofErr w:type="gramStart"/>
            <w:r>
              <w:t>the Mathematical</w:t>
            </w:r>
            <w:proofErr w:type="gramEnd"/>
            <w:r>
              <w:t xml:space="preserve"> Theory and Core Concepts of the Theory of Entropicity (ToE)</w:t>
            </w:r>
          </w:p>
          <w:p w14:paraId="18A30D85" w14:textId="77777777" w:rsidR="00557732" w:rsidRDefault="00557732" w:rsidP="00413B9A">
            <w:pPr>
              <w:spacing w:after="120" w:line="408" w:lineRule="auto"/>
            </w:pPr>
            <w:r>
              <w:t>—</w:t>
            </w:r>
          </w:p>
          <w:p w14:paraId="424A62CF" w14:textId="77777777" w:rsidR="00557732" w:rsidRDefault="00557732" w:rsidP="00413B9A">
            <w:pPr>
              <w:spacing w:after="120" w:line="408" w:lineRule="auto"/>
            </w:pPr>
            <w:r>
              <w:t>A Rigorous Path Toward a Complete Derivation of the Einstein Field Equations of General Relativity as a Limiting Case from an Entropic Field Theory.</w:t>
            </w:r>
          </w:p>
          <w:p w14:paraId="3ABD8195" w14:textId="77777777" w:rsidR="00557732" w:rsidRDefault="00557732" w:rsidP="00413B9A">
            <w:pPr>
              <w:spacing w:after="120" w:line="408" w:lineRule="auto"/>
            </w:pPr>
            <w:r>
              <w:t>Theory of Entropicity (</w:t>
            </w:r>
            <w:proofErr w:type="gramStart"/>
            <w:r>
              <w:t>ToE) —</w:t>
            </w:r>
            <w:proofErr w:type="gramEnd"/>
            <w:r>
              <w:t xml:space="preserve"> Living Review Letters Series.</w:t>
            </w:r>
          </w:p>
          <w:p w14:paraId="1320F791" w14:textId="77777777" w:rsidR="00557732" w:rsidRDefault="00557732" w:rsidP="00413B9A">
            <w:pPr>
              <w:spacing w:after="120" w:line="408" w:lineRule="auto"/>
            </w:pPr>
            <w:r>
              <w:t>Letter IV. Part I.</w:t>
            </w:r>
          </w:p>
        </w:tc>
      </w:tr>
    </w:tbl>
    <w:p w14:paraId="35AA1FE9" w14:textId="77777777" w:rsidR="00557732" w:rsidRDefault="00557732" w:rsidP="00557732">
      <w:pPr>
        <w:spacing w:after="240"/>
      </w:pPr>
    </w:p>
    <w:p w14:paraId="5A970E13"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0A0EC46B"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7003E656" w14:textId="77777777" w:rsidR="00557732" w:rsidRDefault="00557732" w:rsidP="00413B9A">
            <w:pPr>
              <w:spacing w:after="120" w:line="408" w:lineRule="auto"/>
            </w:pPr>
            <w:r>
              <w:rPr>
                <w:b/>
                <w:bCs/>
                <w:color w:val="000000"/>
              </w:rPr>
              <w:t>Abstract</w:t>
            </w:r>
          </w:p>
          <w:p w14:paraId="60A85F9C" w14:textId="77777777" w:rsidR="00557732" w:rsidRDefault="00557732" w:rsidP="00413B9A">
            <w:pPr>
              <w:spacing w:after="160" w:line="408" w:lineRule="auto"/>
              <w:jc w:val="both"/>
            </w:pPr>
            <w:r>
              <w:rPr>
                <w:rFonts w:ascii="Constantia" w:eastAsia="Constantia" w:hAnsi="Constantia" w:cs="Constantia"/>
                <w:color w:val="000000"/>
              </w:rPr>
              <w:t xml:space="preserve">This Letter IV of the Theory of Entropicity (ToE) Living Review Letters Series constitutes the definitive pedagogical and mathematical reference for the Theory of Entropicity (ToE). It consolidates and extends the foundational results of Letters I, II, and III by presenting, for the first time in a single unified treatment, the complete mathematical architecture required to understand ToE from first principles, through to the full derivation of both the left-hand side and right-hand side of the Einstein field equations of general relativity as a limiting case of an entropic field theory. </w:t>
            </w:r>
            <w:r>
              <w:rPr>
                <w:rFonts w:ascii="Constantia" w:eastAsia="Constantia" w:hAnsi="Constantia" w:cs="Constantia"/>
                <w:color w:val="000000"/>
              </w:rPr>
              <w:lastRenderedPageBreak/>
              <w:t xml:space="preserve">Letter IV is organized into three Parts. Part I, presented here, establishes the revolutionary ontological inversion at the heart of ToE — that entropy is the ontological primitive of physical reality, </w:t>
            </w:r>
            <w:proofErr w:type="gramStart"/>
            <w:r>
              <w:rPr>
                <w:rFonts w:ascii="Constantia" w:eastAsia="Constantia" w:hAnsi="Constantia" w:cs="Constantia"/>
                <w:color w:val="000000"/>
              </w:rPr>
              <w:t>not</w:t>
            </w:r>
            <w:proofErr w:type="gramEnd"/>
            <w:r>
              <w:rPr>
                <w:rFonts w:ascii="Constantia" w:eastAsia="Constantia" w:hAnsi="Constantia" w:cs="Constantia"/>
                <w:color w:val="000000"/>
              </w:rPr>
              <w:t xml:space="preserve"> matter, energy, or spacetime — and develops in full the mathematical foundations upon which all subsequent constructions rest.</w:t>
            </w:r>
          </w:p>
          <w:p w14:paraId="3668D2F1" w14:textId="77777777" w:rsidR="00557732" w:rsidRDefault="00557732" w:rsidP="00413B9A">
            <w:pPr>
              <w:spacing w:after="160" w:line="408" w:lineRule="auto"/>
              <w:jc w:val="both"/>
            </w:pPr>
            <w:r>
              <w:rPr>
                <w:rFonts w:ascii="Constantia" w:eastAsia="Constantia" w:hAnsi="Constantia" w:cs="Constantia"/>
                <w:color w:val="000000"/>
              </w:rPr>
              <w:t xml:space="preserve">The revolutionary inversion is the central conceptual and logical claim of the Theory of Entropicity (ToE). In the standard hierarchy of physics, matter and energy are the primitives, entropy is computed from matter via Boltzmann's formula </w:t>
            </w:r>
            <w:r>
              <w:rPr>
                <w:rFonts w:ascii="Cambria Math" w:eastAsia="Cambria Math" w:hAnsi="Cambria Math" w:cs="Cambria Math"/>
                <w:i/>
                <w:iCs/>
                <w:color w:val="000000"/>
              </w:rPr>
              <w:t>S = k𝐵 ln W</w:t>
            </w:r>
            <w:r>
              <w:rPr>
                <w:rFonts w:ascii="Constantia" w:eastAsia="Constantia" w:hAnsi="Constantia" w:cs="Constantia"/>
                <w:color w:val="000000"/>
              </w:rPr>
              <w:t xml:space="preserve">, and gravity is a geometric field whose source is </w:t>
            </w:r>
            <w:proofErr w:type="gramStart"/>
            <w:r>
              <w:rPr>
                <w:rFonts w:ascii="Constantia" w:eastAsia="Constantia" w:hAnsi="Constantia" w:cs="Constantia"/>
                <w:color w:val="000000"/>
              </w:rPr>
              <w:t>the matter</w:t>
            </w:r>
            <w:proofErr w:type="gramEnd"/>
            <w:r>
              <w:rPr>
                <w:rFonts w:ascii="Constantia" w:eastAsia="Constantia" w:hAnsi="Constantia" w:cs="Constantia"/>
                <w:color w:val="000000"/>
              </w:rPr>
              <w:t xml:space="preserve">-energy distribution. ToE inverts this hierarchy: entropy is primitive; matter, energy, radiation, and spacetime are all emergent from the dynamics of the entropic field </w:t>
            </w:r>
            <w:r>
              <w:rPr>
                <w:rFonts w:ascii="Cambria Math" w:eastAsia="Cambria Math" w:hAnsi="Cambria Math" w:cs="Cambria Math"/>
                <w:i/>
                <w:iCs/>
                <w:color w:val="000000"/>
              </w:rPr>
              <w:t>S(x)</w:t>
            </w:r>
            <w:r>
              <w:rPr>
                <w:rFonts w:ascii="Constantia" w:eastAsia="Constantia" w:hAnsi="Constantia" w:cs="Constantia"/>
                <w:color w:val="000000"/>
              </w:rPr>
              <w:t>. This inversion is not a philosophical metaphor but a mathematically precise proposal about the ordering of explanatory and ontological priority. The justification for the inversion is drawn from five independent lines of argument: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Shannon-Landauer-Wheeler information-primacy arguments; (ii)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arguments; (iii) the Amari-Čencov information-geometry arguments; (iv) the non-equilibrium thermodynamics arguments; and (v) the logical economy (Occam) argument. These are developed in </w:t>
            </w:r>
            <w:proofErr w:type="gramStart"/>
            <w:r>
              <w:rPr>
                <w:rFonts w:ascii="Constantia" w:eastAsia="Constantia" w:hAnsi="Constantia" w:cs="Constantia"/>
                <w:color w:val="000000"/>
              </w:rPr>
              <w:t>full in</w:t>
            </w:r>
            <w:proofErr w:type="gramEnd"/>
            <w:r>
              <w:rPr>
                <w:rFonts w:ascii="Constantia" w:eastAsia="Constantia" w:hAnsi="Constantia" w:cs="Constantia"/>
                <w:color w:val="000000"/>
              </w:rPr>
              <w:t xml:space="preserve"> Sections 3 and 4.</w:t>
            </w:r>
          </w:p>
          <w:p w14:paraId="6E713746" w14:textId="77777777" w:rsidR="00557732" w:rsidRDefault="00557732" w:rsidP="00413B9A">
            <w:pPr>
              <w:spacing w:after="160" w:line="408" w:lineRule="auto"/>
              <w:jc w:val="both"/>
            </w:pPr>
            <w:r>
              <w:rPr>
                <w:rFonts w:ascii="Constantia" w:eastAsia="Constantia" w:hAnsi="Constantia" w:cs="Constantia"/>
                <w:color w:val="000000"/>
              </w:rPr>
              <w:t xml:space="preserve">Part I then develops the complete mathematical prerequisites needed for a first-contact understanding of the Theory of Entropicity (ToE). The treatment is deliberately self-contained: beginning with topological spaces and differentiable manifolds (Section 5), the paper progresses to tangent spaces and the tangent bundle </w:t>
            </w:r>
            <w:r>
              <w:rPr>
                <w:rFonts w:ascii="Constantia" w:eastAsia="Constantia" w:hAnsi="Constantia" w:cs="Constantia"/>
                <w:color w:val="000000"/>
              </w:rPr>
              <w:lastRenderedPageBreak/>
              <w:t xml:space="preserve">(Section 6), cotangent spaces and the cotangent bundle (Section 7), general tensor algebra and the key tensors of ToE including the Fisher-Rao metric, the Obidi Metric, the Ricci tensor, the Einstein tensor, and the Entropic Stress-Energy tensor (Section 8), the complete theory of fiber bundles including vector bundles, principal bundles, connections, and fiber integrals (Section 9), probability distributions as geometric objects on statistical manifolds (Section 10), differential forms and integration on manifolds including Stokes' theorem and the fiber integral formalism for coarse-graining (Section 11), connections and covariant derivatives on curved manifolds including the Levi-Civita connection and the Amari-Čencov </w:t>
            </w:r>
            <w:r>
              <w:rPr>
                <w:rFonts w:ascii="Cambria Math" w:eastAsia="Cambria Math" w:hAnsi="Cambria Math" w:cs="Cambria Math"/>
                <w:i/>
                <w:iCs/>
                <w:color w:val="000000"/>
              </w:rPr>
              <w:t>α</w:t>
            </w:r>
            <w:r>
              <w:rPr>
                <w:rFonts w:ascii="Constantia" w:eastAsia="Constantia" w:hAnsi="Constantia" w:cs="Constantia"/>
                <w:color w:val="000000"/>
              </w:rPr>
              <w:t>-connections (Section 12), and the complete curvature theory including the Riemann tensor, the Ricci tensor, the Einstein tensor, the Bianchi identities, and the Obidi Curvature Invariant (OCI) (Section 13).</w:t>
            </w:r>
          </w:p>
          <w:p w14:paraId="08625C76" w14:textId="77777777" w:rsidR="00557732" w:rsidRDefault="00557732" w:rsidP="00413B9A">
            <w:pPr>
              <w:spacing w:after="160" w:line="408" w:lineRule="auto"/>
              <w:jc w:val="both"/>
            </w:pPr>
            <w:r>
              <w:rPr>
                <w:rFonts w:ascii="Constantia" w:eastAsia="Constantia" w:hAnsi="Constantia" w:cs="Constantia"/>
                <w:color w:val="000000"/>
              </w:rPr>
              <w:t xml:space="preserve">Special attention is given throughout to moments of probability distributions (Section 14), which form the bridge between the microscopic information-geometric picture and the macroscopic tensorial structure of general relativity. In particular, the identification of the second moment of the entropic momentum distribution with the Entropic Stress-Energy Tensor </w:t>
            </w:r>
            <m:oMath>
              <m:sSubSup>
                <m:sSubSupPr>
                  <m:ctrlPr>
                    <w:rPr>
                      <w:rFonts w:ascii="Cambria Math" w:eastAsia="Constantia" w:hAnsi="Cambria Math" w:cs="Constantia"/>
                      <w:i/>
                      <w:color w:val="000000"/>
                    </w:rPr>
                  </m:ctrlPr>
                </m:sSubSupPr>
                <m:e>
                  <m:r>
                    <w:rPr>
                      <w:rFonts w:ascii="Cambria Math" w:eastAsia="Cambria Math" w:hAnsi="Cambria Math" w:cs="Cambria Math"/>
                      <w:color w:val="000000"/>
                    </w:rPr>
                    <m:t>T</m:t>
                  </m:r>
                </m:e>
                <m:sub>
                  <m:r>
                    <w:rPr>
                      <w:rFonts w:ascii="Cambria Math" w:eastAsia="Cambria Math" w:hAnsi="Cambria Math" w:cs="Cambria Math"/>
                      <w:color w:val="000000"/>
                    </w:rPr>
                    <m:t>μν</m:t>
                  </m:r>
                </m:sub>
                <m:sup>
                  <m:r>
                    <w:rPr>
                      <w:rFonts w:ascii="Cambria Math" w:eastAsia="Constantia" w:hAnsi="Cambria Math" w:cs="Constantia"/>
                      <w:color w:val="000000"/>
                      <w:vertAlign w:val="superscript"/>
                    </w:rPr>
                    <m:t>ent</m:t>
                  </m:r>
                </m:sup>
              </m:sSubSup>
            </m:oMath>
            <w:r>
              <w:rPr>
                <w:rFonts w:ascii="Constantia" w:eastAsia="Constantia" w:hAnsi="Constantia" w:cs="Constantia"/>
                <w:color w:val="000000"/>
              </w:rPr>
              <w:t xml:space="preserve"> is elaborated in full, and the fiber integral interpretation of kinetic theory coarse-graining is made mathematically precise.</w:t>
            </w:r>
          </w:p>
          <w:p w14:paraId="4081E13A" w14:textId="77777777" w:rsidR="00557732" w:rsidRDefault="00557732" w:rsidP="00413B9A">
            <w:pPr>
              <w:spacing w:after="160" w:line="408" w:lineRule="auto"/>
              <w:jc w:val="both"/>
            </w:pPr>
            <w:r>
              <w:rPr>
                <w:rFonts w:ascii="Constantia" w:eastAsia="Constantia" w:hAnsi="Constantia" w:cs="Constantia"/>
                <w:color w:val="000000"/>
              </w:rPr>
              <w:t xml:space="preserve">All mathematical objects introduced in Part I are defined rigorously, illustrated with concrete physical examples drawn from both classical physics and the ToE framework, and accompanied by Scholia — formal remarks in the tradition of </w:t>
            </w:r>
            <w:r>
              <w:rPr>
                <w:rFonts w:ascii="Constantia" w:eastAsia="Constantia" w:hAnsi="Constantia" w:cs="Constantia"/>
                <w:color w:val="000000"/>
              </w:rPr>
              <w:lastRenderedPageBreak/>
              <w:t>Newton's Principia and the prior Letters of the ToE LRLS — that articulate the physical and philosophical meaning of each result. The paper closes with a complete summary, a comprehensive table of mathematical symbols and notation, and a full reference list covering all primary sources in information geometry, thermodynamic gravity, and the prior ToE Letters.</w:t>
            </w:r>
          </w:p>
          <w:p w14:paraId="51AA370D" w14:textId="77777777" w:rsidR="00557732" w:rsidRDefault="00557732" w:rsidP="00413B9A">
            <w:pPr>
              <w:spacing w:after="120" w:line="408" w:lineRule="auto"/>
            </w:pPr>
            <w:r>
              <w:rPr>
                <w:rFonts w:ascii="Cambria" w:eastAsia="Cambria" w:hAnsi="Cambria" w:cs="Cambria"/>
                <w:b/>
                <w:bCs/>
                <w:color w:val="000000"/>
              </w:rPr>
              <w:t>Keywords:</w:t>
            </w:r>
            <w:r>
              <w:rPr>
                <w:rFonts w:ascii="Constantia" w:eastAsia="Constantia" w:hAnsi="Constantia" w:cs="Constantia"/>
                <w:color w:val="000000"/>
                <w:sz w:val="18"/>
                <w:szCs w:val="18"/>
              </w:rPr>
              <w:t xml:space="preserve"> Theory of Entropicity (ToE); Obidi Action; Obidi Transformation; Obidi Metric; Obidi Curvature Invariant; Entropic Field; Entropy as Ontological Substrate; Statistical Manifolds; Fisher-Rao Metric; Fubini-Study Metric; Amari-Čencov α-connections; </w:t>
            </w:r>
            <w:proofErr w:type="spellStart"/>
            <w:r>
              <w:rPr>
                <w:rFonts w:ascii="Constantia" w:eastAsia="Constantia" w:hAnsi="Constantia" w:cs="Constantia"/>
                <w:color w:val="000000"/>
                <w:sz w:val="18"/>
                <w:szCs w:val="18"/>
              </w:rPr>
              <w:t>Kullback</w:t>
            </w:r>
            <w:proofErr w:type="spellEnd"/>
            <w:r>
              <w:rPr>
                <w:rFonts w:ascii="Constantia" w:eastAsia="Constantia" w:hAnsi="Constantia" w:cs="Constantia"/>
                <w:color w:val="000000"/>
                <w:sz w:val="18"/>
                <w:szCs w:val="18"/>
              </w:rPr>
              <w:t>-Leibler Divergence; Araki-</w:t>
            </w:r>
            <w:proofErr w:type="spellStart"/>
            <w:r>
              <w:rPr>
                <w:rFonts w:ascii="Constantia" w:eastAsia="Constantia" w:hAnsi="Constantia" w:cs="Constantia"/>
                <w:color w:val="000000"/>
                <w:sz w:val="18"/>
                <w:szCs w:val="18"/>
              </w:rPr>
              <w:t>Umegaki</w:t>
            </w:r>
            <w:proofErr w:type="spellEnd"/>
            <w:r>
              <w:rPr>
                <w:rFonts w:ascii="Constantia" w:eastAsia="Constantia" w:hAnsi="Constantia" w:cs="Constantia"/>
                <w:color w:val="000000"/>
                <w:sz w:val="18"/>
                <w:szCs w:val="18"/>
              </w:rPr>
              <w:t xml:space="preserve"> Divergence; Rényi-Tsallis Entropy; Fiber Bundles; Tangent Bundle; Cotangent Bundle; Tensor Fields; Probability Distributions; Fiber Integrals; Moments of Distributions; Hybrid Metric-Affine Space; Master Entropic Equation; Vuli-Ndlela Integral; General Relativity; Einstein Field Equations; Emergent Gravity; Revolutionary Inversion</w:t>
            </w:r>
          </w:p>
        </w:tc>
      </w:tr>
    </w:tbl>
    <w:p w14:paraId="7391F66A" w14:textId="77777777" w:rsidR="00557732" w:rsidRDefault="00557732" w:rsidP="00557732">
      <w:pPr>
        <w:spacing w:after="240"/>
      </w:pPr>
    </w:p>
    <w:p w14:paraId="41A72D87" w14:textId="77777777" w:rsidR="00557732" w:rsidRDefault="00557732" w:rsidP="00557732">
      <w:pPr>
        <w:spacing w:after="240" w:line="408" w:lineRule="auto"/>
        <w:jc w:val="cente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458A78F9" w14:textId="77777777" w:rsidR="00557732" w:rsidRDefault="00557732" w:rsidP="00557732">
      <w:pPr>
        <w:pStyle w:val="Heading1"/>
        <w:spacing w:before="560" w:after="240" w:line="312" w:lineRule="auto"/>
      </w:pPr>
      <w:r>
        <w:rPr>
          <w:rFonts w:ascii="Cambria" w:eastAsia="Cambria" w:hAnsi="Cambria" w:cs="Cambria"/>
          <w:color w:val="1A1A1A"/>
          <w:sz w:val="44"/>
          <w:szCs w:val="44"/>
        </w:rPr>
        <w:t>Contents</w:t>
      </w:r>
    </w:p>
    <w:p w14:paraId="6C4FB5A1" w14:textId="77777777" w:rsidR="00557732" w:rsidRDefault="00557732" w:rsidP="00557732">
      <w:pPr>
        <w:spacing w:after="60" w:line="408" w:lineRule="auto"/>
      </w:pPr>
      <w:r>
        <w:rPr>
          <w:rFonts w:ascii="Constantia" w:eastAsia="Constantia" w:hAnsi="Constantia" w:cs="Constantia"/>
          <w:b/>
          <w:bCs/>
          <w:color w:val="000000"/>
          <w:sz w:val="22"/>
          <w:szCs w:val="22"/>
        </w:rPr>
        <w:t>Front Matter                                                             2</w:t>
      </w:r>
    </w:p>
    <w:p w14:paraId="48F7E523" w14:textId="77777777" w:rsidR="00557732" w:rsidRDefault="00557732" w:rsidP="00557732">
      <w:pPr>
        <w:spacing w:after="60" w:line="408" w:lineRule="auto"/>
      </w:pPr>
      <w:r>
        <w:rPr>
          <w:rFonts w:ascii="Constantia" w:eastAsia="Constantia" w:hAnsi="Constantia" w:cs="Constantia"/>
          <w:i/>
          <w:iCs/>
          <w:color w:val="000000"/>
          <w:sz w:val="22"/>
          <w:szCs w:val="22"/>
        </w:rPr>
        <w:t>Publication Header, Keywords, Abstract, Citation</w:t>
      </w:r>
    </w:p>
    <w:p w14:paraId="691E4F19" w14:textId="77777777" w:rsidR="00557732" w:rsidRDefault="00557732" w:rsidP="00557732">
      <w:pPr>
        <w:spacing w:after="60" w:line="408" w:lineRule="auto"/>
      </w:pPr>
      <w:r>
        <w:rPr>
          <w:rFonts w:ascii="Constantia" w:eastAsia="Constantia" w:hAnsi="Constantia" w:cs="Constantia"/>
          <w:b/>
          <w:bCs/>
          <w:color w:val="000000"/>
          <w:sz w:val="22"/>
          <w:szCs w:val="22"/>
        </w:rPr>
        <w:t>Section 1: Preface — Purpose and Scope of Letter IV                       6</w:t>
      </w:r>
    </w:p>
    <w:p w14:paraId="4ACD54B0" w14:textId="77777777" w:rsidR="00557732" w:rsidRDefault="00557732" w:rsidP="00557732">
      <w:pPr>
        <w:spacing w:after="60" w:line="408" w:lineRule="auto"/>
      </w:pPr>
      <w:r>
        <w:rPr>
          <w:rFonts w:ascii="Constantia" w:eastAsia="Constantia" w:hAnsi="Constantia" w:cs="Constantia"/>
          <w:b/>
          <w:bCs/>
          <w:color w:val="000000"/>
          <w:sz w:val="22"/>
          <w:szCs w:val="22"/>
        </w:rPr>
        <w:t>Section 2: Introduction — The Need for a New Foundation                   8</w:t>
      </w:r>
    </w:p>
    <w:p w14:paraId="4236BF46" w14:textId="77777777" w:rsidR="00557732" w:rsidRDefault="00557732" w:rsidP="00557732">
      <w:pPr>
        <w:spacing w:after="60" w:line="408" w:lineRule="auto"/>
      </w:pPr>
      <w:r>
        <w:rPr>
          <w:rFonts w:ascii="Constantia" w:eastAsia="Constantia" w:hAnsi="Constantia" w:cs="Constantia"/>
          <w:b/>
          <w:bCs/>
          <w:color w:val="000000"/>
          <w:sz w:val="22"/>
          <w:szCs w:val="22"/>
        </w:rPr>
        <w:t>PART I: THE REVOLUTIONARY INVERSION</w:t>
      </w:r>
    </w:p>
    <w:p w14:paraId="4954CA61" w14:textId="77777777" w:rsidR="00557732" w:rsidRDefault="00557732" w:rsidP="00557732">
      <w:pPr>
        <w:spacing w:after="60" w:line="408" w:lineRule="auto"/>
      </w:pPr>
      <w:r>
        <w:rPr>
          <w:rFonts w:ascii="Constantia" w:eastAsia="Constantia" w:hAnsi="Constantia" w:cs="Constantia"/>
          <w:b/>
          <w:bCs/>
          <w:color w:val="000000"/>
          <w:sz w:val="22"/>
          <w:szCs w:val="22"/>
        </w:rPr>
        <w:t>Section 3: The Standard Hierarchy and Why It Must Be Inverted             12</w:t>
      </w:r>
    </w:p>
    <w:p w14:paraId="54E4BEEF" w14:textId="77777777" w:rsidR="00557732" w:rsidRDefault="00557732" w:rsidP="00557732">
      <w:pPr>
        <w:spacing w:after="60" w:line="408" w:lineRule="auto"/>
      </w:pPr>
      <w:r>
        <w:rPr>
          <w:rFonts w:ascii="Constantia" w:eastAsia="Constantia" w:hAnsi="Constantia" w:cs="Constantia"/>
          <w:i/>
          <w:iCs/>
          <w:color w:val="000000"/>
          <w:sz w:val="22"/>
          <w:szCs w:val="22"/>
        </w:rPr>
        <w:lastRenderedPageBreak/>
        <w:t>Scholium 3.1: On the Physical Meaning of the Revolutionary Inversion</w:t>
      </w:r>
    </w:p>
    <w:p w14:paraId="667DAC8A" w14:textId="77777777" w:rsidR="00557732" w:rsidRDefault="00557732" w:rsidP="00557732">
      <w:pPr>
        <w:spacing w:after="60" w:line="408" w:lineRule="auto"/>
      </w:pPr>
      <w:r>
        <w:rPr>
          <w:rFonts w:ascii="Constantia" w:eastAsia="Constantia" w:hAnsi="Constantia" w:cs="Constantia"/>
          <w:b/>
          <w:bCs/>
          <w:color w:val="000000"/>
          <w:sz w:val="22"/>
          <w:szCs w:val="22"/>
        </w:rPr>
        <w:t>Section 4: Entropy as a Field — Mathematical Formalization                18</w:t>
      </w:r>
    </w:p>
    <w:p w14:paraId="7E51228A" w14:textId="77777777" w:rsidR="00557732" w:rsidRDefault="00557732" w:rsidP="00557732">
      <w:pPr>
        <w:spacing w:after="60" w:line="408" w:lineRule="auto"/>
      </w:pPr>
      <w:r>
        <w:rPr>
          <w:rFonts w:ascii="Constantia" w:eastAsia="Constantia" w:hAnsi="Constantia" w:cs="Constantia"/>
          <w:b/>
          <w:bCs/>
          <w:color w:val="000000"/>
          <w:sz w:val="22"/>
          <w:szCs w:val="22"/>
        </w:rPr>
        <w:t>PART II: THE COMPLETE MATHEMATICAL FOUNDATIONS</w:t>
      </w:r>
    </w:p>
    <w:p w14:paraId="09A7045E" w14:textId="77777777" w:rsidR="00557732" w:rsidRDefault="00557732" w:rsidP="00557732">
      <w:pPr>
        <w:spacing w:after="60" w:line="408" w:lineRule="auto"/>
      </w:pPr>
      <w:r>
        <w:rPr>
          <w:rFonts w:ascii="Constantia" w:eastAsia="Constantia" w:hAnsi="Constantia" w:cs="Constantia"/>
          <w:b/>
          <w:bCs/>
          <w:color w:val="000000"/>
          <w:sz w:val="22"/>
          <w:szCs w:val="22"/>
        </w:rPr>
        <w:t>Section 5: Topological Spaces, Manifolds, and Charts                         22</w:t>
      </w:r>
    </w:p>
    <w:p w14:paraId="675F43EB" w14:textId="77777777" w:rsidR="00557732" w:rsidRDefault="00557732" w:rsidP="00557732">
      <w:pPr>
        <w:spacing w:after="60" w:line="408" w:lineRule="auto"/>
      </w:pPr>
      <w:r>
        <w:rPr>
          <w:rFonts w:ascii="Constantia" w:eastAsia="Constantia" w:hAnsi="Constantia" w:cs="Constantia"/>
          <w:b/>
          <w:bCs/>
          <w:color w:val="000000"/>
          <w:sz w:val="22"/>
          <w:szCs w:val="22"/>
        </w:rPr>
        <w:t>Section 6: Vectors, Tangent Spaces, and the Tangent Bundle                 26</w:t>
      </w:r>
    </w:p>
    <w:p w14:paraId="4CBD69EF" w14:textId="77777777" w:rsidR="00557732" w:rsidRDefault="00557732" w:rsidP="00557732">
      <w:pPr>
        <w:spacing w:after="60" w:line="408" w:lineRule="auto"/>
      </w:pPr>
      <w:r>
        <w:rPr>
          <w:rFonts w:ascii="Constantia" w:eastAsia="Constantia" w:hAnsi="Constantia" w:cs="Constantia"/>
          <w:b/>
          <w:bCs/>
          <w:color w:val="000000"/>
          <w:sz w:val="22"/>
          <w:szCs w:val="22"/>
        </w:rPr>
        <w:t xml:space="preserve">Section 7: </w:t>
      </w:r>
      <w:proofErr w:type="spellStart"/>
      <w:r>
        <w:rPr>
          <w:rFonts w:ascii="Constantia" w:eastAsia="Constantia" w:hAnsi="Constantia" w:cs="Constantia"/>
          <w:b/>
          <w:bCs/>
          <w:color w:val="000000"/>
          <w:sz w:val="22"/>
          <w:szCs w:val="22"/>
        </w:rPr>
        <w:t>Covectors</w:t>
      </w:r>
      <w:proofErr w:type="spellEnd"/>
      <w:r>
        <w:rPr>
          <w:rFonts w:ascii="Constantia" w:eastAsia="Constantia" w:hAnsi="Constantia" w:cs="Constantia"/>
          <w:b/>
          <w:bCs/>
          <w:color w:val="000000"/>
          <w:sz w:val="22"/>
          <w:szCs w:val="22"/>
        </w:rPr>
        <w:t>, Cotangent Spaces, and the Cotangent Bundle           31</w:t>
      </w:r>
    </w:p>
    <w:p w14:paraId="1995CE51" w14:textId="77777777" w:rsidR="00557732" w:rsidRDefault="00557732" w:rsidP="00557732">
      <w:pPr>
        <w:spacing w:after="60" w:line="408" w:lineRule="auto"/>
      </w:pPr>
      <w:r>
        <w:rPr>
          <w:rFonts w:ascii="Constantia" w:eastAsia="Constantia" w:hAnsi="Constantia" w:cs="Constantia"/>
          <w:b/>
          <w:bCs/>
          <w:color w:val="000000"/>
          <w:sz w:val="22"/>
          <w:szCs w:val="22"/>
        </w:rPr>
        <w:t>Section 8: Tensors and Tensor Fields                                            36</w:t>
      </w:r>
    </w:p>
    <w:p w14:paraId="2318C0C2" w14:textId="77777777" w:rsidR="00557732" w:rsidRDefault="00557732" w:rsidP="00557732">
      <w:pPr>
        <w:spacing w:after="60" w:line="408" w:lineRule="auto"/>
      </w:pPr>
      <w:r>
        <w:rPr>
          <w:rFonts w:ascii="Constantia" w:eastAsia="Constantia" w:hAnsi="Constantia" w:cs="Constantia"/>
          <w:b/>
          <w:bCs/>
          <w:color w:val="000000"/>
          <w:sz w:val="22"/>
          <w:szCs w:val="22"/>
        </w:rPr>
        <w:t>Section 9: Fiber Bundles — The Complete Theory                            42</w:t>
      </w:r>
    </w:p>
    <w:p w14:paraId="07A7A952" w14:textId="77777777" w:rsidR="00557732" w:rsidRDefault="00557732" w:rsidP="00557732">
      <w:pPr>
        <w:spacing w:after="60" w:line="408" w:lineRule="auto"/>
      </w:pPr>
      <w:r>
        <w:rPr>
          <w:rFonts w:ascii="Constantia" w:eastAsia="Constantia" w:hAnsi="Constantia" w:cs="Constantia"/>
          <w:b/>
          <w:bCs/>
          <w:color w:val="000000"/>
          <w:sz w:val="22"/>
          <w:szCs w:val="22"/>
        </w:rPr>
        <w:t>Section 10: Probability Distributions as Geometric Objects                    50</w:t>
      </w:r>
    </w:p>
    <w:p w14:paraId="46177645" w14:textId="77777777" w:rsidR="00557732" w:rsidRDefault="00557732" w:rsidP="00557732">
      <w:pPr>
        <w:spacing w:after="60" w:line="408" w:lineRule="auto"/>
      </w:pPr>
      <w:r>
        <w:rPr>
          <w:rFonts w:ascii="Constantia" w:eastAsia="Constantia" w:hAnsi="Constantia" w:cs="Constantia"/>
          <w:b/>
          <w:bCs/>
          <w:color w:val="000000"/>
          <w:sz w:val="22"/>
          <w:szCs w:val="22"/>
        </w:rPr>
        <w:t>Section 11: Differential Forms and Integration on Manifolds                  55</w:t>
      </w:r>
    </w:p>
    <w:p w14:paraId="0D2119D9" w14:textId="77777777" w:rsidR="00557732" w:rsidRDefault="00557732" w:rsidP="00557732">
      <w:pPr>
        <w:spacing w:after="60" w:line="408" w:lineRule="auto"/>
      </w:pPr>
      <w:r>
        <w:rPr>
          <w:rFonts w:ascii="Constantia" w:eastAsia="Constantia" w:hAnsi="Constantia" w:cs="Constantia"/>
          <w:b/>
          <w:bCs/>
          <w:color w:val="000000"/>
          <w:sz w:val="22"/>
          <w:szCs w:val="22"/>
        </w:rPr>
        <w:t>Section 12: Connections, Covariant Derivatives, and Parallel Transport       61</w:t>
      </w:r>
    </w:p>
    <w:p w14:paraId="49E95912" w14:textId="77777777" w:rsidR="00557732" w:rsidRDefault="00557732" w:rsidP="00557732">
      <w:pPr>
        <w:spacing w:after="60" w:line="408" w:lineRule="auto"/>
      </w:pPr>
      <w:r>
        <w:rPr>
          <w:rFonts w:ascii="Constantia" w:eastAsia="Constantia" w:hAnsi="Constantia" w:cs="Constantia"/>
          <w:b/>
          <w:bCs/>
          <w:color w:val="000000"/>
          <w:sz w:val="22"/>
          <w:szCs w:val="22"/>
        </w:rPr>
        <w:t>Section 13: The Curvature of a Manifold                                          67</w:t>
      </w:r>
    </w:p>
    <w:p w14:paraId="180AED12" w14:textId="77777777" w:rsidR="00557732" w:rsidRDefault="00557732" w:rsidP="00557732">
      <w:pPr>
        <w:spacing w:after="60" w:line="408" w:lineRule="auto"/>
      </w:pPr>
      <w:r>
        <w:rPr>
          <w:rFonts w:ascii="Constantia" w:eastAsia="Constantia" w:hAnsi="Constantia" w:cs="Constantia"/>
          <w:b/>
          <w:bCs/>
          <w:color w:val="000000"/>
          <w:sz w:val="22"/>
          <w:szCs w:val="22"/>
        </w:rPr>
        <w:t>Section 14: Moments of Distributions — The Complete Theory                74</w:t>
      </w:r>
    </w:p>
    <w:p w14:paraId="763583BB" w14:textId="77777777" w:rsidR="00557732" w:rsidRDefault="00557732" w:rsidP="00557732">
      <w:pPr>
        <w:spacing w:after="60" w:line="408" w:lineRule="auto"/>
      </w:pPr>
      <w:r>
        <w:rPr>
          <w:rFonts w:ascii="Constantia" w:eastAsia="Constantia" w:hAnsi="Constantia" w:cs="Constantia"/>
          <w:b/>
          <w:bCs/>
          <w:color w:val="000000"/>
          <w:sz w:val="22"/>
          <w:szCs w:val="22"/>
        </w:rPr>
        <w:t>CLOSING OF PART I</w:t>
      </w:r>
    </w:p>
    <w:p w14:paraId="7E0BA5F9" w14:textId="77777777" w:rsidR="00557732" w:rsidRDefault="00557732" w:rsidP="00557732">
      <w:pPr>
        <w:spacing w:after="60" w:line="408" w:lineRule="auto"/>
      </w:pPr>
      <w:r>
        <w:rPr>
          <w:rFonts w:ascii="Constantia" w:eastAsia="Constantia" w:hAnsi="Constantia" w:cs="Constantia"/>
          <w:b/>
          <w:bCs/>
          <w:color w:val="000000"/>
          <w:sz w:val="22"/>
          <w:szCs w:val="22"/>
        </w:rPr>
        <w:t>Section 15: Summary and Bridge to Part II                                      80</w:t>
      </w:r>
    </w:p>
    <w:p w14:paraId="1FEB4A34" w14:textId="77777777" w:rsidR="00557732" w:rsidRDefault="00557732" w:rsidP="00557732">
      <w:pPr>
        <w:spacing w:after="60" w:line="408" w:lineRule="auto"/>
      </w:pPr>
      <w:r>
        <w:rPr>
          <w:rFonts w:ascii="Constantia" w:eastAsia="Constantia" w:hAnsi="Constantia" w:cs="Constantia"/>
          <w:b/>
          <w:bCs/>
          <w:color w:val="000000"/>
          <w:sz w:val="22"/>
          <w:szCs w:val="22"/>
        </w:rPr>
        <w:t>Section 16: Table of Mathematical Symbols and Notation                      82</w:t>
      </w:r>
    </w:p>
    <w:p w14:paraId="208A7367" w14:textId="77777777" w:rsidR="00557732" w:rsidRDefault="00557732" w:rsidP="00557732">
      <w:pPr>
        <w:spacing w:after="60" w:line="408" w:lineRule="auto"/>
      </w:pPr>
      <w:r>
        <w:rPr>
          <w:rFonts w:ascii="Constantia" w:eastAsia="Constantia" w:hAnsi="Constantia" w:cs="Constantia"/>
          <w:b/>
          <w:bCs/>
          <w:color w:val="000000"/>
          <w:sz w:val="22"/>
          <w:szCs w:val="22"/>
        </w:rPr>
        <w:t>References for Part I                                                             85</w:t>
      </w:r>
    </w:p>
    <w:p w14:paraId="7A79E6F8" w14:textId="77777777" w:rsidR="00557732" w:rsidRDefault="00557732" w:rsidP="00557732">
      <w:pPr>
        <w:spacing w:after="240" w:line="408" w:lineRule="auto"/>
        <w:jc w:val="cente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319EACE8" w14:textId="77777777" w:rsidR="00557732" w:rsidRDefault="00557732" w:rsidP="00557732">
      <w:pPr>
        <w:pStyle w:val="Heading1"/>
        <w:spacing w:before="560" w:after="240" w:line="312" w:lineRule="auto"/>
      </w:pPr>
      <w:r>
        <w:rPr>
          <w:rFonts w:ascii="Cambria" w:eastAsia="Cambria" w:hAnsi="Cambria" w:cs="Cambria"/>
          <w:color w:val="1A1A1A"/>
          <w:sz w:val="44"/>
          <w:szCs w:val="44"/>
        </w:rPr>
        <w:t>Section 1. Preface — Purpose and Scope of Letter IV</w:t>
      </w:r>
    </w:p>
    <w:p w14:paraId="2F5C2104" w14:textId="77777777" w:rsidR="00557732" w:rsidRDefault="00557732" w:rsidP="00557732">
      <w:pPr>
        <w:spacing w:before="60" w:after="240" w:line="408" w:lineRule="auto"/>
        <w:jc w:val="both"/>
      </w:pPr>
      <w:r>
        <w:rPr>
          <w:rFonts w:ascii="Constantia" w:eastAsia="Constantia" w:hAnsi="Constantia" w:cs="Constantia"/>
          <w:color w:val="000000"/>
        </w:rPr>
        <w:lastRenderedPageBreak/>
        <w:t>This is Letter IV of the Theory of Entropicity Living Review Letters Series. It is, by design, the most mathematical, most technically comprehensive, and most pedagogically thorough Letter yet produced within this series. The author wishes to be clear from the outset about why this is so, and about what this Letter is trying to accomplish, because the goals of Letter IV are somewhat different from those of Letters I, II, and III, and that difference determines everything about how this Letter is organized and written.</w:t>
      </w:r>
    </w:p>
    <w:p w14:paraId="7C6B5D08" w14:textId="77777777" w:rsidR="00557732" w:rsidRDefault="00557732" w:rsidP="00557732">
      <w:pPr>
        <w:spacing w:before="60" w:after="240" w:line="408" w:lineRule="auto"/>
        <w:jc w:val="both"/>
      </w:pPr>
      <w:r>
        <w:rPr>
          <w:rFonts w:ascii="Constantia" w:eastAsia="Constantia" w:hAnsi="Constantia" w:cs="Constantia"/>
          <w:color w:val="000000"/>
        </w:rPr>
        <w:t>Letters I, II, and III established the Theory of Entropicity (ToE). They introduced the fundamental claim — that entropy is the ontological primitive of physical reality — derived the core objects of the theory (the Obidi Action, the Obidi Transformation, the Obidi Metric, the Obidi Curvature Invariant, the Hybrid Metric-Affine Space, the Master Entropic Equation, and the Vuli-Ndlela Integral), and outlined, in varying degrees of completeness, the path from the entropic field to the Einstein field equations of general relativity. Those Letters were addressed to the frontier: to experts who already know the mathematics and want to see the new results.</w:t>
      </w:r>
    </w:p>
    <w:p w14:paraId="3DDD0028" w14:textId="77777777" w:rsidR="00557732" w:rsidRDefault="00557732" w:rsidP="00557732">
      <w:pPr>
        <w:spacing w:before="60" w:after="240" w:line="408" w:lineRule="auto"/>
        <w:jc w:val="both"/>
      </w:pPr>
      <w:r>
        <w:rPr>
          <w:rFonts w:ascii="Constantia" w:eastAsia="Constantia" w:hAnsi="Constantia" w:cs="Constantia"/>
          <w:color w:val="000000"/>
        </w:rPr>
        <w:t xml:space="preserve">Letter IV is addressed to a different set of goals. Its first purpose is completeness: to place, for the first time in a single unified treatment,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mathematics that the Theory of Entropicity (ToE) requires. Not a sketch. Not a reference list. Not an invitation to consult standard textbooks. The singular goal is to present the full treatment here — in this document. A reader who works through Letter IV, Section by Section, should arrive at the end equipped with every mathematical tool needed to read, verify, and extend any result in the prior Letters and in Parts II and III of Letter IV itself; and should thereafter be in a vantage position to judge for himself or herself the challenges and accomplishments of the Theory of Entropicity (ToE) in its current development within the arena of Modern </w:t>
      </w:r>
      <w:r>
        <w:rPr>
          <w:rFonts w:ascii="Constantia" w:eastAsia="Constantia" w:hAnsi="Constantia" w:cs="Constantia"/>
          <w:color w:val="000000"/>
        </w:rPr>
        <w:lastRenderedPageBreak/>
        <w:t>Theoretical Physics, as well as in the broader [and more forgiving and embracing] category of the Philosophy of Science.</w:t>
      </w:r>
    </w:p>
    <w:p w14:paraId="625BC8EF" w14:textId="77777777" w:rsidR="00557732" w:rsidRDefault="00557732" w:rsidP="00557732">
      <w:pPr>
        <w:spacing w:before="60" w:after="240" w:line="408" w:lineRule="auto"/>
        <w:jc w:val="both"/>
      </w:pPr>
      <w:r>
        <w:rPr>
          <w:rFonts w:ascii="Constantia" w:eastAsia="Constantia" w:hAnsi="Constantia" w:cs="Constantia"/>
          <w:color w:val="000000"/>
        </w:rPr>
        <w:t>There are three audiences that this Letter specifically addresses, and it is important to name them because their needs are different and the author has tried to serve all three simultaneously:</w:t>
      </w:r>
    </w:p>
    <w:p w14:paraId="763860D2" w14:textId="77777777" w:rsidR="00557732" w:rsidRDefault="00557732" w:rsidP="00557732">
      <w:pPr>
        <w:spacing w:before="60" w:after="240" w:line="408" w:lineRule="auto"/>
        <w:jc w:val="both"/>
      </w:pPr>
      <w:r>
        <w:rPr>
          <w:rFonts w:ascii="Constantia" w:eastAsia="Constantia" w:hAnsi="Constantia" w:cs="Constantia"/>
          <w:b/>
          <w:bCs/>
          <w:color w:val="000000"/>
        </w:rPr>
        <w:t>The first audience</w:t>
      </w:r>
      <w:r>
        <w:rPr>
          <w:rFonts w:ascii="Constantia" w:eastAsia="Constantia" w:hAnsi="Constantia" w:cs="Constantia"/>
          <w:color w:val="000000"/>
        </w:rPr>
        <w:t xml:space="preserve"> consists of advanced students — doctoral students in theoretical physics, mathematics, or mathematical physics — who are encountering the Theory of Entropicity (ToE) for the first time and want to understand it properly. These readers know calculus and linear algebra. They have likely seen some differential geometry. But they have not worked through information geometry, and they may not have seen the precise mathematical relationship between probability distributions, the Fisher-Rao metric, and emergent Riemannian structure. For these readers, Letter IV is a guided mathematical journey from familiar territory (smooth manifolds, tensor fields) into the newer terrain of information geometry and entropic field theory. Every concept is introduced from first principles. Every definition is followed by at least one concrete physical example. Every major theorem is accompanied by a Scholium that draws out its physical meaning.</w:t>
      </w:r>
    </w:p>
    <w:p w14:paraId="6BE75CFC" w14:textId="77777777" w:rsidR="00557732" w:rsidRDefault="00557732" w:rsidP="00557732">
      <w:pPr>
        <w:spacing w:before="60" w:after="240" w:line="408" w:lineRule="auto"/>
        <w:jc w:val="both"/>
      </w:pPr>
      <w:r>
        <w:rPr>
          <w:rFonts w:ascii="Constantia" w:eastAsia="Constantia" w:hAnsi="Constantia" w:cs="Constantia"/>
          <w:b/>
          <w:bCs/>
          <w:color w:val="000000"/>
        </w:rPr>
        <w:t>The second audience</w:t>
      </w:r>
      <w:r>
        <w:rPr>
          <w:rFonts w:ascii="Constantia" w:eastAsia="Constantia" w:hAnsi="Constantia" w:cs="Constantia"/>
          <w:color w:val="000000"/>
        </w:rPr>
        <w:t xml:space="preserve"> consists of researchers in theoretical </w:t>
      </w:r>
      <w:proofErr w:type="gramStart"/>
      <w:r>
        <w:rPr>
          <w:rFonts w:ascii="Constantia" w:eastAsia="Constantia" w:hAnsi="Constantia" w:cs="Constantia"/>
          <w:color w:val="000000"/>
        </w:rPr>
        <w:t>physics — people</w:t>
      </w:r>
      <w:proofErr w:type="gramEnd"/>
      <w:r>
        <w:rPr>
          <w:rFonts w:ascii="Constantia" w:eastAsia="Constantia" w:hAnsi="Constantia" w:cs="Constantia"/>
          <w:color w:val="000000"/>
        </w:rPr>
        <w:t xml:space="preserve"> who work on quantum gravity, string theory, loop quantum gravity, or related approaches — who want to assess the logical foundations of ToE critically and carefully. These readers are experts. They know general relativity thoroughly. They know quantum field theory. They may or may not know information geometry. What they want from this Letter is a completely explicit, logically transparent account of every step in the ToE derivation: which </w:t>
      </w:r>
      <w:r>
        <w:rPr>
          <w:rFonts w:ascii="Constantia" w:eastAsia="Constantia" w:hAnsi="Constantia" w:cs="Constantia"/>
          <w:color w:val="000000"/>
        </w:rPr>
        <w:lastRenderedPageBreak/>
        <w:t xml:space="preserve">assumptions are made, where they are made, what they imply, and how they lead to the Einstein field equations. Letter IV is written to satisfy these readers by making every step explicit, by clearly distinguishing rigorous results from conjectures, and by locating the precise point where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assumptions differ from those of other approaches to quantum gravity.</w:t>
      </w:r>
    </w:p>
    <w:p w14:paraId="25E723C3" w14:textId="77777777" w:rsidR="00557732" w:rsidRDefault="00557732" w:rsidP="00557732">
      <w:pPr>
        <w:spacing w:before="60" w:after="240" w:line="408" w:lineRule="auto"/>
        <w:jc w:val="both"/>
      </w:pPr>
      <w:r>
        <w:rPr>
          <w:rFonts w:ascii="Constantia" w:eastAsia="Constantia" w:hAnsi="Constantia" w:cs="Constantia"/>
          <w:b/>
          <w:bCs/>
          <w:color w:val="000000"/>
        </w:rPr>
        <w:t>The third audience</w:t>
      </w:r>
      <w:r>
        <w:rPr>
          <w:rFonts w:ascii="Constantia" w:eastAsia="Constantia" w:hAnsi="Constantia" w:cs="Constantia"/>
          <w:color w:val="000000"/>
        </w:rPr>
        <w:t xml:space="preserve"> consists of mathematicians and information </w:t>
      </w:r>
      <w:proofErr w:type="gramStart"/>
      <w:r>
        <w:rPr>
          <w:rFonts w:ascii="Constantia" w:eastAsia="Constantia" w:hAnsi="Constantia" w:cs="Constantia"/>
          <w:color w:val="000000"/>
        </w:rPr>
        <w:t>theorists — people</w:t>
      </w:r>
      <w:proofErr w:type="gramEnd"/>
      <w:r>
        <w:rPr>
          <w:rFonts w:ascii="Constantia" w:eastAsia="Constantia" w:hAnsi="Constantia" w:cs="Constantia"/>
          <w:color w:val="000000"/>
        </w:rPr>
        <w:t xml:space="preserve"> who work on statistical manifolds, information geometry, optimal transport, or non-equilibrium thermodynamics — who want to understand how the information-geometric structures they know and work with connect, in ToE, to the geometry of physical spacetime and the source of gravitational curvature. For these readers, Letter IV provides the physical interpretation of every information-geometric object: what the Fisher-Rao metric means in terms of forces and curvature, why the </w:t>
      </w:r>
      <w:r>
        <w:rPr>
          <w:rFonts w:ascii="Cambria Math" w:eastAsia="Cambria Math" w:hAnsi="Cambria Math" w:cs="Cambria Math"/>
          <w:i/>
          <w:iCs/>
          <w:color w:val="000000"/>
        </w:rPr>
        <w:t>α</w:t>
      </w:r>
      <w:r>
        <w:rPr>
          <w:rFonts w:ascii="Constantia" w:eastAsia="Constantia" w:hAnsi="Constantia" w:cs="Constantia"/>
          <w:color w:val="000000"/>
        </w:rPr>
        <w:t>-connections correspond to irreversible dynamics, and precisely how the fiber integral over momentum space produces the stress-energy tensor that sources Einstein's equations.</w:t>
      </w:r>
    </w:p>
    <w:p w14:paraId="2F53BF31" w14:textId="77777777" w:rsidR="00557732" w:rsidRDefault="00557732" w:rsidP="00557732">
      <w:pPr>
        <w:spacing w:before="60" w:after="240" w:line="408" w:lineRule="auto"/>
        <w:jc w:val="both"/>
      </w:pPr>
      <w:r>
        <w:rPr>
          <w:rFonts w:ascii="Constantia" w:eastAsia="Constantia" w:hAnsi="Constantia" w:cs="Constantia"/>
          <w:color w:val="000000"/>
        </w:rPr>
        <w:t>No prior knowledge of the Theory of Entropicity is assumed. A reader who has not read Letters I through III can begin with Letter IV and obtain a complete, self-contained introduction to the theory. The prior Letters are referenced throughout, and their key results are stated and used, but their derivations are not a prerequisite for following the present text. What is assumed is basic mathematical maturity: familiarity with calculus in several variables, elementary linear algebra, and the rudiments of classical mechanics and electrodynamics at the level of an advanced undergraduate or early doctoral student.</w:t>
      </w:r>
    </w:p>
    <w:p w14:paraId="3ADA7BFD"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It is important to understand what the Theory of Entropicity (ToE) is claiming, and what it is not claiming, because the claim is sometimes misread in two opposite directions. Some readers, encountering the phrase "entropy is the ontological primitive," imagine that ToE is proposing a form of idealism or anti-realism — that the physical world is somehow "made of information" in a metaphorical or subjective sense. This is not what ToE claims. The entropic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Pr>
          <w:rFonts w:ascii="Constantia" w:eastAsia="Constantia" w:hAnsi="Constantia" w:cs="Constantia"/>
        </w:rPr>
        <w:t xml:space="preserve"> </w:t>
      </w:r>
      <w:r>
        <w:rPr>
          <w:rFonts w:ascii="Constantia" w:eastAsia="Constantia" w:hAnsi="Constantia" w:cs="Constantia"/>
          <w:color w:val="000000"/>
        </w:rPr>
        <w:t xml:space="preserve">is as objective and as physical as the electromagnetic field </w:t>
      </w:r>
      <m:oMath>
        <m:sSub>
          <m:sSubPr>
            <m:ctrlPr>
              <w:rPr>
                <w:rFonts w:ascii="Cambria Math" w:eastAsia="Constantia" w:hAnsi="Cambria Math" w:cs="Constantia"/>
                <w:i/>
                <w:color w:val="000000"/>
              </w:rPr>
            </m:ctrlPr>
          </m:sSubPr>
          <m:e>
            <m:r>
              <w:rPr>
                <w:rFonts w:ascii="Cambria Math" w:eastAsia="Cambria Math" w:hAnsi="Cambria Math" w:cs="Cambria Math"/>
              </w:rPr>
              <m:t>F</m:t>
            </m:r>
          </m:e>
          <m:sub>
            <m:r>
              <w:rPr>
                <w:rFonts w:ascii="Cambria Math" w:eastAsia="Cambria Math" w:hAnsi="Cambria Math" w:cs="Cambria Math"/>
              </w:rPr>
              <m:t>μν</m:t>
            </m:r>
          </m:sub>
        </m:sSub>
      </m:oMath>
      <w:r>
        <w:rPr>
          <w:rFonts w:ascii="Constantia" w:eastAsia="Constantia" w:hAnsi="Constantia" w:cs="Constantia"/>
          <w:color w:val="000000"/>
        </w:rPr>
        <w:t>. It has definite values at each point of the manifold. It satisfies a definite equation of motion. It has measurable consequences for the geometry of spacetime and the motion of matter. There is nothing subjective or metaphorical about it.</w:t>
      </w:r>
    </w:p>
    <w:p w14:paraId="6AD373CC" w14:textId="77777777" w:rsidR="00557732" w:rsidRDefault="00557732" w:rsidP="00557732">
      <w:pPr>
        <w:spacing w:before="60" w:after="240" w:line="408" w:lineRule="auto"/>
        <w:jc w:val="both"/>
      </w:pPr>
      <w:r>
        <w:rPr>
          <w:rFonts w:ascii="Constantia" w:eastAsia="Constantia" w:hAnsi="Constantia" w:cs="Constantia"/>
          <w:color w:val="000000"/>
        </w:rPr>
        <w:t xml:space="preserve">Other readers, encountering the mathematical structure of the Fisher-Rao metric and the information-geometric apparatus, imagine that ToE is proposing that physics is merely statistics — that the laws of nature are </w:t>
      </w:r>
      <w:proofErr w:type="gramStart"/>
      <w:r>
        <w:rPr>
          <w:rFonts w:ascii="Constantia" w:eastAsia="Constantia" w:hAnsi="Constantia" w:cs="Constantia"/>
          <w:color w:val="000000"/>
        </w:rPr>
        <w:t>really just</w:t>
      </w:r>
      <w:proofErr w:type="gramEnd"/>
      <w:r>
        <w:rPr>
          <w:rFonts w:ascii="Constantia" w:eastAsia="Constantia" w:hAnsi="Constantia" w:cs="Constantia"/>
          <w:color w:val="000000"/>
        </w:rPr>
        <w:t xml:space="preserve"> statements about our ignorance of underlying classical configurations. This too is not what ToE claims. The entropic field is not a measure of ignorance. It is an objective physical field. Its geometric properties are real geometric properties of an objective structure. The fact that this structure can be described using the mathematics of probability theory does not make it subjective any more than the fact that quantum mechanics uses probability amplitudes makes quantum mechanics merely a theory about our knowledge of particles.</w:t>
      </w:r>
    </w:p>
    <w:p w14:paraId="4D0E3F9C" w14:textId="77777777" w:rsidR="00557732" w:rsidRDefault="00557732" w:rsidP="00557732">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most important claim is this: the ordering of explanation must be reversed. Instead of asking "</w:t>
      </w:r>
      <w:r w:rsidRPr="00337630">
        <w:rPr>
          <w:rFonts w:ascii="Constantia" w:eastAsia="Constantia" w:hAnsi="Constantia" w:cs="Constantia"/>
          <w:b/>
          <w:bCs/>
          <w:color w:val="000000"/>
        </w:rPr>
        <w:t>given matter, what is its entropy</w:t>
      </w:r>
      <w:r>
        <w:rPr>
          <w:rFonts w:ascii="Constantia" w:eastAsia="Constantia" w:hAnsi="Constantia" w:cs="Constantia"/>
          <w:color w:val="000000"/>
        </w:rPr>
        <w:t>?", we must ask "</w:t>
      </w:r>
      <w:r w:rsidRPr="00337630">
        <w:rPr>
          <w:rFonts w:ascii="Constantia" w:eastAsia="Constantia" w:hAnsi="Constantia" w:cs="Constantia"/>
          <w:b/>
          <w:bCs/>
          <w:color w:val="000000"/>
        </w:rPr>
        <w:t>given the entropy field, what is matter?</w:t>
      </w:r>
      <w:r>
        <w:rPr>
          <w:rFonts w:ascii="Constantia" w:eastAsia="Constantia" w:hAnsi="Constantia" w:cs="Constantia"/>
          <w:color w:val="000000"/>
        </w:rPr>
        <w:t xml:space="preserve">" This is a precise mathematical statement about which objects are axioms and which are theorems in the fundamental theory of nature. Establishing that </w:t>
      </w:r>
      <w:proofErr w:type="gramStart"/>
      <w:r>
        <w:rPr>
          <w:rFonts w:ascii="Constantia" w:eastAsia="Constantia" w:hAnsi="Constantia" w:cs="Constantia"/>
          <w:color w:val="000000"/>
        </w:rPr>
        <w:t xml:space="preserve">reversal, </w:t>
      </w:r>
      <w:r>
        <w:rPr>
          <w:rFonts w:ascii="Constantia" w:eastAsia="Constantia" w:hAnsi="Constantia" w:cs="Constantia"/>
          <w:color w:val="000000"/>
        </w:rPr>
        <w:lastRenderedPageBreak/>
        <w:t>and</w:t>
      </w:r>
      <w:proofErr w:type="gramEnd"/>
      <w:r>
        <w:rPr>
          <w:rFonts w:ascii="Constantia" w:eastAsia="Constantia" w:hAnsi="Constantia" w:cs="Constantia"/>
          <w:color w:val="000000"/>
        </w:rPr>
        <w:t xml:space="preserve"> carrying it through rigorously to the recovery of general relativity as a limiting case, is the central project of this Letter IV and of the Letter </w:t>
      </w:r>
      <w:proofErr w:type="gramStart"/>
      <w:r>
        <w:rPr>
          <w:rFonts w:ascii="Constantia" w:eastAsia="Constantia" w:hAnsi="Constantia" w:cs="Constantia"/>
          <w:color w:val="000000"/>
        </w:rPr>
        <w:t>series as a whole</w:t>
      </w:r>
      <w:proofErr w:type="gramEnd"/>
      <w:r>
        <w:rPr>
          <w:rFonts w:ascii="Constantia" w:eastAsia="Constantia" w:hAnsi="Constantia" w:cs="Constantia"/>
          <w:color w:val="000000"/>
        </w:rPr>
        <w:t>.</w:t>
      </w:r>
    </w:p>
    <w:p w14:paraId="36AB3018" w14:textId="77777777" w:rsidR="00557732" w:rsidRDefault="00557732" w:rsidP="00557732">
      <w:pPr>
        <w:spacing w:before="60" w:after="240" w:line="408" w:lineRule="auto"/>
        <w:jc w:val="both"/>
      </w:pPr>
      <w:r>
        <w:rPr>
          <w:rFonts w:ascii="Constantia" w:eastAsia="Constantia" w:hAnsi="Constantia" w:cs="Constantia"/>
          <w:color w:val="000000"/>
        </w:rPr>
        <w:t xml:space="preserve">The present Part I covers the revolutionary inversion and the mathematical foundations. Part II (to follow) will cover the complete information geometry (Fisher-Rao, Fubini-Study, </w:t>
      </w:r>
      <w:r>
        <w:rPr>
          <w:rFonts w:ascii="Cambria Math" w:eastAsia="Cambria Math" w:hAnsi="Cambria Math" w:cs="Cambria Math"/>
          <w:i/>
          <w:iCs/>
          <w:color w:val="000000"/>
        </w:rPr>
        <w:t>α</w:t>
      </w:r>
      <w:r>
        <w:rPr>
          <w:rFonts w:ascii="Constantia" w:eastAsia="Constantia" w:hAnsi="Constantia" w:cs="Constantia"/>
          <w:color w:val="000000"/>
        </w:rPr>
        <w:t>-connections, divergences) and the complete ToE core structure (</w:t>
      </w:r>
      <w:r w:rsidRPr="00337630">
        <w:rPr>
          <w:rFonts w:ascii="Constantia" w:eastAsia="Constantia" w:hAnsi="Constantia" w:cs="Constantia"/>
          <w:b/>
          <w:bCs/>
          <w:color w:val="000000"/>
        </w:rPr>
        <w:t>Obidi Action, Obidi Transformation, Obidi Metric, OCI, HMAS, MEE, Vuli-Ndlela Integral</w:t>
      </w:r>
      <w:r>
        <w:rPr>
          <w:rFonts w:ascii="Constantia" w:eastAsia="Constantia" w:hAnsi="Constantia" w:cs="Constantia"/>
          <w:color w:val="000000"/>
        </w:rPr>
        <w:t>). Part III will present the complete derivation of the Einstein field equations as a limiting case and provide the comprehensive literature review situating ToE within the broader landscape of quantum gravity approaches.</w:t>
      </w:r>
    </w:p>
    <w:p w14:paraId="6060DC30" w14:textId="77777777" w:rsidR="00557732" w:rsidRDefault="00557732" w:rsidP="00557732">
      <w:pPr>
        <w:spacing w:before="60" w:after="240" w:line="408" w:lineRule="auto"/>
        <w:jc w:val="both"/>
      </w:pPr>
      <w:r>
        <w:rPr>
          <w:rFonts w:ascii="Constantia" w:eastAsia="Constantia" w:hAnsi="Constantia" w:cs="Constantia"/>
          <w:color w:val="000000"/>
        </w:rPr>
        <w:t xml:space="preserve">A note on notation: the Einstein summation convention is used throughout — repeated upper and lower indices are summed over. Greek indices </w:t>
      </w:r>
      <w:r>
        <w:rPr>
          <w:rFonts w:ascii="Cambria Math" w:eastAsia="Cambria Math" w:hAnsi="Cambria Math" w:cs="Cambria Math"/>
          <w:i/>
          <w:iCs/>
          <w:color w:val="000000"/>
        </w:rPr>
        <w:t>μ, ν, ρ, σ</w:t>
      </w:r>
      <w:r>
        <w:rPr>
          <w:rFonts w:ascii="Constantia" w:eastAsia="Constantia" w:hAnsi="Constantia" w:cs="Constantia"/>
          <w:color w:val="000000"/>
        </w:rPr>
        <w:t xml:space="preserve"> run from 0 to 3 and label spacetime coordinates.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w:t>
      </w:r>
      <w:r>
        <w:rPr>
          <w:rFonts w:ascii="Constantia" w:eastAsia="Constantia" w:hAnsi="Constantia" w:cs="Constantia"/>
          <w:color w:val="000000"/>
        </w:rPr>
        <w:t xml:space="preserve"> run from 1 to 3 and label spatial coordinates. Capital Latin indices </w:t>
      </w:r>
      <w:r>
        <w:rPr>
          <w:rFonts w:ascii="Cambria Math" w:eastAsia="Cambria Math" w:hAnsi="Cambria Math" w:cs="Cambria Math"/>
          <w:i/>
          <w:iCs/>
          <w:color w:val="000000"/>
        </w:rPr>
        <w:t>A, B, C</w:t>
      </w:r>
      <w:r>
        <w:rPr>
          <w:rFonts w:ascii="Constantia" w:eastAsia="Constantia" w:hAnsi="Constantia" w:cs="Constantia"/>
          <w:color w:val="000000"/>
        </w:rPr>
        <w:t xml:space="preserve"> label coordinates on the information manifold or statistical manifold. The signature convention for the Lorentzian metric is </w:t>
      </w:r>
      <w:r>
        <w:rPr>
          <w:rFonts w:ascii="Cambria Math" w:eastAsia="Cambria Math" w:hAnsi="Cambria Math" w:cs="Cambria Math"/>
          <w:i/>
          <w:iCs/>
          <w:color w:val="000000"/>
        </w:rPr>
        <w:t>(−, +, +, +)</w:t>
      </w:r>
      <w:r>
        <w:rPr>
          <w:rFonts w:ascii="Constantia" w:eastAsia="Constantia" w:hAnsi="Constantia" w:cs="Constantia"/>
          <w:color w:val="000000"/>
        </w:rPr>
        <w:t xml:space="preserve">. Natural units with </w:t>
      </w:r>
      <w:r>
        <w:rPr>
          <w:rFonts w:ascii="Cambria Math" w:eastAsia="Cambria Math" w:hAnsi="Cambria Math" w:cs="Cambria Math"/>
          <w:i/>
          <w:iCs/>
          <w:color w:val="000000"/>
        </w:rPr>
        <w:t>c = 1</w:t>
      </w:r>
      <w:r>
        <w:rPr>
          <w:rFonts w:ascii="Constantia" w:eastAsia="Constantia" w:hAnsi="Constantia" w:cs="Constantia"/>
          <w:color w:val="000000"/>
        </w:rPr>
        <w:t xml:space="preserve"> are used unless otherwise specified. A complete table of symbols is given in Section 16.</w:t>
      </w:r>
    </w:p>
    <w:p w14:paraId="7EEC049C" w14:textId="77777777" w:rsidR="00557732" w:rsidRDefault="00557732" w:rsidP="00557732">
      <w:pPr>
        <w:spacing w:after="240" w:line="408" w:lineRule="auto"/>
        <w:jc w:val="center"/>
      </w:pPr>
      <w:r>
        <w:rPr>
          <w:rFonts w:ascii="Segoe UI Symbol" w:eastAsia="Constantia" w:hAnsi="Segoe UI Symbol" w:cs="Segoe UI Symbol"/>
          <w:color w:val="8B4513"/>
          <w:spacing w:val="160"/>
          <w:sz w:val="36"/>
          <w:szCs w:val="36"/>
        </w:rPr>
        <w:t>⬡</w:t>
      </w:r>
    </w:p>
    <w:p w14:paraId="3F79D972" w14:textId="77777777" w:rsidR="00557732" w:rsidRDefault="00557732" w:rsidP="00557732">
      <w:pPr>
        <w:pStyle w:val="Heading1"/>
        <w:spacing w:before="560" w:after="240" w:line="312" w:lineRule="auto"/>
      </w:pPr>
      <w:r>
        <w:rPr>
          <w:rFonts w:ascii="Cambria" w:eastAsia="Cambria" w:hAnsi="Cambria" w:cs="Cambria"/>
          <w:color w:val="1A1A1A"/>
          <w:sz w:val="44"/>
          <w:szCs w:val="44"/>
        </w:rPr>
        <w:t>Section 2. Introduction — The Need for a New Foundation</w:t>
      </w:r>
    </w:p>
    <w:p w14:paraId="4097BF29"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The twentieth century bequeathed to physics two magnificent and apparently complete theories of nature. </w:t>
      </w:r>
      <w:r w:rsidRPr="00337630">
        <w:rPr>
          <w:rFonts w:ascii="Constantia" w:eastAsia="Constantia" w:hAnsi="Constantia" w:cs="Constantia"/>
          <w:b/>
          <w:bCs/>
          <w:color w:val="000000"/>
        </w:rPr>
        <w:t>General relativity (GR)</w:t>
      </w:r>
      <w:r>
        <w:rPr>
          <w:rFonts w:ascii="Constantia" w:eastAsia="Constantia" w:hAnsi="Constantia" w:cs="Constantia"/>
          <w:color w:val="000000"/>
        </w:rPr>
        <w:t xml:space="preserve">, developed by </w:t>
      </w:r>
      <w:r w:rsidRPr="00337630">
        <w:rPr>
          <w:rFonts w:ascii="Constantia" w:eastAsia="Constantia" w:hAnsi="Constantia" w:cs="Constantia"/>
          <w:b/>
          <w:bCs/>
          <w:color w:val="000000"/>
        </w:rPr>
        <w:t>Einstein</w:t>
      </w:r>
      <w:r>
        <w:rPr>
          <w:rFonts w:ascii="Constantia" w:eastAsia="Constantia" w:hAnsi="Constantia" w:cs="Constantia"/>
          <w:color w:val="000000"/>
        </w:rPr>
        <w:t xml:space="preserve"> between 1905 and 1915 and refined through a century of experimental testing, describes the geometry of spacetime and the dynamics of gravitational fields. Quantum mechanics (QM), developed between 1900 and 1930 by </w:t>
      </w:r>
      <w:r w:rsidRPr="00337630">
        <w:rPr>
          <w:rFonts w:ascii="Constantia" w:eastAsia="Constantia" w:hAnsi="Constantia" w:cs="Constantia"/>
          <w:b/>
          <w:bCs/>
          <w:color w:val="000000"/>
        </w:rPr>
        <w:t>Planck, Bohr, Heisenberg, Schrödinger, Born, Dirac</w:t>
      </w:r>
      <w:r>
        <w:rPr>
          <w:rFonts w:ascii="Constantia" w:eastAsia="Constantia" w:hAnsi="Constantia" w:cs="Constantia"/>
          <w:color w:val="000000"/>
        </w:rPr>
        <w:t>, and many others, describes the behavior of matter and radiation at microscopic scales. Both theories have been tested to extraordinary precision. GR correctly predicts the precession of Mercury's perihelion, the deflection of starlight by the Sun, gravitational redshift, gravitational wave emission from binary systems, and the large-scale structure of the cosmos. QM, extended to the relativistic quantum field theories of the Standard Model, correctly predicts the anomalous magnetic moment of the electron to eleven significant figures, the masses and decay rates of hundreds of particles, and the entire periodic table of elements. By any measure of scientific success, these theories are triumphs.</w:t>
      </w:r>
    </w:p>
    <w:p w14:paraId="188D4C15" w14:textId="77777777" w:rsidR="00557732" w:rsidRDefault="00557732" w:rsidP="00557732">
      <w:pPr>
        <w:spacing w:before="60" w:after="240" w:line="408" w:lineRule="auto"/>
        <w:jc w:val="both"/>
      </w:pPr>
      <w:r>
        <w:rPr>
          <w:rFonts w:ascii="Constantia" w:eastAsia="Constantia" w:hAnsi="Constantia" w:cs="Constantia"/>
          <w:color w:val="000000"/>
        </w:rPr>
        <w:t xml:space="preserve">And yet, at the deepest level, general relativity and quantum mechanics are not merely incomplete — they are fundamentally incompatible. </w:t>
      </w:r>
      <w:proofErr w:type="gramStart"/>
      <w:r>
        <w:rPr>
          <w:rFonts w:ascii="Constantia" w:eastAsia="Constantia" w:hAnsi="Constantia" w:cs="Constantia"/>
          <w:color w:val="000000"/>
        </w:rPr>
        <w:t>The incompatibility</w:t>
      </w:r>
      <w:proofErr w:type="gramEnd"/>
      <w:r>
        <w:rPr>
          <w:rFonts w:ascii="Constantia" w:eastAsia="Constantia" w:hAnsi="Constantia" w:cs="Constantia"/>
          <w:color w:val="000000"/>
        </w:rPr>
        <w:t xml:space="preserve"> is not a technical difficulty that has resisted resolution due to insufficient cleverness. It is a structural clash between the foundational assumptions of the two theories, a clash that becomes catastrophic precisely at the scale — the Planck scale — where both theories are simultaneously relevant.</w:t>
      </w:r>
    </w:p>
    <w:p w14:paraId="7FAC8057" w14:textId="77777777" w:rsidR="00557732" w:rsidRDefault="00557732" w:rsidP="00557732">
      <w:pPr>
        <w:spacing w:before="60" w:after="240" w:line="408" w:lineRule="auto"/>
        <w:jc w:val="both"/>
      </w:pPr>
      <w:r>
        <w:rPr>
          <w:rFonts w:ascii="Constantia" w:eastAsia="Constantia" w:hAnsi="Constantia" w:cs="Constantia"/>
          <w:color w:val="000000"/>
        </w:rPr>
        <w:t xml:space="preserve">General relativity treats spacetime as a smooth, classical, four-dimensional pseudo-Riemannian manifold </w:t>
      </w:r>
      <w:r>
        <w:rPr>
          <w:rFonts w:ascii="Cambria Math" w:eastAsia="Cambria Math" w:hAnsi="Cambria Math" w:cs="Cambria Math"/>
          <w:i/>
          <w:iCs/>
          <w:color w:val="000000"/>
        </w:rPr>
        <w:t>(</w:t>
      </w:r>
      <m:oMath>
        <m:r>
          <w:rPr>
            <w:rFonts w:ascii="Cambria Math" w:eastAsia="Cambria Math" w:hAnsi="Cambria Math" w:cs="Cambria Math"/>
          </w:rPr>
          <m:t>M,</m:t>
        </m:r>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ambria Math" w:eastAsia="Cambria Math" w:hAnsi="Cambria Math" w:cs="Cambria Math"/>
          <w:i/>
          <w:iCs/>
          <w:color w:val="000000"/>
        </w:rPr>
        <w:t>)</w:t>
      </w:r>
      <w:r>
        <w:rPr>
          <w:rFonts w:ascii="Constantia" w:eastAsia="Constantia" w:hAnsi="Constantia" w:cs="Constantia"/>
          <w:color w:val="000000"/>
        </w:rPr>
        <w:t xml:space="preserve">. The metric </w:t>
      </w:r>
      <m:oMath>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encodes both the geometry of spacetime and the gravitational field. It is a smooth, deterministic, classical field that satisfies Einstein's field equations:</w:t>
      </w:r>
    </w:p>
    <w:p w14:paraId="17C48B16"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557732" w14:paraId="48009B8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A1879AC" w14:textId="77777777" w:rsidR="00557732" w:rsidRDefault="00557732" w:rsidP="00413B9A">
            <w:pPr>
              <w:spacing w:after="240" w:line="408" w:lineRule="auto"/>
              <w:jc w:val="center"/>
            </w:pP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oMath>
            <w:r>
              <w:rPr>
                <w:color w:val="555555"/>
              </w:rPr>
              <w:t>(2.1)</w:t>
            </w:r>
          </w:p>
        </w:tc>
      </w:tr>
    </w:tbl>
    <w:p w14:paraId="5A5BF817" w14:textId="77777777" w:rsidR="00557732" w:rsidRDefault="00557732" w:rsidP="00557732">
      <w:pPr>
        <w:spacing w:after="240"/>
      </w:pPr>
    </w:p>
    <w:p w14:paraId="154966F8" w14:textId="77777777" w:rsidR="00557732" w:rsidRDefault="00557732" w:rsidP="00557732">
      <w:pPr>
        <w:spacing w:before="60" w:after="240" w:line="408" w:lineRule="auto"/>
        <w:jc w:val="both"/>
      </w:pPr>
      <w:r>
        <w:rPr>
          <w:rFonts w:ascii="Constantia" w:eastAsia="Constantia" w:hAnsi="Constantia" w:cs="Constantia"/>
          <w:color w:val="000000"/>
        </w:rPr>
        <w:t xml:space="preserve">Here </w:t>
      </w:r>
      <m:oMath>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oMath>
      <w:r>
        <w:rPr>
          <w:rFonts w:ascii="Constantia" w:eastAsia="Constantia" w:hAnsi="Constantia" w:cs="Constantia"/>
        </w:rPr>
        <w:t xml:space="preserve"> </w:t>
      </w:r>
      <w:r>
        <w:rPr>
          <w:rFonts w:ascii="Constantia" w:eastAsia="Constantia" w:hAnsi="Constantia" w:cs="Constantia"/>
          <w:color w:val="000000"/>
        </w:rPr>
        <w:t xml:space="preserve">is the Ricci curvature tensor, </w:t>
      </w:r>
      <w:r>
        <w:rPr>
          <w:rFonts w:ascii="Cambria Math" w:eastAsia="Cambria Math" w:hAnsi="Cambria Math" w:cs="Cambria Math"/>
          <w:i/>
          <w:iCs/>
          <w:color w:val="000000"/>
        </w:rPr>
        <w:t xml:space="preserve">R = </w:t>
      </w:r>
      <m:oMath>
        <m:sSub>
          <m:sSubPr>
            <m:ctrlPr>
              <w:rPr>
                <w:rFonts w:ascii="Cambria Math" w:eastAsia="Constantia" w:hAnsi="Cambria Math" w:cs="Constantia"/>
                <w:i/>
                <w:color w:val="000000"/>
              </w:rPr>
            </m:ctrlPr>
          </m:sSub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g</m:t>
                </m:r>
              </m:e>
              <m:sup>
                <m:r>
                  <w:rPr>
                    <w:rFonts w:ascii="Cambria Math" w:eastAsia="Constantia" w:hAnsi="Cambria Math" w:cs="Constantia"/>
                    <w:color w:val="000000"/>
                    <w:vertAlign w:val="superscript"/>
                  </w:rPr>
                  <m:t>μν</m:t>
                </m:r>
              </m:sup>
            </m:sSup>
            <m:r>
              <w:rPr>
                <w:rFonts w:ascii="Cambria Math" w:eastAsia="Constantia" w:hAnsi="Constantia" w:cs="Constantia"/>
                <w:color w:val="000000"/>
                <w:vertAlign w:val="superscript"/>
              </w:rPr>
              <m:t xml:space="preserve"> </m:t>
            </m:r>
            <m:r>
              <w:rPr>
                <w:rFonts w:ascii="Cambria Math" w:eastAsia="Cambria Math" w:hAnsi="Cambria Math" w:cs="Cambria Math"/>
              </w:rPr>
              <m:t>R</m:t>
            </m:r>
          </m:e>
          <m:sub>
            <m:r>
              <w:rPr>
                <w:rFonts w:ascii="Cambria Math" w:eastAsia="Cambria Math" w:hAnsi="Cambria Math" w:cs="Cambria Math"/>
              </w:rPr>
              <m:t>μν</m:t>
            </m:r>
          </m:sub>
        </m:sSub>
        <m:r>
          <w:rPr>
            <w:rFonts w:ascii="Cambria Math" w:eastAsia="Constantia" w:hAnsi="Cambria Math" w:cs="Constantia"/>
            <w:color w:val="000000"/>
          </w:rPr>
          <m:t xml:space="preserve"> </m:t>
        </m:r>
      </m:oMath>
      <w:r>
        <w:rPr>
          <w:rFonts w:ascii="Constantia" w:eastAsia="Constantia" w:hAnsi="Constantia" w:cs="Constantia"/>
          <w:color w:val="000000"/>
        </w:rPr>
        <w:t xml:space="preserve">is the Ricci scalar,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Einstein tensor, </w:t>
      </w:r>
      <w:r>
        <w:rPr>
          <w:rFonts w:ascii="Cambria Math" w:eastAsia="Cambria Math" w:hAnsi="Cambria Math" w:cs="Cambria Math"/>
          <w:i/>
          <w:iCs/>
          <w:color w:val="000000"/>
        </w:rPr>
        <w:t>G</w:t>
      </w:r>
      <w:r>
        <w:rPr>
          <w:rFonts w:ascii="Constantia" w:eastAsia="Constantia" w:hAnsi="Constantia" w:cs="Constantia"/>
          <w:color w:val="000000"/>
        </w:rPr>
        <w:t xml:space="preserve"> is Newton's gravitational constant, and </w:t>
      </w:r>
      <m:oMath>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oMath>
      <w:r>
        <w:rPr>
          <w:rFonts w:ascii="Constantia" w:eastAsia="Constantia" w:hAnsi="Constantia" w:cs="Constantia"/>
          <w:color w:val="000000"/>
        </w:rPr>
        <w:t xml:space="preserve"> is the stress-energy tensor of matter and radiation. This equation says: the geometry of spacetime (left side) is determined by the distribution of matter and energy (right side). The metric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fundamental field of GR. It is treated as a definite, precise, classical quantity.</w:t>
      </w:r>
    </w:p>
    <w:p w14:paraId="3BFFFF0D" w14:textId="77777777" w:rsidR="00557732" w:rsidRDefault="00557732" w:rsidP="00557732">
      <w:pPr>
        <w:spacing w:before="60" w:after="240" w:line="408" w:lineRule="auto"/>
        <w:jc w:val="both"/>
      </w:pPr>
      <w:r>
        <w:rPr>
          <w:rFonts w:ascii="Constantia" w:eastAsia="Constantia" w:hAnsi="Constantia" w:cs="Constantia"/>
          <w:color w:val="000000"/>
        </w:rPr>
        <w:t xml:space="preserve">Quantum mechanics, on the other hand, describes matter as fundamentally probabilistic. A particle does not have a definite position or momentum; it has a wavefunction </w:t>
      </w:r>
      <w:r>
        <w:rPr>
          <w:rFonts w:ascii="Cambria Math" w:eastAsia="Cambria Math" w:hAnsi="Cambria Math" w:cs="Cambria Math"/>
          <w:i/>
          <w:iCs/>
          <w:color w:val="000000"/>
        </w:rPr>
        <w:t>ψ(x, t)</w:t>
      </w:r>
      <w:r>
        <w:rPr>
          <w:rFonts w:ascii="Constantia" w:eastAsia="Constantia" w:hAnsi="Constantia" w:cs="Constantia"/>
          <w:color w:val="000000"/>
        </w:rPr>
        <w:t xml:space="preserve">, which is a complex-valued function whose modulus squared </w:t>
      </w:r>
      <w:r>
        <w:rPr>
          <w:rFonts w:ascii="Cambria Math" w:eastAsia="Cambria Math" w:hAnsi="Cambria Math" w:cs="Cambria Math"/>
          <w:i/>
          <w:iCs/>
          <w:color w:val="000000"/>
        </w:rPr>
        <w:t>|ψ(</w:t>
      </w:r>
      <w:proofErr w:type="spellStart"/>
      <w:r>
        <w:rPr>
          <w:rFonts w:ascii="Cambria Math" w:eastAsia="Cambria Math" w:hAnsi="Cambria Math" w:cs="Cambria Math"/>
          <w:i/>
          <w:iCs/>
          <w:color w:val="000000"/>
        </w:rPr>
        <w:t>x,t</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the probability density of finding the particle at position </w:t>
      </w:r>
      <w:r>
        <w:rPr>
          <w:rFonts w:ascii="Cambria Math" w:eastAsia="Cambria Math" w:hAnsi="Cambria Math" w:cs="Cambria Math"/>
          <w:i/>
          <w:iCs/>
          <w:color w:val="000000"/>
        </w:rPr>
        <w:t>x</w:t>
      </w:r>
      <w:r>
        <w:rPr>
          <w:rFonts w:ascii="Constantia" w:eastAsia="Constantia" w:hAnsi="Constantia" w:cs="Constantia"/>
          <w:color w:val="000000"/>
        </w:rPr>
        <w:t xml:space="preserve"> at time </w:t>
      </w:r>
      <w:r>
        <w:rPr>
          <w:rFonts w:ascii="Cambria Math" w:eastAsia="Cambria Math" w:hAnsi="Cambria Math" w:cs="Cambria Math"/>
          <w:i/>
          <w:iCs/>
          <w:color w:val="000000"/>
        </w:rPr>
        <w:t>t</w:t>
      </w:r>
      <w:r>
        <w:rPr>
          <w:rFonts w:ascii="Constantia" w:eastAsia="Constantia" w:hAnsi="Constantia" w:cs="Constantia"/>
          <w:color w:val="000000"/>
        </w:rPr>
        <w:t xml:space="preserve">. Observable quantities are represented by Hermitian operators acting on a Hilbert space, and measurements yield eigenvalues of these operators with probabilities given by Born's rule. The theory is fundamentally non-commutative: position and momentum operators satisfy </w:t>
      </w:r>
      <w:r>
        <w:rPr>
          <w:rFonts w:ascii="Cambria Math" w:eastAsia="Cambria Math" w:hAnsi="Cambria Math" w:cs="Cambria Math"/>
          <w:i/>
          <w:iCs/>
          <w:color w:val="000000"/>
        </w:rPr>
        <w:t xml:space="preserve">[x̂, p̂] = </w:t>
      </w:r>
      <w:proofErr w:type="spellStart"/>
      <w:r>
        <w:rPr>
          <w:rFonts w:ascii="Cambria Math" w:eastAsia="Cambria Math" w:hAnsi="Cambria Math" w:cs="Cambria Math"/>
          <w:i/>
          <w:iCs/>
          <w:color w:val="000000"/>
        </w:rPr>
        <w:t>iℏ</w:t>
      </w:r>
      <w:proofErr w:type="spellEnd"/>
      <w:r>
        <w:rPr>
          <w:rFonts w:ascii="Constantia" w:eastAsia="Constantia" w:hAnsi="Constantia" w:cs="Constantia"/>
          <w:color w:val="000000"/>
        </w:rPr>
        <w:t>, with the consequence that they cannot both be simultaneously specified with arbitrary precision (Heisenberg's uncertainty principle).</w:t>
      </w:r>
    </w:p>
    <w:p w14:paraId="66E87016" w14:textId="77777777" w:rsidR="00557732" w:rsidRDefault="00557732" w:rsidP="00557732">
      <w:pPr>
        <w:spacing w:before="60" w:after="240" w:line="408" w:lineRule="auto"/>
        <w:jc w:val="both"/>
      </w:pPr>
      <w:r>
        <w:rPr>
          <w:rFonts w:ascii="Constantia" w:eastAsia="Constantia" w:hAnsi="Constantia" w:cs="Constantia"/>
          <w:color w:val="000000"/>
        </w:rPr>
        <w:t xml:space="preserve">The fundamental problem of quantum gravity is this: if matter is quantum-mechanical, and if the Einstein field equations say that spacetime geometry is sourced by matter, then what happens to spacetime geometry when matter is in a superposition? The right-hand side of equation (2.1) —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becomes a quantum operator. But the left-hand side —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is a classical geometric quantity. The equation then </w:t>
      </w:r>
      <w:r>
        <w:rPr>
          <w:rFonts w:ascii="Constantia" w:eastAsia="Constantia" w:hAnsi="Constantia" w:cs="Constantia"/>
          <w:color w:val="000000"/>
        </w:rPr>
        <w:lastRenderedPageBreak/>
        <w:t>says: a classical geometric object equals a quantum operator. This is not merely uncomfortable. It is, in a precise mathematical sense, incoherent. One cannot equate a definite real number with a quantum observable that takes different values in different branches of a superposition.</w:t>
      </w:r>
    </w:p>
    <w:p w14:paraId="7E20D813" w14:textId="77777777" w:rsidR="00557732" w:rsidRDefault="00557732" w:rsidP="00557732">
      <w:pPr>
        <w:spacing w:before="60" w:after="240" w:line="408" w:lineRule="auto"/>
        <w:jc w:val="both"/>
      </w:pPr>
      <w:r>
        <w:rPr>
          <w:rFonts w:ascii="Constantia" w:eastAsia="Constantia" w:hAnsi="Constantia" w:cs="Constantia"/>
          <w:color w:val="000000"/>
        </w:rPr>
        <w:t xml:space="preserve">Attempts to resolve this incompatibility have occupied theoretical physics for nearly a century. String theory proposes that the fundamental constituents of nature are one-dimensional strings whose vibrational modes produce all known particles and forces, including a spin-2 graviton that is the quantum of the gravitational field. Loop quantum gravity proposes that spacetime itself is quantized at the Planck scale, built up from discrete spin-network structures. Causal dynamical triangulations, causal sets, non-commutative geometry, and dozens of other approaches have been proposed and investigated at length.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share a common feature: they accept the standard hierarchy of physics.</w:t>
      </w:r>
    </w:p>
    <w:p w14:paraId="4D0E5A2C" w14:textId="77777777" w:rsidR="00557732" w:rsidRDefault="00557732" w:rsidP="00557732">
      <w:pPr>
        <w:spacing w:before="60" w:after="240" w:line="408" w:lineRule="auto"/>
        <w:jc w:val="both"/>
      </w:pPr>
      <w:r>
        <w:rPr>
          <w:rFonts w:ascii="Constantia" w:eastAsia="Constantia" w:hAnsi="Constantia" w:cs="Constantia"/>
          <w:color w:val="000000"/>
        </w:rPr>
        <w:t>What is the standard hierarchy? In physics as currently practiced, the fundamental objects are:</w:t>
      </w:r>
    </w:p>
    <w:p w14:paraId="3AA61AD5"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Matter and radiation:</w:t>
      </w:r>
      <w:r>
        <w:rPr>
          <w:rFonts w:ascii="Constantia" w:eastAsia="Constantia" w:hAnsi="Constantia" w:cs="Constantia"/>
          <w:color w:val="000000"/>
        </w:rPr>
        <w:t xml:space="preserve"> particles with mass, charge, and spin; quantum fields carrying energy and momentum.</w:t>
      </w:r>
    </w:p>
    <w:p w14:paraId="116036D9"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Spacetime:</w:t>
      </w:r>
      <w:r>
        <w:rPr>
          <w:rFonts w:ascii="Constantia" w:eastAsia="Constantia" w:hAnsi="Constantia" w:cs="Constantia"/>
          <w:color w:val="000000"/>
        </w:rPr>
        <w:t xml:space="preserve"> the manifold on which matter lives, whose geometry is determined by the Einstein field equations.</w:t>
      </w:r>
    </w:p>
    <w:p w14:paraId="3324D1AA"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Fundamental constants:</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xml:space="preserve">,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empirical parameters that must be measured but cannot be derived from more fundamental principles.</w:t>
      </w:r>
    </w:p>
    <w:p w14:paraId="268C2E64"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lastRenderedPageBreak/>
        <w:t>Entropy:</w:t>
      </w:r>
      <w:r>
        <w:rPr>
          <w:rFonts w:ascii="Constantia" w:eastAsia="Constantia" w:hAnsi="Constantia" w:cs="Constantia"/>
          <w:color w:val="000000"/>
        </w:rPr>
        <w:t xml:space="preserve"> a derived quantity, computed from the number of accessible microstates of a material system via Boltzmann's formula </w:t>
      </w:r>
      <w:r>
        <w:rPr>
          <w:rFonts w:ascii="Cambria Math" w:eastAsia="Cambria Math" w:hAnsi="Cambria Math" w:cs="Cambria Math"/>
          <w:i/>
          <w:iCs/>
          <w:color w:val="000000"/>
        </w:rPr>
        <w:t>S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W</w:t>
      </w:r>
      <w:r>
        <w:rPr>
          <w:rFonts w:ascii="Constantia" w:eastAsia="Constantia" w:hAnsi="Constantia" w:cs="Constantia"/>
          <w:color w:val="000000"/>
        </w:rPr>
        <w:t>.</w:t>
      </w:r>
    </w:p>
    <w:p w14:paraId="6ADC7EAE"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Information:</w:t>
      </w:r>
      <w:r>
        <w:rPr>
          <w:rFonts w:ascii="Constantia" w:eastAsia="Constantia" w:hAnsi="Constantia" w:cs="Constantia"/>
          <w:color w:val="000000"/>
        </w:rPr>
        <w:t xml:space="preserve"> a descriptor of our knowledge of the arrangement of matter.</w:t>
      </w:r>
    </w:p>
    <w:p w14:paraId="27F4B693" w14:textId="77777777" w:rsidR="00557732" w:rsidRDefault="00557732" w:rsidP="00557732">
      <w:pPr>
        <w:spacing w:before="60" w:after="240" w:line="408" w:lineRule="auto"/>
        <w:jc w:val="both"/>
      </w:pPr>
      <w:r>
        <w:rPr>
          <w:rFonts w:ascii="Constantia" w:eastAsia="Constantia" w:hAnsi="Constantia" w:cs="Constantia"/>
          <w:color w:val="000000"/>
        </w:rPr>
        <w:t>In this hierarchy, entropy is downstream of matter. You first have matter; matter has microstates; entropy is a measure of how many microstates are consistent with the macroscopic constraints you observe. Information is even further downstream: it describes what you happen to know about which microstate the matter is actually in.</w:t>
      </w:r>
    </w:p>
    <w:p w14:paraId="720CE577" w14:textId="77777777" w:rsidR="00557732" w:rsidRDefault="00557732" w:rsidP="00557732">
      <w:pPr>
        <w:spacing w:before="60" w:after="240" w:line="408" w:lineRule="auto"/>
        <w:jc w:val="both"/>
      </w:pPr>
      <w:r>
        <w:rPr>
          <w:rFonts w:ascii="Constantia" w:eastAsia="Constantia" w:hAnsi="Constantia" w:cs="Constantia"/>
          <w:color w:val="000000"/>
        </w:rPr>
        <w:t>The Theory of Entropicity proposes that this hierarchy is upside down, and that the incompatibility between general relativity and quantum mechanics is a symptom of the inversion. The argument is not primarily philosophical. It is physical and mathematical. A series of results in statistical mechanics, thermodynamics, and information theory over the past eighty years have systematically revealed that entropy and information are not derived quantities but foundational ones — that the deep structure of physical law is written in the language of information geometry, and that what we call "matter," "energy," and "spacetime" are macroscopic emergent structures arising from the underlying entropic dynamics.</w:t>
      </w:r>
    </w:p>
    <w:p w14:paraId="73CBEBAE" w14:textId="77777777" w:rsidR="00557732" w:rsidRDefault="00557732" w:rsidP="00557732">
      <w:pPr>
        <w:spacing w:before="60" w:after="240" w:line="408" w:lineRule="auto"/>
        <w:jc w:val="both"/>
      </w:pPr>
      <w:r>
        <w:rPr>
          <w:rFonts w:ascii="Constantia" w:eastAsia="Constantia" w:hAnsi="Constantia" w:cs="Constantia"/>
          <w:color w:val="000000"/>
        </w:rPr>
        <w:t xml:space="preserve">The key results pointing toward this conclusion are the following. Shannon's 1948 derivation of information entropy showed that there is a unique measure of the information content of a probability distribution, and that this measure satisfies the same formal properties as Boltzmann-Gibbs entropy in statistical mechanics — a deep structural link between information and thermodynamics. Landauer's 1961 principle established that erasing one bit of information necessarily generates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heat — making </w:t>
      </w:r>
      <w:r>
        <w:rPr>
          <w:rFonts w:ascii="Constantia" w:eastAsia="Constantia" w:hAnsi="Constantia" w:cs="Constantia"/>
          <w:color w:val="000000"/>
        </w:rPr>
        <w:lastRenderedPageBreak/>
        <w:t>information thermodynamically concrete and costly. Wheeler's "It from Bit" conjecture proposed that every particle of matter and every force of nature derives its existence from binary observational responses to yes-or-no questions. These three results collectively establish the information-primacy thesis: that information is not merely a description of matter but has a prior claim on physical reality.</w:t>
      </w:r>
    </w:p>
    <w:p w14:paraId="378B26A3" w14:textId="77777777" w:rsidR="00F1507B" w:rsidRDefault="00000000">
      <w:pPr>
        <w:spacing w:before="60" w:after="240" w:line="408" w:lineRule="auto"/>
        <w:jc w:val="both"/>
      </w:pPr>
      <w:r>
        <w:rPr>
          <w:rFonts w:ascii="Constantia" w:eastAsia="Constantia" w:hAnsi="Constantia" w:cs="Constantia"/>
          <w:color w:val="000000"/>
        </w:rPr>
        <w:t xml:space="preserve">From the direction of gravity, the argument is equally compelling.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discovery that black holes carry entropy proportional to their event horizon area — </w:t>
      </w:r>
      <w:r>
        <w:rPr>
          <w:rFonts w:ascii="Cambria Math" w:eastAsia="Cambria Math" w:hAnsi="Cambria Math" w:cs="Cambria Math"/>
          <w:i/>
          <w:iCs/>
          <w:color w:val="000000"/>
        </w:rPr>
        <w:t>S</w:t>
      </w:r>
      <w:r>
        <w:rPr>
          <w:rFonts w:ascii="Constantia" w:eastAsia="Constantia" w:hAnsi="Constantia" w:cs="Constantia"/>
          <w:i/>
          <w:iCs/>
          <w:color w:val="000000"/>
          <w:vertAlign w:val="subscript"/>
        </w:rPr>
        <w:t>BH</w:t>
      </w:r>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A / (4ℓ</w:t>
      </w:r>
      <w:r>
        <w:rPr>
          <w:rFonts w:ascii="Constantia" w:eastAsia="Constantia" w:hAnsi="Constantia" w:cs="Constantia"/>
          <w:i/>
          <w:iCs/>
          <w:color w:val="000000"/>
          <w:vertAlign w:val="subscript"/>
        </w:rPr>
        <w:t>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 xml:space="preserve"> — was revolutionary. Entropy, previously thought to be a property of matter in some bounded region of space, turned out to be a property of the boundary of a spacetime region, independent of what matter is inside. Hawking's 1974–1975 calculation that black holes radiate thermally at temperature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H</w:t>
      </w:r>
      <w:r>
        <w:rPr>
          <w:rFonts w:ascii="Cambria Math" w:eastAsia="Cambria Math" w:hAnsi="Cambria Math" w:cs="Cambria Math"/>
          <w:i/>
          <w:iCs/>
          <w:color w:val="000000"/>
        </w:rPr>
        <w:t xml:space="preserve"> = ℏc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/(8π</w:t>
      </w:r>
      <w:proofErr w:type="spellStart"/>
      <w:r>
        <w:rPr>
          <w:rFonts w:ascii="Cambria Math" w:eastAsia="Cambria Math" w:hAnsi="Cambria Math" w:cs="Cambria Math"/>
          <w:i/>
          <w:iCs/>
          <w:color w:val="000000"/>
        </w:rPr>
        <w:t>GMk</w:t>
      </w:r>
      <w:r>
        <w:rPr>
          <w:rFonts w:ascii="Constantia" w:eastAsia="Constantia" w:hAnsi="Constantia" w:cs="Constantia"/>
          <w:i/>
          <w:iCs/>
          <w:color w:val="000000"/>
          <w:vertAlign w:val="subscript"/>
        </w:rPr>
        <w:t>B</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deepened this: the gravitational field itself — without any obvious matter content — has thermodynamic properties. The gravitational field has a temperature. Jacobson's 1995 result was the most direct: he showed that the Einstein field equations themselves — the full nonlinear equations of general relativity, not an approximation — follow from the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applied to a local Rindler horizon, combined with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In other words, Einstein's equations are not a law about geometry; they are a thermodynamic equation of state. Verlinde in 2011 extended this by showing that Newton's gravitational force law can be derived as an entropic force from the gradient of entropy on holographic screens.</w:t>
      </w:r>
    </w:p>
    <w:p w14:paraId="70561ECB" w14:textId="77777777" w:rsidR="00F1507B" w:rsidRDefault="00000000">
      <w:pPr>
        <w:spacing w:before="60" w:after="240" w:line="408" w:lineRule="auto"/>
        <w:jc w:val="both"/>
      </w:pPr>
      <w:r>
        <w:rPr>
          <w:rFonts w:ascii="Constantia" w:eastAsia="Constantia" w:hAnsi="Constantia" w:cs="Constantia"/>
          <w:color w:val="000000"/>
        </w:rPr>
        <w:t xml:space="preserve">These results do not merely suggest that gravity is consistent with thermodynamics. They show that gravity IS thermodynamics, in a deep and precise mathematical sense. If that is so, then the question becomes: which thermodynamics? What is the entropic variable that </w:t>
      </w:r>
      <w:r>
        <w:rPr>
          <w:rFonts w:ascii="Constantia" w:eastAsia="Constantia" w:hAnsi="Constantia" w:cs="Constantia"/>
          <w:color w:val="000000"/>
        </w:rPr>
        <w:lastRenderedPageBreak/>
        <w:t>sources spacetime geometry? What is the field equation that governs it? These are the questions that the Theory of Entropicity answers.</w:t>
      </w:r>
    </w:p>
    <w:p w14:paraId="32E83AF2" w14:textId="31EADD4E" w:rsidR="00F1507B" w:rsidRDefault="00000000">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answer is to elevate the local entropy density </w:t>
      </w:r>
      <w:r>
        <w:rPr>
          <w:rFonts w:ascii="Cambria Math" w:eastAsia="Cambria Math" w:hAnsi="Cambria Math" w:cs="Cambria Math"/>
          <w:i/>
          <w:iCs/>
          <w:color w:val="000000"/>
        </w:rPr>
        <w:t>S(x)</w:t>
      </w:r>
      <w:r>
        <w:rPr>
          <w:rFonts w:ascii="Constantia" w:eastAsia="Constantia" w:hAnsi="Constantia" w:cs="Constantia"/>
          <w:color w:val="000000"/>
        </w:rPr>
        <w:t xml:space="preserve"> to a primary dynamical field with its own equation of motion — the </w:t>
      </w:r>
      <w:r w:rsidRPr="008A300C">
        <w:rPr>
          <w:rFonts w:ascii="Constantia" w:eastAsia="Constantia" w:hAnsi="Constantia" w:cs="Constantia"/>
          <w:b/>
          <w:bCs/>
          <w:color w:val="000000"/>
        </w:rPr>
        <w:t>Master Entropic Equation</w:t>
      </w:r>
      <w:r>
        <w:rPr>
          <w:rFonts w:ascii="Constantia" w:eastAsia="Constantia" w:hAnsi="Constantia" w:cs="Constantia"/>
          <w:color w:val="000000"/>
        </w:rPr>
        <w:t xml:space="preserve"> (</w:t>
      </w:r>
      <w:r w:rsidRPr="008A300C">
        <w:rPr>
          <w:rFonts w:ascii="Constantia" w:eastAsia="Constantia" w:hAnsi="Constantia" w:cs="Constantia"/>
          <w:b/>
          <w:bCs/>
          <w:color w:val="000000"/>
        </w:rPr>
        <w:t>MEE</w:t>
      </w:r>
      <w:r>
        <w:rPr>
          <w:rFonts w:ascii="Constantia" w:eastAsia="Constantia" w:hAnsi="Constantia" w:cs="Constantia"/>
          <w:color w:val="000000"/>
        </w:rPr>
        <w:t>)</w:t>
      </w:r>
      <w:r w:rsidR="008A300C">
        <w:rPr>
          <w:rFonts w:ascii="Constantia" w:eastAsia="Constantia" w:hAnsi="Constantia" w:cs="Constantia"/>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Pr>
          <w:rFonts w:ascii="Constantia" w:eastAsia="Constantia" w:hAnsi="Constantia" w:cs="Constantia"/>
          <w:color w:val="000000"/>
        </w:rPr>
        <w:t xml:space="preserve"> — and to derive spacetime, matter, and the Einstein field equations from the dynamics of this field. The </w:t>
      </w:r>
      <w:r w:rsidRPr="008A300C">
        <w:rPr>
          <w:rFonts w:ascii="Constantia" w:eastAsia="Constantia" w:hAnsi="Constantia" w:cs="Constantia"/>
          <w:b/>
          <w:bCs/>
          <w:color w:val="000000"/>
        </w:rPr>
        <w:t>MEE</w:t>
      </w:r>
      <w:r w:rsidR="008A300C" w:rsidRPr="008A300C">
        <w:rPr>
          <w:rFonts w:ascii="Constantia" w:eastAsia="Constantia" w:hAnsi="Constantia" w:cs="Constantia"/>
          <w:b/>
          <w:bCs/>
          <w:color w:val="000000"/>
        </w:rPr>
        <w:t>/OFE</w:t>
      </w:r>
      <w:r>
        <w:rPr>
          <w:rFonts w:ascii="Constantia" w:eastAsia="Constantia" w:hAnsi="Constantia" w:cs="Constantia"/>
          <w:color w:val="000000"/>
        </w:rPr>
        <w:t xml:space="preserve"> is derived from the Obidi Action by the principle of extremal entropy. The Obidi Metric, which gives spacetime its geometry, is derived from the Fisher-Rao information metric of the underlying statistical manifold by the Obidi Transformation — a specific algebraic procedure that converts a positive-definite information-geometric metric into a Lorentzian spacetime metric. The Einstein field equations emerge in the limit of small entropy gradients and near-equilibrium configurations.</w:t>
      </w:r>
    </w:p>
    <w:p w14:paraId="122A30A8"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This Letter IV exists to make every step in this program mathematically precise, pedagogically accessible, and logically transparent. Part I begins at the beginning: with the revolutionary inversion and with the mathematical language required to state and prove the theory's claims.</w:t>
      </w:r>
    </w:p>
    <w:p w14:paraId="41020733" w14:textId="77777777" w:rsidR="000B6ED6" w:rsidRDefault="000B6ED6">
      <w:pPr>
        <w:spacing w:before="60" w:after="240" w:line="408" w:lineRule="auto"/>
        <w:jc w:val="both"/>
        <w:rPr>
          <w:rFonts w:ascii="Constantia" w:eastAsia="Constantia" w:hAnsi="Constantia" w:cs="Constantia"/>
          <w:color w:val="000000"/>
        </w:rPr>
      </w:pPr>
    </w:p>
    <w:p w14:paraId="41113527" w14:textId="77777777" w:rsidR="000B6ED6" w:rsidRDefault="000B6ED6">
      <w:pPr>
        <w:spacing w:before="60" w:after="240" w:line="408" w:lineRule="auto"/>
        <w:jc w:val="both"/>
        <w:rPr>
          <w:rFonts w:ascii="Constantia" w:eastAsia="Constantia" w:hAnsi="Constantia" w:cs="Constantia"/>
          <w:color w:val="000000"/>
        </w:rPr>
      </w:pPr>
    </w:p>
    <w:p w14:paraId="0ECD2F8C" w14:textId="77777777" w:rsidR="000B6ED6" w:rsidRDefault="000B6ED6">
      <w:pPr>
        <w:spacing w:before="60" w:after="240" w:line="408" w:lineRule="auto"/>
        <w:jc w:val="both"/>
        <w:rPr>
          <w:rFonts w:ascii="Constantia" w:eastAsia="Constantia" w:hAnsi="Constantia" w:cs="Constantia"/>
          <w:color w:val="000000"/>
        </w:rPr>
      </w:pPr>
    </w:p>
    <w:p w14:paraId="21027CE9" w14:textId="77777777" w:rsidR="000B6ED6" w:rsidRDefault="000B6ED6">
      <w:pPr>
        <w:spacing w:before="60" w:after="240" w:line="408" w:lineRule="auto"/>
        <w:jc w:val="both"/>
        <w:rPr>
          <w:rFonts w:ascii="Constantia" w:eastAsia="Constantia" w:hAnsi="Constantia" w:cs="Constantia"/>
          <w:color w:val="000000"/>
        </w:rPr>
      </w:pPr>
    </w:p>
    <w:p w14:paraId="520370EA" w14:textId="77777777" w:rsidR="000B6ED6" w:rsidRDefault="000B6ED6">
      <w:pPr>
        <w:spacing w:before="60" w:after="240" w:line="408" w:lineRule="auto"/>
        <w:jc w:val="both"/>
      </w:pPr>
    </w:p>
    <w:p w14:paraId="77994F3B"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F817F19" w14:textId="77777777" w:rsidR="00F1507B" w:rsidRDefault="00000000">
      <w:pPr>
        <w:pStyle w:val="Heading1"/>
        <w:spacing w:before="560" w:after="100" w:line="312" w:lineRule="auto"/>
        <w:jc w:val="center"/>
      </w:pPr>
      <w:r>
        <w:rPr>
          <w:rFonts w:ascii="Cambria" w:eastAsia="Cambria" w:hAnsi="Cambria" w:cs="Cambria"/>
          <w:color w:val="1A1A1A"/>
          <w:sz w:val="44"/>
          <w:szCs w:val="44"/>
        </w:rPr>
        <w:t>PART I: THE REVOLUTIONARY INVERSION</w:t>
      </w:r>
    </w:p>
    <w:p w14:paraId="35F5B4E1" w14:textId="77777777" w:rsidR="00F1507B" w:rsidRDefault="00F1507B">
      <w:pPr>
        <w:pBdr>
          <w:top w:val="single" w:sz="6" w:space="0" w:color="8B4513"/>
        </w:pBdr>
        <w:spacing w:after="200"/>
      </w:pPr>
    </w:p>
    <w:p w14:paraId="189732C8" w14:textId="77777777" w:rsidR="000B6ED6" w:rsidRDefault="000B6ED6">
      <w:pPr>
        <w:pBdr>
          <w:top w:val="single" w:sz="6" w:space="0" w:color="8B4513"/>
        </w:pBdr>
        <w:spacing w:after="200"/>
      </w:pPr>
    </w:p>
    <w:p w14:paraId="0B646BE8" w14:textId="77777777" w:rsidR="000B6ED6" w:rsidRDefault="000B6ED6">
      <w:pPr>
        <w:pBdr>
          <w:top w:val="single" w:sz="6" w:space="0" w:color="8B4513"/>
        </w:pBdr>
        <w:spacing w:after="200"/>
      </w:pPr>
    </w:p>
    <w:p w14:paraId="721F942E" w14:textId="77777777" w:rsidR="000B6ED6" w:rsidRDefault="000B6ED6">
      <w:pPr>
        <w:pBdr>
          <w:top w:val="single" w:sz="6" w:space="0" w:color="8B4513"/>
        </w:pBdr>
        <w:spacing w:after="200"/>
      </w:pPr>
    </w:p>
    <w:p w14:paraId="38CA535D" w14:textId="77777777" w:rsidR="000B6ED6" w:rsidRDefault="000B6ED6">
      <w:pPr>
        <w:pBdr>
          <w:top w:val="single" w:sz="6" w:space="0" w:color="8B4513"/>
        </w:pBdr>
        <w:spacing w:after="200"/>
      </w:pPr>
    </w:p>
    <w:p w14:paraId="50456264" w14:textId="77777777" w:rsidR="000B6ED6" w:rsidRDefault="000B6ED6">
      <w:pPr>
        <w:pBdr>
          <w:top w:val="single" w:sz="6" w:space="0" w:color="8B4513"/>
        </w:pBdr>
        <w:spacing w:after="200"/>
      </w:pPr>
    </w:p>
    <w:p w14:paraId="7676F462" w14:textId="77777777" w:rsidR="000B6ED6" w:rsidRDefault="000B6ED6">
      <w:pPr>
        <w:pBdr>
          <w:top w:val="single" w:sz="6" w:space="0" w:color="8B4513"/>
        </w:pBdr>
        <w:spacing w:after="200"/>
      </w:pPr>
    </w:p>
    <w:p w14:paraId="6DCCE4E6" w14:textId="77777777" w:rsidR="000B6ED6" w:rsidRDefault="000B6ED6">
      <w:pPr>
        <w:pBdr>
          <w:top w:val="single" w:sz="6" w:space="0" w:color="8B4513"/>
        </w:pBdr>
        <w:spacing w:after="200"/>
      </w:pPr>
    </w:p>
    <w:p w14:paraId="1B81D79B" w14:textId="77777777" w:rsidR="000B6ED6" w:rsidRDefault="000B6ED6">
      <w:pPr>
        <w:pBdr>
          <w:top w:val="single" w:sz="6" w:space="0" w:color="8B4513"/>
        </w:pBdr>
        <w:spacing w:after="200"/>
      </w:pPr>
    </w:p>
    <w:p w14:paraId="2B51EA56" w14:textId="77777777" w:rsidR="000B6ED6" w:rsidRDefault="000B6ED6">
      <w:pPr>
        <w:pBdr>
          <w:top w:val="single" w:sz="6" w:space="0" w:color="8B4513"/>
        </w:pBdr>
        <w:spacing w:after="200"/>
      </w:pPr>
    </w:p>
    <w:p w14:paraId="58E93608" w14:textId="77777777" w:rsidR="000B6ED6" w:rsidRDefault="000B6ED6">
      <w:pPr>
        <w:pBdr>
          <w:top w:val="single" w:sz="6" w:space="0" w:color="8B4513"/>
        </w:pBdr>
        <w:spacing w:after="200"/>
      </w:pPr>
    </w:p>
    <w:p w14:paraId="4D91C12A" w14:textId="77777777" w:rsidR="000B6ED6" w:rsidRDefault="000B6ED6">
      <w:pPr>
        <w:pBdr>
          <w:top w:val="single" w:sz="6" w:space="0" w:color="8B4513"/>
        </w:pBdr>
        <w:spacing w:after="200"/>
      </w:pPr>
    </w:p>
    <w:p w14:paraId="4CB530A1" w14:textId="77777777" w:rsidR="000B6ED6" w:rsidRDefault="000B6ED6">
      <w:pPr>
        <w:pBdr>
          <w:top w:val="single" w:sz="6" w:space="0" w:color="8B4513"/>
        </w:pBdr>
        <w:spacing w:after="200"/>
      </w:pPr>
    </w:p>
    <w:p w14:paraId="4500570C" w14:textId="77777777" w:rsidR="000B6ED6" w:rsidRDefault="000B6ED6">
      <w:pPr>
        <w:pBdr>
          <w:top w:val="single" w:sz="6" w:space="0" w:color="8B4513"/>
        </w:pBdr>
        <w:spacing w:after="200"/>
      </w:pPr>
    </w:p>
    <w:p w14:paraId="730E4D3F" w14:textId="77777777" w:rsidR="000B6ED6" w:rsidRDefault="000B6ED6">
      <w:pPr>
        <w:pBdr>
          <w:top w:val="single" w:sz="6" w:space="0" w:color="8B4513"/>
        </w:pBdr>
        <w:spacing w:after="200"/>
      </w:pPr>
    </w:p>
    <w:p w14:paraId="1F55C300" w14:textId="77777777" w:rsidR="000B6ED6" w:rsidRDefault="000B6ED6">
      <w:pPr>
        <w:pBdr>
          <w:top w:val="single" w:sz="6" w:space="0" w:color="8B4513"/>
        </w:pBdr>
        <w:spacing w:after="200"/>
      </w:pPr>
    </w:p>
    <w:p w14:paraId="3D0234CF" w14:textId="77777777" w:rsidR="000B6ED6" w:rsidRDefault="000B6ED6">
      <w:pPr>
        <w:pBdr>
          <w:top w:val="single" w:sz="6" w:space="0" w:color="8B4513"/>
        </w:pBdr>
        <w:spacing w:after="200"/>
      </w:pPr>
    </w:p>
    <w:p w14:paraId="4CFE2D6C" w14:textId="77777777" w:rsidR="000B6ED6" w:rsidRDefault="000B6ED6">
      <w:pPr>
        <w:pBdr>
          <w:top w:val="single" w:sz="6" w:space="0" w:color="8B4513"/>
        </w:pBdr>
        <w:spacing w:after="200"/>
      </w:pPr>
    </w:p>
    <w:p w14:paraId="2E28EA90"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3. The Standard Hierarchy and Why It Must Be Inverted</w:t>
      </w:r>
    </w:p>
    <w:p w14:paraId="72BB7372" w14:textId="77777777" w:rsidR="00F1507B" w:rsidRDefault="00000000">
      <w:pPr>
        <w:spacing w:before="60" w:after="240" w:line="408" w:lineRule="auto"/>
        <w:jc w:val="both"/>
      </w:pPr>
      <w:r>
        <w:rPr>
          <w:rFonts w:ascii="Constantia" w:eastAsia="Constantia" w:hAnsi="Constantia" w:cs="Constantia"/>
          <w:color w:val="000000"/>
        </w:rPr>
        <w:t>To understand what the Theory of Entropicity proposes, one must first understand precisely what it is inverting. The standard hierarchy of modern physics is not a single explicit postulate but an implicit ordering of explanatory and ontological priority that is embedded in the structure of every major physical theory. To articulate it clearly is already to see its vulnerability.</w:t>
      </w:r>
    </w:p>
    <w:p w14:paraId="1C48D427" w14:textId="77777777" w:rsidR="00F1507B" w:rsidRDefault="00000000">
      <w:pPr>
        <w:pStyle w:val="Heading2"/>
        <w:spacing w:before="400" w:after="120" w:line="312" w:lineRule="auto"/>
      </w:pPr>
      <w:r>
        <w:rPr>
          <w:rFonts w:ascii="Cambria" w:eastAsia="Cambria" w:hAnsi="Cambria" w:cs="Cambria"/>
          <w:color w:val="1A1A1A"/>
          <w:sz w:val="32"/>
          <w:szCs w:val="32"/>
        </w:rPr>
        <w:t>3.1 The Standard Hierarchy Stated</w:t>
      </w:r>
    </w:p>
    <w:p w14:paraId="30FF99D6" w14:textId="77777777" w:rsidR="00F1507B" w:rsidRDefault="00000000">
      <w:pPr>
        <w:spacing w:before="60" w:after="240" w:line="408" w:lineRule="auto"/>
        <w:jc w:val="both"/>
      </w:pPr>
      <w:r>
        <w:rPr>
          <w:rFonts w:ascii="Constantia" w:eastAsia="Constantia" w:hAnsi="Constantia" w:cs="Constantia"/>
          <w:color w:val="000000"/>
        </w:rPr>
        <w:t>In the standard picture, physical reality is organized as follows. At the most fundamental level are the quantum fields of the Standard Model: the quark fields, the lepton fields, the gauge boson fields (photon, W, Z, gluons), and the Higgs field. These fields exist on a background spacetime manifold and interact according to Lagrangian dynamics specified by the Standard Model. Their properties — masses, charges, spins, coupling constants — are given by fiat: they are the parameters of the theory, measured by experiment, not derived from any deeper structure.</w:t>
      </w:r>
    </w:p>
    <w:p w14:paraId="54ED8D66" w14:textId="1F51B280" w:rsidR="00F1507B" w:rsidRDefault="00000000" w:rsidP="000B6ED6">
      <w:pPr>
        <w:spacing w:before="60" w:after="240" w:line="408" w:lineRule="auto"/>
        <w:jc w:val="both"/>
      </w:pPr>
      <w:r>
        <w:rPr>
          <w:rFonts w:ascii="Constantia" w:eastAsia="Constantia" w:hAnsi="Constantia" w:cs="Constantia"/>
          <w:color w:val="000000"/>
        </w:rPr>
        <w:t xml:space="preserve">Gravity is handled separately. The gravitational field is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which satisfies the Einstein field equations sourced by the total stress-energy of all matter and radiation. In the classical limit, this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A71B2A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0AEEA2" w14:textId="2C038D55" w:rsidR="00F1507B" w:rsidRDefault="000B6ED6">
            <w:pPr>
              <w:spacing w:after="120" w:line="408" w:lineRule="auto"/>
            </w:pPr>
            <m:oMathPara>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r>
                  <w:rPr>
                    <w:rFonts w:ascii="Cambria Math" w:hAnsi="Cambria Math"/>
                  </w:rPr>
                  <m:t>(3.1)</m:t>
                </m:r>
              </m:oMath>
            </m:oMathPara>
          </w:p>
        </w:tc>
      </w:tr>
    </w:tbl>
    <w:p w14:paraId="66DF05BB" w14:textId="77777777" w:rsidR="00F1507B" w:rsidRDefault="00F1507B">
      <w:pPr>
        <w:spacing w:after="240"/>
      </w:pPr>
    </w:p>
    <w:p w14:paraId="14EBD411" w14:textId="5DDCB860" w:rsidR="00F1507B" w:rsidRDefault="00000000">
      <w:pPr>
        <w:spacing w:before="60" w:after="240" w:line="408" w:lineRule="auto"/>
        <w:jc w:val="both"/>
      </w:pPr>
      <w:proofErr w:type="gramStart"/>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Λ</w:t>
      </w:r>
      <w:proofErr w:type="gramEnd"/>
      <w:r>
        <w:rPr>
          <w:rFonts w:ascii="Constantia" w:eastAsia="Constantia" w:hAnsi="Constantia" w:cs="Constantia"/>
          <w:color w:val="000000"/>
        </w:rPr>
        <w:t xml:space="preserve"> is the cosmological constant. Entropy enters the picture only after matter has been specified: given the microscopic constituents of a system, entropy </w:t>
      </w:r>
      <w:r>
        <w:rPr>
          <w:rFonts w:ascii="Cambria Math" w:eastAsia="Cambria Math" w:hAnsi="Cambria Math" w:cs="Cambria Math"/>
          <w:i/>
          <w:iCs/>
          <w:color w:val="000000"/>
        </w:rPr>
        <w:t>S</w:t>
      </w:r>
      <w:r>
        <w:rPr>
          <w:rFonts w:ascii="Constantia" w:eastAsia="Constantia" w:hAnsi="Constantia" w:cs="Constantia"/>
          <w:color w:val="000000"/>
        </w:rPr>
        <w:t xml:space="preserve"> is computed from the number of accessible microstates </w:t>
      </w:r>
      <w:r>
        <w:rPr>
          <w:rFonts w:ascii="Cambria Math" w:eastAsia="Cambria Math" w:hAnsi="Cambria Math" w:cs="Cambria Math"/>
          <w:i/>
          <w:iCs/>
          <w:color w:val="000000"/>
        </w:rPr>
        <w:t>W</w:t>
      </w:r>
      <w:r>
        <w:rPr>
          <w:rFonts w:ascii="Constantia" w:eastAsia="Constantia" w:hAnsi="Constantia" w:cs="Constantia"/>
          <w:color w:val="000000"/>
        </w:rPr>
        <w:t xml:space="preserve"> </w:t>
      </w:r>
      <w:r w:rsidR="000B6ED6">
        <w:rPr>
          <w:rFonts w:ascii="Constantia" w:eastAsia="Constantia" w:hAnsi="Constantia" w:cs="Constantia"/>
          <w:color w:val="000000"/>
        </w:rPr>
        <w:t xml:space="preserve"> </w:t>
      </w:r>
      <w:r>
        <w:rPr>
          <w:rFonts w:ascii="Constantia" w:eastAsia="Constantia" w:hAnsi="Constantia" w:cs="Constantia"/>
          <w:color w:val="000000"/>
        </w:rPr>
        <w:t>by Boltzmann's formula:</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889741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91D64" w14:textId="448C8525" w:rsidR="00F1507B" w:rsidRDefault="000B6ED6">
            <w:pPr>
              <w:spacing w:after="120" w:line="408" w:lineRule="auto"/>
            </w:pPr>
            <m:oMathPara>
              <m:oMath>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lnW</m:t>
                </m:r>
                <m:r>
                  <w:rPr>
                    <w:rFonts w:ascii="Cambria Math" w:hAnsi="Cambria Math"/>
                  </w:rPr>
                  <m:t xml:space="preserve"> (3.2)</m:t>
                </m:r>
              </m:oMath>
            </m:oMathPara>
          </w:p>
        </w:tc>
      </w:tr>
    </w:tbl>
    <w:p w14:paraId="5C36C25C" w14:textId="77777777" w:rsidR="00F1507B" w:rsidRDefault="00F1507B">
      <w:pPr>
        <w:spacing w:after="240"/>
      </w:pPr>
    </w:p>
    <w:p w14:paraId="3BCB2BDF" w14:textId="77777777" w:rsidR="00F1507B" w:rsidRDefault="00000000">
      <w:pPr>
        <w:spacing w:before="60" w:after="240" w:line="408" w:lineRule="auto"/>
        <w:jc w:val="both"/>
      </w:pPr>
      <w:r>
        <w:rPr>
          <w:rFonts w:ascii="Constantia" w:eastAsia="Constantia" w:hAnsi="Constantia" w:cs="Constantia"/>
          <w:color w:val="000000"/>
        </w:rPr>
        <w:t xml:space="preserve">Information is yet further derived: it describes how much we know about which of the </w:t>
      </w:r>
      <w:r>
        <w:rPr>
          <w:rFonts w:ascii="Cambria Math" w:eastAsia="Cambria Math" w:hAnsi="Cambria Math" w:cs="Cambria Math"/>
          <w:i/>
          <w:iCs/>
          <w:color w:val="000000"/>
        </w:rPr>
        <w:t>W</w:t>
      </w:r>
      <w:r>
        <w:rPr>
          <w:rFonts w:ascii="Constantia" w:eastAsia="Constantia" w:hAnsi="Constantia" w:cs="Constantia"/>
          <w:color w:val="000000"/>
        </w:rPr>
        <w:t xml:space="preserve"> microstates the system is actually in. The sequence of derivation </w:t>
      </w:r>
      <w:proofErr w:type="gramStart"/>
      <w:r>
        <w:rPr>
          <w:rFonts w:ascii="Constantia" w:eastAsia="Constantia" w:hAnsi="Constantia" w:cs="Constantia"/>
          <w:color w:val="000000"/>
        </w:rPr>
        <w:t>runs:</w:t>
      </w:r>
      <w:proofErr w:type="gramEnd"/>
      <w:r>
        <w:rPr>
          <w:rFonts w:ascii="Constantia" w:eastAsia="Constantia" w:hAnsi="Constantia" w:cs="Constantia"/>
          <w:color w:val="000000"/>
        </w:rPr>
        <w:t xml:space="preserve"> fundamental quantum fields → microscopic states → macroscopic observables → entropy → information. Entropy and information are near the end of this chain, not the beginning.</w:t>
      </w:r>
    </w:p>
    <w:p w14:paraId="7C5EEBCA" w14:textId="77777777" w:rsidR="00F1507B" w:rsidRDefault="00000000">
      <w:pPr>
        <w:pStyle w:val="Heading2"/>
        <w:spacing w:before="400" w:after="120" w:line="312" w:lineRule="auto"/>
      </w:pPr>
      <w:r>
        <w:rPr>
          <w:rFonts w:ascii="Cambria" w:eastAsia="Cambria" w:hAnsi="Cambria" w:cs="Cambria"/>
          <w:color w:val="1A1A1A"/>
          <w:sz w:val="32"/>
          <w:szCs w:val="32"/>
        </w:rPr>
        <w:t>3.2 Five Arguments for the Inversion</w:t>
      </w:r>
    </w:p>
    <w:p w14:paraId="6088A628" w14:textId="77777777" w:rsidR="00F1507B" w:rsidRDefault="00000000">
      <w:pPr>
        <w:pStyle w:val="Heading3"/>
        <w:spacing w:before="280" w:after="120" w:line="312" w:lineRule="auto"/>
      </w:pPr>
      <w:r>
        <w:rPr>
          <w:rFonts w:ascii="Cambria" w:eastAsia="Cambria" w:hAnsi="Cambria" w:cs="Cambria"/>
          <w:color w:val="1A1A1A"/>
          <w:sz w:val="26"/>
          <w:szCs w:val="26"/>
        </w:rPr>
        <w:t>3.2(a) The Entropy-Information Primacy Argument</w:t>
      </w:r>
    </w:p>
    <w:p w14:paraId="6E5236EF" w14:textId="43E0CF83" w:rsidR="00F1507B" w:rsidRDefault="00000000" w:rsidP="00C477C6">
      <w:pPr>
        <w:spacing w:before="60" w:after="240" w:line="408" w:lineRule="auto"/>
        <w:jc w:val="both"/>
      </w:pPr>
      <w:r>
        <w:rPr>
          <w:rFonts w:ascii="Constantia" w:eastAsia="Constantia" w:hAnsi="Constantia" w:cs="Constantia"/>
          <w:color w:val="000000"/>
        </w:rPr>
        <w:t>Claude Shannon, in his landmark 1948 paper "</w:t>
      </w:r>
      <w:r w:rsidRPr="00C477C6">
        <w:rPr>
          <w:rFonts w:ascii="Constantia" w:eastAsia="Constantia" w:hAnsi="Constantia" w:cs="Constantia"/>
          <w:b/>
          <w:bCs/>
          <w:color w:val="000000"/>
        </w:rPr>
        <w:t>A Mathematical Theory of Communication</w:t>
      </w:r>
      <w:r>
        <w:rPr>
          <w:rFonts w:ascii="Constantia" w:eastAsia="Constantia" w:hAnsi="Constantia" w:cs="Constantia"/>
          <w:color w:val="000000"/>
        </w:rPr>
        <w:t>," proved that there is essentially a unique measure of the information content of a probability distribution over a finite set of outcomes, given three natural requirements: continuity in the probabilities, symmetry (relabeling outcomes does not change the amount of information), and additivity (independent experiments contribute additive amounts of information). That unique measure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9244A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84969A" w14:textId="685299BD" w:rsidR="00F1507B" w:rsidRDefault="00C477C6">
            <w:pPr>
              <w:spacing w:after="120" w:line="408" w:lineRule="auto"/>
            </w:pPr>
            <m:oMathPara>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r>
                  <w:rPr>
                    <w:rFonts w:ascii="Cambria Math" w:hAnsi="Cambria Math"/>
                  </w:rPr>
                  <m:t xml:space="preserve"> (3.3)</m:t>
                </m:r>
              </m:oMath>
            </m:oMathPara>
          </w:p>
        </w:tc>
      </w:tr>
    </w:tbl>
    <w:p w14:paraId="31615333" w14:textId="77777777" w:rsidR="00F1507B" w:rsidRDefault="00F1507B">
      <w:pPr>
        <w:spacing w:after="240"/>
      </w:pPr>
    </w:p>
    <w:p w14:paraId="7DC1A7C3" w14:textId="44ADF85B" w:rsidR="00F1507B" w:rsidRDefault="00000000">
      <w:pPr>
        <w:spacing w:before="60" w:after="240" w:line="408" w:lineRule="auto"/>
        <w:jc w:val="both"/>
      </w:pPr>
      <w:r>
        <w:rPr>
          <w:rFonts w:ascii="Constantia" w:eastAsia="Constantia" w:hAnsi="Constantia" w:cs="Constantia"/>
          <w:color w:val="000000"/>
        </w:rPr>
        <w:lastRenderedPageBreak/>
        <w:t xml:space="preserve">where the sum runs over all outcomes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is the probability of outcome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This is formally identical to the Boltzmann-Gibbs entropy of statistical mechanics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set to unity and the logarithm base chosen appropriately). This formal identity is not a coincidence or a mere analogy. It reveals a deep structural unity between information theory and thermodynamics: the entropy of a thermodynamic system is the information entropy of the probability distribution over its microstates.</w:t>
      </w:r>
    </w:p>
    <w:p w14:paraId="094DD4AF" w14:textId="77777777" w:rsidR="00F1507B" w:rsidRDefault="00000000">
      <w:pPr>
        <w:spacing w:before="60" w:after="240" w:line="408" w:lineRule="auto"/>
        <w:jc w:val="both"/>
      </w:pPr>
      <w:r>
        <w:rPr>
          <w:rFonts w:ascii="Constantia" w:eastAsia="Constantia" w:hAnsi="Constantia" w:cs="Constantia"/>
          <w:color w:val="000000"/>
        </w:rPr>
        <w:t xml:space="preserve">Rolf Landauer, in his 1961 paper "Irreversibility and Heat Generation in the Computing Process," proved that the erasure of one bit of information is a physically irreversible process that necessarily dissipates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energy as heat into the environment. This result — known as Landauer's Principle — establishes that information is not merely an abstract mathematical object. Information has a definite thermodynamic cost. Erasing it costs energy. This means that information is physical: it is as real, as objective, and as consequential as energy or momentum.</w:t>
      </w:r>
    </w:p>
    <w:p w14:paraId="09E50655" w14:textId="77777777" w:rsidR="00F1507B" w:rsidRDefault="00000000">
      <w:pPr>
        <w:spacing w:before="60" w:after="240" w:line="408" w:lineRule="auto"/>
        <w:jc w:val="both"/>
      </w:pPr>
      <w:r>
        <w:rPr>
          <w:rFonts w:ascii="Constantia" w:eastAsia="Constantia" w:hAnsi="Constantia" w:cs="Constantia"/>
          <w:color w:val="000000"/>
        </w:rPr>
        <w:t xml:space="preserve">John Archibald Wheeler, in his 1990 essay "It from Bit," articulated the conjecture that every particle of matter, every field of force, even the spacetime continuum itself, derives its existence and meaning from answers to binary yes-or-no questions — bits of information. Every physical thing, in Wheeler's vision, is at bottom an information-theoretic entity. This is not merely a philosophical position. It is the natural extrapolation of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result: if the information content of a spatial region is bounded by its boundary area (the holographic principle), then the fundamental constituents of that region are not volume degrees of freedom (particles, fields in the interior) but boundary degrees of freedom (bits of information on a holographic screen).</w:t>
      </w:r>
    </w:p>
    <w:p w14:paraId="3230ACAB"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These three results collectively establish the information-primacy thesis: information is not derived from matter. Information is prior to matter, both logically and physically. If so, then the entropy function </w:t>
      </w:r>
      <w:r>
        <w:rPr>
          <w:rFonts w:ascii="Cambria Math" w:eastAsia="Cambria Math" w:hAnsi="Cambria Math" w:cs="Cambria Math"/>
          <w:i/>
          <w:iCs/>
          <w:color w:val="000000"/>
        </w:rPr>
        <w:t>S</w:t>
      </w:r>
      <w:r>
        <w:rPr>
          <w:rFonts w:ascii="Constantia" w:eastAsia="Constantia" w:hAnsi="Constantia" w:cs="Constantia"/>
          <w:color w:val="000000"/>
        </w:rPr>
        <w:t>, which measures information, is prior to the matter distributions from which it is ordinarily computed. The standard hierarchy has it backward.</w:t>
      </w:r>
    </w:p>
    <w:p w14:paraId="105CE208" w14:textId="77777777" w:rsidR="00F1507B" w:rsidRDefault="00000000">
      <w:pPr>
        <w:pStyle w:val="Heading3"/>
        <w:spacing w:before="280" w:after="120" w:line="312" w:lineRule="auto"/>
      </w:pPr>
      <w:r>
        <w:rPr>
          <w:rFonts w:ascii="Cambria" w:eastAsia="Cambria" w:hAnsi="Cambria" w:cs="Cambria"/>
          <w:color w:val="1A1A1A"/>
          <w:sz w:val="26"/>
          <w:szCs w:val="26"/>
        </w:rPr>
        <w:t>3.2(b) The Thermodynamic Gravity Arguments</w:t>
      </w:r>
    </w:p>
    <w:p w14:paraId="56581270" w14:textId="77777777" w:rsidR="00F1507B" w:rsidRDefault="00000000">
      <w:pPr>
        <w:spacing w:before="60" w:after="240" w:line="408" w:lineRule="auto"/>
        <w:jc w:val="both"/>
      </w:pPr>
      <w:r>
        <w:rPr>
          <w:rFonts w:ascii="Constantia" w:eastAsia="Constantia" w:hAnsi="Constantia" w:cs="Constantia"/>
          <w:color w:val="000000"/>
        </w:rPr>
        <w:t xml:space="preserve">The thermodynamic structure of gravity was revealed in a series of foundational results spanning from 1973 to 2011. Jacob Bekenstein showed in 1973 that a black hole of horizon area </w:t>
      </w:r>
      <w:r>
        <w:rPr>
          <w:rFonts w:ascii="Cambria Math" w:eastAsia="Cambria Math" w:hAnsi="Cambria Math" w:cs="Cambria Math"/>
          <w:i/>
          <w:iCs/>
          <w:color w:val="000000"/>
        </w:rPr>
        <w:t>A</w:t>
      </w:r>
      <w:r>
        <w:rPr>
          <w:rFonts w:ascii="Constantia" w:eastAsia="Constantia" w:hAnsi="Constantia" w:cs="Constantia"/>
          <w:color w:val="000000"/>
        </w:rPr>
        <w:t xml:space="preserve"> carries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599D1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EF0B4EC" w14:textId="347B6A5E" w:rsidR="00F1507B" w:rsidRDefault="008E0D0C">
            <w:pPr>
              <w:spacing w:after="120" w:line="408" w:lineRule="auto"/>
            </w:pPr>
            <m:oMathPara>
              <m:oMath>
                <m:sSub>
                  <m:sSubPr>
                    <m:ctrlPr>
                      <w:rPr>
                        <w:rFonts w:ascii="Cambria Math" w:hAnsi="Cambria Math"/>
                      </w:rPr>
                    </m:ctrlPr>
                  </m:sSubPr>
                  <m:e>
                    <m:r>
                      <w:rPr>
                        <w:rFonts w:ascii="Cambria Math" w:hAnsi="Cambria Math"/>
                      </w:rPr>
                      <m:t>S</m:t>
                    </m:r>
                  </m:e>
                  <m:sub>
                    <m:r>
                      <m:rPr>
                        <m:sty m:val="p"/>
                      </m:rPr>
                      <w:rPr>
                        <w:rFonts w:ascii="Cambria Math" w:hAnsi="Cambria Math"/>
                      </w:rPr>
                      <m:t>BH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P</m:t>
                        </m:r>
                      </m:sub>
                      <m:sup>
                        <m:r>
                          <w:rPr>
                            <w:rFonts w:ascii="Cambria Math" w:hAnsi="Cambria Math"/>
                          </w:rPr>
                          <m:t>2</m:t>
                        </m:r>
                      </m:sup>
                    </m:sSubSup>
                  </m:den>
                </m:f>
                <m:r>
                  <w:rPr>
                    <w:rFonts w:ascii="Cambria Math" w:hAnsi="Cambria Math"/>
                  </w:rPr>
                  <m:t xml:space="preserve"> (3.4)</m:t>
                </m:r>
              </m:oMath>
            </m:oMathPara>
          </w:p>
        </w:tc>
      </w:tr>
    </w:tbl>
    <w:p w14:paraId="0FEBA57E" w14:textId="77777777" w:rsidR="00F1507B" w:rsidRDefault="00F1507B">
      <w:pPr>
        <w:spacing w:after="240"/>
      </w:pPr>
    </w:p>
    <w:p w14:paraId="5E38801B" w14:textId="206ECE2B"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ℓ</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ℏG</w:t>
      </w:r>
      <w:proofErr w:type="spellEnd"/>
      <w:r>
        <w:rPr>
          <w:rFonts w:ascii="Cambria Math" w:eastAsia="Cambria Math" w:hAnsi="Cambria Math" w:cs="Cambria Math"/>
          <w:i/>
          <w:iCs/>
          <w:color w:val="000000"/>
        </w:rPr>
        <w:t>/c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This result is remarkable for two reasons. First, the entropy is proportional to the area of the horizon, not the volume of the black hole interior. This violates the usual extensivity of entropy in thermodynamics (entropy is normally proportional to volume). Second, the formula shows that the gravitational field has a definite, objective entropy that depends on its geometric properties (the horizon area), not on any </w:t>
      </w:r>
      <w:proofErr w:type="gramStart"/>
      <w:r>
        <w:rPr>
          <w:rFonts w:ascii="Constantia" w:eastAsia="Constantia" w:hAnsi="Constantia" w:cs="Constantia"/>
          <w:color w:val="000000"/>
        </w:rPr>
        <w:t>particular distribution</w:t>
      </w:r>
      <w:proofErr w:type="gramEnd"/>
      <w:r>
        <w:rPr>
          <w:rFonts w:ascii="Constantia" w:eastAsia="Constantia" w:hAnsi="Constantia" w:cs="Constantia"/>
          <w:color w:val="000000"/>
        </w:rPr>
        <w:t xml:space="preserve"> of matter.</w:t>
      </w:r>
    </w:p>
    <w:p w14:paraId="38976187" w14:textId="1A0A3251" w:rsidR="00F1507B" w:rsidRDefault="00000000">
      <w:pPr>
        <w:spacing w:before="60" w:after="240" w:line="408" w:lineRule="auto"/>
        <w:jc w:val="both"/>
      </w:pPr>
      <w:r>
        <w:rPr>
          <w:rFonts w:ascii="Constantia" w:eastAsia="Constantia" w:hAnsi="Constantia" w:cs="Constantia"/>
          <w:color w:val="000000"/>
        </w:rPr>
        <w:t>Stephen Hawking showed in 1974–1975 that black holes emit thermal radiation at temperature:</w:t>
      </w:r>
      <w:r w:rsidR="008E0D0C">
        <w:rPr>
          <w:rFonts w:ascii="Constantia" w:eastAsia="Constantia" w:hAnsi="Constantia" w:cs="Constantia"/>
          <w:color w:val="000000"/>
        </w:rPr>
        <w:t xml:space="preserve"> </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C658C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BF54BB0" w14:textId="1E861CC3" w:rsidR="00F1507B" w:rsidRDefault="008E0D0C">
            <w:pPr>
              <w:spacing w:after="120" w:line="408" w:lineRule="auto"/>
            </w:pPr>
            <m:oMathPara>
              <m:oMath>
                <m:sSub>
                  <m:sSubPr>
                    <m:ctrlPr>
                      <w:rPr>
                        <w:rFonts w:ascii="Cambria Math" w:hAnsi="Cambria Math"/>
                      </w:rPr>
                    </m:ctrlPr>
                  </m:sSubPr>
                  <m:e>
                    <m:r>
                      <w:rPr>
                        <w:rFonts w:ascii="Cambria Math" w:hAnsi="Cambria Math"/>
                      </w:rPr>
                      <m:t>T</m:t>
                    </m:r>
                  </m:e>
                  <m:sub>
                    <m:r>
                      <m:rPr>
                        <m:sty m:val="p"/>
                      </m:rP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ℏ</m:t>
                    </m:r>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8πGM</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den>
                </m:f>
                <m:r>
                  <w:rPr>
                    <w:rFonts w:ascii="Cambria Math" w:hAnsi="Cambria Math"/>
                  </w:rPr>
                  <m:t xml:space="preserve"> (3.5)</m:t>
                </m:r>
              </m:oMath>
            </m:oMathPara>
          </w:p>
        </w:tc>
      </w:tr>
    </w:tbl>
    <w:p w14:paraId="7EC29A56" w14:textId="77777777" w:rsidR="00F1507B" w:rsidRDefault="00F1507B">
      <w:pPr>
        <w:spacing w:after="240"/>
      </w:pPr>
    </w:p>
    <w:p w14:paraId="0AA7D7B2" w14:textId="77777777" w:rsidR="00F1507B" w:rsidRDefault="00000000">
      <w:pPr>
        <w:spacing w:before="60" w:after="240" w:line="408" w:lineRule="auto"/>
        <w:jc w:val="both"/>
      </w:pPr>
      <w:r>
        <w:rPr>
          <w:rFonts w:ascii="Constantia" w:eastAsia="Constantia" w:hAnsi="Constantia" w:cs="Constantia"/>
          <w:color w:val="000000"/>
        </w:rPr>
        <w:t xml:space="preserve">This result, derived using quantum field theory in curved spacetime, shows that the gravitational field — embodied in the geometry of the black hole's exterior spacetime — has a definite temperature. Not the matter that formed the black hole, which has long since been subsumed — the </w:t>
      </w:r>
      <w:r>
        <w:rPr>
          <w:rFonts w:ascii="Constantia" w:eastAsia="Constantia" w:hAnsi="Constantia" w:cs="Constantia"/>
          <w:i/>
          <w:iCs/>
          <w:color w:val="000000"/>
        </w:rPr>
        <w:t>gravitational geometry itself</w:t>
      </w:r>
      <w:r>
        <w:rPr>
          <w:rFonts w:ascii="Constantia" w:eastAsia="Constantia" w:hAnsi="Constantia" w:cs="Constantia"/>
          <w:color w:val="000000"/>
        </w:rPr>
        <w:t xml:space="preserve"> has a temperature. This is extraordinary: temperature is a thermodynamic property, and here it belongs to a geometric object. The gravitational field is thermodynamic.</w:t>
      </w:r>
    </w:p>
    <w:p w14:paraId="640A8447" w14:textId="77777777" w:rsidR="00F1507B" w:rsidRDefault="00000000">
      <w:pPr>
        <w:spacing w:before="60" w:after="240" w:line="408" w:lineRule="auto"/>
        <w:jc w:val="both"/>
      </w:pPr>
      <w:r>
        <w:rPr>
          <w:rFonts w:ascii="Constantia" w:eastAsia="Constantia" w:hAnsi="Constantia" w:cs="Constantia"/>
          <w:color w:val="000000"/>
        </w:rPr>
        <w:t>Ted Jacobson's 1995 result is the most profound of all. He showed that the Einstein field equations (3.1), in their full nonlinear generality, follow as a thermodynamic equation of state from: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(3.4) applied to local Rindler horizons; (ii) the local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δQ</w:t>
      </w:r>
      <w:proofErr w:type="spellEnd"/>
      <w:r>
        <w:rPr>
          <w:rFonts w:ascii="Constantia" w:eastAsia="Constantia" w:hAnsi="Constantia" w:cs="Constantia"/>
          <w:color w:val="000000"/>
        </w:rPr>
        <w:t xml:space="preserve"> is the heat flux through the horizon and </w:t>
      </w:r>
      <w:r>
        <w:rPr>
          <w:rFonts w:ascii="Cambria Math" w:eastAsia="Cambria Math" w:hAnsi="Cambria Math" w:cs="Cambria Math"/>
          <w:i/>
          <w:iCs/>
          <w:color w:val="000000"/>
        </w:rPr>
        <w:t>T</w:t>
      </w:r>
      <w:r>
        <w:rPr>
          <w:rFonts w:ascii="Constantia" w:eastAsia="Constantia" w:hAnsi="Constantia" w:cs="Constantia"/>
          <w:color w:val="000000"/>
        </w:rPr>
        <w:t xml:space="preserve"> is the Unruh temperature seen by a locally accelerating observer; and (iii) the assumption that the entropy is proportional to the area for all local causal horizons. The Einstein field equations are not a law of geometry. They are an equation of state for the geometry of spacetime, in the same sense that the ideal gas law </w:t>
      </w:r>
      <w:r>
        <w:rPr>
          <w:rFonts w:ascii="Cambria Math" w:eastAsia="Cambria Math" w:hAnsi="Cambria Math" w:cs="Cambria Math"/>
          <w:i/>
          <w:iCs/>
          <w:color w:val="000000"/>
        </w:rPr>
        <w:t xml:space="preserve">PV = </w:t>
      </w:r>
      <w:proofErr w:type="spellStart"/>
      <w:r>
        <w:rPr>
          <w:rFonts w:ascii="Cambria Math" w:eastAsia="Cambria Math" w:hAnsi="Cambria Math" w:cs="Cambria Math"/>
          <w:i/>
          <w:iCs/>
          <w:color w:val="000000"/>
        </w:rPr>
        <w:t>nRT</w:t>
      </w:r>
      <w:proofErr w:type="spellEnd"/>
      <w:r>
        <w:rPr>
          <w:rFonts w:ascii="Constantia" w:eastAsia="Constantia" w:hAnsi="Constantia" w:cs="Constantia"/>
          <w:color w:val="000000"/>
        </w:rPr>
        <w:t xml:space="preserve"> is an equation of state for a gas: it encodes the thermodynamic equilibrium condition of the underlying microscopic degrees of freedom.</w:t>
      </w:r>
    </w:p>
    <w:p w14:paraId="3B9FFC0B" w14:textId="0CF4A21A" w:rsidR="00F1507B" w:rsidRDefault="00000000" w:rsidP="008571CD">
      <w:pPr>
        <w:spacing w:before="60" w:after="240" w:line="408" w:lineRule="auto"/>
        <w:jc w:val="both"/>
      </w:pPr>
      <w:r>
        <w:rPr>
          <w:rFonts w:ascii="Constantia" w:eastAsia="Constantia" w:hAnsi="Constantia" w:cs="Constantia"/>
          <w:color w:val="000000"/>
        </w:rPr>
        <w:t xml:space="preserve">Erik Verlinde showed in 2011 that Newton's second law and the law of gravity follow from the entropic force on a holographic screen. If a particle of mass </w:t>
      </w:r>
      <w:r>
        <w:rPr>
          <w:rFonts w:ascii="Cambria Math" w:eastAsia="Cambria Math" w:hAnsi="Cambria Math" w:cs="Cambria Math"/>
          <w:i/>
          <w:iCs/>
          <w:color w:val="000000"/>
        </w:rPr>
        <w:t>m</w:t>
      </w:r>
      <w:r>
        <w:rPr>
          <w:rFonts w:ascii="Constantia" w:eastAsia="Constantia" w:hAnsi="Constantia" w:cs="Constantia"/>
          <w:color w:val="000000"/>
        </w:rPr>
        <w:t xml:space="preserve"> approaches a holographic </w:t>
      </w:r>
      <w:r>
        <w:rPr>
          <w:rFonts w:ascii="Constantia" w:eastAsia="Constantia" w:hAnsi="Constantia" w:cs="Constantia"/>
          <w:color w:val="000000"/>
        </w:rPr>
        <w:lastRenderedPageBreak/>
        <w:t xml:space="preserve">screen by a displacement </w:t>
      </w:r>
      <w:proofErr w:type="spellStart"/>
      <w:r>
        <w:rPr>
          <w:rFonts w:ascii="Cambria Math" w:eastAsia="Cambria Math" w:hAnsi="Cambria Math" w:cs="Cambria Math"/>
          <w:i/>
          <w:iCs/>
          <w:color w:val="000000"/>
        </w:rPr>
        <w:t>Δx</w:t>
      </w:r>
      <w:proofErr w:type="spellEnd"/>
      <w:r>
        <w:rPr>
          <w:rFonts w:ascii="Constantia" w:eastAsia="Constantia" w:hAnsi="Constantia" w:cs="Constantia"/>
          <w:color w:val="000000"/>
        </w:rPr>
        <w:t xml:space="preserve">, and if the entropy on the screen changes by </w:t>
      </w:r>
      <w:r>
        <w:rPr>
          <w:rFonts w:ascii="Cambria Math" w:eastAsia="Cambria Math" w:hAnsi="Cambria Math" w:cs="Cambria Math"/>
          <w:i/>
          <w:iCs/>
          <w:color w:val="000000"/>
        </w:rPr>
        <w:t>ΔS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m c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 ℏ</w:t>
      </w:r>
      <w:r>
        <w:rPr>
          <w:rFonts w:ascii="Constantia" w:eastAsia="Constantia" w:hAnsi="Constantia" w:cs="Constantia"/>
          <w:color w:val="000000"/>
        </w:rPr>
        <w:t>, then the entropic force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A22706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AA94FD" w14:textId="59F0FBB1" w:rsidR="00F1507B" w:rsidRDefault="008571CD" w:rsidP="008571CD">
            <w:pPr>
              <w:spacing w:after="120" w:line="408" w:lineRule="auto"/>
              <w:jc w:val="center"/>
            </w:pPr>
            <m:oMathPara>
              <m:oMath>
                <m:r>
                  <w:rPr>
                    <w:rFonts w:ascii="Cambria Math" w:hAnsi="Cambria Math"/>
                  </w:rPr>
                  <m:t>F=T</m:t>
                </m:r>
                <m:d>
                  <m:dPr>
                    <m:ctrlPr>
                      <w:rPr>
                        <w:rFonts w:ascii="Cambria Math" w:hAnsi="Cambria Math"/>
                      </w:rPr>
                    </m:ctrlPr>
                  </m:dPr>
                  <m:e>
                    <m:f>
                      <m:fPr>
                        <m:ctrlPr>
                          <w:rPr>
                            <w:rFonts w:ascii="Cambria Math" w:hAnsi="Cambria Math"/>
                          </w:rPr>
                        </m:ctrlPr>
                      </m:fPr>
                      <m:num>
                        <m:r>
                          <w:rPr>
                            <w:rFonts w:ascii="Cambria Math" w:hAnsi="Cambria Math"/>
                          </w:rPr>
                          <m:t>ΔS</m:t>
                        </m:r>
                      </m:num>
                      <m:den>
                        <m:r>
                          <w:rPr>
                            <w:rFonts w:ascii="Cambria Math" w:hAnsi="Cambria Math"/>
                          </w:rPr>
                          <m:t>Δx</m:t>
                        </m:r>
                      </m:den>
                    </m:f>
                  </m:e>
                </m:d>
                <m:r>
                  <w:rPr>
                    <w:rFonts w:ascii="Cambria Math" w:hAnsi="Cambria Math"/>
                  </w:rPr>
                  <m:t>=T⋅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mc</m:t>
                    </m:r>
                  </m:num>
                  <m:den>
                    <m:r>
                      <w:rPr>
                        <w:rFonts w:ascii="Cambria Math" w:hAnsi="Cambria Math"/>
                      </w:rPr>
                      <m:t>ℏ</m:t>
                    </m:r>
                  </m:den>
                </m:f>
                <m:r>
                  <w:rPr>
                    <w:rFonts w:ascii="Cambria Math" w:hAnsi="Cambria Math"/>
                  </w:rPr>
                  <m:t xml:space="preserve"> (3.6)</m:t>
                </m:r>
              </m:oMath>
            </m:oMathPara>
          </w:p>
        </w:tc>
      </w:tr>
    </w:tbl>
    <w:p w14:paraId="363DCAC6" w14:textId="77777777" w:rsidR="00F1507B" w:rsidRDefault="00F1507B">
      <w:pPr>
        <w:spacing w:after="240"/>
      </w:pPr>
    </w:p>
    <w:p w14:paraId="7B98D4BC" w14:textId="77777777" w:rsidR="00F1507B" w:rsidRPr="008571CD" w:rsidRDefault="00000000" w:rsidP="008571CD">
      <w:pPr>
        <w:pBdr>
          <w:top w:val="single" w:sz="4" w:space="1" w:color="auto"/>
          <w:left w:val="single" w:sz="4" w:space="4" w:color="auto"/>
          <w:bottom w:val="single" w:sz="4" w:space="1" w:color="auto"/>
          <w:right w:val="single" w:sz="4" w:space="4" w:color="auto"/>
        </w:pBdr>
        <w:shd w:val="clear" w:color="auto" w:fill="F5FEDA"/>
        <w:spacing w:before="60" w:after="240" w:line="408" w:lineRule="auto"/>
        <w:jc w:val="both"/>
        <w:rPr>
          <w:b/>
          <w:bCs/>
        </w:rPr>
      </w:pPr>
      <w:r>
        <w:rPr>
          <w:rFonts w:ascii="Constantia" w:eastAsia="Constantia" w:hAnsi="Constantia" w:cs="Constantia"/>
          <w:color w:val="000000"/>
        </w:rPr>
        <w:t xml:space="preserve">which, combined with the Unruh temperature </w:t>
      </w:r>
      <w:r>
        <w:rPr>
          <w:rFonts w:ascii="Cambria Math" w:eastAsia="Cambria Math" w:hAnsi="Cambria Math" w:cs="Cambria Math"/>
          <w:i/>
          <w:iCs/>
          <w:color w:val="000000"/>
        </w:rPr>
        <w:t>T = ℏ a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c)</w:t>
      </w:r>
      <w:r>
        <w:rPr>
          <w:rFonts w:ascii="Constantia" w:eastAsia="Constantia" w:hAnsi="Constantia" w:cs="Constantia"/>
          <w:color w:val="000000"/>
        </w:rPr>
        <w:t xml:space="preserve">, gives </w:t>
      </w:r>
      <w:r>
        <w:rPr>
          <w:rFonts w:ascii="Cambria Math" w:eastAsia="Cambria Math" w:hAnsi="Cambria Math" w:cs="Cambria Math"/>
          <w:i/>
          <w:iCs/>
          <w:color w:val="000000"/>
        </w:rPr>
        <w:t>F = ma</w:t>
      </w:r>
      <w:r>
        <w:rPr>
          <w:rFonts w:ascii="Constantia" w:eastAsia="Constantia" w:hAnsi="Constantia" w:cs="Constantia"/>
          <w:color w:val="000000"/>
        </w:rPr>
        <w:t xml:space="preserve">, and from the equipartition of energy on the holographic screen, gives Newton's law of gravitation. </w:t>
      </w:r>
      <w:r w:rsidRPr="008571CD">
        <w:rPr>
          <w:rFonts w:ascii="Constantia" w:eastAsia="Constantia" w:hAnsi="Constantia" w:cs="Constantia"/>
          <w:b/>
          <w:bCs/>
          <w:color w:val="000000"/>
        </w:rPr>
        <w:t>Gravity is an entropic force: it arises because systems move in the direction of increasing entropy. This is not an approximation; it is exact in the appropriate framework.</w:t>
      </w:r>
    </w:p>
    <w:p w14:paraId="31262317" w14:textId="77777777" w:rsidR="00F1507B" w:rsidRDefault="00000000">
      <w:pPr>
        <w:spacing w:before="60" w:after="240" w:line="408" w:lineRule="auto"/>
        <w:jc w:val="both"/>
      </w:pPr>
      <w:r>
        <w:rPr>
          <w:rFonts w:ascii="Constantia" w:eastAsia="Constantia" w:hAnsi="Constantia" w:cs="Constantia"/>
          <w:color w:val="000000"/>
        </w:rPr>
        <w:t>Together, these four results constitute a coherent and powerful case: gravity is not a fundamental force but a thermodynamic phenomenon arising from an underlying entropic structure. The Einstein field equations are thermodynamic equations of state. This is the thermodynamic gravity argument for the revolutionary inversion.</w:t>
      </w:r>
    </w:p>
    <w:p w14:paraId="1F1CE753" w14:textId="77777777" w:rsidR="00F1507B" w:rsidRDefault="00000000">
      <w:pPr>
        <w:pStyle w:val="Heading3"/>
        <w:spacing w:before="280" w:after="120" w:line="312" w:lineRule="auto"/>
      </w:pPr>
      <w:r>
        <w:rPr>
          <w:rFonts w:ascii="Cambria" w:eastAsia="Cambria" w:hAnsi="Cambria" w:cs="Cambria"/>
          <w:color w:val="1A1A1A"/>
          <w:sz w:val="26"/>
          <w:szCs w:val="26"/>
        </w:rPr>
        <w:t>3.2(c) The Information-Geometry Argument</w:t>
      </w:r>
    </w:p>
    <w:p w14:paraId="32E316F2" w14:textId="77777777" w:rsidR="00F1507B" w:rsidRDefault="00000000">
      <w:pPr>
        <w:spacing w:before="60" w:after="240" w:line="408" w:lineRule="auto"/>
        <w:jc w:val="both"/>
      </w:pPr>
      <w:r>
        <w:rPr>
          <w:rFonts w:ascii="Constantia" w:eastAsia="Constantia" w:hAnsi="Constantia" w:cs="Constantia"/>
          <w:color w:val="000000"/>
        </w:rPr>
        <w:t xml:space="preserve">A family of probability distributions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labeled by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forms a statistical manifold. </w:t>
      </w:r>
      <w:r w:rsidRPr="002128D2">
        <w:rPr>
          <w:rFonts w:ascii="Constantia" w:eastAsia="Constantia" w:hAnsi="Constantia" w:cs="Constantia"/>
          <w:b/>
          <w:bCs/>
          <w:color w:val="000000"/>
        </w:rPr>
        <w:t>Shun-</w:t>
      </w:r>
      <w:proofErr w:type="spellStart"/>
      <w:r w:rsidRPr="002128D2">
        <w:rPr>
          <w:rFonts w:ascii="Constantia" w:eastAsia="Constantia" w:hAnsi="Constantia" w:cs="Constantia"/>
          <w:b/>
          <w:bCs/>
          <w:color w:val="000000"/>
        </w:rPr>
        <w:t>ichi</w:t>
      </w:r>
      <w:proofErr w:type="spellEnd"/>
      <w:r w:rsidRPr="002128D2">
        <w:rPr>
          <w:rFonts w:ascii="Constantia" w:eastAsia="Constantia" w:hAnsi="Constantia" w:cs="Constantia"/>
          <w:b/>
          <w:bCs/>
          <w:color w:val="000000"/>
        </w:rPr>
        <w:t xml:space="preserve"> Amari</w:t>
      </w:r>
      <w:r>
        <w:rPr>
          <w:rFonts w:ascii="Constantia" w:eastAsia="Constantia" w:hAnsi="Constantia" w:cs="Constantia"/>
          <w:color w:val="000000"/>
        </w:rPr>
        <w:t xml:space="preserve"> and </w:t>
      </w:r>
      <w:r w:rsidRPr="002128D2">
        <w:rPr>
          <w:rFonts w:ascii="Constantia" w:eastAsia="Constantia" w:hAnsi="Constantia" w:cs="Constantia"/>
          <w:b/>
          <w:bCs/>
          <w:color w:val="000000"/>
        </w:rPr>
        <w:t>Hiroshi Nagaoka</w:t>
      </w:r>
      <w:r>
        <w:rPr>
          <w:rFonts w:ascii="Constantia" w:eastAsia="Constantia" w:hAnsi="Constantia" w:cs="Constantia"/>
          <w:color w:val="000000"/>
        </w:rPr>
        <w:t xml:space="preserve"> showed, building on earlier work by </w:t>
      </w:r>
      <w:proofErr w:type="spellStart"/>
      <w:r w:rsidRPr="002128D2">
        <w:rPr>
          <w:rFonts w:ascii="Constantia" w:eastAsia="Constantia" w:hAnsi="Constantia" w:cs="Constantia"/>
          <w:b/>
          <w:bCs/>
          <w:color w:val="000000"/>
        </w:rPr>
        <w:t>Calyampudi</w:t>
      </w:r>
      <w:proofErr w:type="spellEnd"/>
      <w:r w:rsidRPr="002128D2">
        <w:rPr>
          <w:rFonts w:ascii="Constantia" w:eastAsia="Constantia" w:hAnsi="Constantia" w:cs="Constantia"/>
          <w:b/>
          <w:bCs/>
          <w:color w:val="000000"/>
        </w:rPr>
        <w:t xml:space="preserve"> Radhakrishna Rao</w:t>
      </w:r>
      <w:r>
        <w:rPr>
          <w:rFonts w:ascii="Constantia" w:eastAsia="Constantia" w:hAnsi="Constantia" w:cs="Constantia"/>
          <w:color w:val="000000"/>
        </w:rPr>
        <w:t xml:space="preserve"> (1945) and </w:t>
      </w:r>
      <w:r w:rsidRPr="002128D2">
        <w:rPr>
          <w:rFonts w:ascii="Constantia" w:eastAsia="Constantia" w:hAnsi="Constantia" w:cs="Constantia"/>
          <w:b/>
          <w:bCs/>
          <w:color w:val="000000"/>
        </w:rPr>
        <w:t>Ronald Fisher</w:t>
      </w:r>
      <w:r>
        <w:rPr>
          <w:rFonts w:ascii="Constantia" w:eastAsia="Constantia" w:hAnsi="Constantia" w:cs="Constantia"/>
          <w:color w:val="000000"/>
        </w:rPr>
        <w:t xml:space="preserve"> (1925), that this statistical manifold carries a natural </w:t>
      </w:r>
      <w:r w:rsidRPr="002128D2">
        <w:rPr>
          <w:rFonts w:ascii="Constantia" w:eastAsia="Constantia" w:hAnsi="Constantia" w:cs="Constantia"/>
          <w:b/>
          <w:bCs/>
          <w:color w:val="000000"/>
        </w:rPr>
        <w:t>Riemannian metric</w:t>
      </w:r>
      <w:r>
        <w:rPr>
          <w:rFonts w:ascii="Constantia" w:eastAsia="Constantia" w:hAnsi="Constantia" w:cs="Constantia"/>
          <w:color w:val="000000"/>
        </w:rPr>
        <w:t xml:space="preserve"> — the Fisher-Rao metric — given by:</w:t>
      </w:r>
    </w:p>
    <w:p w14:paraId="4B8ED02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9FEA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3E7F22" w14:textId="3A4FD276" w:rsidR="00F1507B" w:rsidRDefault="007F2135">
            <w:pPr>
              <w:spacing w:after="120" w:line="408" w:lineRule="auto"/>
            </w:pPr>
            <m:oMathPara>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p</m:t>
                </m:r>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 xml:space="preserve"> (3.7)</m:t>
                </m:r>
              </m:oMath>
            </m:oMathPara>
          </w:p>
        </w:tc>
      </w:tr>
    </w:tbl>
    <w:p w14:paraId="7F4B1C52" w14:textId="77777777" w:rsidR="00F1507B" w:rsidRDefault="00000000">
      <w:pPr>
        <w:spacing w:before="60" w:after="240" w:line="408" w:lineRule="auto"/>
        <w:jc w:val="both"/>
      </w:pPr>
      <w:r>
        <w:rPr>
          <w:rFonts w:ascii="Constantia" w:eastAsia="Constantia" w:hAnsi="Constantia" w:cs="Constantia"/>
          <w:color w:val="000000"/>
        </w:rPr>
        <w:t>This metric measures the distinguishability of nearby distributions: two distributions are "</w:t>
      </w:r>
      <w:r w:rsidRPr="007F2135">
        <w:rPr>
          <w:rFonts w:ascii="Constantia" w:eastAsia="Constantia" w:hAnsi="Constantia" w:cs="Constantia"/>
          <w:b/>
          <w:bCs/>
          <w:color w:val="000000"/>
        </w:rPr>
        <w:t>far apart</w:t>
      </w:r>
      <w:r>
        <w:rPr>
          <w:rFonts w:ascii="Constantia" w:eastAsia="Constantia" w:hAnsi="Constantia" w:cs="Constantia"/>
          <w:color w:val="000000"/>
        </w:rPr>
        <w:t>" in the Fisher-Rao geometry when small changes in parameters produce large, statistically distinguishable differences in the distribution. The metric is positive definite: it is a genuine Riemannian metric on the space of probability distributions.</w:t>
      </w:r>
    </w:p>
    <w:p w14:paraId="7F8A78C3" w14:textId="77777777" w:rsidR="00F1507B" w:rsidRDefault="00000000">
      <w:pPr>
        <w:spacing w:before="60" w:after="240" w:line="408" w:lineRule="auto"/>
        <w:jc w:val="both"/>
      </w:pPr>
      <w:r w:rsidRPr="007F2135">
        <w:rPr>
          <w:rFonts w:ascii="Constantia" w:eastAsia="Constantia" w:hAnsi="Constantia" w:cs="Constantia"/>
          <w:b/>
          <w:bCs/>
          <w:color w:val="000000"/>
        </w:rPr>
        <w:t>Nikolai Čencov</w:t>
      </w:r>
      <w:r>
        <w:rPr>
          <w:rFonts w:ascii="Constantia" w:eastAsia="Constantia" w:hAnsi="Constantia" w:cs="Constantia"/>
          <w:color w:val="000000"/>
        </w:rPr>
        <w:t xml:space="preserve"> proved in 1982 that the </w:t>
      </w:r>
      <w:r w:rsidRPr="007F2135">
        <w:rPr>
          <w:rFonts w:ascii="Constantia" w:eastAsia="Constantia" w:hAnsi="Constantia" w:cs="Constantia"/>
          <w:b/>
          <w:bCs/>
          <w:color w:val="000000"/>
        </w:rPr>
        <w:t>Fisher-Rao metric</w:t>
      </w:r>
      <w:r>
        <w:rPr>
          <w:rFonts w:ascii="Constantia" w:eastAsia="Constantia" w:hAnsi="Constantia" w:cs="Constantia"/>
          <w:color w:val="000000"/>
        </w:rPr>
        <w:t xml:space="preserve"> is essentially the unique metric on statistical manifolds that is invariant under </w:t>
      </w:r>
      <w:r w:rsidRPr="007F2135">
        <w:rPr>
          <w:rFonts w:ascii="Constantia" w:eastAsia="Constantia" w:hAnsi="Constantia" w:cs="Constantia"/>
          <w:b/>
          <w:bCs/>
          <w:color w:val="000000"/>
        </w:rPr>
        <w:t>Markov (congruent) embeddings</w:t>
      </w:r>
      <w:r>
        <w:rPr>
          <w:rFonts w:ascii="Constantia" w:eastAsia="Constantia" w:hAnsi="Constantia" w:cs="Constantia"/>
          <w:color w:val="000000"/>
        </w:rPr>
        <w:t xml:space="preserve"> — meaning that it is the unique metric consistent with the fundamental operations of statistical inference. The Fisher-Rao metric is not an arbitrary choice imposed on the statistical manifold; it is the canonical, invariantly defined geometry of the space of probability distributions.</w:t>
      </w:r>
    </w:p>
    <w:p w14:paraId="7E47BE28" w14:textId="110B7AAB" w:rsidR="00F1507B" w:rsidRDefault="00000000">
      <w:pPr>
        <w:spacing w:before="60" w:after="240" w:line="408" w:lineRule="auto"/>
        <w:jc w:val="both"/>
        <w:rPr>
          <w:rFonts w:ascii="Constantia" w:eastAsia="Constantia" w:hAnsi="Constantia" w:cs="Constantia"/>
          <w:b/>
          <w:bCs/>
          <w:color w:val="000000"/>
        </w:rPr>
      </w:pPr>
      <w:r>
        <w:rPr>
          <w:rFonts w:ascii="Constantia" w:eastAsia="Constantia" w:hAnsi="Constantia" w:cs="Constantia"/>
          <w:color w:val="000000"/>
        </w:rPr>
        <w:t xml:space="preserve">The information-geometry argument for the revolutionary inversion is this: if physical states are described by probability distributions (which quantum mechanics says they are), then those states automatically carry natural geometric structure — the </w:t>
      </w:r>
      <w:r w:rsidRPr="007F2135">
        <w:rPr>
          <w:rFonts w:ascii="Constantia" w:eastAsia="Constantia" w:hAnsi="Constantia" w:cs="Constantia"/>
          <w:b/>
          <w:bCs/>
          <w:color w:val="000000"/>
        </w:rPr>
        <w:t>Fisher-Rao geometry.</w:t>
      </w:r>
      <w:r>
        <w:rPr>
          <w:rFonts w:ascii="Constantia" w:eastAsia="Constantia" w:hAnsi="Constantia" w:cs="Constantia"/>
          <w:color w:val="000000"/>
        </w:rPr>
        <w:t xml:space="preserve"> The question is not whether information produces geometry; by </w:t>
      </w:r>
      <w:proofErr w:type="spellStart"/>
      <w:r w:rsidRPr="007F2135">
        <w:rPr>
          <w:rFonts w:ascii="Constantia" w:eastAsia="Constantia" w:hAnsi="Constantia" w:cs="Constantia"/>
          <w:b/>
          <w:bCs/>
          <w:color w:val="000000"/>
        </w:rPr>
        <w:t>Čencov's</w:t>
      </w:r>
      <w:proofErr w:type="spellEnd"/>
      <w:r w:rsidRPr="007F2135">
        <w:rPr>
          <w:rFonts w:ascii="Constantia" w:eastAsia="Constantia" w:hAnsi="Constantia" w:cs="Constantia"/>
          <w:b/>
          <w:bCs/>
          <w:color w:val="000000"/>
        </w:rPr>
        <w:t xml:space="preserve"> theorem,</w:t>
      </w:r>
      <w:r>
        <w:rPr>
          <w:rFonts w:ascii="Constantia" w:eastAsia="Constantia" w:hAnsi="Constantia" w:cs="Constantia"/>
          <w:color w:val="000000"/>
        </w:rPr>
        <w:t xml:space="preserve"> it does, inevitably and canonically. The question is whether that geometry can be made physical — whether it can be identified with, or used to derive, the physical geometry of spacetime. </w:t>
      </w:r>
      <w:r w:rsidR="007F2135" w:rsidRPr="00FC197C">
        <w:rPr>
          <w:rFonts w:ascii="Constantia" w:eastAsia="Constantia" w:hAnsi="Constantia" w:cs="Constantia"/>
          <w:b/>
          <w:bCs/>
          <w:color w:val="000000"/>
          <w:highlight w:val="yellow"/>
        </w:rPr>
        <w:t>The Theory of Entropicity (</w:t>
      </w:r>
      <w:r w:rsidRPr="00FC197C">
        <w:rPr>
          <w:rFonts w:ascii="Constantia" w:eastAsia="Constantia" w:hAnsi="Constantia" w:cs="Constantia"/>
          <w:b/>
          <w:bCs/>
          <w:color w:val="000000"/>
          <w:highlight w:val="yellow"/>
        </w:rPr>
        <w:t>ToE</w:t>
      </w:r>
      <w:r w:rsidR="007F2135" w:rsidRPr="00FC197C">
        <w:rPr>
          <w:rFonts w:ascii="Constantia" w:eastAsia="Constantia" w:hAnsi="Constantia" w:cs="Constantia"/>
          <w:b/>
          <w:bCs/>
          <w:color w:val="000000"/>
          <w:highlight w:val="yellow"/>
        </w:rPr>
        <w:t>)</w:t>
      </w:r>
      <w:r w:rsidRPr="00FC197C">
        <w:rPr>
          <w:rFonts w:ascii="Constantia" w:eastAsia="Constantia" w:hAnsi="Constantia" w:cs="Constantia"/>
          <w:b/>
          <w:bCs/>
          <w:color w:val="000000"/>
          <w:highlight w:val="yellow"/>
        </w:rPr>
        <w:t xml:space="preserve"> answers: yes, via the Obidi Transformation.</w:t>
      </w:r>
    </w:p>
    <w:p w14:paraId="0C22D17A" w14:textId="77777777" w:rsidR="007F2135" w:rsidRPr="007F2135" w:rsidRDefault="007F2135">
      <w:pPr>
        <w:spacing w:before="60" w:after="240" w:line="408" w:lineRule="auto"/>
        <w:jc w:val="both"/>
        <w:rPr>
          <w:b/>
          <w:bCs/>
        </w:rPr>
      </w:pPr>
    </w:p>
    <w:p w14:paraId="21570556" w14:textId="77777777" w:rsidR="00F1507B" w:rsidRDefault="00000000">
      <w:pPr>
        <w:pStyle w:val="Heading3"/>
        <w:spacing w:before="280" w:after="120" w:line="312" w:lineRule="auto"/>
      </w:pPr>
      <w:r>
        <w:rPr>
          <w:rFonts w:ascii="Cambria" w:eastAsia="Cambria" w:hAnsi="Cambria" w:cs="Cambria"/>
          <w:color w:val="1A1A1A"/>
          <w:sz w:val="26"/>
          <w:szCs w:val="26"/>
        </w:rPr>
        <w:lastRenderedPageBreak/>
        <w:t>3.2(d) The Non-Equilibrium Thermodynamics Argument</w:t>
      </w:r>
    </w:p>
    <w:p w14:paraId="22747103" w14:textId="77777777" w:rsidR="00F1507B" w:rsidRDefault="00000000">
      <w:pPr>
        <w:spacing w:before="60" w:after="240" w:line="408" w:lineRule="auto"/>
        <w:jc w:val="both"/>
      </w:pPr>
      <w:r>
        <w:rPr>
          <w:rFonts w:ascii="Constantia" w:eastAsia="Constantia" w:hAnsi="Constantia" w:cs="Constantia"/>
          <w:color w:val="000000"/>
        </w:rPr>
        <w:t xml:space="preserve">In non-equilibrium thermodynamics, the local entropy density </w:t>
      </w:r>
      <w:r>
        <w:rPr>
          <w:rFonts w:ascii="Cambria Math" w:eastAsia="Cambria Math" w:hAnsi="Cambria Math" w:cs="Cambria Math"/>
          <w:i/>
          <w:iCs/>
          <w:color w:val="000000"/>
        </w:rPr>
        <w:t>s(x, t)</w:t>
      </w:r>
      <w:r>
        <w:rPr>
          <w:rFonts w:ascii="Constantia" w:eastAsia="Constantia" w:hAnsi="Constantia" w:cs="Constantia"/>
          <w:color w:val="000000"/>
        </w:rPr>
        <w:t xml:space="preserve"> (entropy per unit volume) is already a recognized physical field. The second law of thermodynamics, stated in local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993FD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B609DF9" w14:textId="5A7443A2" w:rsidR="00F1507B" w:rsidRDefault="00FC197C" w:rsidP="00FC197C">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≥0</m:t>
                </m:r>
                <m:r>
                  <w:rPr>
                    <w:rFonts w:ascii="Cambria Math" w:hAnsi="Cambria Math"/>
                  </w:rPr>
                  <m:t xml:space="preserve">  (3.8)</m:t>
                </m:r>
              </m:oMath>
            </m:oMathPara>
          </w:p>
        </w:tc>
      </w:tr>
    </w:tbl>
    <w:p w14:paraId="5EA00349" w14:textId="0EB3CE71"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the entropy current density and </w:t>
      </w:r>
      <m:oMath>
        <m:r>
          <w:rPr>
            <w:rFonts w:ascii="Cambria Math" w:eastAsia="Cambria Math" w:hAnsi="Cambria Math" w:cs="Cambria Math"/>
          </w:rPr>
          <m:t>σs</m:t>
        </m:r>
      </m:oMath>
      <w:r>
        <w:rPr>
          <w:rFonts w:ascii="Constantia" w:eastAsia="Constantia" w:hAnsi="Constantia" w:cs="Constantia"/>
          <w:color w:val="000000"/>
        </w:rPr>
        <w:t xml:space="preserve"> is the local entropy production rate. This is a field equation for the entropy density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x,t</m:t>
            </m:r>
          </m:e>
        </m:d>
      </m:oMath>
      <w:r>
        <w:rPr>
          <w:rFonts w:ascii="Constantia" w:eastAsia="Constantia" w:hAnsi="Constantia" w:cs="Constantia"/>
          <w:color w:val="000000"/>
        </w:rPr>
        <w:t xml:space="preserve">. It is already being treated as a dynamical field in non-equilibrium thermodynamics. What ToE does is simply to take this seriously and extend it: instead of treating (3.8) as a derived consequence of underlying matter dynamics, ToE promotes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sidR="00483B94">
        <w:rPr>
          <w:rFonts w:ascii="Constantia" w:eastAsia="Constantia" w:hAnsi="Constantia" w:cs="Constantia"/>
        </w:rPr>
        <w:t xml:space="preserve"> </w:t>
      </w:r>
      <w:r>
        <w:rPr>
          <w:rFonts w:ascii="Constantia" w:eastAsia="Constantia" w:hAnsi="Constantia" w:cs="Constantia"/>
          <w:color w:val="000000"/>
        </w:rPr>
        <w:t>to a primary dynamical field with its own fundamental equation of motion, from which the matter dynamics is derived.</w:t>
      </w:r>
    </w:p>
    <w:p w14:paraId="3BAAEDF2" w14:textId="77777777" w:rsidR="00F1507B" w:rsidRDefault="00000000">
      <w:pPr>
        <w:spacing w:before="60" w:after="240" w:line="408" w:lineRule="auto"/>
        <w:jc w:val="both"/>
      </w:pPr>
      <w:r>
        <w:rPr>
          <w:rFonts w:ascii="Constantia" w:eastAsia="Constantia" w:hAnsi="Constantia" w:cs="Constantia"/>
          <w:color w:val="000000"/>
        </w:rPr>
        <w:t xml:space="preserve">This is not a radical step in form. It is analogous to what Maxwell did with the electromagnetic field: instead of treating the electromagnetic field as a derived effect of charged particles, Maxwell promoted it to an independent dynamical entity with its own field equations. The conceptual move is the same; only the field is different. ToE does for the entropy field what Maxwell did for the electromagnetic </w:t>
      </w:r>
      <w:proofErr w:type="gramStart"/>
      <w:r>
        <w:rPr>
          <w:rFonts w:ascii="Constantia" w:eastAsia="Constantia" w:hAnsi="Constantia" w:cs="Constantia"/>
          <w:color w:val="000000"/>
        </w:rPr>
        <w:t>field:</w:t>
      </w:r>
      <w:proofErr w:type="gramEnd"/>
      <w:r>
        <w:rPr>
          <w:rFonts w:ascii="Constantia" w:eastAsia="Constantia" w:hAnsi="Constantia" w:cs="Constantia"/>
          <w:color w:val="000000"/>
        </w:rPr>
        <w:t xml:space="preserve"> gives it independent dynamical status and derives the behavior of matter from its dynamics.</w:t>
      </w:r>
    </w:p>
    <w:p w14:paraId="2777425E" w14:textId="77777777" w:rsidR="00F1507B" w:rsidRDefault="00000000">
      <w:pPr>
        <w:pStyle w:val="Heading3"/>
        <w:spacing w:before="280" w:after="120" w:line="312" w:lineRule="auto"/>
      </w:pPr>
      <w:r>
        <w:rPr>
          <w:rFonts w:ascii="Cambria" w:eastAsia="Cambria" w:hAnsi="Cambria" w:cs="Cambria"/>
          <w:color w:val="1A1A1A"/>
          <w:sz w:val="26"/>
          <w:szCs w:val="26"/>
        </w:rPr>
        <w:t>3.2(e) The Logical Economy Argument</w:t>
      </w:r>
    </w:p>
    <w:p w14:paraId="2539E7BE" w14:textId="77777777" w:rsidR="00F1507B" w:rsidRDefault="00000000">
      <w:pPr>
        <w:spacing w:before="60" w:after="240" w:line="408" w:lineRule="auto"/>
        <w:jc w:val="both"/>
      </w:pPr>
      <w:r>
        <w:rPr>
          <w:rFonts w:ascii="Constantia" w:eastAsia="Constantia" w:hAnsi="Constantia" w:cs="Constantia"/>
          <w:color w:val="000000"/>
        </w:rPr>
        <w:t xml:space="preserve">The standard hierarchy of physics requires, as irreducible primitives: the quantum fields of the Standard Model (at least seventeen fundamental fields), the spacetime manifold, the gravitational field, the cosmological constant, approximately twenty-five independent </w:t>
      </w:r>
      <w:r>
        <w:rPr>
          <w:rFonts w:ascii="Constantia" w:eastAsia="Constantia" w:hAnsi="Constantia" w:cs="Constantia"/>
          <w:color w:val="000000"/>
        </w:rPr>
        <w:lastRenderedPageBreak/>
        <w:t>coupling constants and particle masses, and three fundamental constants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whose values are given by measurement but not explained by any more fundamental principle. This is an enormous number of unexplained primitives.</w:t>
      </w:r>
    </w:p>
    <w:p w14:paraId="397C2476" w14:textId="77777777" w:rsidR="00F1507B" w:rsidRDefault="00000000">
      <w:pPr>
        <w:spacing w:before="60" w:after="240" w:line="408" w:lineRule="auto"/>
        <w:jc w:val="both"/>
      </w:pPr>
      <w:r>
        <w:rPr>
          <w:rFonts w:ascii="Constantia" w:eastAsia="Constantia" w:hAnsi="Constantia" w:cs="Constantia"/>
          <w:color w:val="000000"/>
        </w:rPr>
        <w:t xml:space="preserve">The ToE hierarchy requires, as its single irreducible primitive,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on a statistical manifold, governed by the Obidi Action. From this single primitive, ToE aims to derive: the spacetime metric (as the Obidi Metric); the matter content (from the localized, stabilized entropic excitations); the coupling constants (as ratios determined by the entropy of the underlying binary choices, characterized by the OCI = ln 2); the cosmological constant (from the vacuum entropy density); and the Einstein field equations (as the near-equilibrium limit of the Master Entropic Equation). Whether ToE fully achieves this program in all details is a question for Parts II and III; but the aspiration is not unreasonable, and the logical economy argument strongly motivates exploring it. If a single primitive can replace twenty-five, the hypothesis deserves the most serious investigation.</w:t>
      </w:r>
    </w:p>
    <w:p w14:paraId="6A8FA4CC"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A69554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3B20F76" w14:textId="77777777" w:rsidR="00F1507B" w:rsidRDefault="00000000">
            <w:pPr>
              <w:spacing w:after="120" w:line="408" w:lineRule="auto"/>
            </w:pPr>
            <w:r>
              <w:rPr>
                <w:b/>
                <w:bCs/>
                <w:color w:val="6B2A00"/>
              </w:rPr>
              <w:t>Scholium 3.1 — On the Physical Meaning of the Revolutionary Inversion</w:t>
            </w:r>
          </w:p>
          <w:p w14:paraId="0107E42F" w14:textId="77777777" w:rsidR="00F1507B" w:rsidRDefault="00000000">
            <w:pPr>
              <w:spacing w:after="120" w:line="408" w:lineRule="auto"/>
              <w:jc w:val="both"/>
            </w:pPr>
            <w:r>
              <w:rPr>
                <w:rFonts w:ascii="Constantia" w:eastAsia="Constantia" w:hAnsi="Constantia" w:cs="Constantia"/>
                <w:i/>
                <w:iCs/>
                <w:color w:val="000000"/>
              </w:rPr>
              <w:t xml:space="preserve">The revolutionary inversion is the claim that entropy is ontologically prior to matter — that </w:t>
            </w:r>
            <w:r>
              <w:rPr>
                <w:rFonts w:ascii="Cambria Math" w:eastAsia="Cambria Math" w:hAnsi="Cambria Math" w:cs="Cambria Math"/>
                <w:i/>
                <w:iCs/>
                <w:color w:val="000000"/>
              </w:rPr>
              <w:t>S(x)</w:t>
            </w:r>
            <w:r>
              <w:rPr>
                <w:rFonts w:ascii="Constantia" w:eastAsia="Constantia" w:hAnsi="Constantia" w:cs="Constantia"/>
                <w:i/>
                <w:iCs/>
                <w:color w:val="000000"/>
              </w:rPr>
              <w:t xml:space="preserve"> is the primary object and that matter, energy, spacetime, and all other physical quantities are derived from it. It is important to understand precisely what this claim does and does not entail, because it is frequently misread in either of two opposite directions, both of which miss the point.</w:t>
            </w:r>
          </w:p>
          <w:p w14:paraId="26C98909" w14:textId="77777777" w:rsidR="00F1507B" w:rsidRDefault="00000000">
            <w:pPr>
              <w:spacing w:after="120" w:line="408" w:lineRule="auto"/>
              <w:jc w:val="both"/>
            </w:pPr>
            <w:r>
              <w:rPr>
                <w:rFonts w:ascii="Constantia" w:eastAsia="Constantia" w:hAnsi="Constantia" w:cs="Constantia"/>
                <w:i/>
                <w:iCs/>
                <w:color w:val="000000"/>
              </w:rPr>
              <w:lastRenderedPageBreak/>
              <w:t xml:space="preserve">The inversion does NOT mean that physics reduces to abstract information theory in a manner devoid of physical content. The entropic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is as objective, as measurable, and as physically real as the electromagnetic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or the gravitational field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It has definite values at each point of the manifold. It satisfies a definite equation of motion. It carries energy and momentum (via the Entropic Stress-Energy Tensor). It curves spacetime. These are not metaphorical statements. They are the concrete physical content of the Master Entropic Equation and the Obidi Action. The word "entropic" in "entropic field" is not a qualification that makes the field less real; it is a specification of the type of field under consideration, just as "electromagnetic" is a specification of the type of the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w:t>
            </w:r>
          </w:p>
          <w:p w14:paraId="1C9AED53" w14:textId="77777777" w:rsidR="00F1507B" w:rsidRDefault="00000000">
            <w:pPr>
              <w:spacing w:after="120" w:line="408" w:lineRule="auto"/>
              <w:jc w:val="both"/>
            </w:pPr>
            <w:r>
              <w:rPr>
                <w:rFonts w:ascii="Constantia" w:eastAsia="Constantia" w:hAnsi="Constantia" w:cs="Constantia"/>
                <w:i/>
                <w:iCs/>
                <w:color w:val="000000"/>
              </w:rPr>
              <w:t>The inversion does NOT mean that physics is "really" just statistics in the sense of a theory of our ignorance of classical microstates. This reading confuses the mathematical framework with the physical content. Yes, ToE uses the mathematics of probability theory. But so does quantum mechanics. The fact that quantum mechanics uses probability amplitudes does not make it a theory of ignorance about hidden classical particles; it makes it a theory about genuinely probabilistic quantum states. Similarly, ToE uses information geometry not because physical reality is a matter of our knowledge but because the structure of information geometry — specifically the Fisher-Rao metric and its curvature — is the correct description of the objective, observer-independent geometry of the space of entropic states.</w:t>
            </w:r>
          </w:p>
          <w:p w14:paraId="7E8F39F7" w14:textId="77777777" w:rsidR="00F1507B" w:rsidRDefault="00000000">
            <w:pPr>
              <w:spacing w:after="120" w:line="408" w:lineRule="auto"/>
              <w:jc w:val="both"/>
            </w:pPr>
            <w:r>
              <w:rPr>
                <w:rFonts w:ascii="Constantia" w:eastAsia="Constantia" w:hAnsi="Constantia" w:cs="Constantia"/>
                <w:i/>
                <w:iCs/>
                <w:color w:val="000000"/>
              </w:rPr>
              <w:t xml:space="preserve">What the inversion DOES mean is that the ordering of explanation must be reversed. In the standard hierarchy, the explanatory chain runs: matter → microstates → entropy </w:t>
            </w:r>
            <w:r>
              <w:rPr>
                <w:rFonts w:ascii="Constantia" w:eastAsia="Constantia" w:hAnsi="Constantia" w:cs="Constantia"/>
                <w:i/>
                <w:iCs/>
                <w:color w:val="000000"/>
              </w:rPr>
              <w:lastRenderedPageBreak/>
              <w:t>→ information. In ToE, the chain runs: entropic field → information geometry → spacetime metric → matter. The physical content at each step remains; only the direction of derivation is reversed. The situation is precisely analogous to the Copernican revolution in astronomy: in the Ptolemaic system, the explanatory chain ran from the Earth outward, with all celestial motions explained as epicycles around an Earth-centered frame. In the Copernican system, the explanatory chain runs from the Sun outward. The observational facts — the positions of the planets — are the same. But the explanatory structure is reversed, and from that reversal flows an enormous simplification and a far more powerful predictive framework. ToE claims the same for the entropy-matter inversion: the observational facts of general relativity, quantum mechanics, and thermodynamics remain; only the explanatory direction is reversed; and from that reversal flows a unified account of both sides of the Einstein field equations from a single dynamical field.</w:t>
            </w:r>
          </w:p>
          <w:p w14:paraId="57AFB2C0" w14:textId="19331B51" w:rsidR="00F1507B" w:rsidRPr="004874B9" w:rsidRDefault="00000000">
            <w:pPr>
              <w:spacing w:after="120" w:line="408" w:lineRule="auto"/>
              <w:jc w:val="both"/>
              <w:rPr>
                <w:b/>
                <w:bCs/>
              </w:rPr>
            </w:pPr>
            <w:r w:rsidRPr="004874B9">
              <w:rPr>
                <w:rFonts w:ascii="Constantia" w:eastAsia="Constantia" w:hAnsi="Constantia" w:cs="Constantia"/>
                <w:b/>
                <w:bCs/>
                <w:i/>
                <w:iCs/>
                <w:color w:val="000000"/>
                <w:bdr w:val="single" w:sz="4" w:space="0" w:color="auto"/>
                <w:shd w:val="clear" w:color="auto" w:fill="F5FEDA"/>
              </w:rPr>
              <w:t>One further remark: the revolutionary inversion</w:t>
            </w:r>
            <w:r w:rsidR="004874B9" w:rsidRPr="004874B9">
              <w:rPr>
                <w:rFonts w:ascii="Constantia" w:eastAsia="Constantia" w:hAnsi="Constantia" w:cs="Constantia"/>
                <w:b/>
                <w:bCs/>
                <w:i/>
                <w:iCs/>
                <w:color w:val="000000"/>
                <w:bdr w:val="single" w:sz="4" w:space="0" w:color="auto"/>
                <w:shd w:val="clear" w:color="auto" w:fill="F5FEDA"/>
              </w:rPr>
              <w:t xml:space="preserve"> of the Theory of Entropicity (ToE)</w:t>
            </w:r>
            <w:r w:rsidRPr="004874B9">
              <w:rPr>
                <w:rFonts w:ascii="Constantia" w:eastAsia="Constantia" w:hAnsi="Constantia" w:cs="Constantia"/>
                <w:b/>
                <w:bCs/>
                <w:i/>
                <w:iCs/>
                <w:color w:val="000000"/>
                <w:bdr w:val="single" w:sz="4" w:space="0" w:color="auto"/>
                <w:shd w:val="clear" w:color="auto" w:fill="F5FEDA"/>
              </w:rPr>
              <w:t xml:space="preserve"> is not an arbitrary choice. It is mandated by the results reviewed in Section 3.2 above. Jacobson's derivation of the Einstein equations from thermodynamics is not consistent with matter being prior to entropy: if the Einstein equations are an equation of state of the entropy, then entropy is prior, period. The Copernican analogy is apt here too: once Kepler's laws were established, the Copernican picture was not just simpler — it was required. Once Jacobson's result is established, </w:t>
            </w:r>
            <w:proofErr w:type="spellStart"/>
            <w:r w:rsidRPr="004874B9">
              <w:rPr>
                <w:rFonts w:ascii="Constantia" w:eastAsia="Constantia" w:hAnsi="Constantia" w:cs="Constantia"/>
                <w:b/>
                <w:bCs/>
                <w:i/>
                <w:iCs/>
                <w:color w:val="000000"/>
                <w:bdr w:val="single" w:sz="4" w:space="0" w:color="auto"/>
                <w:shd w:val="clear" w:color="auto" w:fill="F5FEDA"/>
              </w:rPr>
              <w:t>ToE's</w:t>
            </w:r>
            <w:proofErr w:type="spellEnd"/>
            <w:r w:rsidRPr="004874B9">
              <w:rPr>
                <w:rFonts w:ascii="Constantia" w:eastAsia="Constantia" w:hAnsi="Constantia" w:cs="Constantia"/>
                <w:b/>
                <w:bCs/>
                <w:i/>
                <w:iCs/>
                <w:color w:val="000000"/>
                <w:bdr w:val="single" w:sz="4" w:space="0" w:color="auto"/>
                <w:shd w:val="clear" w:color="auto" w:fill="F5FEDA"/>
              </w:rPr>
              <w:t xml:space="preserve"> inversion is not just simpler — it is required.</w:t>
            </w:r>
          </w:p>
        </w:tc>
      </w:tr>
    </w:tbl>
    <w:p w14:paraId="05F9635B" w14:textId="77777777" w:rsidR="00F1507B" w:rsidRDefault="00F1507B">
      <w:pPr>
        <w:spacing w:after="240"/>
      </w:pPr>
    </w:p>
    <w:p w14:paraId="4B655660"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09AF832F" w14:textId="77777777" w:rsidR="00F1507B" w:rsidRDefault="00000000">
      <w:pPr>
        <w:pStyle w:val="Heading1"/>
        <w:spacing w:before="560" w:after="240" w:line="312" w:lineRule="auto"/>
      </w:pPr>
      <w:r>
        <w:rPr>
          <w:rFonts w:ascii="Cambria" w:eastAsia="Cambria" w:hAnsi="Cambria" w:cs="Cambria"/>
          <w:color w:val="1A1A1A"/>
          <w:sz w:val="44"/>
          <w:szCs w:val="44"/>
        </w:rPr>
        <w:t>Section 4. Entropy as a Field — Mathematical Formalization</w:t>
      </w:r>
    </w:p>
    <w:p w14:paraId="2D48618A" w14:textId="77777777" w:rsidR="00F1507B" w:rsidRDefault="00000000">
      <w:pPr>
        <w:pStyle w:val="Heading2"/>
        <w:spacing w:before="400" w:after="120" w:line="312" w:lineRule="auto"/>
      </w:pPr>
      <w:r>
        <w:rPr>
          <w:rFonts w:ascii="Cambria" w:eastAsia="Cambria" w:hAnsi="Cambria" w:cs="Cambria"/>
          <w:color w:val="1A1A1A"/>
          <w:sz w:val="32"/>
          <w:szCs w:val="32"/>
        </w:rPr>
        <w:t>4.1 What Is a Field?</w:t>
      </w:r>
    </w:p>
    <w:p w14:paraId="4CD2BF34" w14:textId="77777777" w:rsidR="00F1507B" w:rsidRDefault="00000000">
      <w:pPr>
        <w:spacing w:before="60" w:after="240" w:line="408" w:lineRule="auto"/>
        <w:jc w:val="both"/>
      </w:pPr>
      <w:r>
        <w:rPr>
          <w:rFonts w:ascii="Constantia" w:eastAsia="Constantia" w:hAnsi="Constantia" w:cs="Constantia"/>
          <w:color w:val="000000"/>
        </w:rPr>
        <w:t xml:space="preserve">Before we can say </w:t>
      </w:r>
      <w:proofErr w:type="gramStart"/>
      <w:r>
        <w:rPr>
          <w:rFonts w:ascii="Constantia" w:eastAsia="Constantia" w:hAnsi="Constantia" w:cs="Constantia"/>
          <w:color w:val="000000"/>
        </w:rPr>
        <w:t>what</w:t>
      </w:r>
      <w:proofErr w:type="gramEnd"/>
      <w:r>
        <w:rPr>
          <w:rFonts w:ascii="Constantia" w:eastAsia="Constantia" w:hAnsi="Constantia" w:cs="Constantia"/>
          <w:color w:val="000000"/>
        </w:rPr>
        <w:t xml:space="preserve"> it means for entropy to be a field, we must be clear about what fields in general are. A field is a mathematical assignment of a definite object to every point of a base space. The precise type of object assigned determines the type of field:</w:t>
      </w:r>
    </w:p>
    <w:p w14:paraId="4BFE001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scalar field</w:t>
      </w:r>
      <w:r>
        <w:rPr>
          <w:rFonts w:ascii="Constantia" w:eastAsia="Constantia" w:hAnsi="Constantia" w:cs="Constantia"/>
          <w:color w:val="000000"/>
        </w:rPr>
        <w:t xml:space="preserve"> assigns one real number to every point of the base space. Examples: temperature </w:t>
      </w:r>
      <w:r>
        <w:rPr>
          <w:rFonts w:ascii="Cambria Math" w:eastAsia="Cambria Math" w:hAnsi="Cambria Math" w:cs="Cambria Math"/>
          <w:i/>
          <w:iCs/>
          <w:color w:val="000000"/>
        </w:rPr>
        <w:t>T(x)</w:t>
      </w:r>
      <w:r>
        <w:rPr>
          <w:rFonts w:ascii="Constantia" w:eastAsia="Constantia" w:hAnsi="Constantia" w:cs="Constantia"/>
          <w:color w:val="000000"/>
        </w:rPr>
        <w:t xml:space="preserve"> in a room, the gravitational potential </w:t>
      </w:r>
      <w:r>
        <w:rPr>
          <w:rFonts w:ascii="Cambria Math" w:eastAsia="Cambria Math" w:hAnsi="Cambria Math" w:cs="Cambria Math"/>
          <w:i/>
          <w:iCs/>
          <w:color w:val="000000"/>
        </w:rPr>
        <w:t>φ(x)</w:t>
      </w:r>
      <w:r>
        <w:rPr>
          <w:rFonts w:ascii="Constantia" w:eastAsia="Constantia" w:hAnsi="Constantia" w:cs="Constantia"/>
          <w:color w:val="000000"/>
        </w:rPr>
        <w:t xml:space="preserve"> in Newtonian gravity, the Higgs field </w:t>
      </w:r>
      <w:r>
        <w:rPr>
          <w:rFonts w:ascii="Cambria Math" w:eastAsia="Cambria Math" w:hAnsi="Cambria Math" w:cs="Cambria Math"/>
          <w:i/>
          <w:iCs/>
          <w:color w:val="000000"/>
        </w:rPr>
        <w:t>h(x)</w:t>
      </w:r>
      <w:r>
        <w:rPr>
          <w:rFonts w:ascii="Constantia" w:eastAsia="Constantia" w:hAnsi="Constantia" w:cs="Constantia"/>
          <w:color w:val="000000"/>
        </w:rPr>
        <w:t>.</w:t>
      </w:r>
    </w:p>
    <w:p w14:paraId="6A562FC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vector field</w:t>
      </w:r>
      <w:r>
        <w:rPr>
          <w:rFonts w:ascii="Constantia" w:eastAsia="Constantia" w:hAnsi="Constantia" w:cs="Constantia"/>
          <w:color w:val="000000"/>
        </w:rPr>
        <w:t xml:space="preserve"> assigns a vector (an element of a vector space) to every point. Examples: the electric field </w:t>
      </w:r>
      <w:r>
        <w:rPr>
          <w:rFonts w:ascii="Cambria Math" w:eastAsia="Cambria Math" w:hAnsi="Cambria Math" w:cs="Cambria Math"/>
          <w:i/>
          <w:iCs/>
          <w:color w:val="000000"/>
        </w:rPr>
        <w:t>E(x)</w:t>
      </w:r>
      <w:r>
        <w:rPr>
          <w:rFonts w:ascii="Constantia" w:eastAsia="Constantia" w:hAnsi="Constantia" w:cs="Constantia"/>
          <w:color w:val="000000"/>
        </w:rPr>
        <w:t xml:space="preserve">, the velocity field </w:t>
      </w:r>
      <w:r>
        <w:rPr>
          <w:rFonts w:ascii="Cambria Math" w:eastAsia="Cambria Math" w:hAnsi="Cambria Math" w:cs="Cambria Math"/>
          <w:i/>
          <w:iCs/>
          <w:color w:val="000000"/>
        </w:rPr>
        <w:t>v(x)</w:t>
      </w:r>
      <w:r>
        <w:rPr>
          <w:rFonts w:ascii="Constantia" w:eastAsia="Constantia" w:hAnsi="Constantia" w:cs="Constantia"/>
          <w:color w:val="000000"/>
        </w:rPr>
        <w:t xml:space="preserve"> of a fluid, the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of a relativistic fluid.</w:t>
      </w:r>
    </w:p>
    <w:p w14:paraId="07747CD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tensor field</w:t>
      </w:r>
      <w:r>
        <w:rPr>
          <w:rFonts w:ascii="Constantia" w:eastAsia="Constantia" w:hAnsi="Constantia" w:cs="Constantia"/>
          <w:color w:val="000000"/>
        </w:rPr>
        <w:t xml:space="preserve"> assigns a tensor to every point. Examples: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w:t>
      </w:r>
    </w:p>
    <w:p w14:paraId="1AE68593" w14:textId="77777777" w:rsidR="00F1507B" w:rsidRDefault="00000000">
      <w:pPr>
        <w:spacing w:before="60" w:after="240" w:line="408" w:lineRule="auto"/>
        <w:jc w:val="both"/>
      </w:pPr>
      <w:r>
        <w:rPr>
          <w:rFonts w:ascii="Constantia" w:eastAsia="Constantia" w:hAnsi="Constantia" w:cs="Constantia"/>
          <w:color w:val="000000"/>
        </w:rPr>
        <w:t xml:space="preserve">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assigns a real number to every point of a manifold </w:t>
      </w:r>
      <w:r>
        <w:rPr>
          <w:rFonts w:ascii="Cambria Math" w:eastAsia="Cambria Math" w:hAnsi="Cambria Math" w:cs="Cambria Math"/>
          <w:i/>
          <w:iCs/>
          <w:color w:val="000000"/>
        </w:rPr>
        <w:t>M</w:t>
      </w:r>
      <w:r>
        <w:rPr>
          <w:rFonts w:ascii="Constantia" w:eastAsia="Constantia" w:hAnsi="Constantia" w:cs="Constantia"/>
          <w:color w:val="000000"/>
        </w:rPr>
        <w:t xml:space="preserve">. This makes it a scalar field. Mathematically, it is </w:t>
      </w:r>
      <w:proofErr w:type="gramStart"/>
      <w:r>
        <w:rPr>
          <w:rFonts w:ascii="Constantia" w:eastAsia="Constantia" w:hAnsi="Constantia" w:cs="Constantia"/>
          <w:color w:val="000000"/>
        </w:rPr>
        <w:t>exactly the same</w:t>
      </w:r>
      <w:proofErr w:type="gramEnd"/>
      <w:r>
        <w:rPr>
          <w:rFonts w:ascii="Constantia" w:eastAsia="Constantia" w:hAnsi="Constantia" w:cs="Constantia"/>
          <w:color w:val="000000"/>
        </w:rPr>
        <w:t xml:space="preserve"> type of object as a temperature field or a gravitational potential field. There is nothing exotic about calling entropy a scalar field. </w:t>
      </w:r>
      <w:r>
        <w:rPr>
          <w:rFonts w:ascii="Constantia" w:eastAsia="Constantia" w:hAnsi="Constantia" w:cs="Constantia"/>
          <w:color w:val="000000"/>
        </w:rPr>
        <w:lastRenderedPageBreak/>
        <w:t xml:space="preserve">The question is not whether it is a field — it obviously is — but whether it is a </w:t>
      </w:r>
      <w:r>
        <w:rPr>
          <w:rFonts w:ascii="Constantia" w:eastAsia="Constantia" w:hAnsi="Constantia" w:cs="Constantia"/>
          <w:i/>
          <w:iCs/>
          <w:color w:val="000000"/>
        </w:rPr>
        <w:t>dynamical</w:t>
      </w:r>
      <w:r>
        <w:rPr>
          <w:rFonts w:ascii="Constantia" w:eastAsia="Constantia" w:hAnsi="Constantia" w:cs="Constantia"/>
          <w:color w:val="000000"/>
        </w:rPr>
        <w:t xml:space="preserve"> field with its own equation of motion, rather than a derived quantity computed from some more fundamental field.</w:t>
      </w:r>
    </w:p>
    <w:p w14:paraId="189F0BBB" w14:textId="77777777" w:rsidR="00F1507B" w:rsidRDefault="00000000">
      <w:pPr>
        <w:pStyle w:val="Heading2"/>
        <w:spacing w:before="400" w:after="120" w:line="312" w:lineRule="auto"/>
      </w:pPr>
      <w:r>
        <w:rPr>
          <w:rFonts w:ascii="Cambria" w:eastAsia="Cambria" w:hAnsi="Cambria" w:cs="Cambria"/>
          <w:color w:val="1A1A1A"/>
          <w:sz w:val="32"/>
          <w:szCs w:val="32"/>
        </w:rPr>
        <w:t>4.2 What Makes Entropy a Dynamical Field in ToE?</w:t>
      </w:r>
    </w:p>
    <w:p w14:paraId="2891C8AC" w14:textId="77777777" w:rsidR="00F1507B" w:rsidRDefault="00000000">
      <w:pPr>
        <w:spacing w:before="60" w:after="240" w:line="408" w:lineRule="auto"/>
        <w:jc w:val="both"/>
      </w:pPr>
      <w:r>
        <w:rPr>
          <w:rFonts w:ascii="Constantia" w:eastAsia="Constantia" w:hAnsi="Constantia" w:cs="Constantia"/>
          <w:color w:val="000000"/>
        </w:rPr>
        <w:t xml:space="preserve">In standard thermodynamics, entropy is a state function. Given the thermodynamic state of a system (specified, for example, by its internal energy </w:t>
      </w:r>
      <w:r>
        <w:rPr>
          <w:rFonts w:ascii="Cambria Math" w:eastAsia="Cambria Math" w:hAnsi="Cambria Math" w:cs="Cambria Math"/>
          <w:i/>
          <w:iCs/>
          <w:color w:val="000000"/>
        </w:rPr>
        <w:t>U</w:t>
      </w:r>
      <w:r>
        <w:rPr>
          <w:rFonts w:ascii="Constantia" w:eastAsia="Constantia" w:hAnsi="Constantia" w:cs="Constantia"/>
          <w:color w:val="000000"/>
        </w:rPr>
        <w:t xml:space="preserve">, volume </w:t>
      </w:r>
      <w:r>
        <w:rPr>
          <w:rFonts w:ascii="Cambria Math" w:eastAsia="Cambria Math" w:hAnsi="Cambria Math" w:cs="Cambria Math"/>
          <w:i/>
          <w:iCs/>
          <w:color w:val="000000"/>
        </w:rPr>
        <w:t>V</w:t>
      </w:r>
      <w:r>
        <w:rPr>
          <w:rFonts w:ascii="Constantia" w:eastAsia="Constantia" w:hAnsi="Constantia" w:cs="Constantia"/>
          <w:color w:val="000000"/>
        </w:rPr>
        <w:t xml:space="preserve">, and particle number </w:t>
      </w:r>
      <w:r>
        <w:rPr>
          <w:rFonts w:ascii="Cambria Math" w:eastAsia="Cambria Math" w:hAnsi="Cambria Math" w:cs="Cambria Math"/>
          <w:i/>
          <w:iCs/>
          <w:color w:val="000000"/>
        </w:rPr>
        <w:t>N</w:t>
      </w:r>
      <w:r>
        <w:rPr>
          <w:rFonts w:ascii="Constantia" w:eastAsia="Constantia" w:hAnsi="Constantia" w:cs="Constantia"/>
          <w:color w:val="000000"/>
        </w:rPr>
        <w:t xml:space="preserve">), the entropy is determined: </w:t>
      </w:r>
      <w:r>
        <w:rPr>
          <w:rFonts w:ascii="Cambria Math" w:eastAsia="Cambria Math" w:hAnsi="Cambria Math" w:cs="Cambria Math"/>
          <w:i/>
          <w:iCs/>
          <w:color w:val="000000"/>
        </w:rPr>
        <w:t>S = S(U, V, N)</w:t>
      </w:r>
      <w:r>
        <w:rPr>
          <w:rFonts w:ascii="Constantia" w:eastAsia="Constantia" w:hAnsi="Constantia" w:cs="Constantia"/>
          <w:color w:val="000000"/>
        </w:rPr>
        <w:t>. Entropy has no independent dynamics; it is determined by the dynamics of the underlying matter.</w:t>
      </w:r>
    </w:p>
    <w:p w14:paraId="7BCC29C0" w14:textId="77777777" w:rsidR="00F1507B" w:rsidRDefault="00000000">
      <w:pPr>
        <w:spacing w:before="60" w:after="240" w:line="408" w:lineRule="auto"/>
        <w:jc w:val="both"/>
      </w:pPr>
      <w:r>
        <w:rPr>
          <w:rFonts w:ascii="Constantia" w:eastAsia="Constantia" w:hAnsi="Constantia" w:cs="Constantia"/>
          <w:color w:val="000000"/>
        </w:rPr>
        <w:t xml:space="preserve">In ToE, entropy is promoted to a local dynamical field </w:t>
      </w:r>
      <w:r>
        <w:rPr>
          <w:rFonts w:ascii="Cambria Math" w:eastAsia="Cambria Math" w:hAnsi="Cambria Math" w:cs="Cambria Math"/>
          <w:i/>
          <w:iCs/>
          <w:color w:val="000000"/>
        </w:rPr>
        <w:t>S(x)</w:t>
      </w:r>
      <w:r>
        <w:rPr>
          <w:rFonts w:ascii="Constantia" w:eastAsia="Constantia" w:hAnsi="Constantia" w:cs="Constantia"/>
          <w:color w:val="000000"/>
        </w:rPr>
        <w:t xml:space="preserve"> with its own equation of motion: the Master Entropic Equation (MEE). The MEE is derived from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by the variational principle. Just as Maxwell's equations are derived from the electromagnetic action by varying with respect to the gauge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and just as the Einstein field equations are derived from the Einstein-Hilbert action by varying with respect to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MEE is derived from the </w:t>
      </w:r>
      <w:r w:rsidRPr="0037290A">
        <w:rPr>
          <w:rFonts w:ascii="Constantia" w:eastAsia="Constantia" w:hAnsi="Constantia" w:cs="Constantia"/>
          <w:b/>
          <w:bCs/>
          <w:color w:val="000000"/>
        </w:rPr>
        <w:t>Obidi Action</w:t>
      </w:r>
      <w:r>
        <w:rPr>
          <w:rFonts w:ascii="Constantia" w:eastAsia="Constantia" w:hAnsi="Constantia" w:cs="Constantia"/>
          <w:color w:val="000000"/>
        </w:rPr>
        <w:t xml:space="preserve"> by varying with respect to the entropy field </w:t>
      </w:r>
      <w:r>
        <w:rPr>
          <w:rFonts w:ascii="Cambria Math" w:eastAsia="Cambria Math" w:hAnsi="Cambria Math" w:cs="Cambria Math"/>
          <w:i/>
          <w:iCs/>
          <w:color w:val="000000"/>
        </w:rPr>
        <w:t>S(x)</w:t>
      </w:r>
      <w:r>
        <w:rPr>
          <w:rFonts w:ascii="Constantia" w:eastAsia="Constantia" w:hAnsi="Constantia" w:cs="Constantia"/>
          <w:color w:val="000000"/>
        </w:rPr>
        <w:t>. The MEE will be derived in full in Part II; here we note its schematic form: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97189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428EEB" w14:textId="775FAD41" w:rsidR="00F1507B" w:rsidRDefault="0037290A">
            <w:pPr>
              <w:spacing w:after="120" w:line="408" w:lineRule="auto"/>
            </w:pPr>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A</m:t>
                        </m:r>
                      </m:e>
                      <m:sub>
                        <m:r>
                          <m:rPr>
                            <m:sty m:val="p"/>
                          </m:rPr>
                          <w:rPr>
                            <w:rFonts w:ascii="Cambria Math" w:hAnsi="Cambria Math"/>
                          </w:rPr>
                          <m:t>Obidi</m:t>
                        </m:r>
                      </m:sub>
                    </m:sSub>
                  </m:num>
                  <m:den>
                    <m:r>
                      <w:rPr>
                        <w:rFonts w:ascii="Cambria Math" w:hAnsi="Cambria Math"/>
                      </w:rPr>
                      <m:t>δS</m:t>
                    </m:r>
                    <m:d>
                      <m:dPr>
                        <m:ctrlPr>
                          <w:rPr>
                            <w:rFonts w:ascii="Cambria Math" w:hAnsi="Cambria Math"/>
                          </w:rPr>
                        </m:ctrlPr>
                      </m:dPr>
                      <m:e>
                        <m:r>
                          <w:rPr>
                            <w:rFonts w:ascii="Cambria Math" w:hAnsi="Cambria Math"/>
                          </w:rPr>
                          <m:t>x</m:t>
                        </m:r>
                      </m:e>
                    </m:d>
                  </m:den>
                </m:f>
                <m:r>
                  <w:rPr>
                    <w:rFonts w:ascii="Cambria Math" w:hAnsi="Cambria Math"/>
                  </w:rPr>
                  <m:t>=0;⟶;</m:t>
                </m:r>
                <m:r>
                  <m:rPr>
                    <m:sty m:val="p"/>
                  </m:rPr>
                  <w:rPr>
                    <w:rFonts w:ascii="Cambria Math" w:hAnsi="Cambria Math"/>
                  </w:rPr>
                  <m:t>MEE</m:t>
                </m:r>
                <m:r>
                  <m:rPr>
                    <m:sty m:val="p"/>
                  </m:rPr>
                  <w:rPr>
                    <w:rFonts w:ascii="Cambria Math" w:hAnsi="Cambria Math"/>
                  </w:rPr>
                  <m:t>/OFE</m:t>
                </m:r>
                <m:r>
                  <w:rPr>
                    <w:rFonts w:ascii="Cambria Math" w:hAnsi="Cambria Math"/>
                  </w:rPr>
                  <m:t> </m:t>
                </m:r>
                <m:r>
                  <m:rPr>
                    <m:sty m:val="p"/>
                  </m:rPr>
                  <w:rPr>
                    <w:rFonts w:ascii="Cambria Math" w:hAnsi="Cambria Math"/>
                  </w:rPr>
                  <m:t>for</m:t>
                </m:r>
                <m:r>
                  <w:rPr>
                    <w:rFonts w:ascii="Cambria Math" w:hAnsi="Cambria Math"/>
                  </w:rPr>
                  <m:t> S</m:t>
                </m:r>
                <m:d>
                  <m:dPr>
                    <m:ctrlPr>
                      <w:rPr>
                        <w:rFonts w:ascii="Cambria Math" w:hAnsi="Cambria Math"/>
                      </w:rPr>
                    </m:ctrlPr>
                  </m:dPr>
                  <m:e>
                    <m:r>
                      <w:rPr>
                        <w:rFonts w:ascii="Cambria Math" w:hAnsi="Cambria Math"/>
                      </w:rPr>
                      <m:t>x</m:t>
                    </m:r>
                  </m:e>
                </m:d>
                <m:r>
                  <w:rPr>
                    <w:rFonts w:ascii="Cambria Math" w:hAnsi="Cambria Math"/>
                  </w:rPr>
                  <m:t xml:space="preserve">  (4.1)</m:t>
                </m:r>
              </m:oMath>
            </m:oMathPara>
          </w:p>
        </w:tc>
      </w:tr>
    </w:tbl>
    <w:p w14:paraId="21285176" w14:textId="77777777" w:rsidR="00F1507B" w:rsidRDefault="00000000">
      <w:pPr>
        <w:spacing w:before="60" w:after="240" w:line="408" w:lineRule="auto"/>
        <w:jc w:val="both"/>
      </w:pPr>
      <w:r>
        <w:rPr>
          <w:rFonts w:ascii="Constantia" w:eastAsia="Constantia" w:hAnsi="Constantia" w:cs="Constantia"/>
          <w:color w:val="000000"/>
        </w:rPr>
        <w:t xml:space="preserve">This is the sense in which </w:t>
      </w:r>
      <w:r>
        <w:rPr>
          <w:rFonts w:ascii="Cambria Math" w:eastAsia="Cambria Math" w:hAnsi="Cambria Math" w:cs="Cambria Math"/>
          <w:i/>
          <w:iCs/>
          <w:color w:val="000000"/>
        </w:rPr>
        <w:t>S(x)</w:t>
      </w:r>
      <w:r>
        <w:rPr>
          <w:rFonts w:ascii="Constantia" w:eastAsia="Constantia" w:hAnsi="Constantia" w:cs="Constantia"/>
          <w:color w:val="000000"/>
        </w:rPr>
        <w:t xml:space="preserve"> is dynamical in ToE: it satisfies a field equation that determines its evolution, just as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Maxwell's equations and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satisfies Einstein's equations. The distinction between a state function and a dynamical field is precisely the </w:t>
      </w:r>
      <w:r>
        <w:rPr>
          <w:rFonts w:ascii="Constantia" w:eastAsia="Constantia" w:hAnsi="Constantia" w:cs="Constantia"/>
          <w:color w:val="000000"/>
        </w:rPr>
        <w:lastRenderedPageBreak/>
        <w:t>distinction between a variable determined by other variables (state function) and a variable with its own independent equation of motion (dynamical field).</w:t>
      </w:r>
    </w:p>
    <w:p w14:paraId="22C9EFB7" w14:textId="77777777" w:rsidR="00F1507B" w:rsidRDefault="00000000">
      <w:pPr>
        <w:pStyle w:val="Heading2"/>
        <w:spacing w:before="400" w:after="120" w:line="312" w:lineRule="auto"/>
      </w:pPr>
      <w:r>
        <w:rPr>
          <w:rFonts w:ascii="Cambria" w:eastAsia="Cambria" w:hAnsi="Cambria" w:cs="Cambria"/>
          <w:color w:val="1A1A1A"/>
          <w:sz w:val="32"/>
          <w:szCs w:val="32"/>
        </w:rPr>
        <w:t>4.3 The Three Levels of the Entropy Field</w:t>
      </w:r>
    </w:p>
    <w:p w14:paraId="37FDFCC6" w14:textId="77777777" w:rsidR="00F1507B" w:rsidRDefault="00000000">
      <w:pPr>
        <w:spacing w:before="60" w:after="240" w:line="408" w:lineRule="auto"/>
        <w:jc w:val="both"/>
      </w:pPr>
      <w:r>
        <w:rPr>
          <w:rFonts w:ascii="Constantia" w:eastAsia="Constantia" w:hAnsi="Constantia" w:cs="Constantia"/>
          <w:color w:val="000000"/>
        </w:rPr>
        <w:t>The entropy field is a scalar field, but it gives rise to geometric objects at three distinct levels, each richer than the last:</w:t>
      </w:r>
    </w:p>
    <w:p w14:paraId="25D701BC" w14:textId="77777777" w:rsidR="00F1507B" w:rsidRDefault="00000000">
      <w:pPr>
        <w:spacing w:before="60" w:after="240" w:line="408" w:lineRule="auto"/>
        <w:jc w:val="both"/>
      </w:pPr>
      <w:r>
        <w:rPr>
          <w:rFonts w:ascii="Constantia" w:eastAsia="Constantia" w:hAnsi="Constantia" w:cs="Constantia"/>
          <w:b/>
          <w:bCs/>
          <w:color w:val="000000"/>
        </w:rPr>
        <w:t>Level 1: S(x) itself — a scalar.</w:t>
      </w:r>
      <w:r>
        <w:rPr>
          <w:rFonts w:ascii="Constantia" w:eastAsia="Constantia" w:hAnsi="Constantia" w:cs="Constantia"/>
          <w:color w:val="000000"/>
        </w:rPr>
        <w:t xml:space="preserve"> 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the manifold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S(p)</w:t>
      </w:r>
      <w:r>
        <w:rPr>
          <w:rFonts w:ascii="Constantia" w:eastAsia="Constantia" w:hAnsi="Constantia" w:cs="Constantia"/>
          <w:color w:val="000000"/>
        </w:rPr>
        <w:t xml:space="preserve"> is a single real number. It has no direction, no index, no transformation behavior under coordinate changes (it is invariant). This is the simplest level. Physically, </w:t>
      </w:r>
      <w:r>
        <w:rPr>
          <w:rFonts w:ascii="Cambria Math" w:eastAsia="Cambria Math" w:hAnsi="Cambria Math" w:cs="Cambria Math"/>
          <w:i/>
          <w:iCs/>
          <w:color w:val="000000"/>
        </w:rPr>
        <w:t>S(p)</w:t>
      </w:r>
      <w:r>
        <w:rPr>
          <w:rFonts w:ascii="Constantia" w:eastAsia="Constantia" w:hAnsi="Constantia" w:cs="Constantia"/>
          <w:color w:val="000000"/>
        </w:rPr>
        <w:t xml:space="preserve"> is the local entropy density at the point </w:t>
      </w:r>
      <w:r>
        <w:rPr>
          <w:rFonts w:ascii="Cambria Math" w:eastAsia="Cambria Math" w:hAnsi="Cambria Math" w:cs="Cambria Math"/>
          <w:i/>
          <w:iCs/>
          <w:color w:val="000000"/>
        </w:rPr>
        <w:t>p</w:t>
      </w:r>
      <w:r>
        <w:rPr>
          <w:rFonts w:ascii="Constantia" w:eastAsia="Constantia" w:hAnsi="Constantia" w:cs="Constantia"/>
          <w:color w:val="000000"/>
        </w:rPr>
        <w:t xml:space="preserve"> — a measure of the informational multiplicity of microscopic configurations in an infinitesimal neighborhood of </w:t>
      </w:r>
      <w:r>
        <w:rPr>
          <w:rFonts w:ascii="Cambria Math" w:eastAsia="Cambria Math" w:hAnsi="Cambria Math" w:cs="Cambria Math"/>
          <w:i/>
          <w:iCs/>
          <w:color w:val="000000"/>
        </w:rPr>
        <w:t>p</w:t>
      </w:r>
      <w:r>
        <w:rPr>
          <w:rFonts w:ascii="Constantia" w:eastAsia="Constantia" w:hAnsi="Constantia" w:cs="Constantia"/>
          <w:color w:val="000000"/>
        </w:rPr>
        <w:t>.</w:t>
      </w:r>
    </w:p>
    <w:p w14:paraId="446A5FEA" w14:textId="77777777" w:rsidR="00F1507B" w:rsidRDefault="00000000">
      <w:pPr>
        <w:spacing w:before="60" w:after="240" w:line="408" w:lineRule="auto"/>
        <w:jc w:val="both"/>
      </w:pPr>
      <w:r>
        <w:rPr>
          <w:rFonts w:ascii="Constantia" w:eastAsia="Constantia" w:hAnsi="Constantia" w:cs="Constantia"/>
          <w:b/>
          <w:bCs/>
          <w:color w:val="000000"/>
        </w:rPr>
        <w:t>Level 2: ∂</w:t>
      </w:r>
      <w:proofErr w:type="spellStart"/>
      <w:r>
        <w:rPr>
          <w:rFonts w:ascii="Constantia" w:eastAsia="Constantia" w:hAnsi="Constantia" w:cs="Constantia"/>
          <w:b/>
          <w:bCs/>
          <w:color w:val="000000"/>
          <w:vertAlign w:val="subscript"/>
        </w:rPr>
        <w:t>μ</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 xml:space="preserve"> field.</w:t>
      </w:r>
      <w:r>
        <w:rPr>
          <w:rFonts w:ascii="Constantia" w:eastAsia="Constantia" w:hAnsi="Constantia" w:cs="Constantia"/>
          <w:color w:val="000000"/>
        </w:rPr>
        <w:t xml:space="preserve"> The partial derivative of </w:t>
      </w:r>
      <w:r>
        <w:rPr>
          <w:rFonts w:ascii="Cambria Math" w:eastAsia="Cambria Math" w:hAnsi="Cambria Math" w:cs="Cambria Math"/>
          <w:i/>
          <w:iCs/>
          <w:color w:val="000000"/>
        </w:rPr>
        <w:t>S</w:t>
      </w:r>
      <w:r>
        <w:rPr>
          <w:rFonts w:ascii="Constantia" w:eastAsia="Constantia" w:hAnsi="Constantia" w:cs="Constantia"/>
          <w:color w:val="000000"/>
        </w:rPr>
        <w:t xml:space="preserve"> with respect to coordinate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 the rate of change of entropy in the </w:t>
      </w:r>
      <w:r>
        <w:rPr>
          <w:rFonts w:ascii="Cambria Math" w:eastAsia="Cambria Math" w:hAnsi="Cambria Math" w:cs="Cambria Math"/>
          <w:i/>
          <w:iCs/>
          <w:color w:val="000000"/>
        </w:rPr>
        <w:t>μ</w:t>
      </w:r>
      <w:r>
        <w:rPr>
          <w:rFonts w:ascii="Constantia" w:eastAsia="Constantia" w:hAnsi="Constantia" w:cs="Constantia"/>
          <w:color w:val="000000"/>
        </w:rPr>
        <w:t xml:space="preserve">-direction. The object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w:t>
      </w:r>
      <w:proofErr w:type="spellStart"/>
      <w:proofErr w:type="gram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it</w:t>
      </w:r>
      <w:proofErr w:type="gramEnd"/>
      <w:r>
        <w:rPr>
          <w:rFonts w:ascii="Constantia" w:eastAsia="Constantia" w:hAnsi="Constantia" w:cs="Constantia"/>
          <w:color w:val="000000"/>
        </w:rPr>
        <w:t xml:space="preserve"> transforms </w:t>
      </w:r>
      <w:proofErr w:type="gramStart"/>
      <w:r>
        <w:rPr>
          <w:rFonts w:ascii="Constantia" w:eastAsia="Constantia" w:hAnsi="Constantia" w:cs="Constantia"/>
          <w:color w:val="000000"/>
        </w:rPr>
        <w:t>as</w:t>
      </w:r>
      <w:proofErr w:type="gramEnd"/>
      <w:r>
        <w:rPr>
          <w:rFonts w:ascii="Constantia" w:eastAsia="Constantia" w:hAnsi="Constantia" w:cs="Constantia"/>
          <w:color w:val="000000"/>
        </w:rPr>
        <w:t xml:space="preserve"> a one-form under coordinate changes. It lives naturally in the cotangent space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not in the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This distinction is crucial and will be elaborated in Section 7. Physically,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Just as the gradient of potential energy drives mechanical forces, the gradient of entropy drives entropic forces. In Verlinde's picture, gravity is precisely the force arising from the gradient of entropy on a holographic screen. In ToE,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fundamental object from which all forces are derived.</w:t>
      </w:r>
    </w:p>
    <w:p w14:paraId="3FEE6CF3" w14:textId="77777777" w:rsidR="00F1507B" w:rsidRDefault="00000000">
      <w:pPr>
        <w:spacing w:before="60" w:after="240" w:line="408" w:lineRule="auto"/>
        <w:jc w:val="both"/>
      </w:pPr>
      <w:r>
        <w:rPr>
          <w:rFonts w:ascii="Constantia" w:eastAsia="Constantia" w:hAnsi="Constantia" w:cs="Constantia"/>
          <w:b/>
          <w:bCs/>
          <w:color w:val="000000"/>
        </w:rPr>
        <w:t>Level 3: (∇S)</w:t>
      </w:r>
      <w:r>
        <w:rPr>
          <w:rFonts w:ascii="Constantia" w:eastAsia="Constantia" w:hAnsi="Constantia" w:cs="Constantia"/>
          <w:b/>
          <w:bCs/>
          <w:color w:val="000000"/>
          <w:vertAlign w:val="superscript"/>
        </w:rPr>
        <w:t>μ</w:t>
      </w:r>
      <w:r>
        <w:rPr>
          <w:rFonts w:ascii="Constantia" w:eastAsia="Constantia" w:hAnsi="Constantia" w:cs="Constantia"/>
          <w:b/>
          <w:bCs/>
          <w:color w:val="000000"/>
        </w:rPr>
        <w:t xml:space="preserve"> = </w:t>
      </w:r>
      <w:proofErr w:type="spellStart"/>
      <w:r>
        <w:rPr>
          <w:rFonts w:ascii="Constantia" w:eastAsia="Constantia" w:hAnsi="Constantia" w:cs="Constantia"/>
          <w:b/>
          <w:bCs/>
          <w:color w:val="000000"/>
        </w:rPr>
        <w:t>g</w:t>
      </w:r>
      <w:r>
        <w:rPr>
          <w:rFonts w:ascii="Constantia" w:eastAsia="Constantia" w:hAnsi="Constantia" w:cs="Constantia"/>
          <w:b/>
          <w:bCs/>
          <w:color w:val="000000"/>
          <w:vertAlign w:val="superscript"/>
        </w:rPr>
        <w:t>μν</w:t>
      </w:r>
      <w:r>
        <w:rPr>
          <w:rFonts w:ascii="Constantia" w:eastAsia="Constantia" w:hAnsi="Constantia" w:cs="Constantia"/>
          <w:b/>
          <w:bCs/>
          <w:color w:val="000000"/>
        </w:rPr>
        <w:t>∂</w:t>
      </w:r>
      <w:r>
        <w:rPr>
          <w:rFonts w:ascii="Constantia" w:eastAsia="Constantia" w:hAnsi="Constantia" w:cs="Constantia"/>
          <w:b/>
          <w:bCs/>
          <w:color w:val="000000"/>
          <w:vertAlign w:val="subscript"/>
        </w:rPr>
        <w:t>ν</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vector field.</w:t>
      </w:r>
      <w:r>
        <w:rPr>
          <w:rFonts w:ascii="Constantia" w:eastAsia="Constantia" w:hAnsi="Constantia" w:cs="Constantia"/>
          <w:color w:val="000000"/>
        </w:rPr>
        <w:t xml:space="preserve"> Once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one can raise the index on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to obtain a vector field.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points in the </w:t>
      </w:r>
      <w:r>
        <w:rPr>
          <w:rFonts w:ascii="Constantia" w:eastAsia="Constantia" w:hAnsi="Constantia" w:cs="Constantia"/>
          <w:color w:val="000000"/>
        </w:rPr>
        <w:lastRenderedPageBreak/>
        <w:t xml:space="preserve">direction of steepest entropy increase. It belongs to the tangent bundle </w:t>
      </w:r>
      <w:r>
        <w:rPr>
          <w:rFonts w:ascii="Cambria Math" w:eastAsia="Cambria Math" w:hAnsi="Cambria Math" w:cs="Cambria Math"/>
          <w:i/>
          <w:iCs/>
          <w:color w:val="000000"/>
        </w:rPr>
        <w:t>TM</w:t>
      </w:r>
      <w:r>
        <w:rPr>
          <w:rFonts w:ascii="Constantia" w:eastAsia="Constantia" w:hAnsi="Constantia" w:cs="Constantia"/>
          <w:color w:val="000000"/>
        </w:rPr>
        <w:t>. Physically, this is the entropic current — the direction and rate at which entropy "flows" in the manifold. In ToE, this vector appears in the Obidi Transformation and in the entropic geodesic equation.</w:t>
      </w:r>
    </w:p>
    <w:p w14:paraId="38D6710E" w14:textId="77777777" w:rsidR="00F1507B" w:rsidRDefault="00000000">
      <w:pPr>
        <w:spacing w:before="60" w:after="240" w:line="408" w:lineRule="auto"/>
        <w:jc w:val="both"/>
      </w:pPr>
      <w:r>
        <w:rPr>
          <w:rFonts w:ascii="Constantia" w:eastAsia="Constantia" w:hAnsi="Constantia" w:cs="Constantia"/>
          <w:color w:val="000000"/>
        </w:rPr>
        <w:t xml:space="preserve">The key subtlety is this: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(Level 2) is metric-independent and always well-defined on any manifold.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(Level 3) requires a metric and is therefore defined only after a metric structure is established. In ToE, this means that the fundamental object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and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information geometry. Level 3 is then constructed from Level 2 and the derived metric — not the other way around. This is why the Obidi Transformation goes from information metric to spacetime metric, not from spacetime metric to information structure.</w:t>
      </w:r>
    </w:p>
    <w:p w14:paraId="15BC0A91" w14:textId="77777777" w:rsidR="00F1507B" w:rsidRDefault="00000000">
      <w:pPr>
        <w:pStyle w:val="Heading2"/>
        <w:spacing w:before="400" w:after="120" w:line="312" w:lineRule="auto"/>
      </w:pPr>
      <w:r>
        <w:rPr>
          <w:rFonts w:ascii="Cambria" w:eastAsia="Cambria" w:hAnsi="Cambria" w:cs="Cambria"/>
          <w:color w:val="1A1A1A"/>
          <w:sz w:val="32"/>
          <w:szCs w:val="32"/>
        </w:rPr>
        <w:t>4.4 The Observable Consequences of the Entropy Field</w:t>
      </w:r>
    </w:p>
    <w:p w14:paraId="69EE2667" w14:textId="77777777" w:rsidR="00F1507B" w:rsidRDefault="00000000">
      <w:pPr>
        <w:spacing w:before="60" w:after="240" w:line="408" w:lineRule="auto"/>
        <w:jc w:val="both"/>
      </w:pPr>
      <w:r>
        <w:rPr>
          <w:rFonts w:ascii="Constantia" w:eastAsia="Constantia" w:hAnsi="Constantia" w:cs="Constantia"/>
          <w:color w:val="000000"/>
        </w:rPr>
        <w:t>The entropy field is not merely conceptual. It has concrete, testable consequences for observable physics. Four are briefly noted here; their full derivation belongs to Parts II and III:</w:t>
      </w:r>
    </w:p>
    <w:p w14:paraId="7044336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Entropic forces:</w:t>
      </w:r>
      <w:r>
        <w:rPr>
          <w:rFonts w:ascii="Constantia" w:eastAsia="Constantia" w:hAnsi="Constantia" w:cs="Constantia"/>
          <w:color w:val="000000"/>
        </w:rPr>
        <w:t xml:space="preserve">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forces proportional to the local entropy gradient. At the macroscopic level, gravity is the dominant such force. The gravitational field of any massive body corresponds, in ToE, to an entropy gradient around the body — the body increases the local entropy of its neighborhood, and nearby objects move toward higher entropy (toward the body) because this is the thermodynamically favorable direction. This is Verlinde's entropic gravity, but in ToE it is derived from the Obidi Action rather than postulated.</w:t>
      </w:r>
    </w:p>
    <w:p w14:paraId="0375E00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lastRenderedPageBreak/>
        <w:t>Time dilation and gravitational redshift:</w:t>
      </w:r>
      <w:r>
        <w:rPr>
          <w:rFonts w:ascii="Constantia" w:eastAsia="Constantia" w:hAnsi="Constantia" w:cs="Constantia"/>
          <w:color w:val="000000"/>
        </w:rPr>
        <w:t xml:space="preserve"> In ToE, the rate of a clock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determined by the local value of the entropy field </w:t>
      </w:r>
      <w:r>
        <w:rPr>
          <w:rFonts w:ascii="Cambria Math" w:eastAsia="Cambria Math" w:hAnsi="Cambria Math" w:cs="Cambria Math"/>
          <w:i/>
          <w:iCs/>
          <w:color w:val="000000"/>
        </w:rPr>
        <w:t>S(p)</w:t>
      </w:r>
      <w:r>
        <w:rPr>
          <w:rFonts w:ascii="Constantia" w:eastAsia="Constantia" w:hAnsi="Constantia" w:cs="Constantia"/>
          <w:color w:val="000000"/>
        </w:rPr>
        <w:t>. Points of higher entropy have slower clocks — time runs more slowly in regions of higher entropy gradient. This reproduces the gravitational time dilation of GR in the appropriate limit.</w:t>
      </w:r>
    </w:p>
    <w:p w14:paraId="5C2010B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Mass from entropic localization:</w:t>
      </w:r>
      <w:r>
        <w:rPr>
          <w:rFonts w:ascii="Constantia" w:eastAsia="Constantia" w:hAnsi="Constantia" w:cs="Constantia"/>
          <w:color w:val="000000"/>
        </w:rPr>
        <w:t xml:space="preserve"> In ToE, mass is not a primitive property of matter. It arises from the localization and self-stabilization of entropy fluctuations around a local maximum of the entropy field. A localized, stable entropy configuration has a definite rest-frame energy, which is identified with the mass of the corresponding particle. This mechanism will be developed in Part II.</w:t>
      </w:r>
    </w:p>
    <w:p w14:paraId="552ECBDF"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Speed Limit:</w:t>
      </w:r>
      <w:r>
        <w:rPr>
          <w:rFonts w:ascii="Constantia" w:eastAsia="Constantia" w:hAnsi="Constantia" w:cs="Constantia"/>
          <w:color w:val="000000"/>
        </w:rPr>
        <w:t xml:space="preserve"> The propagation speed of entropy gradients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above by </w:t>
      </w:r>
      <w:r>
        <w:rPr>
          <w:rFonts w:ascii="Cambria Math" w:eastAsia="Cambria Math" w:hAnsi="Cambria Math" w:cs="Cambria Math"/>
          <w:i/>
          <w:iCs/>
          <w:color w:val="000000"/>
        </w:rPr>
        <w:t>c</w:t>
      </w:r>
      <w:r>
        <w:rPr>
          <w:rFonts w:ascii="Constantia" w:eastAsia="Constantia" w:hAnsi="Constantia" w:cs="Constantia"/>
          <w:color w:val="000000"/>
        </w:rPr>
        <w:t xml:space="preserve">. This is identified in ToE (first established in Letters IIA-C) as the origin of the universal speed limit: </w:t>
      </w:r>
      <w:r>
        <w:rPr>
          <w:rFonts w:ascii="Cambria Math" w:eastAsia="Cambria Math" w:hAnsi="Cambria Math" w:cs="Cambria Math"/>
          <w:i/>
          <w:iCs/>
          <w:color w:val="000000"/>
        </w:rPr>
        <w:t>c</w:t>
      </w:r>
      <w:r>
        <w:rPr>
          <w:rFonts w:ascii="Constantia" w:eastAsia="Constantia" w:hAnsi="Constantia" w:cs="Constantia"/>
          <w:color w:val="000000"/>
        </w:rPr>
        <w:t xml:space="preserve"> is the Entropic Speed Limit, the maximum rate at which entropic information can propagate through the manifold. Special relativity follows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this limit.</w:t>
      </w:r>
    </w:p>
    <w:p w14:paraId="7F50001A"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4F0A196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B20DA56" w14:textId="77777777" w:rsidR="00F1507B" w:rsidRDefault="00000000">
            <w:pPr>
              <w:spacing w:after="120" w:line="408" w:lineRule="auto"/>
            </w:pPr>
            <w:r>
              <w:rPr>
                <w:b/>
                <w:bCs/>
                <w:color w:val="6B2A00"/>
              </w:rPr>
              <w:t>Scholium 4.1 — On the Objectivity of the Entropy Field</w:t>
            </w:r>
          </w:p>
          <w:p w14:paraId="7664D680" w14:textId="77777777" w:rsidR="00F1507B" w:rsidRDefault="00000000">
            <w:pPr>
              <w:spacing w:after="120" w:line="408" w:lineRule="auto"/>
              <w:jc w:val="both"/>
            </w:pPr>
            <w:r>
              <w:rPr>
                <w:rFonts w:ascii="Constantia" w:eastAsia="Constantia" w:hAnsi="Constantia" w:cs="Constantia"/>
                <w:i/>
                <w:iCs/>
                <w:color w:val="000000"/>
              </w:rPr>
              <w:t xml:space="preserve">A frequent objection to elevating entropy to a dynamical field is that entropy is subjective — it depends on what macroscopic variables one chooses to observe and on the coarse-graining procedure used to define </w:t>
            </w:r>
            <w:proofErr w:type="spellStart"/>
            <w:r>
              <w:rPr>
                <w:rFonts w:ascii="Constantia" w:eastAsia="Constantia" w:hAnsi="Constantia" w:cs="Constantia"/>
                <w:i/>
                <w:iCs/>
                <w:color w:val="000000"/>
              </w:rPr>
              <w:t>macrostates</w:t>
            </w:r>
            <w:proofErr w:type="spellEnd"/>
            <w:r>
              <w:rPr>
                <w:rFonts w:ascii="Constantia" w:eastAsia="Constantia" w:hAnsi="Constantia" w:cs="Constantia"/>
                <w:i/>
                <w:iCs/>
                <w:color w:val="000000"/>
              </w:rPr>
              <w:t>. This objection deserves a careful answer.</w:t>
            </w:r>
          </w:p>
          <w:p w14:paraId="1585F4B9" w14:textId="77777777" w:rsidR="00F1507B" w:rsidRDefault="00000000">
            <w:pPr>
              <w:spacing w:after="120" w:line="408" w:lineRule="auto"/>
              <w:jc w:val="both"/>
            </w:pPr>
            <w:r>
              <w:rPr>
                <w:rFonts w:ascii="Constantia" w:eastAsia="Constantia" w:hAnsi="Constantia" w:cs="Constantia"/>
                <w:i/>
                <w:iCs/>
                <w:color w:val="000000"/>
              </w:rPr>
              <w:t xml:space="preserve">It is true that in classical statistical mechanics, the entropy of a system depends on the choice of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partition: a different </w:t>
            </w:r>
            <w:proofErr w:type="gramStart"/>
            <w:r>
              <w:rPr>
                <w:rFonts w:ascii="Constantia" w:eastAsia="Constantia" w:hAnsi="Constantia" w:cs="Constantia"/>
                <w:i/>
                <w:iCs/>
                <w:color w:val="000000"/>
              </w:rPr>
              <w:t>coarse-graining</w:t>
            </w:r>
            <w:proofErr w:type="gramEnd"/>
            <w:r>
              <w:rPr>
                <w:rFonts w:ascii="Constantia" w:eastAsia="Constantia" w:hAnsi="Constantia" w:cs="Constantia"/>
                <w:i/>
                <w:iCs/>
                <w:color w:val="000000"/>
              </w:rPr>
              <w:t xml:space="preserve"> gives a different entropy </w:t>
            </w:r>
            <w:r>
              <w:rPr>
                <w:rFonts w:ascii="Constantia" w:eastAsia="Constantia" w:hAnsi="Constantia" w:cs="Constantia"/>
                <w:i/>
                <w:iCs/>
                <w:color w:val="000000"/>
              </w:rPr>
              <w:lastRenderedPageBreak/>
              <w:t xml:space="preserve">value. In this sense, the standard Boltzmann entropy is coarse-graining-dependent. However, ToE does not use the Boltzmann entropy as its primary field.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the differential entropy (also called continuous entropy) of the local probability distribution over entropic microstates, evaluated in the canonical coarse-graining defined by the information-geometric structure of the statistical manifold. This canonical coarse-graining is not arbitrary: it is fixed by the Fisher-Rao geometry, which (by </w:t>
            </w:r>
            <w:proofErr w:type="spellStart"/>
            <w:r>
              <w:rPr>
                <w:rFonts w:ascii="Constantia" w:eastAsia="Constantia" w:hAnsi="Constantia" w:cs="Constantia"/>
                <w:i/>
                <w:iCs/>
                <w:color w:val="000000"/>
              </w:rPr>
              <w:t>Čencov's</w:t>
            </w:r>
            <w:proofErr w:type="spellEnd"/>
            <w:r>
              <w:rPr>
                <w:rFonts w:ascii="Constantia" w:eastAsia="Constantia" w:hAnsi="Constantia" w:cs="Constantia"/>
                <w:i/>
                <w:iCs/>
                <w:color w:val="000000"/>
              </w:rPr>
              <w:t xml:space="preserve"> theorem) is the unique geometry compatible with statistical inference. In this sense,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as objective as the electromagnetic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i/>
                <w:iCs/>
                <w:color w:val="000000"/>
              </w:rPr>
              <w:t xml:space="preserve"> (which also has a gauge-dependence that must be resolved by a physical principle — gauge fixing — before it becomes a definite quantity).</w:t>
            </w:r>
          </w:p>
        </w:tc>
      </w:tr>
    </w:tbl>
    <w:p w14:paraId="517C4C3E" w14:textId="77777777" w:rsidR="00F1507B" w:rsidRDefault="00F1507B">
      <w:pPr>
        <w:spacing w:after="240"/>
      </w:pPr>
    </w:p>
    <w:p w14:paraId="21BA0CE3" w14:textId="77777777" w:rsidR="0037290A" w:rsidRDefault="0037290A">
      <w:pPr>
        <w:spacing w:after="240" w:line="408" w:lineRule="auto"/>
        <w:jc w:val="center"/>
        <w:rPr>
          <w:rFonts w:ascii="Constantia" w:eastAsia="Constantia" w:hAnsi="Constantia" w:cs="Constantia"/>
          <w:color w:val="8B4513"/>
          <w:spacing w:val="160"/>
          <w:sz w:val="36"/>
          <w:szCs w:val="36"/>
        </w:rPr>
      </w:pPr>
    </w:p>
    <w:p w14:paraId="344895F7" w14:textId="77777777" w:rsidR="0037290A" w:rsidRDefault="0037290A">
      <w:pPr>
        <w:spacing w:after="240" w:line="408" w:lineRule="auto"/>
        <w:jc w:val="center"/>
        <w:rPr>
          <w:rFonts w:ascii="Constantia" w:eastAsia="Constantia" w:hAnsi="Constantia" w:cs="Constantia"/>
          <w:color w:val="8B4513"/>
          <w:spacing w:val="160"/>
          <w:sz w:val="36"/>
          <w:szCs w:val="36"/>
        </w:rPr>
      </w:pPr>
    </w:p>
    <w:p w14:paraId="2FBE87B7" w14:textId="77777777" w:rsidR="0037290A" w:rsidRDefault="0037290A">
      <w:pPr>
        <w:spacing w:after="240" w:line="408" w:lineRule="auto"/>
        <w:jc w:val="center"/>
        <w:rPr>
          <w:rFonts w:ascii="Constantia" w:eastAsia="Constantia" w:hAnsi="Constantia" w:cs="Constantia"/>
          <w:color w:val="8B4513"/>
          <w:spacing w:val="160"/>
          <w:sz w:val="36"/>
          <w:szCs w:val="36"/>
        </w:rPr>
      </w:pPr>
    </w:p>
    <w:p w14:paraId="4F36ECEE" w14:textId="77777777" w:rsidR="0037290A" w:rsidRDefault="0037290A">
      <w:pPr>
        <w:spacing w:after="240" w:line="408" w:lineRule="auto"/>
        <w:jc w:val="center"/>
        <w:rPr>
          <w:rFonts w:ascii="Constantia" w:eastAsia="Constantia" w:hAnsi="Constantia" w:cs="Constantia"/>
          <w:color w:val="8B4513"/>
          <w:spacing w:val="160"/>
          <w:sz w:val="36"/>
          <w:szCs w:val="36"/>
        </w:rPr>
      </w:pPr>
    </w:p>
    <w:p w14:paraId="03498907" w14:textId="77777777" w:rsidR="0037290A" w:rsidRDefault="0037290A">
      <w:pPr>
        <w:spacing w:after="240" w:line="408" w:lineRule="auto"/>
        <w:jc w:val="center"/>
        <w:rPr>
          <w:rFonts w:ascii="Constantia" w:eastAsia="Constantia" w:hAnsi="Constantia" w:cs="Constantia"/>
          <w:color w:val="8B4513"/>
          <w:spacing w:val="160"/>
          <w:sz w:val="36"/>
          <w:szCs w:val="36"/>
        </w:rPr>
      </w:pPr>
    </w:p>
    <w:p w14:paraId="0CAAC24F" w14:textId="77777777" w:rsidR="0037290A" w:rsidRDefault="0037290A">
      <w:pPr>
        <w:spacing w:after="240" w:line="408" w:lineRule="auto"/>
        <w:jc w:val="center"/>
        <w:rPr>
          <w:rFonts w:ascii="Constantia" w:eastAsia="Constantia" w:hAnsi="Constantia" w:cs="Constantia"/>
          <w:color w:val="8B4513"/>
          <w:spacing w:val="160"/>
          <w:sz w:val="36"/>
          <w:szCs w:val="36"/>
        </w:rPr>
      </w:pPr>
    </w:p>
    <w:p w14:paraId="2885D498" w14:textId="371A7296" w:rsidR="00F1507B" w:rsidRDefault="00000000">
      <w:pPr>
        <w:spacing w:after="240" w:line="408" w:lineRule="auto"/>
        <w:jc w:val="center"/>
      </w:pPr>
      <w:r>
        <w:rPr>
          <w:rFonts w:ascii="Constantia" w:eastAsia="Constantia" w:hAnsi="Constantia" w:cs="Constantia"/>
          <w:color w:val="8B4513"/>
          <w:spacing w:val="160"/>
          <w:sz w:val="36"/>
          <w:szCs w:val="36"/>
        </w:rPr>
        <w:lastRenderedPageBreak/>
        <w:t>⬡ ⬡ ⬡</w:t>
      </w:r>
    </w:p>
    <w:p w14:paraId="31399E8A" w14:textId="77777777" w:rsidR="00F1507B" w:rsidRDefault="00000000">
      <w:pPr>
        <w:pStyle w:val="Heading1"/>
        <w:spacing w:before="560" w:after="100" w:line="312" w:lineRule="auto"/>
        <w:jc w:val="center"/>
      </w:pPr>
      <w:r>
        <w:rPr>
          <w:rFonts w:ascii="Cambria" w:eastAsia="Cambria" w:hAnsi="Cambria" w:cs="Cambria"/>
          <w:color w:val="1A1A1A"/>
          <w:sz w:val="44"/>
          <w:szCs w:val="44"/>
        </w:rPr>
        <w:t>PART II: THE COMPLETE MATHEMATICAL FOUNDATIONS</w:t>
      </w:r>
    </w:p>
    <w:p w14:paraId="0A83ED60" w14:textId="77777777" w:rsidR="00F1507B" w:rsidRDefault="00F1507B">
      <w:pPr>
        <w:pBdr>
          <w:top w:val="single" w:sz="6" w:space="0" w:color="8B4513"/>
        </w:pBdr>
        <w:spacing w:after="200"/>
      </w:pPr>
    </w:p>
    <w:p w14:paraId="58DA231D" w14:textId="77777777" w:rsidR="0037290A" w:rsidRDefault="0037290A">
      <w:pPr>
        <w:pBdr>
          <w:top w:val="single" w:sz="6" w:space="0" w:color="8B4513"/>
        </w:pBdr>
        <w:spacing w:after="200"/>
      </w:pPr>
    </w:p>
    <w:p w14:paraId="6B3EA9E5" w14:textId="77777777" w:rsidR="0037290A" w:rsidRDefault="0037290A">
      <w:pPr>
        <w:pBdr>
          <w:top w:val="single" w:sz="6" w:space="0" w:color="8B4513"/>
        </w:pBdr>
        <w:spacing w:after="200"/>
      </w:pPr>
    </w:p>
    <w:p w14:paraId="0F3BB32A" w14:textId="77777777" w:rsidR="0037290A" w:rsidRDefault="0037290A">
      <w:pPr>
        <w:pBdr>
          <w:top w:val="single" w:sz="6" w:space="0" w:color="8B4513"/>
        </w:pBdr>
        <w:spacing w:after="200"/>
      </w:pPr>
    </w:p>
    <w:p w14:paraId="5825F657" w14:textId="77777777" w:rsidR="0037290A" w:rsidRDefault="0037290A">
      <w:pPr>
        <w:pBdr>
          <w:top w:val="single" w:sz="6" w:space="0" w:color="8B4513"/>
        </w:pBdr>
        <w:spacing w:after="200"/>
      </w:pPr>
    </w:p>
    <w:p w14:paraId="12476B1B" w14:textId="77777777" w:rsidR="0037290A" w:rsidRDefault="0037290A">
      <w:pPr>
        <w:pBdr>
          <w:top w:val="single" w:sz="6" w:space="0" w:color="8B4513"/>
        </w:pBdr>
        <w:spacing w:after="200"/>
      </w:pPr>
    </w:p>
    <w:p w14:paraId="541AD964" w14:textId="77777777" w:rsidR="0037290A" w:rsidRDefault="0037290A">
      <w:pPr>
        <w:pBdr>
          <w:top w:val="single" w:sz="6" w:space="0" w:color="8B4513"/>
        </w:pBdr>
        <w:spacing w:after="200"/>
      </w:pPr>
    </w:p>
    <w:p w14:paraId="59D2B00F" w14:textId="77777777" w:rsidR="0037290A" w:rsidRDefault="0037290A">
      <w:pPr>
        <w:pBdr>
          <w:top w:val="single" w:sz="6" w:space="0" w:color="8B4513"/>
        </w:pBdr>
        <w:spacing w:after="200"/>
      </w:pPr>
    </w:p>
    <w:p w14:paraId="0EBD5809" w14:textId="77777777" w:rsidR="0037290A" w:rsidRDefault="0037290A">
      <w:pPr>
        <w:pBdr>
          <w:top w:val="single" w:sz="6" w:space="0" w:color="8B4513"/>
        </w:pBdr>
        <w:spacing w:after="200"/>
      </w:pPr>
    </w:p>
    <w:p w14:paraId="07E4F0A1" w14:textId="77777777" w:rsidR="0037290A" w:rsidRDefault="0037290A">
      <w:pPr>
        <w:pBdr>
          <w:top w:val="single" w:sz="6" w:space="0" w:color="8B4513"/>
        </w:pBdr>
        <w:spacing w:after="200"/>
      </w:pPr>
    </w:p>
    <w:p w14:paraId="35DDB786" w14:textId="77777777" w:rsidR="0037290A" w:rsidRDefault="0037290A">
      <w:pPr>
        <w:pBdr>
          <w:top w:val="single" w:sz="6" w:space="0" w:color="8B4513"/>
        </w:pBdr>
        <w:spacing w:after="200"/>
      </w:pPr>
    </w:p>
    <w:p w14:paraId="5EE855FC" w14:textId="77777777" w:rsidR="0037290A" w:rsidRDefault="0037290A">
      <w:pPr>
        <w:pBdr>
          <w:top w:val="single" w:sz="6" w:space="0" w:color="8B4513"/>
        </w:pBdr>
        <w:spacing w:after="200"/>
      </w:pPr>
    </w:p>
    <w:p w14:paraId="79008AB7" w14:textId="77777777" w:rsidR="0037290A" w:rsidRDefault="0037290A">
      <w:pPr>
        <w:pBdr>
          <w:top w:val="single" w:sz="6" w:space="0" w:color="8B4513"/>
        </w:pBdr>
        <w:spacing w:after="200"/>
      </w:pPr>
    </w:p>
    <w:p w14:paraId="5615A25B" w14:textId="77777777" w:rsidR="0037290A" w:rsidRDefault="0037290A">
      <w:pPr>
        <w:pBdr>
          <w:top w:val="single" w:sz="6" w:space="0" w:color="8B4513"/>
        </w:pBdr>
        <w:spacing w:after="200"/>
      </w:pPr>
    </w:p>
    <w:p w14:paraId="4FF7A549" w14:textId="77777777" w:rsidR="0037290A" w:rsidRDefault="0037290A">
      <w:pPr>
        <w:pBdr>
          <w:top w:val="single" w:sz="6" w:space="0" w:color="8B4513"/>
        </w:pBdr>
        <w:spacing w:after="200"/>
      </w:pPr>
    </w:p>
    <w:p w14:paraId="36275122" w14:textId="77777777" w:rsidR="0037290A" w:rsidRDefault="0037290A">
      <w:pPr>
        <w:pBdr>
          <w:top w:val="single" w:sz="6" w:space="0" w:color="8B4513"/>
        </w:pBdr>
        <w:spacing w:after="200"/>
      </w:pPr>
    </w:p>
    <w:p w14:paraId="16A93B89" w14:textId="77777777" w:rsidR="0037290A" w:rsidRDefault="0037290A">
      <w:pPr>
        <w:pBdr>
          <w:top w:val="single" w:sz="6" w:space="0" w:color="8B4513"/>
        </w:pBdr>
        <w:spacing w:after="200"/>
      </w:pPr>
    </w:p>
    <w:p w14:paraId="24DD6A1F" w14:textId="77777777" w:rsidR="0037290A" w:rsidRDefault="0037290A">
      <w:pPr>
        <w:pBdr>
          <w:top w:val="single" w:sz="6" w:space="0" w:color="8B4513"/>
        </w:pBdr>
        <w:spacing w:after="200"/>
      </w:pPr>
    </w:p>
    <w:p w14:paraId="06212DFC" w14:textId="77777777" w:rsidR="0037290A" w:rsidRDefault="0037290A">
      <w:pPr>
        <w:pBdr>
          <w:top w:val="single" w:sz="6" w:space="0" w:color="8B4513"/>
        </w:pBdr>
        <w:spacing w:after="200"/>
      </w:pPr>
    </w:p>
    <w:p w14:paraId="02363C2B" w14:textId="77777777" w:rsidR="00F1507B" w:rsidRDefault="00000000">
      <w:pPr>
        <w:pStyle w:val="Heading1"/>
        <w:spacing w:before="560" w:after="240" w:line="312" w:lineRule="auto"/>
      </w:pPr>
      <w:r>
        <w:rPr>
          <w:rFonts w:ascii="Cambria" w:eastAsia="Cambria" w:hAnsi="Cambria" w:cs="Cambria"/>
          <w:color w:val="1A1A1A"/>
          <w:sz w:val="44"/>
          <w:szCs w:val="44"/>
        </w:rPr>
        <w:lastRenderedPageBreak/>
        <w:t>Section 5. Topological Spaces, Manifolds, and Charts</w:t>
      </w:r>
    </w:p>
    <w:p w14:paraId="75AEEB40" w14:textId="77777777" w:rsidR="00F1507B" w:rsidRDefault="00000000">
      <w:pPr>
        <w:pStyle w:val="Heading2"/>
        <w:spacing w:before="400" w:after="120" w:line="312" w:lineRule="auto"/>
      </w:pPr>
      <w:r>
        <w:rPr>
          <w:rFonts w:ascii="Cambria" w:eastAsia="Cambria" w:hAnsi="Cambria" w:cs="Cambria"/>
          <w:color w:val="1A1A1A"/>
          <w:sz w:val="32"/>
          <w:szCs w:val="32"/>
        </w:rPr>
        <w:t>5.1 Topological Spaces</w:t>
      </w:r>
    </w:p>
    <w:p w14:paraId="5283E7D8" w14:textId="77777777" w:rsidR="00F1507B" w:rsidRDefault="00000000">
      <w:pPr>
        <w:spacing w:before="60" w:after="240" w:line="408" w:lineRule="auto"/>
        <w:jc w:val="both"/>
      </w:pP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modern geometry begins with the concept of a topological space. A topological space is the minimal structure needed to make the notion of "continuity" mathematically precise, and continuity is the prerequisite for calculus, which is the language of all physical field theories.</w:t>
      </w:r>
    </w:p>
    <w:p w14:paraId="2962221C" w14:textId="77777777" w:rsidR="00F1507B" w:rsidRDefault="00000000">
      <w:pPr>
        <w:spacing w:before="60" w:after="240" w:line="408" w:lineRule="auto"/>
        <w:jc w:val="both"/>
      </w:pPr>
      <w:r>
        <w:rPr>
          <w:rFonts w:ascii="Constantia" w:eastAsia="Constantia" w:hAnsi="Constantia" w:cs="Constantia"/>
          <w:b/>
          <w:bCs/>
          <w:color w:val="000000"/>
        </w:rPr>
        <w:t>Definition 5.1 (Topological Space).</w:t>
      </w:r>
      <w:r>
        <w:rPr>
          <w:rFonts w:ascii="Constantia" w:eastAsia="Constantia" w:hAnsi="Constantia" w:cs="Constantia"/>
          <w:color w:val="000000"/>
        </w:rPr>
        <w:t xml:space="preserve"> A topological space is a pair </w:t>
      </w:r>
      <w:r>
        <w:rPr>
          <w:rFonts w:ascii="Cambria Math" w:eastAsia="Cambria Math" w:hAnsi="Cambria Math" w:cs="Cambria Math"/>
          <w:i/>
          <w:iCs/>
          <w:color w:val="000000"/>
        </w:rPr>
        <w:t>(X, τ)</w:t>
      </w:r>
      <w:r>
        <w:rPr>
          <w:rFonts w:ascii="Constantia" w:eastAsia="Constantia" w:hAnsi="Constantia" w:cs="Constantia"/>
          <w:color w:val="000000"/>
        </w:rPr>
        <w:t xml:space="preserve"> where </w:t>
      </w:r>
      <w:r>
        <w:rPr>
          <w:rFonts w:ascii="Cambria Math" w:eastAsia="Cambria Math" w:hAnsi="Cambria Math" w:cs="Cambria Math"/>
          <w:i/>
          <w:iCs/>
          <w:color w:val="000000"/>
        </w:rPr>
        <w:t>X</w:t>
      </w:r>
      <w:r>
        <w:rPr>
          <w:rFonts w:ascii="Constantia" w:eastAsia="Constantia" w:hAnsi="Constantia" w:cs="Constantia"/>
          <w:color w:val="000000"/>
        </w:rPr>
        <w:t xml:space="preserve"> is a set and </w:t>
      </w:r>
      <w:r>
        <w:rPr>
          <w:rFonts w:ascii="Cambria Math" w:eastAsia="Cambria Math" w:hAnsi="Cambria Math" w:cs="Cambria Math"/>
          <w:i/>
          <w:iCs/>
          <w:color w:val="000000"/>
        </w:rPr>
        <w:t>τ</w:t>
      </w:r>
      <w:r>
        <w:rPr>
          <w:rFonts w:ascii="Constantia" w:eastAsia="Constantia" w:hAnsi="Constantia" w:cs="Constantia"/>
          <w:color w:val="000000"/>
        </w:rPr>
        <w:t xml:space="preserve"> is a collection of subsets of </w:t>
      </w:r>
      <w:r>
        <w:rPr>
          <w:rFonts w:ascii="Cambria Math" w:eastAsia="Cambria Math" w:hAnsi="Cambria Math" w:cs="Cambria Math"/>
          <w:i/>
          <w:iCs/>
          <w:color w:val="000000"/>
        </w:rPr>
        <w:t>X</w:t>
      </w:r>
      <w:r>
        <w:rPr>
          <w:rFonts w:ascii="Constantia" w:eastAsia="Constantia" w:hAnsi="Constantia" w:cs="Constantia"/>
          <w:color w:val="000000"/>
        </w:rPr>
        <w:t xml:space="preserve"> (called the </w:t>
      </w:r>
      <w:r>
        <w:rPr>
          <w:rFonts w:ascii="Constantia" w:eastAsia="Constantia" w:hAnsi="Constantia" w:cs="Constantia"/>
          <w:i/>
          <w:iCs/>
          <w:color w:val="000000"/>
        </w:rPr>
        <w:t>open sets</w:t>
      </w:r>
      <w:r>
        <w:rPr>
          <w:rFonts w:ascii="Constantia" w:eastAsia="Constantia" w:hAnsi="Constantia" w:cs="Constantia"/>
          <w:color w:val="000000"/>
        </w:rPr>
        <w:t>) satisfying three axioms:</w:t>
      </w:r>
    </w:p>
    <w:p w14:paraId="34C36171"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The empty set </w:t>
      </w:r>
      <w:r>
        <w:rPr>
          <w:rFonts w:ascii="Cambria Math" w:eastAsia="Cambria Math" w:hAnsi="Cambria Math" w:cs="Cambria Math"/>
          <w:i/>
          <w:iCs/>
          <w:color w:val="000000"/>
        </w:rPr>
        <w:t>∅</w:t>
      </w:r>
      <w:r>
        <w:rPr>
          <w:rFonts w:ascii="Constantia" w:eastAsia="Constantia" w:hAnsi="Constantia" w:cs="Constantia"/>
          <w:color w:val="000000"/>
        </w:rPr>
        <w:t xml:space="preserve"> and the whole set </w:t>
      </w:r>
      <w:r>
        <w:rPr>
          <w:rFonts w:ascii="Cambria Math" w:eastAsia="Cambria Math" w:hAnsi="Cambria Math" w:cs="Cambria Math"/>
          <w:i/>
          <w:iCs/>
          <w:color w:val="000000"/>
        </w:rPr>
        <w:t>X</w:t>
      </w:r>
      <w:r>
        <w:rPr>
          <w:rFonts w:ascii="Constantia" w:eastAsia="Constantia" w:hAnsi="Constantia" w:cs="Constantia"/>
          <w:color w:val="000000"/>
        </w:rPr>
        <w:t xml:space="preserve"> are in </w:t>
      </w:r>
      <w:r>
        <w:rPr>
          <w:rFonts w:ascii="Cambria Math" w:eastAsia="Cambria Math" w:hAnsi="Cambria Math" w:cs="Cambria Math"/>
          <w:i/>
          <w:iCs/>
          <w:color w:val="000000"/>
        </w:rPr>
        <w:t>τ</w:t>
      </w:r>
      <w:r>
        <w:rPr>
          <w:rFonts w:ascii="Constantia" w:eastAsia="Constantia" w:hAnsi="Constantia" w:cs="Constantia"/>
          <w:color w:val="000000"/>
        </w:rPr>
        <w:t>.</w:t>
      </w:r>
    </w:p>
    <w:p w14:paraId="467DFAA7"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union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(arbitrary unions of open sets are open).</w:t>
      </w:r>
    </w:p>
    <w:p w14:paraId="6A05A0E6"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finite intersection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(finite intersections of open sets are open).</w:t>
      </w:r>
    </w:p>
    <w:p w14:paraId="74FA7549" w14:textId="77777777" w:rsidR="00F1507B" w:rsidRDefault="00000000">
      <w:pPr>
        <w:spacing w:before="60" w:after="240" w:line="408" w:lineRule="auto"/>
        <w:jc w:val="both"/>
      </w:pPr>
      <w:r>
        <w:rPr>
          <w:rFonts w:ascii="Constantia" w:eastAsia="Constantia" w:hAnsi="Constantia" w:cs="Constantia"/>
          <w:color w:val="000000"/>
        </w:rPr>
        <w:t xml:space="preserve">The collection </w:t>
      </w:r>
      <w:r>
        <w:rPr>
          <w:rFonts w:ascii="Cambria Math" w:eastAsia="Cambria Math" w:hAnsi="Cambria Math" w:cs="Cambria Math"/>
          <w:i/>
          <w:iCs/>
          <w:color w:val="000000"/>
        </w:rPr>
        <w:t>τ</w:t>
      </w:r>
      <w:r>
        <w:rPr>
          <w:rFonts w:ascii="Constantia" w:eastAsia="Constantia" w:hAnsi="Constantia" w:cs="Constantia"/>
          <w:color w:val="000000"/>
        </w:rPr>
        <w:t xml:space="preserve"> is called a </w:t>
      </w:r>
      <w:r w:rsidRPr="0037290A">
        <w:rPr>
          <w:rFonts w:ascii="Constantia" w:eastAsia="Constantia" w:hAnsi="Constantia" w:cs="Constantia"/>
          <w:b/>
          <w:bCs/>
          <w:i/>
          <w:iCs/>
          <w:color w:val="000000"/>
        </w:rPr>
        <w:t>topology</w:t>
      </w:r>
      <w:r>
        <w:rPr>
          <w:rFonts w:ascii="Constantia" w:eastAsia="Constantia" w:hAnsi="Constantia" w:cs="Constantia"/>
          <w:color w:val="000000"/>
        </w:rPr>
        <w:t xml:space="preserve"> on </w:t>
      </w:r>
      <w:r>
        <w:rPr>
          <w:rFonts w:ascii="Cambria Math" w:eastAsia="Cambria Math" w:hAnsi="Cambria Math" w:cs="Cambria Math"/>
          <w:i/>
          <w:iCs/>
          <w:color w:val="000000"/>
        </w:rPr>
        <w:t>X</w:t>
      </w:r>
      <w:r>
        <w:rPr>
          <w:rFonts w:ascii="Constantia" w:eastAsia="Constantia" w:hAnsi="Constantia" w:cs="Constantia"/>
          <w:color w:val="000000"/>
        </w:rPr>
        <w:t>. The open sets encode the "shape" of the space without reference to any metric or distance function.</w:t>
      </w:r>
    </w:p>
    <w:p w14:paraId="47727AA3" w14:textId="77777777" w:rsidR="00F1507B" w:rsidRDefault="00000000">
      <w:pPr>
        <w:spacing w:before="60" w:after="240" w:line="408" w:lineRule="auto"/>
        <w:jc w:val="both"/>
      </w:pPr>
      <w:r>
        <w:rPr>
          <w:rFonts w:ascii="Constantia" w:eastAsia="Constantia" w:hAnsi="Constantia" w:cs="Constantia"/>
          <w:b/>
          <w:bCs/>
          <w:color w:val="000000"/>
        </w:rPr>
        <w:t>Examples:</w:t>
      </w:r>
    </w:p>
    <w:p w14:paraId="0DD7A8A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real line </w:t>
      </w:r>
      <w:r>
        <w:rPr>
          <w:rFonts w:ascii="Cambria Math" w:eastAsia="Cambria Math" w:hAnsi="Cambria Math" w:cs="Cambria Math"/>
          <w:i/>
          <w:iCs/>
          <w:color w:val="000000"/>
        </w:rPr>
        <w:t>ℝ</w:t>
      </w:r>
      <w:r>
        <w:rPr>
          <w:rFonts w:ascii="Constantia" w:eastAsia="Constantia" w:hAnsi="Constantia" w:cs="Constantia"/>
          <w:color w:val="000000"/>
        </w:rPr>
        <w:t xml:space="preserve"> with the standard topology: open sets are unions of open intervals </w:t>
      </w:r>
      <w:r>
        <w:rPr>
          <w:rFonts w:ascii="Cambria Math" w:eastAsia="Cambria Math" w:hAnsi="Cambria Math" w:cs="Cambria Math"/>
          <w:i/>
          <w:iCs/>
          <w:color w:val="000000"/>
        </w:rPr>
        <w:t>(a, b)</w:t>
      </w:r>
      <w:r>
        <w:rPr>
          <w:rFonts w:ascii="Constantia" w:eastAsia="Constantia" w:hAnsi="Constantia" w:cs="Constantia"/>
          <w:color w:val="000000"/>
        </w:rPr>
        <w:t>.</w:t>
      </w:r>
    </w:p>
    <w:p w14:paraId="256D64D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n-sphere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{x ∈ ℝ</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with the topology inherited from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n+1</w:t>
      </w:r>
      <w:r>
        <w:rPr>
          <w:rFonts w:ascii="Constantia" w:eastAsia="Constantia" w:hAnsi="Constantia" w:cs="Constantia"/>
          <w:color w:val="000000"/>
        </w:rPr>
        <w:t>.</w:t>
      </w:r>
    </w:p>
    <w:p w14:paraId="70C3181F"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The </w:t>
      </w:r>
      <w:proofErr w:type="gramStart"/>
      <w:r>
        <w:rPr>
          <w:rFonts w:ascii="Constantia" w:eastAsia="Constantia" w:hAnsi="Constantia" w:cs="Constantia"/>
          <w:color w:val="000000"/>
        </w:rPr>
        <w:t>torus</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onstantia" w:eastAsia="Constantia" w:hAnsi="Constantia" w:cs="Constantia"/>
          <w:color w:val="000000"/>
        </w:rPr>
        <w:t>: a circle times a circle, the surface of a donut.</w:t>
      </w:r>
    </w:p>
    <w:p w14:paraId="0781530E" w14:textId="77777777" w:rsidR="00F1507B" w:rsidRDefault="00000000">
      <w:pPr>
        <w:spacing w:before="60" w:after="240" w:line="408" w:lineRule="auto"/>
        <w:jc w:val="both"/>
      </w:pPr>
      <w:r>
        <w:rPr>
          <w:rFonts w:ascii="Constantia" w:eastAsia="Constantia" w:hAnsi="Constantia" w:cs="Constantia"/>
          <w:color w:val="000000"/>
        </w:rPr>
        <w:t xml:space="preserve">Once we have a topology, we can define continuous maps: a function </w:t>
      </w:r>
      <w:r>
        <w:rPr>
          <w:rFonts w:ascii="Cambria Math" w:eastAsia="Cambria Math" w:hAnsi="Cambria Math" w:cs="Cambria Math"/>
          <w:i/>
          <w:iCs/>
          <w:color w:val="000000"/>
        </w:rPr>
        <w:t>f: X → Y</w:t>
      </w:r>
      <w:r>
        <w:rPr>
          <w:rFonts w:ascii="Constantia" w:eastAsia="Constantia" w:hAnsi="Constantia" w:cs="Constantia"/>
          <w:color w:val="000000"/>
        </w:rPr>
        <w:t xml:space="preserve"> between topological spaces is continuous if the preimage of every open set in </w:t>
      </w:r>
      <w:r>
        <w:rPr>
          <w:rFonts w:ascii="Cambria Math" w:eastAsia="Cambria Math" w:hAnsi="Cambria Math" w:cs="Cambria Math"/>
          <w:i/>
          <w:iCs/>
          <w:color w:val="000000"/>
        </w:rPr>
        <w:t>Y</w:t>
      </w:r>
      <w:r>
        <w:rPr>
          <w:rFonts w:ascii="Constantia" w:eastAsia="Constantia" w:hAnsi="Constantia" w:cs="Constantia"/>
          <w:color w:val="000000"/>
        </w:rPr>
        <w:t xml:space="preserve"> is open in </w:t>
      </w:r>
      <w:r>
        <w:rPr>
          <w:rFonts w:ascii="Cambria Math" w:eastAsia="Cambria Math" w:hAnsi="Cambria Math" w:cs="Cambria Math"/>
          <w:i/>
          <w:iCs/>
          <w:color w:val="000000"/>
        </w:rPr>
        <w:t>X</w:t>
      </w:r>
      <w:r>
        <w:rPr>
          <w:rFonts w:ascii="Constantia" w:eastAsia="Constantia" w:hAnsi="Constantia" w:cs="Constantia"/>
          <w:color w:val="000000"/>
        </w:rPr>
        <w:t xml:space="preserve">. This abstract definition reduces to the familiar epsilon-delta definition of continuity when </w:t>
      </w:r>
      <w:r>
        <w:rPr>
          <w:rFonts w:ascii="Cambria Math" w:eastAsia="Cambria Math" w:hAnsi="Cambria Math" w:cs="Cambria Math"/>
          <w:i/>
          <w:iCs/>
          <w:color w:val="000000"/>
        </w:rPr>
        <w:t>X = Y = ℝ</w:t>
      </w:r>
      <w:r>
        <w:rPr>
          <w:rFonts w:ascii="Constantia" w:eastAsia="Constantia" w:hAnsi="Constantia" w:cs="Constantia"/>
          <w:color w:val="000000"/>
        </w:rPr>
        <w:t>.</w:t>
      </w:r>
    </w:p>
    <w:p w14:paraId="075BE1E2" w14:textId="77777777" w:rsidR="00F1507B" w:rsidRDefault="00000000">
      <w:pPr>
        <w:pStyle w:val="Heading2"/>
        <w:spacing w:before="400" w:after="120" w:line="312" w:lineRule="auto"/>
      </w:pPr>
      <w:r>
        <w:rPr>
          <w:rFonts w:ascii="Cambria" w:eastAsia="Cambria" w:hAnsi="Cambria" w:cs="Cambria"/>
          <w:color w:val="1A1A1A"/>
          <w:sz w:val="32"/>
          <w:szCs w:val="32"/>
        </w:rPr>
        <w:t>5.2 Differentiable Manifolds</w:t>
      </w:r>
    </w:p>
    <w:p w14:paraId="6AF54B81" w14:textId="77777777" w:rsidR="00F1507B" w:rsidRDefault="00000000">
      <w:pPr>
        <w:spacing w:before="60" w:after="240" w:line="408" w:lineRule="auto"/>
        <w:jc w:val="both"/>
      </w:pPr>
      <w:r>
        <w:rPr>
          <w:rFonts w:ascii="Constantia" w:eastAsia="Constantia" w:hAnsi="Constantia" w:cs="Constantia"/>
          <w:color w:val="000000"/>
        </w:rPr>
        <w:t>A topological space is a very coarse structure — it allows only continuous maps, not differentiable ones. To do calculus, we need more: we need the structure of a differentiable manifold.</w:t>
      </w:r>
    </w:p>
    <w:p w14:paraId="5F5E7ABD" w14:textId="77777777" w:rsidR="00F1507B" w:rsidRDefault="00000000">
      <w:pPr>
        <w:spacing w:before="60" w:after="240" w:line="408" w:lineRule="auto"/>
        <w:jc w:val="both"/>
      </w:pPr>
      <w:r>
        <w:rPr>
          <w:rFonts w:ascii="Constantia" w:eastAsia="Constantia" w:hAnsi="Constantia" w:cs="Constantia"/>
          <w:b/>
          <w:bCs/>
          <w:color w:val="000000"/>
        </w:rPr>
        <w:t>Definition 5.2 (Differentiable Manifold).</w:t>
      </w:r>
      <w:r>
        <w:rPr>
          <w:rFonts w:ascii="Constantia" w:eastAsia="Constantia" w:hAnsi="Constantia" w:cs="Constantia"/>
          <w:color w:val="000000"/>
        </w:rPr>
        <w:t xml:space="preserve">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differentiable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topological space equipped with an </w:t>
      </w:r>
      <w:r>
        <w:rPr>
          <w:rFonts w:ascii="Constantia" w:eastAsia="Constantia" w:hAnsi="Constantia" w:cs="Constantia"/>
          <w:i/>
          <w:iCs/>
          <w:color w:val="000000"/>
        </w:rPr>
        <w:t>atlas</w:t>
      </w:r>
      <w:r>
        <w:rPr>
          <w:rFonts w:ascii="Constantia" w:eastAsia="Constantia" w:hAnsi="Constantia" w:cs="Constantia"/>
          <w:color w:val="000000"/>
        </w:rPr>
        <w:t xml:space="preserve">: a collection of pairs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called </w:t>
      </w:r>
      <w:r>
        <w:rPr>
          <w:rFonts w:ascii="Constantia" w:eastAsia="Constantia" w:hAnsi="Constantia" w:cs="Constantia"/>
          <w:i/>
          <w:iCs/>
          <w:color w:val="000000"/>
        </w:rPr>
        <w:t>charts</w:t>
      </w:r>
      <w:r>
        <w:rPr>
          <w:rFonts w:ascii="Constantia" w:eastAsia="Constantia" w:hAnsi="Constantia" w:cs="Constantia"/>
          <w:color w:val="000000"/>
        </w:rPr>
        <w:t>, where:</w:t>
      </w:r>
    </w:p>
    <w:p w14:paraId="46978DA2"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sets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are open subsets of </w:t>
      </w:r>
      <w:r>
        <w:rPr>
          <w:rFonts w:ascii="Cambria Math" w:eastAsia="Cambria Math" w:hAnsi="Cambria Math" w:cs="Cambria Math"/>
          <w:i/>
          <w:iCs/>
          <w:color w:val="000000"/>
        </w:rPr>
        <w:t>M</w:t>
      </w:r>
      <w:r>
        <w:rPr>
          <w:rFonts w:ascii="Constantia" w:eastAsia="Constantia" w:hAnsi="Constantia" w:cs="Constantia"/>
          <w:color w:val="000000"/>
        </w:rPr>
        <w:t xml:space="preserve"> that together cover all of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M</w:t>
      </w:r>
      <w:r>
        <w:rPr>
          <w:rFonts w:ascii="Constantia" w:eastAsia="Constantia" w:hAnsi="Constantia" w:cs="Constantia"/>
          <w:color w:val="000000"/>
        </w:rPr>
        <w:t>.</w:t>
      </w:r>
    </w:p>
    <w:p w14:paraId="3F216C0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Each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a homeomorphism (a continuous bijection with continuous inverse) onto an open subset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map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onstantia" w:eastAsia="Constantia" w:hAnsi="Constantia" w:cs="Constantia"/>
          <w:color w:val="000000"/>
        </w:rPr>
        <w:t xml:space="preserve"> is called a </w:t>
      </w:r>
      <w:r>
        <w:rPr>
          <w:rFonts w:ascii="Constantia" w:eastAsia="Constantia" w:hAnsi="Constantia" w:cs="Constantia"/>
          <w:i/>
          <w:iCs/>
          <w:color w:val="000000"/>
        </w:rPr>
        <w:t>coordinate chart</w:t>
      </w:r>
      <w:r>
        <w:rPr>
          <w:rFonts w:ascii="Constantia" w:eastAsia="Constantia" w:hAnsi="Constantia" w:cs="Constantia"/>
          <w:color w:val="000000"/>
        </w:rPr>
        <w:t xml:space="preserve"> or </w:t>
      </w:r>
      <w:r>
        <w:rPr>
          <w:rFonts w:ascii="Constantia" w:eastAsia="Constantia" w:hAnsi="Constantia" w:cs="Constantia"/>
          <w:i/>
          <w:iCs/>
          <w:color w:val="000000"/>
        </w:rPr>
        <w:t>local coordinate system</w:t>
      </w:r>
      <w:r>
        <w:rPr>
          <w:rFonts w:ascii="Constantia" w:eastAsia="Constantia" w:hAnsi="Constantia" w:cs="Constantia"/>
          <w:color w:val="000000"/>
        </w:rPr>
        <w:t>.</w:t>
      </w:r>
    </w:p>
    <w:p w14:paraId="003AED4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Whenever two charts overlap — whenever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 — the </w:t>
      </w:r>
      <w:r>
        <w:rPr>
          <w:rFonts w:ascii="Constantia" w:eastAsia="Constantia" w:hAnsi="Constantia" w:cs="Constantia"/>
          <w:i/>
          <w:iCs/>
          <w:color w:val="000000"/>
        </w:rPr>
        <w:t>transition map</w:t>
      </w:r>
      <w:r>
        <w:rPr>
          <w:rFonts w:ascii="Constantia" w:eastAsia="Constantia" w:hAnsi="Constantia" w:cs="Constantia"/>
          <w:color w:val="000000"/>
        </w:rPr>
        <w:t xml:space="preserve">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ˆ φ</w:t>
      </w:r>
      <w:r>
        <w:rPr>
          <w:rFonts w:ascii="Constantia" w:eastAsia="Constantia" w:hAnsi="Constantia" w:cs="Constantia"/>
          <w:i/>
          <w:iCs/>
          <w:color w:val="000000"/>
          <w:vertAlign w:val="subscript"/>
        </w:rPr>
        <w:t>α</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 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w:t>
      </w:r>
      <w:r>
        <w:rPr>
          <w:rFonts w:ascii="Constantia" w:eastAsia="Constantia" w:hAnsi="Constantia" w:cs="Constantia"/>
          <w:color w:val="000000"/>
        </w:rPr>
        <w:t xml:space="preserve"> is a smooth (infinitely differentiable, C</w:t>
      </w:r>
      <w:r>
        <w:rPr>
          <w:rFonts w:ascii="Constantia" w:eastAsia="Constantia" w:hAnsi="Constantia" w:cs="Constantia"/>
          <w:color w:val="000000"/>
          <w:vertAlign w:val="superscript"/>
        </w:rPr>
        <w:t>∞</w:t>
      </w:r>
      <w:r>
        <w:rPr>
          <w:rFonts w:ascii="Constantia" w:eastAsia="Constantia" w:hAnsi="Constantia" w:cs="Constantia"/>
          <w:color w:val="000000"/>
        </w:rPr>
        <w:t xml:space="preserve">) map between open subsets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FADFD0E"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coordinates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(p)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give the local coordinate description of the point </w:t>
      </w:r>
      <w:r>
        <w:rPr>
          <w:rFonts w:ascii="Cambria Math" w:eastAsia="Cambria Math" w:hAnsi="Cambria Math" w:cs="Cambria Math"/>
          <w:i/>
          <w:iCs/>
          <w:color w:val="000000"/>
        </w:rPr>
        <w:t>p ∈ U</w:t>
      </w:r>
      <w:r>
        <w:rPr>
          <w:rFonts w:ascii="Constantia" w:eastAsia="Constantia" w:hAnsi="Constantia" w:cs="Constantia"/>
          <w:i/>
          <w:iCs/>
          <w:color w:val="000000"/>
          <w:vertAlign w:val="subscript"/>
        </w:rPr>
        <w:t>α</w:t>
      </w:r>
      <w:r>
        <w:rPr>
          <w:rFonts w:ascii="Constantia" w:eastAsia="Constantia" w:hAnsi="Constantia" w:cs="Constantia"/>
          <w:color w:val="000000"/>
        </w:rPr>
        <w:t>. Different charts give different coordinates for the same point, but the transition maps guarantee that calculus done in one chart is consistent with calculus done in another.</w:t>
      </w:r>
    </w:p>
    <w:p w14:paraId="00D205BE" w14:textId="77777777" w:rsidR="00F1507B" w:rsidRDefault="00000000">
      <w:pPr>
        <w:spacing w:before="60" w:after="240" w:line="408" w:lineRule="auto"/>
        <w:jc w:val="both"/>
      </w:pPr>
      <w:r>
        <w:rPr>
          <w:rFonts w:ascii="Constantia" w:eastAsia="Constantia" w:hAnsi="Constantia" w:cs="Constantia"/>
          <w:b/>
          <w:bCs/>
          <w:color w:val="000000"/>
        </w:rPr>
        <w:t>Standard examples relevant to ToE:</w:t>
      </w:r>
    </w:p>
    <w:p w14:paraId="1432EB12" w14:textId="77777777" w:rsidR="00F1507B" w:rsidRDefault="00000000">
      <w:pPr>
        <w:pStyle w:val="ListParagraph"/>
        <w:numPr>
          <w:ilvl w:val="0"/>
          <w:numId w:val="1"/>
        </w:numPr>
        <w:spacing w:after="60" w:line="408" w:lineRule="auto"/>
      </w:pPr>
      <w:proofErr w:type="spellStart"/>
      <w:r>
        <w:rPr>
          <w:rFonts w:ascii="Constantia" w:eastAsia="Constantia" w:hAnsi="Constantia" w:cs="Constantia"/>
          <w:b/>
          <w:bCs/>
          <w:color w:val="000000"/>
        </w:rPr>
        <w:t>ℝ</w:t>
      </w:r>
      <w:r>
        <w:rPr>
          <w:rFonts w:ascii="Constantia" w:eastAsia="Constantia" w:hAnsi="Constantia" w:cs="Constantia"/>
          <w:b/>
          <w:bCs/>
          <w:color w:val="000000"/>
          <w:vertAlign w:val="superscript"/>
        </w:rPr>
        <w:t>n</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Euclidean n-space, with a single global chart (the identity map). This is both a Riemannian manifold (with the standard flat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 and the model space that all manifolds locally resemble.</w:t>
      </w:r>
    </w:p>
    <w:p w14:paraId="0070C8F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S</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2-sphere):</w:t>
      </w:r>
      <w:r>
        <w:rPr>
          <w:rFonts w:ascii="Constantia" w:eastAsia="Constantia" w:hAnsi="Constantia" w:cs="Constantia"/>
          <w:color w:val="000000"/>
        </w:rPr>
        <w:t xml:space="preserve"> Cannot be covered by a single chart (there is no smooth bijection from the whole sphere to any open subset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onstantia" w:eastAsia="Constantia" w:hAnsi="Constantia" w:cs="Constantia"/>
          <w:color w:val="000000"/>
        </w:rPr>
        <w:t>). The standard atlas uses two charts: stereographic projection from the north pole and from the south pole.</w:t>
      </w:r>
    </w:p>
    <w:p w14:paraId="01DB60C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torus):</w:t>
      </w:r>
      <w:r>
        <w:rPr>
          <w:rFonts w:ascii="Constantia" w:eastAsia="Constantia" w:hAnsi="Constantia" w:cs="Constantia"/>
          <w:color w:val="000000"/>
        </w:rPr>
        <w:t xml:space="preserve"> Can be described as the quotient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/ℤ</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coordinates </w:t>
      </w:r>
      <w:r>
        <w:rPr>
          <w:rFonts w:ascii="Cambria Math" w:eastAsia="Cambria Math" w:hAnsi="Cambria Math" w:cs="Cambria Math"/>
          <w:i/>
          <w:iCs/>
          <w:color w:val="000000"/>
        </w:rPr>
        <w:t>(θ, φ) ∈ [0, 2π) × [0, 2π)</w:t>
      </w:r>
      <w:r>
        <w:rPr>
          <w:rFonts w:ascii="Constantia" w:eastAsia="Constantia" w:hAnsi="Constantia" w:cs="Constantia"/>
          <w:color w:val="000000"/>
        </w:rPr>
        <w:t>.</w:t>
      </w:r>
    </w:p>
    <w:p w14:paraId="581C595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Lorentzian spacetime manifold of GR:</w:t>
      </w:r>
      <w:r>
        <w:rPr>
          <w:rFonts w:ascii="Constantia" w:eastAsia="Constantia" w:hAnsi="Constantia" w:cs="Constantia"/>
          <w:color w:val="000000"/>
        </w:rPr>
        <w:t xml:space="preserve"> A 4-dimensional differentiable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equipped with a pseudo-Riemannian metric of signature </w:t>
      </w:r>
      <w:r>
        <w:rPr>
          <w:rFonts w:ascii="Cambria Math" w:eastAsia="Cambria Math" w:hAnsi="Cambria Math" w:cs="Cambria Math"/>
          <w:i/>
          <w:iCs/>
          <w:color w:val="000000"/>
        </w:rPr>
        <w:t>(−,+,+,+)</w:t>
      </w:r>
      <w:r>
        <w:rPr>
          <w:rFonts w:ascii="Constantia" w:eastAsia="Constantia" w:hAnsi="Constantia" w:cs="Constantia"/>
          <w:color w:val="000000"/>
        </w:rPr>
        <w:t xml:space="preserve">. Local coordinates are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 (t, x, y, z)</w:t>
      </w:r>
      <w:r>
        <w:rPr>
          <w:rFonts w:ascii="Constantia" w:eastAsia="Constantia" w:hAnsi="Constantia" w:cs="Constantia"/>
          <w:color w:val="000000"/>
        </w:rPr>
        <w:t xml:space="preserve"> or </w:t>
      </w:r>
      <w:r>
        <w:rPr>
          <w:rFonts w:ascii="Cambria Math" w:eastAsia="Cambria Math" w:hAnsi="Cambria Math" w:cs="Cambria Math"/>
          <w:i/>
          <w:iCs/>
          <w:color w:val="000000"/>
        </w:rPr>
        <w:t>(t, r, θ, φ)</w:t>
      </w:r>
      <w:r>
        <w:rPr>
          <w:rFonts w:ascii="Constantia" w:eastAsia="Constantia" w:hAnsi="Constantia" w:cs="Constantia"/>
          <w:color w:val="000000"/>
        </w:rPr>
        <w:t xml:space="preserve"> in spherical coordinates.</w:t>
      </w:r>
    </w:p>
    <w:p w14:paraId="529D5924" w14:textId="77777777" w:rsidR="00F1507B" w:rsidRPr="0037290A" w:rsidRDefault="00000000">
      <w:pPr>
        <w:pStyle w:val="ListParagraph"/>
        <w:numPr>
          <w:ilvl w:val="0"/>
          <w:numId w:val="1"/>
        </w:numPr>
        <w:spacing w:after="60" w:line="408" w:lineRule="auto"/>
      </w:pPr>
      <w:r>
        <w:rPr>
          <w:rFonts w:ascii="Constantia" w:eastAsia="Constantia" w:hAnsi="Constantia" w:cs="Constantia"/>
          <w:b/>
          <w:bCs/>
          <w:color w:val="000000"/>
        </w:rPr>
        <w:t>The statistical manifold of ToE:</w:t>
      </w:r>
      <w:r>
        <w:rPr>
          <w:rFonts w:ascii="Constantia" w:eastAsia="Constantia" w:hAnsi="Constantia" w:cs="Constantia"/>
          <w:color w:val="000000"/>
        </w:rPr>
        <w:t xml:space="preserve">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Its coordinates are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labeling the distributions. This is a Riemannian manifold with the Fisher-Rao metric (3.7).</w:t>
      </w:r>
    </w:p>
    <w:p w14:paraId="3F08924B" w14:textId="77777777" w:rsidR="0037290A" w:rsidRDefault="0037290A" w:rsidP="0037290A">
      <w:pPr>
        <w:spacing w:after="60" w:line="408" w:lineRule="auto"/>
      </w:pPr>
    </w:p>
    <w:p w14:paraId="797195CA"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5.3 Smooth Functions on Manifolds</w:t>
      </w:r>
    </w:p>
    <w:p w14:paraId="158C4CD0" w14:textId="77777777" w:rsidR="00F1507B" w:rsidRDefault="00000000">
      <w:pPr>
        <w:spacing w:before="60" w:after="240" w:line="408" w:lineRule="auto"/>
        <w:jc w:val="both"/>
      </w:pPr>
      <w:r>
        <w:rPr>
          <w:rFonts w:ascii="Constantia" w:eastAsia="Constantia" w:hAnsi="Constantia" w:cs="Constantia"/>
          <w:color w:val="000000"/>
        </w:rPr>
        <w:t xml:space="preserve">Once a manifold structure is in place, we can define smooth functions. 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consists of all functions </w:t>
      </w:r>
      <w:r>
        <w:rPr>
          <w:rFonts w:ascii="Cambria Math" w:eastAsia="Cambria Math" w:hAnsi="Cambria Math" w:cs="Cambria Math"/>
          <w:i/>
          <w:iCs/>
          <w:color w:val="000000"/>
        </w:rPr>
        <w:t>f: M → ℝ</w:t>
      </w:r>
      <w:r>
        <w:rPr>
          <w:rFonts w:ascii="Constantia" w:eastAsia="Constantia" w:hAnsi="Constantia" w:cs="Constantia"/>
          <w:color w:val="000000"/>
        </w:rPr>
        <w:t xml:space="preserve"> that are smooth — infinitely differentiable in every local coordinate chart. In local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function </w:t>
      </w:r>
      <w:r>
        <w:rPr>
          <w:rFonts w:ascii="Cambria Math" w:eastAsia="Cambria Math" w:hAnsi="Cambria Math" w:cs="Cambria Math"/>
          <w:i/>
          <w:iCs/>
          <w:color w:val="000000"/>
        </w:rPr>
        <w:t>f</w:t>
      </w:r>
      <w:r>
        <w:rPr>
          <w:rFonts w:ascii="Constantia" w:eastAsia="Constantia" w:hAnsi="Constantia" w:cs="Constantia"/>
          <w:color w:val="000000"/>
        </w:rPr>
        <w:t xml:space="preserve"> is represented by a smooth function </w:t>
      </w:r>
      <w:r>
        <w:rPr>
          <w:rFonts w:ascii="Cambria Math" w:eastAsia="Cambria Math" w:hAnsi="Cambria Math" w:cs="Cambria Math"/>
          <w:i/>
          <w:iCs/>
          <w:color w:val="000000"/>
        </w:rPr>
        <w:t>f(x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of real variables, and the smoothness condition simply means that all partial derivatives of all orders exist and are continuous.</w:t>
      </w:r>
    </w:p>
    <w:p w14:paraId="426B86BA" w14:textId="77777777" w:rsidR="00F1507B" w:rsidRDefault="00000000">
      <w:pPr>
        <w:spacing w:before="60" w:after="240" w:line="408" w:lineRule="auto"/>
        <w:jc w:val="both"/>
      </w:pPr>
      <w:r>
        <w:rPr>
          <w:rFonts w:ascii="Constantia" w:eastAsia="Constantia" w:hAnsi="Constantia" w:cs="Constantia"/>
          <w:color w:val="000000"/>
        </w:rPr>
        <w:t xml:space="preserve">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is an algebra under pointwise addition and multiplication of functions. It is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fundamental algebraic object associated with a smooth manifold; in the modern algebraic approach to differential geometry, one can reconstruct the manifold from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alone.</w:t>
      </w:r>
    </w:p>
    <w:p w14:paraId="321C6C22" w14:textId="77777777" w:rsidR="00F1507B" w:rsidRDefault="00000000">
      <w:pPr>
        <w:spacing w:before="60" w:after="240" w:line="408" w:lineRule="auto"/>
        <w:jc w:val="both"/>
      </w:pPr>
      <w:r>
        <w:rPr>
          <w:rFonts w:ascii="Constantia" w:eastAsia="Constantia" w:hAnsi="Constantia" w:cs="Constantia"/>
          <w:color w:val="000000"/>
        </w:rPr>
        <w:t xml:space="preserve">For ToE, 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is a smooth function in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it is a smooth scalar field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Its smoothness is the mathematical expression of the assumption that entropic states vary continuously and </w:t>
      </w:r>
      <w:proofErr w:type="spellStart"/>
      <w:r>
        <w:rPr>
          <w:rFonts w:ascii="Constantia" w:eastAsia="Constantia" w:hAnsi="Constantia" w:cs="Constantia"/>
          <w:color w:val="000000"/>
        </w:rPr>
        <w:t>differentiably</w:t>
      </w:r>
      <w:proofErr w:type="spellEnd"/>
      <w:r>
        <w:rPr>
          <w:rFonts w:ascii="Constantia" w:eastAsia="Constantia" w:hAnsi="Constantia" w:cs="Constantia"/>
          <w:color w:val="000000"/>
        </w:rPr>
        <w:t xml:space="preserve"> from point to point. Discontinuous entropy fields would correspond to phase transitions; the smooth field is the generic, non-critical case.</w:t>
      </w:r>
    </w:p>
    <w:p w14:paraId="076D10AC" w14:textId="77777777" w:rsidR="00F1507B" w:rsidRDefault="00000000">
      <w:pPr>
        <w:pStyle w:val="Heading2"/>
        <w:spacing w:before="400" w:after="120" w:line="312" w:lineRule="auto"/>
      </w:pPr>
      <w:r>
        <w:rPr>
          <w:rFonts w:ascii="Cambria" w:eastAsia="Cambria" w:hAnsi="Cambria" w:cs="Cambria"/>
          <w:color w:val="1A1A1A"/>
          <w:sz w:val="32"/>
          <w:szCs w:val="32"/>
        </w:rPr>
        <w:t>5.4 Physical Example: Gas in a Box</w:t>
      </w:r>
    </w:p>
    <w:p w14:paraId="7E25526C" w14:textId="77777777" w:rsidR="00F1507B" w:rsidRDefault="00000000">
      <w:pPr>
        <w:spacing w:before="60" w:after="240" w:line="408" w:lineRule="auto"/>
        <w:jc w:val="both"/>
      </w:pPr>
      <w:r>
        <w:rPr>
          <w:rFonts w:ascii="Constantia" w:eastAsia="Constantia" w:hAnsi="Constantia" w:cs="Constantia"/>
          <w:color w:val="000000"/>
        </w:rPr>
        <w:t xml:space="preserve">Consider a classical ideal gas of </w:t>
      </w:r>
      <w:r>
        <w:rPr>
          <w:rFonts w:ascii="Cambria Math" w:eastAsia="Cambria Math" w:hAnsi="Cambria Math" w:cs="Cambria Math"/>
          <w:i/>
          <w:iCs/>
          <w:color w:val="000000"/>
        </w:rPr>
        <w:t>N</w:t>
      </w:r>
      <w:r>
        <w:rPr>
          <w:rFonts w:ascii="Constantia" w:eastAsia="Constantia" w:hAnsi="Constantia" w:cs="Constantia"/>
          <w:color w:val="000000"/>
        </w:rPr>
        <w:t xml:space="preserve"> particles in a box of volume </w:t>
      </w:r>
      <w:r>
        <w:rPr>
          <w:rFonts w:ascii="Cambria Math" w:eastAsia="Cambria Math" w:hAnsi="Cambria Math" w:cs="Cambria Math"/>
          <w:i/>
          <w:iCs/>
          <w:color w:val="000000"/>
        </w:rPr>
        <w:t>V</w:t>
      </w:r>
      <w:r>
        <w:rPr>
          <w:rFonts w:ascii="Constantia" w:eastAsia="Constantia" w:hAnsi="Constantia" w:cs="Constantia"/>
          <w:color w:val="000000"/>
        </w:rPr>
        <w:t xml:space="preserve">. The configuration space of the gas is the set of all possible positions and momenta of all </w:t>
      </w:r>
      <w:r>
        <w:rPr>
          <w:rFonts w:ascii="Cambria Math" w:eastAsia="Cambria Math" w:hAnsi="Cambria Math" w:cs="Cambria Math"/>
          <w:i/>
          <w:iCs/>
          <w:color w:val="000000"/>
        </w:rPr>
        <w:t>N</w:t>
      </w:r>
      <w:r>
        <w:rPr>
          <w:rFonts w:ascii="Constantia" w:eastAsia="Constantia" w:hAnsi="Constantia" w:cs="Constantia"/>
          <w:color w:val="000000"/>
        </w:rPr>
        <w:t xml:space="preserve"> particles: this is the phase space </w:t>
      </w:r>
      <w:r>
        <w:rPr>
          <w:rFonts w:ascii="Cambria Math" w:eastAsia="Cambria Math" w:hAnsi="Cambria Math" w:cs="Cambria Math"/>
          <w:i/>
          <w:iCs/>
          <w:color w:val="000000"/>
        </w:rPr>
        <w:t>Γ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6N</w:t>
      </w:r>
      <w:r>
        <w:rPr>
          <w:rFonts w:ascii="Constantia" w:eastAsia="Constantia" w:hAnsi="Constantia" w:cs="Constantia"/>
          <w:color w:val="000000"/>
        </w:rPr>
        <w:t xml:space="preserve">, a </w:t>
      </w:r>
      <w:r>
        <w:rPr>
          <w:rFonts w:ascii="Cambria Math" w:eastAsia="Cambria Math" w:hAnsi="Cambria Math" w:cs="Cambria Math"/>
          <w:i/>
          <w:iCs/>
          <w:color w:val="000000"/>
        </w:rPr>
        <w:t>6N</w:t>
      </w:r>
      <w:r>
        <w:rPr>
          <w:rFonts w:ascii="Constantia" w:eastAsia="Constantia" w:hAnsi="Constantia" w:cs="Constantia"/>
          <w:color w:val="000000"/>
        </w:rPr>
        <w:t xml:space="preserve">-dimensional manifold. A point </w:t>
      </w:r>
      <w:r>
        <w:rPr>
          <w:rFonts w:ascii="Cambria Math" w:eastAsia="Cambria Math" w:hAnsi="Cambria Math" w:cs="Cambria Math"/>
          <w:i/>
          <w:iCs/>
          <w:color w:val="000000"/>
        </w:rPr>
        <w:t>γ ∈ Γ</w:t>
      </w:r>
      <w:r>
        <w:rPr>
          <w:rFonts w:ascii="Constantia" w:eastAsia="Constantia" w:hAnsi="Constantia" w:cs="Constantia"/>
          <w:color w:val="000000"/>
        </w:rPr>
        <w:t xml:space="preserve"> is a complete specification of the positions and momenta of all particles. This is a differentiable manifold </w:t>
      </w:r>
      <w:r>
        <w:rPr>
          <w:rFonts w:ascii="Constantia" w:eastAsia="Constantia" w:hAnsi="Constantia" w:cs="Constantia"/>
          <w:color w:val="000000"/>
        </w:rPr>
        <w:lastRenderedPageBreak/>
        <w:t xml:space="preserve">with global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proofErr w:type="spellEnd"/>
      <w:r>
        <w:rPr>
          <w:rFonts w:ascii="Cambria Math" w:eastAsia="Cambria Math" w:hAnsi="Cambria Math" w:cs="Cambria Math"/>
          <w:i/>
          <w:iCs/>
          <w:color w:val="000000"/>
        </w:rPr>
        <w:t>, p</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a = </w:t>
      </w:r>
      <w:proofErr w:type="gramStart"/>
      <w:r>
        <w:rPr>
          <w:rFonts w:ascii="Cambria Math" w:eastAsia="Cambria Math" w:hAnsi="Cambria Math" w:cs="Cambria Math"/>
          <w:i/>
          <w:iCs/>
          <w:color w:val="000000"/>
        </w:rPr>
        <w:t>1,...</w:t>
      </w:r>
      <w:proofErr w:type="gramEnd"/>
      <w:r>
        <w:rPr>
          <w:rFonts w:ascii="Cambria Math" w:eastAsia="Cambria Math" w:hAnsi="Cambria Math" w:cs="Cambria Math"/>
          <w:i/>
          <w:iCs/>
          <w:color w:val="000000"/>
        </w:rPr>
        <w:t>,N</w:t>
      </w:r>
      <w:r>
        <w:rPr>
          <w:rFonts w:ascii="Constantia" w:eastAsia="Constantia" w:hAnsi="Constantia" w:cs="Constantia"/>
          <w:color w:val="000000"/>
        </w:rPr>
        <w:t xml:space="preserve"> labels particles and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1,2,3</w:t>
      </w:r>
      <w:r>
        <w:rPr>
          <w:rFonts w:ascii="Constantia" w:eastAsia="Constantia" w:hAnsi="Constantia" w:cs="Constantia"/>
          <w:color w:val="000000"/>
        </w:rPr>
        <w:t xml:space="preserve"> labels spatial directions.</w:t>
      </w:r>
    </w:p>
    <w:p w14:paraId="78D8056C" w14:textId="77777777" w:rsidR="00F1507B" w:rsidRDefault="00000000">
      <w:pPr>
        <w:spacing w:before="60" w:after="240" w:line="408" w:lineRule="auto"/>
        <w:jc w:val="both"/>
      </w:pPr>
      <w:r>
        <w:rPr>
          <w:rFonts w:ascii="Constantia" w:eastAsia="Constantia" w:hAnsi="Constantia" w:cs="Constantia"/>
          <w:color w:val="000000"/>
        </w:rPr>
        <w:t xml:space="preserve">Entropy is a function on this manifold. The Boltzmann entropy </w:t>
      </w:r>
      <w:r>
        <w:rPr>
          <w:rFonts w:ascii="Cambria Math" w:eastAsia="Cambria Math" w:hAnsi="Cambria Math" w:cs="Cambria Math"/>
          <w:i/>
          <w:iCs/>
          <w:color w:val="000000"/>
        </w:rPr>
        <w:t>S: Γ → ℝ</w:t>
      </w:r>
      <w:r>
        <w:rPr>
          <w:rFonts w:ascii="Constantia" w:eastAsia="Constantia" w:hAnsi="Constantia" w:cs="Constantia"/>
          <w:color w:val="000000"/>
        </w:rPr>
        <w:t xml:space="preserve"> assigns to each configuration </w:t>
      </w:r>
      <w:r>
        <w:rPr>
          <w:rFonts w:ascii="Cambria Math" w:eastAsia="Cambria Math" w:hAnsi="Cambria Math" w:cs="Cambria Math"/>
          <w:i/>
          <w:iCs/>
          <w:color w:val="000000"/>
        </w:rPr>
        <w:t>γ</w:t>
      </w:r>
      <w:r>
        <w:rPr>
          <w:rFonts w:ascii="Constantia" w:eastAsia="Constantia" w:hAnsi="Constantia" w:cs="Constantia"/>
          <w:color w:val="000000"/>
        </w:rPr>
        <w:t xml:space="preserve"> the logarithm of the volume of the </w:t>
      </w:r>
      <w:proofErr w:type="spellStart"/>
      <w:r>
        <w:rPr>
          <w:rFonts w:ascii="Constantia" w:eastAsia="Constantia" w:hAnsi="Constantia" w:cs="Constantia"/>
          <w:color w:val="000000"/>
        </w:rPr>
        <w:t>macrostate</w:t>
      </w:r>
      <w:proofErr w:type="spellEnd"/>
      <w:r>
        <w:rPr>
          <w:rFonts w:ascii="Constantia" w:eastAsia="Constantia" w:hAnsi="Constantia" w:cs="Constantia"/>
          <w:color w:val="000000"/>
        </w:rPr>
        <w:t xml:space="preserve"> containing </w:t>
      </w:r>
      <w:r>
        <w:rPr>
          <w:rFonts w:ascii="Cambria Math" w:eastAsia="Cambria Math" w:hAnsi="Cambria Math" w:cs="Cambria Math"/>
          <w:i/>
          <w:iCs/>
          <w:color w:val="000000"/>
        </w:rPr>
        <w:t>γ</w:t>
      </w:r>
      <w:r>
        <w:rPr>
          <w:rFonts w:ascii="Constantia" w:eastAsia="Constantia" w:hAnsi="Constantia" w:cs="Constantia"/>
          <w:color w:val="000000"/>
        </w:rPr>
        <w:t xml:space="preserve">. The entropy field of ToE generalizes this: instead of being defined on the classical phase-space manifold </w:t>
      </w:r>
      <w:r>
        <w:rPr>
          <w:rFonts w:ascii="Cambria Math" w:eastAsia="Cambria Math" w:hAnsi="Cambria Math" w:cs="Cambria Math"/>
          <w:i/>
          <w:iCs/>
          <w:color w:val="000000"/>
        </w:rPr>
        <w:t>Γ</w:t>
      </w:r>
      <w:r>
        <w:rPr>
          <w:rFonts w:ascii="Constantia" w:eastAsia="Constantia" w:hAnsi="Constantia" w:cs="Constantia"/>
          <w:color w:val="000000"/>
        </w:rPr>
        <w:t xml:space="preserve">, it is defined on the statistical manifold Λ of probability distributions over </w:t>
      </w:r>
      <w:r>
        <w:rPr>
          <w:rFonts w:ascii="Cambria Math" w:eastAsia="Cambria Math" w:hAnsi="Cambria Math" w:cs="Cambria Math"/>
          <w:i/>
          <w:iCs/>
          <w:color w:val="000000"/>
        </w:rPr>
        <w:t>Γ</w:t>
      </w:r>
      <w:r>
        <w:rPr>
          <w:rFonts w:ascii="Constantia" w:eastAsia="Constantia" w:hAnsi="Constantia" w:cs="Constantia"/>
          <w:color w:val="000000"/>
        </w:rPr>
        <w:t>, where each point of Λ specifies an entire probability distribution over microstates, not a single microstate.</w:t>
      </w:r>
    </w:p>
    <w:p w14:paraId="1254FAB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A1C5845"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61242443" w14:textId="77777777" w:rsidR="00F1507B" w:rsidRDefault="00000000">
            <w:pPr>
              <w:spacing w:after="120" w:line="408" w:lineRule="auto"/>
            </w:pPr>
            <w:r>
              <w:rPr>
                <w:b/>
                <w:bCs/>
                <w:color w:val="6B2A00"/>
              </w:rPr>
              <w:t>Scholium 5.1 — On Why Manifolds Are the Right Setting</w:t>
            </w:r>
          </w:p>
          <w:p w14:paraId="429004FE" w14:textId="2042D1AC" w:rsidR="00F1507B" w:rsidRDefault="00000000">
            <w:pPr>
              <w:spacing w:after="120" w:line="408" w:lineRule="auto"/>
              <w:jc w:val="both"/>
            </w:pPr>
            <w:r>
              <w:rPr>
                <w:rFonts w:ascii="Constantia" w:eastAsia="Constantia" w:hAnsi="Constantia" w:cs="Constantia"/>
                <w:i/>
                <w:iCs/>
                <w:color w:val="000000"/>
              </w:rPr>
              <w:t xml:space="preserve">The reader may wonder why such abstraction is necessary. Why not work directly with coordinates, as physicists have done since Newton? The answer is that coordinate-based calculations in physics constantly generate spurious complexity: terms that look non-zero in one coordinate system vanish in another, and it is often unclear which quantities have invariant physical </w:t>
            </w:r>
            <w:proofErr w:type="gramStart"/>
            <w:r>
              <w:rPr>
                <w:rFonts w:ascii="Constantia" w:eastAsia="Constantia" w:hAnsi="Constantia" w:cs="Constantia"/>
                <w:i/>
                <w:iCs/>
                <w:color w:val="000000"/>
              </w:rPr>
              <w:t>meaning</w:t>
            </w:r>
            <w:proofErr w:type="gramEnd"/>
            <w:r>
              <w:rPr>
                <w:rFonts w:ascii="Constantia" w:eastAsia="Constantia" w:hAnsi="Constantia" w:cs="Constantia"/>
                <w:i/>
                <w:iCs/>
                <w:color w:val="000000"/>
              </w:rPr>
              <w:t xml:space="preserve"> and which are artifacts of the coordinate choice. Manifold theory resolves this by making the coordinate-independence manifest. When we say "S(x) is a scalar field on M," we mean precisely that its numerical value at each point is coordinate-independent. When we say "∂</w:t>
            </w:r>
            <w:proofErr w:type="spellStart"/>
            <w:r>
              <w:rPr>
                <w:rFonts w:ascii="Constantia" w:eastAsia="Constantia" w:hAnsi="Constantia" w:cs="Constantia"/>
                <w:i/>
                <w:iCs/>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i/>
                <w:iCs/>
                <w:color w:val="000000"/>
              </w:rPr>
              <w:t xml:space="preserve"> is a </w:t>
            </w:r>
            <w:r w:rsidR="0037290A">
              <w:rPr>
                <w:rFonts w:ascii="Constantia" w:eastAsia="Constantia" w:hAnsi="Constantia" w:cs="Constantia"/>
                <w:i/>
                <w:iCs/>
                <w:color w:val="000000"/>
              </w:rPr>
              <w:t>convector [one-form]</w:t>
            </w:r>
            <w:r>
              <w:rPr>
                <w:rFonts w:ascii="Constantia" w:eastAsia="Constantia" w:hAnsi="Constantia" w:cs="Constantia"/>
                <w:i/>
                <w:iCs/>
                <w:color w:val="000000"/>
              </w:rPr>
              <w:t xml:space="preserve"> field," we mean precisely that it transforms in the specific way (described in Section 7) that guarantees its contraction with any vector is coordinate-independent.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the ToE derivations are most </w:t>
            </w:r>
            <w:r w:rsidR="0037290A">
              <w:rPr>
                <w:rFonts w:ascii="Constantia" w:eastAsia="Constantia" w:hAnsi="Constantia" w:cs="Constantia"/>
                <w:i/>
                <w:iCs/>
                <w:color w:val="000000"/>
              </w:rPr>
              <w:t>directly</w:t>
            </w:r>
            <w:r>
              <w:rPr>
                <w:rFonts w:ascii="Constantia" w:eastAsia="Constantia" w:hAnsi="Constantia" w:cs="Constantia"/>
                <w:i/>
                <w:iCs/>
                <w:color w:val="000000"/>
              </w:rPr>
              <w:t xml:space="preserve"> stated in coordinate-free (intrinsic) </w:t>
            </w:r>
            <w:proofErr w:type="gramStart"/>
            <w:r>
              <w:rPr>
                <w:rFonts w:ascii="Constantia" w:eastAsia="Constantia" w:hAnsi="Constantia" w:cs="Constantia"/>
                <w:i/>
                <w:iCs/>
                <w:color w:val="000000"/>
              </w:rPr>
              <w:t>form, and</w:t>
            </w:r>
            <w:proofErr w:type="gramEnd"/>
            <w:r>
              <w:rPr>
                <w:rFonts w:ascii="Constantia" w:eastAsia="Constantia" w:hAnsi="Constantia" w:cs="Constantia"/>
                <w:i/>
                <w:iCs/>
                <w:color w:val="000000"/>
              </w:rPr>
              <w:t xml:space="preserve"> then translated to coordinates only when explicit calculations are needed. The manifold </w:t>
            </w:r>
            <w:r>
              <w:rPr>
                <w:rFonts w:ascii="Constantia" w:eastAsia="Constantia" w:hAnsi="Constantia" w:cs="Constantia"/>
                <w:i/>
                <w:iCs/>
                <w:color w:val="000000"/>
              </w:rPr>
              <w:lastRenderedPageBreak/>
              <w:t xml:space="preserve">language is not decoration; it is the language in which the </w:t>
            </w:r>
            <w:proofErr w:type="gramStart"/>
            <w:r>
              <w:rPr>
                <w:rFonts w:ascii="Constantia" w:eastAsia="Constantia" w:hAnsi="Constantia" w:cs="Constantia"/>
                <w:i/>
                <w:iCs/>
                <w:color w:val="000000"/>
              </w:rPr>
              <w:t>theory's</w:t>
            </w:r>
            <w:proofErr w:type="gramEnd"/>
            <w:r>
              <w:rPr>
                <w:rFonts w:ascii="Constantia" w:eastAsia="Constantia" w:hAnsi="Constantia" w:cs="Constantia"/>
                <w:i/>
                <w:iCs/>
                <w:color w:val="000000"/>
              </w:rPr>
              <w:t xml:space="preserve"> </w:t>
            </w:r>
            <w:proofErr w:type="gramStart"/>
            <w:r>
              <w:rPr>
                <w:rFonts w:ascii="Constantia" w:eastAsia="Constantia" w:hAnsi="Constantia" w:cs="Constantia"/>
                <w:i/>
                <w:iCs/>
                <w:color w:val="000000"/>
              </w:rPr>
              <w:t>coordinate-independence —</w:t>
            </w:r>
            <w:proofErr w:type="gramEnd"/>
            <w:r>
              <w:rPr>
                <w:rFonts w:ascii="Constantia" w:eastAsia="Constantia" w:hAnsi="Constantia" w:cs="Constantia"/>
                <w:i/>
                <w:iCs/>
                <w:color w:val="000000"/>
              </w:rPr>
              <w:t xml:space="preserve"> and hence its physical objectivity — is most clearly expressed.</w:t>
            </w:r>
          </w:p>
        </w:tc>
      </w:tr>
    </w:tbl>
    <w:p w14:paraId="1C731A4C" w14:textId="77777777" w:rsidR="00F1507B" w:rsidRDefault="00F1507B">
      <w:pPr>
        <w:spacing w:after="240"/>
      </w:pPr>
    </w:p>
    <w:p w14:paraId="06C4972D"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3EE84A5A" w14:textId="77777777" w:rsidR="00F1507B" w:rsidRDefault="00000000">
      <w:pPr>
        <w:pStyle w:val="Heading1"/>
        <w:spacing w:before="560" w:after="240" w:line="312" w:lineRule="auto"/>
      </w:pPr>
      <w:r>
        <w:rPr>
          <w:rFonts w:ascii="Cambria" w:eastAsia="Cambria" w:hAnsi="Cambria" w:cs="Cambria"/>
          <w:color w:val="1A1A1A"/>
          <w:sz w:val="44"/>
          <w:szCs w:val="44"/>
        </w:rPr>
        <w:t xml:space="preserve">Section 6. </w:t>
      </w:r>
      <w:proofErr w:type="gramStart"/>
      <w:r>
        <w:rPr>
          <w:rFonts w:ascii="Cambria" w:eastAsia="Cambria" w:hAnsi="Cambria" w:cs="Cambria"/>
          <w:color w:val="1A1A1A"/>
          <w:sz w:val="44"/>
          <w:szCs w:val="44"/>
        </w:rPr>
        <w:t>Vectors</w:t>
      </w:r>
      <w:proofErr w:type="gramEnd"/>
      <w:r>
        <w:rPr>
          <w:rFonts w:ascii="Cambria" w:eastAsia="Cambria" w:hAnsi="Cambria" w:cs="Cambria"/>
          <w:color w:val="1A1A1A"/>
          <w:sz w:val="44"/>
          <w:szCs w:val="44"/>
        </w:rPr>
        <w:t>, Tangent Spaces, and the Tangent Bundle</w:t>
      </w:r>
    </w:p>
    <w:p w14:paraId="70793097" w14:textId="77777777" w:rsidR="00F1507B" w:rsidRDefault="00000000">
      <w:pPr>
        <w:pStyle w:val="Heading2"/>
        <w:spacing w:before="400" w:after="120" w:line="312" w:lineRule="auto"/>
      </w:pPr>
      <w:r>
        <w:rPr>
          <w:rFonts w:ascii="Cambria" w:eastAsia="Cambria" w:hAnsi="Cambria" w:cs="Cambria"/>
          <w:color w:val="1A1A1A"/>
          <w:sz w:val="32"/>
          <w:szCs w:val="32"/>
        </w:rPr>
        <w:t>6.1 The Tangent Vector as a Derivation</w:t>
      </w:r>
    </w:p>
    <w:p w14:paraId="7449FF26" w14:textId="77777777" w:rsidR="00F1507B" w:rsidRDefault="00000000">
      <w:pPr>
        <w:spacing w:before="60" w:after="240" w:line="408" w:lineRule="auto"/>
        <w:jc w:val="both"/>
      </w:pPr>
      <w:r>
        <w:rPr>
          <w:rFonts w:ascii="Constantia" w:eastAsia="Constantia" w:hAnsi="Constantia" w:cs="Constantia"/>
          <w:color w:val="000000"/>
        </w:rPr>
        <w:t>In elementary physics, a vector is an arrow with magnitude and direction. On a curved manifold, this notion must be made more precise, because there is no canonical way to compare arrows at different points of a curved space. The key insight, due to Élie Cartan and others, is to define a tangent vector abstractly as an object that "differentiates functions along a curve."</w:t>
      </w:r>
    </w:p>
    <w:p w14:paraId="55CE3D07" w14:textId="77777777" w:rsidR="00F1507B" w:rsidRDefault="00000000">
      <w:pPr>
        <w:spacing w:before="60" w:after="240" w:line="408" w:lineRule="auto"/>
        <w:jc w:val="both"/>
      </w:pPr>
      <w:r>
        <w:rPr>
          <w:rFonts w:ascii="Constantia" w:eastAsia="Constantia" w:hAnsi="Constantia" w:cs="Constantia"/>
          <w:b/>
          <w:bCs/>
          <w:color w:val="000000"/>
        </w:rPr>
        <w:t>Definition 6.1 (Tangent Vector).</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and </w:t>
      </w:r>
      <w:r>
        <w:rPr>
          <w:rFonts w:ascii="Cambria Math" w:eastAsia="Cambria Math" w:hAnsi="Cambria Math" w:cs="Cambria Math"/>
          <w:i/>
          <w:iCs/>
          <w:color w:val="000000"/>
        </w:rPr>
        <w:t>p ∈ M</w:t>
      </w:r>
      <w:r>
        <w:rPr>
          <w:rFonts w:ascii="Constantia" w:eastAsia="Constantia" w:hAnsi="Constantia" w:cs="Constantia"/>
          <w:color w:val="000000"/>
        </w:rPr>
        <w:t xml:space="preserve">. A </w:t>
      </w:r>
      <w:r>
        <w:rPr>
          <w:rFonts w:ascii="Constantia" w:eastAsia="Constantia" w:hAnsi="Constantia" w:cs="Constantia"/>
          <w:i/>
          <w:iCs/>
          <w:color w:val="000000"/>
        </w:rPr>
        <w:t>tangent vector</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 → ℝ</w:t>
      </w:r>
      <w:r>
        <w:rPr>
          <w:rFonts w:ascii="Constantia" w:eastAsia="Constantia" w:hAnsi="Constantia" w:cs="Constantia"/>
          <w:color w:val="000000"/>
        </w:rPr>
        <w:t xml:space="preserve"> that satisfies the </w:t>
      </w:r>
      <w:r>
        <w:rPr>
          <w:rFonts w:ascii="Constantia" w:eastAsia="Constantia" w:hAnsi="Constantia" w:cs="Constantia"/>
          <w:i/>
          <w:iCs/>
          <w:color w:val="000000"/>
        </w:rPr>
        <w:t>Leibniz rule</w:t>
      </w:r>
      <w:r>
        <w:rPr>
          <w:rFonts w:ascii="Constantia" w:eastAsia="Constantia" w:hAnsi="Constantia" w:cs="Constantia"/>
          <w:color w:val="000000"/>
        </w:rPr>
        <w:t xml:space="preserve"> (product rule):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F0A4B7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989DB" w14:textId="60BA5603" w:rsidR="00F1507B" w:rsidRDefault="0037290A" w:rsidP="0037290A">
            <w:pPr>
              <w:spacing w:after="120" w:line="408"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fg</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⋅g</m:t>
                </m:r>
                <m:d>
                  <m:dPr>
                    <m:ctrlPr>
                      <w:rPr>
                        <w:rFonts w:ascii="Cambria Math" w:hAnsi="Cambria Math"/>
                      </w:rPr>
                    </m:ctrlPr>
                  </m:dPr>
                  <m:e>
                    <m:r>
                      <w:rPr>
                        <w:rFonts w:ascii="Cambria Math" w:hAnsi="Cambria Math"/>
                      </w:rPr>
                      <m:t>p</m:t>
                    </m:r>
                  </m:e>
                </m:d>
                <m:r>
                  <w:rPr>
                    <w:rFonts w:ascii="Cambria Math" w:hAnsi="Cambria Math"/>
                  </w:rPr>
                  <m:t>+f</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g</m:t>
                    </m:r>
                  </m:e>
                </m:d>
                <m:r>
                  <w:rPr>
                    <w:rFonts w:ascii="Cambria Math" w:hAnsi="Cambria Math"/>
                  </w:rPr>
                  <m:t>,</m:t>
                </m:r>
                <m:r>
                  <w:rPr>
                    <w:rFonts w:ascii="Cambria Math" w:hAnsi="Cambria Math"/>
                    <w:i/>
                  </w:rPr>
                  <m:t> </m:t>
                </m:r>
                <m:r>
                  <w:rPr>
                    <w:rFonts w:ascii="Cambria Math" w:hAnsi="Cambria Math"/>
                  </w:rPr>
                  <m:t>∀f,g∈</m:t>
                </m:r>
                <m:sSup>
                  <m:sSupPr>
                    <m:ctrlPr>
                      <w:rPr>
                        <w:rFonts w:ascii="Cambria Math" w:hAnsi="Cambria Math"/>
                      </w:rPr>
                    </m:ctrlPr>
                  </m:sSupPr>
                  <m:e>
                    <m:r>
                      <w:rPr>
                        <w:rFonts w:ascii="Cambria Math" w:hAnsi="Cambria Math"/>
                      </w:rPr>
                      <m:t>C</m:t>
                    </m:r>
                  </m:e>
                  <m:sup>
                    <m:r>
                      <w:rPr>
                        <w:rFonts w:ascii="Cambria Math" w:hAnsi="Cambria Math"/>
                      </w:rPr>
                      <m:t>∞</m:t>
                    </m:r>
                  </m:sup>
                </m:sSup>
                <m:d>
                  <m:dPr>
                    <m:ctrlPr>
                      <w:rPr>
                        <w:rFonts w:ascii="Cambria Math" w:hAnsi="Cambria Math"/>
                      </w:rPr>
                    </m:ctrlPr>
                  </m:dPr>
                  <m:e>
                    <m:r>
                      <w:rPr>
                        <w:rFonts w:ascii="Cambria Math" w:hAnsi="Cambria Math"/>
                      </w:rPr>
                      <m:t>M</m:t>
                    </m:r>
                  </m:e>
                </m:d>
                <m:r>
                  <w:rPr>
                    <w:rFonts w:ascii="Cambria Math" w:hAnsi="Cambria Math"/>
                  </w:rPr>
                  <m:t xml:space="preserve">  (6.1)</m:t>
                </m:r>
              </m:oMath>
            </m:oMathPara>
          </w:p>
        </w:tc>
      </w:tr>
    </w:tbl>
    <w:p w14:paraId="08FDAA7D" w14:textId="77777777" w:rsidR="00F1507B" w:rsidRDefault="00F1507B">
      <w:pPr>
        <w:spacing w:after="240"/>
      </w:pPr>
    </w:p>
    <w:p w14:paraId="06822EDE"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Such a map is called a </w:t>
      </w:r>
      <w:r>
        <w:rPr>
          <w:rFonts w:ascii="Constantia" w:eastAsia="Constantia" w:hAnsi="Constantia" w:cs="Constantia"/>
          <w:i/>
          <w:iCs/>
          <w:color w:val="000000"/>
        </w:rPr>
        <w:t>derivation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Linearity means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(α f + β g) = α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(f) + β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for real numbers </w:t>
      </w:r>
      <w:r>
        <w:rPr>
          <w:rFonts w:ascii="Cambria Math" w:eastAsia="Cambria Math" w:hAnsi="Cambria Math" w:cs="Cambria Math"/>
          <w:i/>
          <w:iCs/>
          <w:color w:val="000000"/>
        </w:rPr>
        <w:t>α, β</w:t>
      </w:r>
      <w:r>
        <w:rPr>
          <w:rFonts w:ascii="Constantia" w:eastAsia="Constantia" w:hAnsi="Constantia" w:cs="Constantia"/>
          <w:color w:val="000000"/>
        </w:rPr>
        <w:t>. The Leibniz rule is the abstract version of the product rule of differentiation.</w:t>
      </w:r>
    </w:p>
    <w:p w14:paraId="4B4CA9A1" w14:textId="77777777" w:rsidR="00F1507B" w:rsidRDefault="00000000">
      <w:pPr>
        <w:spacing w:before="60" w:after="240" w:line="408" w:lineRule="auto"/>
        <w:jc w:val="both"/>
      </w:pPr>
      <w:r>
        <w:rPr>
          <w:rFonts w:ascii="Constantia" w:eastAsia="Constantia" w:hAnsi="Constantia" w:cs="Constantia"/>
          <w:color w:val="000000"/>
        </w:rPr>
        <w:t xml:space="preserve">This abstract definition captures the intuitive content of "a direction and rate of change at a point": the number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(f)</w:t>
      </w:r>
      <w:r>
        <w:rPr>
          <w:rFonts w:ascii="Constantia" w:eastAsia="Constantia" w:hAnsi="Constantia" w:cs="Constantia"/>
          <w:color w:val="000000"/>
        </w:rPr>
        <w:t xml:space="preserve"> is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w:t>
      </w:r>
    </w:p>
    <w:p w14:paraId="57145B0E" w14:textId="77777777" w:rsidR="00F1507B" w:rsidRDefault="00000000">
      <w:pPr>
        <w:spacing w:before="60" w:after="240" w:line="408" w:lineRule="auto"/>
        <w:jc w:val="both"/>
      </w:pPr>
      <w:r>
        <w:rPr>
          <w:rFonts w:ascii="Constantia" w:eastAsia="Constantia" w:hAnsi="Constantia" w:cs="Constantia"/>
          <w:color w:val="000000"/>
        </w:rPr>
        <w:t xml:space="preserve">In a local coordinate system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the most natural tangent vectors are the </w:t>
      </w:r>
      <w:r>
        <w:rPr>
          <w:rFonts w:ascii="Constantia" w:eastAsia="Constantia" w:hAnsi="Constantia" w:cs="Constantia"/>
          <w:i/>
          <w:iCs/>
          <w:color w:val="000000"/>
        </w:rPr>
        <w:t>coordinate basis vectors</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7AE8F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F49813" w14:textId="561B0F23" w:rsidR="00F1507B" w:rsidRDefault="00A92E58">
            <w:pPr>
              <w:spacing w:after="120" w:line="408" w:lineRule="auto"/>
            </w:pPr>
            <m:oMathPara>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r>
                      <w:rPr>
                        <w:rFonts w:ascii="Cambria Math" w:hAnsi="Cambria Math"/>
                      </w:rPr>
                      <m:t>p</m:t>
                    </m:r>
                  </m:e>
                </m:d>
                <m:r>
                  <w:rPr>
                    <w:rFonts w:ascii="Cambria Math" w:hAnsi="Cambria Math"/>
                  </w:rPr>
                  <m:t xml:space="preserve">  (6.2)</m:t>
                </m:r>
              </m:oMath>
            </m:oMathPara>
          </w:p>
        </w:tc>
      </w:tr>
    </w:tbl>
    <w:p w14:paraId="12CD34AE" w14:textId="77777777" w:rsidR="00F1507B" w:rsidRDefault="00000000">
      <w:pPr>
        <w:spacing w:before="60" w:after="240" w:line="408" w:lineRule="auto"/>
        <w:jc w:val="both"/>
      </w:pPr>
      <w:r>
        <w:rPr>
          <w:rFonts w:ascii="Constantia" w:eastAsia="Constantia" w:hAnsi="Constantia" w:cs="Constantia"/>
          <w:color w:val="000000"/>
        </w:rPr>
        <w:t xml:space="preserve">These are the partial derivative operators, which are derivations at </w:t>
      </w:r>
      <w:r>
        <w:rPr>
          <w:rFonts w:ascii="Cambria Math" w:eastAsia="Cambria Math" w:hAnsi="Cambria Math" w:cs="Cambria Math"/>
          <w:i/>
          <w:iCs/>
          <w:color w:val="000000"/>
        </w:rPr>
        <w:t>p</w:t>
      </w:r>
      <w:r>
        <w:rPr>
          <w:rFonts w:ascii="Constantia" w:eastAsia="Constantia" w:hAnsi="Constantia" w:cs="Constantia"/>
          <w:color w:val="000000"/>
        </w:rPr>
        <w:t xml:space="preserve">. One can show that the </w:t>
      </w:r>
      <w:r>
        <w:rPr>
          <w:rFonts w:ascii="Cambria Math" w:eastAsia="Cambria Math" w:hAnsi="Cambria Math" w:cs="Cambria Math"/>
          <w:i/>
          <w:iCs/>
          <w:color w:val="000000"/>
        </w:rPr>
        <w:t>n</w:t>
      </w:r>
      <w:r>
        <w:rPr>
          <w:rFonts w:ascii="Constantia" w:eastAsia="Constantia" w:hAnsi="Constantia" w:cs="Constantia"/>
          <w:color w:val="000000"/>
        </w:rPr>
        <w:t xml:space="preserve"> vectors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form a basis for all tangent vectors at </w:t>
      </w:r>
      <w:r>
        <w:rPr>
          <w:rFonts w:ascii="Cambria Math" w:eastAsia="Cambria Math" w:hAnsi="Cambria Math" w:cs="Cambria Math"/>
          <w:i/>
          <w:iCs/>
          <w:color w:val="000000"/>
        </w:rPr>
        <w:t>p</w:t>
      </w:r>
      <w:r>
        <w:rPr>
          <w:rFonts w:ascii="Constantia" w:eastAsia="Constantia" w:hAnsi="Constantia" w:cs="Constantia"/>
          <w:color w:val="000000"/>
        </w:rPr>
        <w:t>, so every tangent vector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DEA97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F6B63C1" w14:textId="2B3738DE" w:rsidR="00F1507B" w:rsidRDefault="00B75930">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 xml:space="preserve">  (6.3)</m:t>
                </m:r>
              </m:oMath>
            </m:oMathPara>
          </w:p>
        </w:tc>
      </w:tr>
    </w:tbl>
    <w:p w14:paraId="1A184FF1" w14:textId="77777777" w:rsidR="00F1507B" w:rsidRDefault="00F1507B">
      <w:pPr>
        <w:spacing w:after="240"/>
      </w:pPr>
    </w:p>
    <w:p w14:paraId="31BF80E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in this basis. The Einstein summation convention is used: repeated indices (one up, one down) are summed.</w:t>
      </w:r>
    </w:p>
    <w:p w14:paraId="4D46D3BF" w14:textId="77777777" w:rsidR="00B75930" w:rsidRDefault="00B75930">
      <w:pPr>
        <w:spacing w:before="60" w:after="240" w:line="408" w:lineRule="auto"/>
        <w:jc w:val="both"/>
        <w:rPr>
          <w:rFonts w:ascii="Constantia" w:eastAsia="Constantia" w:hAnsi="Constantia" w:cs="Constantia"/>
          <w:color w:val="000000"/>
        </w:rPr>
      </w:pPr>
    </w:p>
    <w:p w14:paraId="059041ED" w14:textId="77777777" w:rsidR="00B75930" w:rsidRDefault="00B75930">
      <w:pPr>
        <w:spacing w:before="60" w:after="240" w:line="408" w:lineRule="auto"/>
        <w:jc w:val="both"/>
      </w:pPr>
    </w:p>
    <w:p w14:paraId="1AC017A6"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6.2 The Tangent Space</w:t>
      </w:r>
    </w:p>
    <w:p w14:paraId="565801F6" w14:textId="77777777" w:rsidR="00F1507B" w:rsidRDefault="00000000">
      <w:pPr>
        <w:spacing w:before="60" w:after="240" w:line="408" w:lineRule="auto"/>
        <w:jc w:val="both"/>
      </w:pPr>
      <w:r>
        <w:rPr>
          <w:rFonts w:ascii="Constantia" w:eastAsia="Constantia" w:hAnsi="Constantia" w:cs="Constantia"/>
          <w:b/>
          <w:bCs/>
          <w:color w:val="000000"/>
        </w:rPr>
        <w:t>Definition 6.2 (Tangent Space).</w:t>
      </w:r>
      <w:r>
        <w:rPr>
          <w:rFonts w:ascii="Constantia" w:eastAsia="Constantia" w:hAnsi="Constantia" w:cs="Constantia"/>
          <w:color w:val="000000"/>
        </w:rPr>
        <w:t xml:space="preserve">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set of all tangent vectors at </w:t>
      </w:r>
      <w:r>
        <w:rPr>
          <w:rFonts w:ascii="Cambria Math" w:eastAsia="Cambria Math" w:hAnsi="Cambria Math" w:cs="Cambria Math"/>
          <w:i/>
          <w:iCs/>
          <w:color w:val="000000"/>
        </w:rPr>
        <w:t>p</w:t>
      </w:r>
      <w:r>
        <w:rPr>
          <w:rFonts w:ascii="Constantia" w:eastAsia="Constantia" w:hAnsi="Constantia" w:cs="Constantia"/>
          <w:color w:val="000000"/>
        </w:rPr>
        <w:t xml:space="preserve">. Under the natural operations of addition and scalar multiplication of derivations,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a real vector space of dimension equal to </w:t>
      </w:r>
      <w:r>
        <w:rPr>
          <w:rFonts w:ascii="Cambria Math" w:eastAsia="Cambria Math" w:hAnsi="Cambria Math" w:cs="Cambria Math"/>
          <w:i/>
          <w:iCs/>
          <w:color w:val="000000"/>
        </w:rPr>
        <w:t>n = \dim M</w:t>
      </w:r>
      <w:r>
        <w:rPr>
          <w:rFonts w:ascii="Constantia" w:eastAsia="Constantia" w:hAnsi="Constantia" w:cs="Constantia"/>
          <w:color w:val="000000"/>
        </w:rPr>
        <w:t>.</w:t>
      </w:r>
    </w:p>
    <w:p w14:paraId="09501F39" w14:textId="77777777" w:rsidR="00F1507B" w:rsidRDefault="00000000">
      <w:pPr>
        <w:spacing w:before="60" w:after="240" w:line="408" w:lineRule="auto"/>
        <w:jc w:val="both"/>
      </w:pPr>
      <w:r>
        <w:rPr>
          <w:rFonts w:ascii="Constantia" w:eastAsia="Constantia" w:hAnsi="Constantia" w:cs="Constantia"/>
          <w:color w:val="000000"/>
        </w:rPr>
        <w:t xml:space="preserve">The key geometric picture: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the curved manifold </w:t>
      </w:r>
      <w:r>
        <w:rPr>
          <w:rFonts w:ascii="Cambria Math" w:eastAsia="Cambria Math" w:hAnsi="Cambria Math" w:cs="Cambria Math"/>
          <w:i/>
          <w:iCs/>
          <w:color w:val="000000"/>
        </w:rPr>
        <w:t>M</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 xml:space="preserve">. Just as the tangent plane to the Earth at your current location is the flat approximation to the Earth's curved surface,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w:t>
      </w:r>
      <w:proofErr w:type="spellStart"/>
      <w:r>
        <w:rPr>
          <w:rFonts w:ascii="Cambria Math" w:eastAsia="Cambria Math" w:hAnsi="Cambria Math" w:cs="Cambria Math"/>
          <w:i/>
          <w:iCs/>
          <w:color w:val="000000"/>
        </w:rPr>
        <w:t>M</w:t>
      </w:r>
      <w:r>
        <w:rPr>
          <w:rFonts w:ascii="Constantia" w:eastAsia="Constantia" w:hAnsi="Constantia" w:cs="Constantia"/>
          <w:color w:val="000000"/>
        </w:rPr>
        <w:t xml:space="preserve"> at</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p</w:t>
      </w:r>
      <w:r>
        <w:rPr>
          <w:rFonts w:ascii="Constantia" w:eastAsia="Constantia" w:hAnsi="Constantia" w:cs="Constantia"/>
          <w:color w:val="000000"/>
        </w:rPr>
        <w:t xml:space="preserve">. But while the tangent plane in physical space is a subset of the ambient 3-space, the abstract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does not require any ambient space; it is intrinsically defined.</w:t>
      </w:r>
    </w:p>
    <w:p w14:paraId="61CA93EA" w14:textId="77777777" w:rsidR="00F1507B" w:rsidRDefault="00000000">
      <w:pPr>
        <w:pStyle w:val="Heading2"/>
        <w:spacing w:before="400" w:after="120" w:line="312" w:lineRule="auto"/>
      </w:pPr>
      <w:r>
        <w:rPr>
          <w:rFonts w:ascii="Cambria" w:eastAsia="Cambria" w:hAnsi="Cambria" w:cs="Cambria"/>
          <w:color w:val="1A1A1A"/>
          <w:sz w:val="32"/>
          <w:szCs w:val="32"/>
        </w:rPr>
        <w:t>6.3 The Tangent Bundle</w:t>
      </w:r>
    </w:p>
    <w:p w14:paraId="3399596A" w14:textId="77777777" w:rsidR="00F1507B" w:rsidRDefault="00000000">
      <w:pPr>
        <w:spacing w:before="60" w:after="240" w:line="408" w:lineRule="auto"/>
        <w:jc w:val="both"/>
      </w:pPr>
      <w:r>
        <w:rPr>
          <w:rFonts w:ascii="Constantia" w:eastAsia="Constantia" w:hAnsi="Constantia" w:cs="Constantia"/>
          <w:b/>
          <w:bCs/>
          <w:color w:val="000000"/>
        </w:rPr>
        <w:t>Definition 6.3 (Tangent Bundle).</w:t>
      </w:r>
      <w:r>
        <w:rPr>
          <w:rFonts w:ascii="Constantia" w:eastAsia="Constantia" w:hAnsi="Constantia" w:cs="Constantia"/>
          <w:color w:val="000000"/>
        </w:rPr>
        <w:t xml:space="preserve"> The </w:t>
      </w:r>
      <w:r>
        <w:rPr>
          <w:rFonts w:ascii="Constantia" w:eastAsia="Constantia" w:hAnsi="Constantia" w:cs="Constantia"/>
          <w:i/>
          <w:iCs/>
          <w:color w:val="000000"/>
        </w:rPr>
        <w:t>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EE8E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AD2EF1" w14:textId="0A47DC47" w:rsidR="00F1507B" w:rsidRDefault="00CA3F7F">
            <w:pPr>
              <w:spacing w:after="120" w:line="408" w:lineRule="auto"/>
            </w:pPr>
            <m:oMathPara>
              <m:oMath>
                <m:r>
                  <w:rPr>
                    <w:rFonts w:ascii="Cambria Math" w:hAnsi="Cambria Math"/>
                  </w:rPr>
                  <m:t>TM=</m:t>
                </m:r>
                <m:nary>
                  <m:naryPr>
                    <m:chr m:val="⨆"/>
                    <m:limLoc m:val="undOvr"/>
                    <m:supHide m:val="1"/>
                    <m:ctrlPr>
                      <w:rPr>
                        <w:rFonts w:ascii="Cambria Math" w:hAnsi="Cambria Math"/>
                      </w:rPr>
                    </m:ctrlPr>
                  </m:naryPr>
                  <m:sub>
                    <m:r>
                      <w:rPr>
                        <w:rFonts w:ascii="Cambria Math" w:hAnsi="Cambria Math"/>
                      </w:rPr>
                      <m:t>p∈M</m:t>
                    </m:r>
                  </m:sub>
                  <m:sup/>
                  <m:e>
                    <m:sSub>
                      <m:sSubPr>
                        <m:ctrlPr>
                          <w:rPr>
                            <w:rFonts w:ascii="Cambria Math" w:hAnsi="Cambria Math"/>
                          </w:rPr>
                        </m:ctrlPr>
                      </m:sSubPr>
                      <m:e>
                        <m:r>
                          <w:rPr>
                            <w:rFonts w:ascii="Cambria Math" w:hAnsi="Cambria Math"/>
                          </w:rPr>
                          <m:t>T</m:t>
                        </m:r>
                      </m:e>
                      <m:sub>
                        <m:r>
                          <w:rPr>
                            <w:rFonts w:ascii="Cambria Math" w:hAnsi="Cambria Math"/>
                          </w:rPr>
                          <m:t>p</m:t>
                        </m:r>
                      </m:sub>
                    </m:sSub>
                  </m:e>
                </m:nary>
                <m:r>
                  <w:rPr>
                    <w:rFonts w:ascii="Cambria Math" w:hAnsi="Cambria Math"/>
                  </w:rPr>
                  <m:t>M=</m:t>
                </m:r>
                <m:d>
                  <m:dPr>
                    <m:begChr m:val="{"/>
                    <m:endChr m:val="}"/>
                    <m:ctrlPr>
                      <w:rPr>
                        <w:rFonts w:ascii="Cambria Math" w:hAnsi="Cambria Math"/>
                      </w:rPr>
                    </m:ctrlPr>
                  </m:dPr>
                  <m:e>
                    <m:d>
                      <m:dPr>
                        <m:ctrlPr>
                          <w:rPr>
                            <w:rFonts w:ascii="Cambria Math" w:hAnsi="Cambria Math"/>
                          </w:rPr>
                        </m:ctrlPr>
                      </m:dPr>
                      <m:e>
                        <m:r>
                          <w:rPr>
                            <w:rFonts w:ascii="Cambria Math" w:hAnsi="Cambria Math"/>
                          </w:rPr>
                          <m:t>p,v</m:t>
                        </m:r>
                      </m:e>
                    </m:d>
                    <m:r>
                      <w:rPr>
                        <w:rFonts w:ascii="Cambria Math" w:hAnsi="Cambria Math"/>
                      </w:rPr>
                      <m:t>:p∈M, v∈</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d>
                <m:r>
                  <w:rPr>
                    <w:rFonts w:ascii="Cambria Math" w:hAnsi="Cambria Math"/>
                  </w:rPr>
                  <m:t xml:space="preserve">  (6.4)</m:t>
                </m:r>
              </m:oMath>
            </m:oMathPara>
          </w:p>
        </w:tc>
      </w:tr>
    </w:tbl>
    <w:p w14:paraId="7E5A572E" w14:textId="77777777" w:rsidR="00F1507B" w:rsidRDefault="00000000">
      <w:pPr>
        <w:spacing w:before="60" w:after="240" w:line="408" w:lineRule="auto"/>
        <w:jc w:val="both"/>
      </w:pPr>
      <w:r>
        <w:rPr>
          <w:rFonts w:ascii="Constantia" w:eastAsia="Constantia" w:hAnsi="Constantia" w:cs="Constantia"/>
          <w:color w:val="000000"/>
        </w:rPr>
        <w:t xml:space="preserve">The tangent bundle </w:t>
      </w:r>
      <w:proofErr w:type="gramStart"/>
      <w:r>
        <w:rPr>
          <w:rFonts w:ascii="Constantia" w:eastAsia="Constantia" w:hAnsi="Constantia" w:cs="Constantia"/>
          <w:color w:val="000000"/>
        </w:rPr>
        <w:t>is itself</w:t>
      </w:r>
      <w:proofErr w:type="gramEnd"/>
      <w:r>
        <w:rPr>
          <w:rFonts w:ascii="Constantia" w:eastAsia="Constantia" w:hAnsi="Constantia" w:cs="Constantia"/>
          <w:color w:val="000000"/>
        </w:rPr>
        <w:t xml:space="preserve"> a smooth manifold of dimension </w:t>
      </w:r>
      <w:r>
        <w:rPr>
          <w:rFonts w:ascii="Cambria Math" w:eastAsia="Cambria Math" w:hAnsi="Cambria Math" w:cs="Cambria Math"/>
          <w:i/>
          <w:iCs/>
          <w:color w:val="000000"/>
        </w:rPr>
        <w:t>2n</w:t>
      </w:r>
      <w:r>
        <w:rPr>
          <w:rFonts w:ascii="Constantia" w:eastAsia="Constantia" w:hAnsi="Constantia" w:cs="Constantia"/>
          <w:color w:val="000000"/>
        </w:rPr>
        <w:t xml:space="preserve">. It comes equipped with a natural </w:t>
      </w:r>
      <w:r>
        <w:rPr>
          <w:rFonts w:ascii="Constantia" w:eastAsia="Constantia" w:hAnsi="Constantia" w:cs="Constantia"/>
          <w:i/>
          <w:iCs/>
          <w:color w:val="000000"/>
        </w:rPr>
        <w:t>projection map</w:t>
      </w:r>
      <w:r>
        <w:rPr>
          <w:rFonts w:ascii="Constantia" w:eastAsia="Constantia" w:hAnsi="Constantia" w:cs="Constantia"/>
          <w:color w:val="000000"/>
        </w:rPr>
        <w:t xml:space="preserve"> </w:t>
      </w:r>
      <w:r>
        <w:rPr>
          <w:rFonts w:ascii="Cambria Math" w:eastAsia="Cambria Math" w:hAnsi="Cambria Math" w:cs="Cambria Math"/>
          <w:i/>
          <w:iCs/>
          <w:color w:val="000000"/>
        </w:rPr>
        <w:t>π: TM → M</w:t>
      </w:r>
      <w:r>
        <w:rPr>
          <w:rFonts w:ascii="Constantia" w:eastAsia="Constantia" w:hAnsi="Constantia" w:cs="Constantia"/>
          <w:color w:val="000000"/>
        </w:rPr>
        <w:t xml:space="preserve"> defined by </w:t>
      </w:r>
      <w:r>
        <w:rPr>
          <w:rFonts w:ascii="Cambria Math" w:eastAsia="Cambria Math" w:hAnsi="Cambria Math" w:cs="Cambria Math"/>
          <w:i/>
          <w:iCs/>
          <w:color w:val="000000"/>
        </w:rPr>
        <w:t>π(p, v) = p</w:t>
      </w:r>
      <w:r>
        <w:rPr>
          <w:rFonts w:ascii="Constantia" w:eastAsia="Constantia" w:hAnsi="Constantia" w:cs="Constantia"/>
          <w:color w:val="000000"/>
        </w:rPr>
        <w:t xml:space="preserve">, which sends each tangent vector to its base point. The fiber of </w:t>
      </w:r>
      <w:r>
        <w:rPr>
          <w:rFonts w:ascii="Cambria Math" w:eastAsia="Cambria Math" w:hAnsi="Cambria Math" w:cs="Cambria Math"/>
          <w:i/>
          <w:iCs/>
          <w:color w:val="000000"/>
        </w:rPr>
        <w:t>TM</w:t>
      </w:r>
      <w:r>
        <w:rPr>
          <w:rFonts w:ascii="Constantia" w:eastAsia="Constantia" w:hAnsi="Constantia" w:cs="Constantia"/>
          <w:color w:val="000000"/>
        </w:rPr>
        <w:t xml:space="preserve"> above a point </w:t>
      </w:r>
      <w:r>
        <w:rPr>
          <w:rFonts w:ascii="Cambria Math" w:eastAsia="Cambria Math" w:hAnsi="Cambria Math" w:cs="Cambria Math"/>
          <w:i/>
          <w:iCs/>
          <w:color w:val="000000"/>
        </w:rPr>
        <w:t>p</w:t>
      </w:r>
      <w:r>
        <w:rPr>
          <w:rFonts w:ascii="Constantia" w:eastAsia="Constantia" w:hAnsi="Constantia" w:cs="Constantia"/>
          <w:color w:val="000000"/>
        </w:rPr>
        <w:t xml:space="preserve"> is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ACF7B91" w14:textId="77777777" w:rsidR="00F1507B" w:rsidRDefault="00000000">
      <w:pPr>
        <w:spacing w:before="60" w:after="240" w:line="408" w:lineRule="auto"/>
        <w:jc w:val="both"/>
      </w:pPr>
      <w:r>
        <w:rPr>
          <w:rFonts w:ascii="Constantia" w:eastAsia="Constantia" w:hAnsi="Constantia" w:cs="Constantia"/>
          <w:color w:val="000000"/>
        </w:rPr>
        <w:t xml:space="preserve">Local coordinates on </w:t>
      </w:r>
      <w:r>
        <w:rPr>
          <w:rFonts w:ascii="Cambria Math" w:eastAsia="Cambria Math" w:hAnsi="Cambria Math" w:cs="Cambria Math"/>
          <w:i/>
          <w:iCs/>
          <w:color w:val="000000"/>
        </w:rPr>
        <w:t>TM</w:t>
      </w:r>
      <w:r>
        <w:rPr>
          <w:rFonts w:ascii="Constantia" w:eastAsia="Constantia" w:hAnsi="Constantia" w:cs="Constantia"/>
          <w:color w:val="000000"/>
        </w:rPr>
        <w:t xml:space="preserve"> are given by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base-point coordinates and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fiber coordinates (the components of the tangent vector).</w:t>
      </w:r>
    </w:p>
    <w:p w14:paraId="34C44D42" w14:textId="77777777" w:rsidR="00F1507B" w:rsidRDefault="00000000">
      <w:pPr>
        <w:spacing w:before="60" w:after="240" w:line="408" w:lineRule="auto"/>
        <w:jc w:val="both"/>
      </w:pPr>
      <w:r>
        <w:rPr>
          <w:rFonts w:ascii="Constantia" w:eastAsia="Constantia" w:hAnsi="Constantia" w:cs="Constantia"/>
          <w:b/>
          <w:bCs/>
          <w:color w:val="000000"/>
        </w:rPr>
        <w:lastRenderedPageBreak/>
        <w:t>Definition 6.4 (Vector Field).</w:t>
      </w:r>
      <w:r>
        <w:rPr>
          <w:rFonts w:ascii="Constantia" w:eastAsia="Constantia" w:hAnsi="Constantia" w:cs="Constantia"/>
          <w:color w:val="000000"/>
        </w:rPr>
        <w:t xml:space="preserve"> A </w:t>
      </w:r>
      <w:r>
        <w:rPr>
          <w:rFonts w:ascii="Constantia" w:eastAsia="Constantia" w:hAnsi="Constantia" w:cs="Constantia"/>
          <w:i/>
          <w:iCs/>
          <w:color w:val="000000"/>
        </w:rPr>
        <w:t>vector field</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X: M → TM</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X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meaning it assigns a tangent vector at each point: </w:t>
      </w:r>
      <w:r>
        <w:rPr>
          <w:rFonts w:ascii="Cambria Math" w:eastAsia="Cambria Math" w:hAnsi="Cambria Math" w:cs="Cambria Math"/>
          <w:i/>
          <w:iCs/>
          <w:color w:val="000000"/>
        </w:rPr>
        <w:t xml:space="preserve">X: p ↦ (p,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 on </w:t>
      </w:r>
      <w:r>
        <w:rPr>
          <w:rFonts w:ascii="Cambria Math" w:eastAsia="Cambria Math" w:hAnsi="Cambria Math" w:cs="Cambria Math"/>
          <w:i/>
          <w:iCs/>
          <w:color w:val="000000"/>
        </w:rPr>
        <w:t>M</w:t>
      </w:r>
      <w:r>
        <w:rPr>
          <w:rFonts w:ascii="Constantia" w:eastAsia="Constantia" w:hAnsi="Constantia" w:cs="Constantia"/>
          <w:color w:val="000000"/>
        </w:rPr>
        <w:t>. A vector field is a smooth section of the tangent bundle.</w:t>
      </w:r>
    </w:p>
    <w:p w14:paraId="69D49FE3" w14:textId="77777777" w:rsidR="00F1507B" w:rsidRDefault="00000000">
      <w:pPr>
        <w:pStyle w:val="Heading2"/>
        <w:spacing w:before="400" w:after="120" w:line="312" w:lineRule="auto"/>
      </w:pPr>
      <w:r>
        <w:rPr>
          <w:rFonts w:ascii="Cambria" w:eastAsia="Cambria" w:hAnsi="Cambria" w:cs="Cambria"/>
          <w:color w:val="1A1A1A"/>
          <w:sz w:val="32"/>
          <w:szCs w:val="32"/>
        </w:rPr>
        <w:t>6.4 Change of Basis and the Transformation Law for Vectors</w:t>
      </w:r>
    </w:p>
    <w:p w14:paraId="1D06A92C" w14:textId="77777777" w:rsidR="00F1507B" w:rsidRDefault="00000000">
      <w:pPr>
        <w:spacing w:before="60" w:after="240" w:line="408" w:lineRule="auto"/>
        <w:jc w:val="both"/>
      </w:pPr>
      <w:r>
        <w:rPr>
          <w:rFonts w:ascii="Constantia" w:eastAsia="Constantia" w:hAnsi="Constantia" w:cs="Constantia"/>
          <w:color w:val="000000"/>
        </w:rPr>
        <w:t xml:space="preserve">When passing from one coordinate system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another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the coordinate basis vectors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03B16B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7A8B34" w14:textId="5D6B07FF" w:rsidR="00F1507B" w:rsidRDefault="00C438C2">
            <w:pPr>
              <w:spacing w:after="120" w:line="408" w:lineRule="auto"/>
            </w:pPr>
            <m:oMathPara>
              <m:oMath>
                <m:f>
                  <m:fPr>
                    <m:ctrlPr>
                      <w:rPr>
                        <w:rFonts w:ascii="Cambria Math" w:hAnsi="Cambria Math"/>
                      </w:rPr>
                    </m:ctrlPr>
                  </m:fPr>
                  <m:num>
                    <m:r>
                      <w:rPr>
                        <w:rFonts w:ascii="Cambria Math" w:hAnsi="Cambria Math"/>
                      </w:rPr>
                      <m:t>∂</m:t>
                    </m:r>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xml:space="preserve">  (6.5)</m:t>
                </m:r>
              </m:oMath>
            </m:oMathPara>
          </w:p>
        </w:tc>
      </w:tr>
    </w:tbl>
    <w:p w14:paraId="394DB0B9" w14:textId="77777777" w:rsidR="00F1507B" w:rsidRDefault="00000000">
      <w:pPr>
        <w:spacing w:before="60" w:after="240" w:line="408" w:lineRule="auto"/>
        <w:jc w:val="both"/>
      </w:pPr>
      <w:r>
        <w:rPr>
          <w:rFonts w:ascii="Constantia" w:eastAsia="Constantia" w:hAnsi="Constantia" w:cs="Constantia"/>
          <w:color w:val="000000"/>
        </w:rPr>
        <w:t xml:space="preserve">Since a vector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geometrically definite object (independent of coordinates), its components must transform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7E600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F9595C" w14:textId="59D7F936" w:rsidR="00F1507B" w:rsidRDefault="00C438C2">
            <w:pPr>
              <w:spacing w:after="120" w:line="408" w:lineRule="auto"/>
            </w:pPr>
            <m:oMathPara>
              <m:oMath>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(6.6)</m:t>
                </m:r>
              </m:oMath>
            </m:oMathPara>
          </w:p>
        </w:tc>
      </w:tr>
    </w:tbl>
    <w:p w14:paraId="30627C8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w:t>
      </w:r>
      <w:r>
        <w:rPr>
          <w:rFonts w:ascii="Constantia" w:eastAsia="Constantia" w:hAnsi="Constantia" w:cs="Constantia"/>
          <w:i/>
          <w:iCs/>
          <w:color w:val="000000"/>
        </w:rPr>
        <w:t>contravariant transformation law</w:t>
      </w:r>
      <w:r>
        <w:rPr>
          <w:rFonts w:ascii="Constantia" w:eastAsia="Constantia" w:hAnsi="Constantia" w:cs="Constantia"/>
          <w:color w:val="000000"/>
        </w:rPr>
        <w:t xml:space="preserve">. A collection of </w:t>
      </w:r>
      <w:r>
        <w:rPr>
          <w:rFonts w:ascii="Cambria Math" w:eastAsia="Cambria Math" w:hAnsi="Cambria Math" w:cs="Cambria Math"/>
          <w:i/>
          <w:iCs/>
          <w:color w:val="000000"/>
        </w:rPr>
        <w:t>n</w:t>
      </w:r>
      <w:r>
        <w:rPr>
          <w:rFonts w:ascii="Constantia" w:eastAsia="Constantia" w:hAnsi="Constantia" w:cs="Constantia"/>
          <w:color w:val="000000"/>
        </w:rPr>
        <w:t xml:space="preserve"> functions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a vector field if and only if it transforms according to (6.6) under coordinate changes. This is how vectors are recognized in physics: by their transformation properties.</w:t>
      </w:r>
    </w:p>
    <w:p w14:paraId="522F44F1" w14:textId="77777777" w:rsidR="00C438C2" w:rsidRDefault="00C438C2">
      <w:pPr>
        <w:spacing w:before="60" w:after="240" w:line="408" w:lineRule="auto"/>
        <w:jc w:val="both"/>
        <w:rPr>
          <w:rFonts w:ascii="Constantia" w:eastAsia="Constantia" w:hAnsi="Constantia" w:cs="Constantia"/>
          <w:color w:val="000000"/>
        </w:rPr>
      </w:pPr>
    </w:p>
    <w:p w14:paraId="6A9D78F4" w14:textId="77777777" w:rsidR="00C438C2" w:rsidRDefault="00C438C2">
      <w:pPr>
        <w:spacing w:before="60" w:after="240" w:line="408" w:lineRule="auto"/>
        <w:jc w:val="both"/>
        <w:rPr>
          <w:rFonts w:ascii="Constantia" w:eastAsia="Constantia" w:hAnsi="Constantia" w:cs="Constantia"/>
          <w:color w:val="000000"/>
        </w:rPr>
      </w:pPr>
    </w:p>
    <w:p w14:paraId="52FE23DA" w14:textId="77777777" w:rsidR="00C438C2" w:rsidRDefault="00C438C2">
      <w:pPr>
        <w:spacing w:before="60" w:after="240" w:line="408" w:lineRule="auto"/>
        <w:jc w:val="both"/>
      </w:pPr>
    </w:p>
    <w:p w14:paraId="4D50ACB3"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6.5 Physical Examples</w:t>
      </w:r>
    </w:p>
    <w:p w14:paraId="2AFE1E7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velocity field of a fluid:</w:t>
      </w:r>
      <w:r>
        <w:rPr>
          <w:rFonts w:ascii="Constantia" w:eastAsia="Constantia" w:hAnsi="Constantia" w:cs="Constantia"/>
          <w:color w:val="000000"/>
        </w:rPr>
        <w:t xml:space="preserv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of a 3-dimensional fluid domain, the velocity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is a vector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3</w:t>
      </w:r>
      <w:r>
        <w:rPr>
          <w:rFonts w:ascii="Constantia" w:eastAsia="Constantia" w:hAnsi="Constantia" w:cs="Constantia"/>
          <w:color w:val="000000"/>
        </w:rPr>
        <w:t xml:space="preserve">. The collection of all these velocities is a vector field on the fluid domain, which is a section of the tangent bundle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3</w:t>
      </w:r>
      <w:r>
        <w:rPr>
          <w:rFonts w:ascii="Constantia" w:eastAsia="Constantia" w:hAnsi="Constantia" w:cs="Constantia"/>
          <w:color w:val="000000"/>
        </w:rPr>
        <w:t>.</w:t>
      </w:r>
    </w:p>
    <w:p w14:paraId="71E3104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four-velocity in special relativity:</w:t>
      </w:r>
      <w:r>
        <w:rPr>
          <w:rFonts w:ascii="Constantia" w:eastAsia="Constantia" w:hAnsi="Constantia" w:cs="Constantia"/>
          <w:color w:val="000000"/>
        </w:rPr>
        <w:t xml:space="preserve"> A relativistic particle moving through Minkowski spacetime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has a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onstantia" w:eastAsia="Constantia" w:hAnsi="Constantia" w:cs="Constantia"/>
          <w:color w:val="000000"/>
        </w:rPr>
        <w:t xml:space="preserve"> (derivative of spacetime position with respect to proper time </w:t>
      </w:r>
      <w:r>
        <w:rPr>
          <w:rFonts w:ascii="Cambria Math" w:eastAsia="Cambria Math" w:hAnsi="Cambria Math" w:cs="Cambria Math"/>
          <w:i/>
          <w:iCs/>
          <w:color w:val="000000"/>
        </w:rPr>
        <w:t>τ</w:t>
      </w:r>
      <w:r>
        <w:rPr>
          <w:rFonts w:ascii="Constantia" w:eastAsia="Constantia" w:hAnsi="Constantia" w:cs="Constantia"/>
          <w:color w:val="000000"/>
        </w:rPr>
        <w:t xml:space="preserve">). This is a section of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along the particle's worldline. It satisfies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(normalized to </w:t>
      </w:r>
      <w:r>
        <w:rPr>
          <w:rFonts w:ascii="Cambria Math" w:eastAsia="Cambria Math" w:hAnsi="Cambria Math" w:cs="Cambria Math"/>
          <w:i/>
          <w:iCs/>
          <w:color w:val="000000"/>
        </w:rPr>
        <w:t>−1</w:t>
      </w:r>
      <w:r>
        <w:rPr>
          <w:rFonts w:ascii="Constantia" w:eastAsia="Constantia" w:hAnsi="Constantia" w:cs="Constantia"/>
          <w:color w:val="000000"/>
        </w:rPr>
        <w:t xml:space="preserve"> in natural units).</w:t>
      </w:r>
    </w:p>
    <w:p w14:paraId="2EF50A61"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flow vector in ToE:</w:t>
      </w:r>
      <w:r>
        <w:rPr>
          <w:rFonts w:ascii="Constantia" w:eastAsia="Constantia" w:hAnsi="Constantia" w:cs="Constantia"/>
          <w:color w:val="000000"/>
        </w:rPr>
        <w:t xml:space="preserve"> The contravariant entropy gradient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section of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 points in the direction of steepest </w:t>
      </w:r>
      <w:proofErr w:type="gramStart"/>
      <w:r>
        <w:rPr>
          <w:rFonts w:ascii="Constantia" w:eastAsia="Constantia" w:hAnsi="Constantia" w:cs="Constantia"/>
          <w:color w:val="000000"/>
        </w:rPr>
        <w:t>entropy increase</w:t>
      </w:r>
      <w:proofErr w:type="gramEnd"/>
      <w:r>
        <w:rPr>
          <w:rFonts w:ascii="Constantia" w:eastAsia="Constantia" w:hAnsi="Constantia" w:cs="Constantia"/>
          <w:color w:val="000000"/>
        </w:rPr>
        <w:t>. Once the Obidi Transformation maps the information manifold to spacetime, this vector becomes a vector field on spacetime — the entropic current that sources the energy-momentum distribution of matter.</w:t>
      </w:r>
    </w:p>
    <w:p w14:paraId="099BEBE8" w14:textId="77777777" w:rsidR="00F1507B" w:rsidRDefault="00000000">
      <w:pPr>
        <w:pStyle w:val="Heading2"/>
        <w:spacing w:before="400" w:after="120" w:line="312" w:lineRule="auto"/>
      </w:pPr>
      <w:r>
        <w:rPr>
          <w:rFonts w:ascii="Cambria" w:eastAsia="Cambria" w:hAnsi="Cambria" w:cs="Cambria"/>
          <w:color w:val="1A1A1A"/>
          <w:sz w:val="32"/>
          <w:szCs w:val="32"/>
        </w:rPr>
        <w:t>6.6 Worked Example: Tangent Vectors on S²</w:t>
      </w:r>
    </w:p>
    <w:p w14:paraId="3DB5CD64" w14:textId="77777777" w:rsidR="00F1507B" w:rsidRDefault="00000000">
      <w:pPr>
        <w:spacing w:before="60" w:after="240" w:line="408" w:lineRule="auto"/>
        <w:jc w:val="both"/>
      </w:pPr>
      <w:r>
        <w:rPr>
          <w:rFonts w:ascii="Constantia" w:eastAsia="Constantia" w:hAnsi="Constantia" w:cs="Constantia"/>
          <w:color w:val="000000"/>
        </w:rPr>
        <w:t xml:space="preserve">On the 2-sphere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standard spherical coordinates </w:t>
      </w:r>
      <w:r>
        <w:rPr>
          <w:rFonts w:ascii="Cambria Math" w:eastAsia="Cambria Math" w:hAnsi="Cambria Math" w:cs="Cambria Math"/>
          <w:i/>
          <w:iCs/>
          <w:color w:val="000000"/>
        </w:rPr>
        <w:t>(θ, φ)</w:t>
      </w:r>
      <w:r>
        <w:rPr>
          <w:rFonts w:ascii="Constantia" w:eastAsia="Constantia" w:hAnsi="Constantia" w:cs="Constantia"/>
          <w:color w:val="000000"/>
        </w:rPr>
        <w:t xml:space="preserve"> (where </w:t>
      </w:r>
      <w:r>
        <w:rPr>
          <w:rFonts w:ascii="Cambria Math" w:eastAsia="Cambria Math" w:hAnsi="Cambria Math" w:cs="Cambria Math"/>
          <w:i/>
          <w:iCs/>
          <w:color w:val="000000"/>
        </w:rPr>
        <w:t>θ ∈ (0, π)</w:t>
      </w:r>
      <w:r>
        <w:rPr>
          <w:rFonts w:ascii="Constantia" w:eastAsia="Constantia" w:hAnsi="Constantia" w:cs="Constantia"/>
          <w:color w:val="000000"/>
        </w:rPr>
        <w:t xml:space="preserve"> is the polar angle and </w:t>
      </w:r>
      <w:r>
        <w:rPr>
          <w:rFonts w:ascii="Cambria Math" w:eastAsia="Cambria Math" w:hAnsi="Cambria Math" w:cs="Cambria Math"/>
          <w:i/>
          <w:iCs/>
          <w:color w:val="000000"/>
        </w:rPr>
        <w:t>φ ∈ [0, 2π)</w:t>
      </w:r>
      <w:r>
        <w:rPr>
          <w:rFonts w:ascii="Constantia" w:eastAsia="Constantia" w:hAnsi="Constantia" w:cs="Constantia"/>
          <w:color w:val="000000"/>
        </w:rPr>
        <w:t xml:space="preserve"> is the azimuthal angle), the coordinate basis at any point </w:t>
      </w:r>
      <w:r>
        <w:rPr>
          <w:rFonts w:ascii="Cambria Math" w:eastAsia="Cambria Math" w:hAnsi="Cambria Math" w:cs="Cambria Math"/>
          <w:i/>
          <w:iCs/>
          <w:color w:val="000000"/>
        </w:rPr>
        <w:t>p = (θ</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BC929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1B4F43" w14:textId="1144599E" w:rsidR="00F1507B" w:rsidRDefault="00700B73">
            <w:pPr>
              <w:spacing w:after="120" w:line="408" w:lineRule="auto"/>
            </w:pPr>
            <m:oMathPara>
              <m:oMath>
                <m:d>
                  <m:dPr>
                    <m:begChr m:val="{"/>
                    <m:endChr m:val="}"/>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e>
                </m:d>
                <m:r>
                  <w:rPr>
                    <w:rFonts w:ascii="Cambria Math" w:hAnsi="Cambria Math"/>
                  </w:rPr>
                  <m:t xml:space="preserve">  (6.7)</m:t>
                </m:r>
              </m:oMath>
            </m:oMathPara>
          </w:p>
        </w:tc>
      </w:tr>
    </w:tbl>
    <w:p w14:paraId="1A0EFAAA" w14:textId="77777777" w:rsidR="00F1507B" w:rsidRDefault="00000000">
      <w:pPr>
        <w:spacing w:before="60" w:after="240" w:line="408" w:lineRule="auto"/>
        <w:jc w:val="both"/>
      </w:pPr>
      <w:proofErr w:type="gramStart"/>
      <w:r>
        <w:rPr>
          <w:rFonts w:ascii="Constantia" w:eastAsia="Constantia" w:hAnsi="Constantia" w:cs="Constantia"/>
          <w:color w:val="000000"/>
        </w:rPr>
        <w:lastRenderedPageBreak/>
        <w:t>The tangent</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 2-dimensional vector space spanned by these two basis vectors. A general tangent vector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CD9E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830E6F" w14:textId="10C403FA"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=a</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p+b</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r>
                  <w:rPr>
                    <w:rFonts w:ascii="Cambria Math" w:hAnsi="Cambria Math"/>
                  </w:rPr>
                  <m:t xml:space="preserve">  (6.8)</m:t>
                </m:r>
              </m:oMath>
            </m:oMathPara>
          </w:p>
        </w:tc>
      </w:tr>
    </w:tbl>
    <w:p w14:paraId="1889CCE6" w14:textId="77777777" w:rsidR="00F1507B" w:rsidRDefault="00000000">
      <w:pPr>
        <w:spacing w:before="60" w:after="240" w:line="408" w:lineRule="auto"/>
        <w:jc w:val="both"/>
      </w:pPr>
      <w:r>
        <w:rPr>
          <w:rFonts w:ascii="Constantia" w:eastAsia="Constantia" w:hAnsi="Constantia" w:cs="Constantia"/>
          <w:color w:val="000000"/>
        </w:rPr>
        <w:t xml:space="preserve">for real numbers </w:t>
      </w:r>
      <w:r>
        <w:rPr>
          <w:rFonts w:ascii="Cambria Math" w:eastAsia="Cambria Math" w:hAnsi="Cambria Math" w:cs="Cambria Math"/>
          <w:i/>
          <w:iCs/>
          <w:color w:val="000000"/>
        </w:rPr>
        <w:t>a, b</w:t>
      </w:r>
      <w:r>
        <w:rPr>
          <w:rFonts w:ascii="Constantia" w:eastAsia="Constantia" w:hAnsi="Constantia" w:cs="Constantia"/>
          <w:color w:val="000000"/>
        </w:rPr>
        <w:t xml:space="preserve">. This vector describes an infinitesimal displacement from </w:t>
      </w:r>
      <w:r>
        <w:rPr>
          <w:rFonts w:ascii="Cambria Math" w:eastAsia="Cambria Math" w:hAnsi="Cambria Math" w:cs="Cambria Math"/>
          <w:i/>
          <w:iCs/>
          <w:color w:val="000000"/>
        </w:rPr>
        <w:t>p</w:t>
      </w:r>
      <w:r>
        <w:rPr>
          <w:rFonts w:ascii="Constantia" w:eastAsia="Constantia" w:hAnsi="Constantia" w:cs="Constantia"/>
          <w:color w:val="000000"/>
        </w:rPr>
        <w:t xml:space="preserve"> in the direction </w:t>
      </w:r>
      <w:proofErr w:type="spellStart"/>
      <w:r>
        <w:rPr>
          <w:rFonts w:ascii="Cambria Math" w:eastAsia="Cambria Math" w:hAnsi="Cambria Math" w:cs="Cambria Math"/>
          <w:i/>
          <w:iCs/>
          <w:color w:val="000000"/>
        </w:rPr>
        <w:t>aθ</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bφ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on the sphere. The action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smooth function </w:t>
      </w:r>
      <w:r>
        <w:rPr>
          <w:rFonts w:ascii="Cambria Math" w:eastAsia="Cambria Math" w:hAnsi="Cambria Math" w:cs="Cambria Math"/>
          <w:i/>
          <w:iCs/>
          <w:color w:val="000000"/>
        </w:rPr>
        <w:t>f(θ, φ)</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1BB5F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FBB0D3" w14:textId="02506357"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=a</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∂θ</m:t>
                        </m:r>
                      </m:den>
                    </m:f>
                  </m:e>
                </m:d>
                <m:d>
                  <m:dPr>
                    <m:ctrlPr>
                      <w:rPr>
                        <w:rFonts w:ascii="Cambria Math" w:hAnsi="Cambria Math"/>
                      </w:rPr>
                    </m:ctrlPr>
                  </m:dPr>
                  <m:e>
                    <m:r>
                      <w:rPr>
                        <w:rFonts w:ascii="Cambria Math" w:hAnsi="Cambria Math"/>
                      </w:rPr>
                      <m:t>p</m:t>
                    </m:r>
                  </m:e>
                </m:d>
                <m:r>
                  <w:rPr>
                    <w:rFonts w:ascii="Cambria Math" w:hAnsi="Cambria Math"/>
                  </w:rPr>
                  <m:t>+b</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∂ϕ</m:t>
                        </m:r>
                      </m:den>
                    </m:f>
                  </m:e>
                </m:d>
                <m:d>
                  <m:dPr>
                    <m:ctrlPr>
                      <w:rPr>
                        <w:rFonts w:ascii="Cambria Math" w:hAnsi="Cambria Math"/>
                      </w:rPr>
                    </m:ctrlPr>
                  </m:dPr>
                  <m:e>
                    <m:r>
                      <w:rPr>
                        <w:rFonts w:ascii="Cambria Math" w:hAnsi="Cambria Math"/>
                      </w:rPr>
                      <m:t>p</m:t>
                    </m:r>
                  </m:e>
                </m:d>
                <m:r>
                  <w:rPr>
                    <w:rFonts w:ascii="Cambria Math" w:hAnsi="Cambria Math"/>
                  </w:rPr>
                  <m:t xml:space="preserve">  (6.9)</m:t>
                </m:r>
              </m:oMath>
            </m:oMathPara>
          </w:p>
        </w:tc>
      </w:tr>
    </w:tbl>
    <w:p w14:paraId="15ABCEB5" w14:textId="77777777" w:rsidR="00F1507B" w:rsidRDefault="00000000">
      <w:pPr>
        <w:spacing w:before="60" w:after="240" w:line="408" w:lineRule="auto"/>
        <w:jc w:val="both"/>
      </w:pPr>
      <w:r>
        <w:rPr>
          <w:rFonts w:ascii="Constantia" w:eastAsia="Constantia" w:hAnsi="Constantia" w:cs="Constantia"/>
          <w:color w:val="000000"/>
        </w:rPr>
        <w:t xml:space="preserve">which is the directional derivative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(a, b)</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Note that the basis vectors </w:t>
      </w:r>
      <w:r>
        <w:rPr>
          <w:rFonts w:ascii="Cambria Math" w:eastAsia="Cambria Math" w:hAnsi="Cambria Math" w:cs="Cambria Math"/>
          <w:i/>
          <w:iCs/>
          <w:color w:val="000000"/>
        </w:rPr>
        <w:t>∂/∂θ</w:t>
      </w:r>
      <w:r>
        <w:rPr>
          <w:rFonts w:ascii="Constantia" w:eastAsia="Constantia" w:hAnsi="Constantia" w:cs="Constantia"/>
          <w:color w:val="000000"/>
        </w:rPr>
        <w:t xml:space="preserve"> and </w:t>
      </w:r>
      <w:r>
        <w:rPr>
          <w:rFonts w:ascii="Cambria Math" w:eastAsia="Cambria Math" w:hAnsi="Cambria Math" w:cs="Cambria Math"/>
          <w:i/>
          <w:iCs/>
          <w:color w:val="000000"/>
        </w:rPr>
        <w:t>∂/∂φ</w:t>
      </w:r>
      <w:r>
        <w:rPr>
          <w:rFonts w:ascii="Constantia" w:eastAsia="Constantia" w:hAnsi="Constantia" w:cs="Constantia"/>
          <w:color w:val="000000"/>
        </w:rPr>
        <w:t xml:space="preserve"> are not normalized with respect to the round metric on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metric would give </w:t>
      </w:r>
      <w:r>
        <w:rPr>
          <w:rFonts w:ascii="Cambria Math" w:eastAsia="Cambria Math" w:hAnsi="Cambria Math" w:cs="Cambria Math"/>
          <w:i/>
          <w:iCs/>
          <w:color w:val="000000"/>
        </w:rPr>
        <w:t>|∂/∂θ| = 1</w:t>
      </w:r>
      <w:r>
        <w:rPr>
          <w:rFonts w:ascii="Constantia" w:eastAsia="Constantia" w:hAnsi="Constantia" w:cs="Constantia"/>
          <w:color w:val="000000"/>
        </w:rPr>
        <w:t xml:space="preserve"> (unit length in the </w:t>
      </w:r>
      <w:r>
        <w:rPr>
          <w:rFonts w:ascii="Cambria Math" w:eastAsia="Cambria Math" w:hAnsi="Cambria Math" w:cs="Cambria Math"/>
          <w:i/>
          <w:iCs/>
          <w:color w:val="000000"/>
        </w:rPr>
        <w:t>θ</w:t>
      </w:r>
      <w:r>
        <w:rPr>
          <w:rFonts w:ascii="Constantia" w:eastAsia="Constantia" w:hAnsi="Constantia" w:cs="Constantia"/>
          <w:color w:val="000000"/>
        </w:rPr>
        <w:t xml:space="preserve">-direction) and </w:t>
      </w:r>
      <w:r>
        <w:rPr>
          <w:rFonts w:ascii="Cambria Math" w:eastAsia="Cambria Math" w:hAnsi="Cambria Math" w:cs="Cambria Math"/>
          <w:i/>
          <w:iCs/>
          <w:color w:val="000000"/>
        </w:rPr>
        <w:t>|∂/∂φ| = \sin θ</w:t>
      </w:r>
      <w:r>
        <w:rPr>
          <w:rFonts w:ascii="Constantia" w:eastAsia="Constantia" w:hAnsi="Constantia" w:cs="Constantia"/>
          <w:color w:val="000000"/>
        </w:rPr>
        <w:t xml:space="preserve"> (length depends on latitude — the </w:t>
      </w:r>
      <w:r>
        <w:rPr>
          <w:rFonts w:ascii="Cambria Math" w:eastAsia="Cambria Math" w:hAnsi="Cambria Math" w:cs="Cambria Math"/>
          <w:i/>
          <w:iCs/>
          <w:color w:val="000000"/>
        </w:rPr>
        <w:t>φ</w:t>
      </w:r>
      <w:r>
        <w:rPr>
          <w:rFonts w:ascii="Constantia" w:eastAsia="Constantia" w:hAnsi="Constantia" w:cs="Constantia"/>
          <w:color w:val="000000"/>
        </w:rPr>
        <w:t>-circles shrink to a point at the poles).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1EEEA46"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1FC0A05" w14:textId="77777777" w:rsidR="00F1507B" w:rsidRDefault="00000000">
            <w:pPr>
              <w:spacing w:after="120" w:line="408" w:lineRule="auto"/>
            </w:pPr>
            <w:r>
              <w:rPr>
                <w:b/>
                <w:bCs/>
                <w:color w:val="6B2A00"/>
              </w:rPr>
              <w:t>Scholium 6.1 — The Tangent Bundle as the Arena for Entropic Dynamics</w:t>
            </w:r>
          </w:p>
          <w:p w14:paraId="6D1962C4" w14:textId="77777777" w:rsidR="00F1507B" w:rsidRDefault="00000000">
            <w:pPr>
              <w:spacing w:after="120" w:line="408" w:lineRule="auto"/>
              <w:jc w:val="both"/>
            </w:pPr>
            <w:r>
              <w:rPr>
                <w:rFonts w:ascii="Constantia" w:eastAsia="Constantia" w:hAnsi="Constantia" w:cs="Constantia"/>
                <w:i/>
                <w:iCs/>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i/>
                <w:iCs/>
                <w:color w:val="000000"/>
              </w:rPr>
              <w:t xml:space="preserve"> is the natural arena for all dynamical theories on a manifold. Classical mechanics takes place in the tangent bundle of the configuration manifold (or </w:t>
            </w:r>
            <w:proofErr w:type="gramStart"/>
            <w:r>
              <w:rPr>
                <w:rFonts w:ascii="Constantia" w:eastAsia="Constantia" w:hAnsi="Constantia" w:cs="Constantia"/>
                <w:i/>
                <w:iCs/>
                <w:color w:val="000000"/>
              </w:rPr>
              <w:t>equivalently</w:t>
            </w:r>
            <w:proofErr w:type="gramEnd"/>
            <w:r>
              <w:rPr>
                <w:rFonts w:ascii="Constantia" w:eastAsia="Constantia" w:hAnsi="Constantia" w:cs="Constantia"/>
                <w:i/>
                <w:iCs/>
                <w:color w:val="000000"/>
              </w:rPr>
              <w:t xml:space="preserve"> in the cotangent bundle, which is the phase space). General relativity's geodesic equation is a second-order ODE on </w:t>
            </w:r>
            <w:r>
              <w:rPr>
                <w:rFonts w:ascii="Cambria Math" w:eastAsia="Cambria Math" w:hAnsi="Cambria Math" w:cs="Cambria Math"/>
                <w:i/>
                <w:iCs/>
                <w:color w:val="000000"/>
              </w:rPr>
              <w:t>TM</w:t>
            </w:r>
            <w:r>
              <w:rPr>
                <w:rFonts w:ascii="Constantia" w:eastAsia="Constantia" w:hAnsi="Constantia" w:cs="Constantia"/>
                <w:i/>
                <w:iCs/>
                <w:color w:val="000000"/>
              </w:rPr>
              <w:t xml:space="preserve">. The entropy field's dynamical content in ToE resides partly in the tangent bundle: the entropic flow vector field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i/>
                <w:iCs/>
                <w:color w:val="000000"/>
              </w:rPr>
              <w:t xml:space="preserve"> is a section of </w:t>
            </w:r>
            <w:r>
              <w:rPr>
                <w:rFonts w:ascii="Cambria Math" w:eastAsia="Cambria Math" w:hAnsi="Cambria Math" w:cs="Cambria Math"/>
                <w:i/>
                <w:iCs/>
                <w:color w:val="000000"/>
              </w:rPr>
              <w:t>TM</w:t>
            </w:r>
            <w:r>
              <w:rPr>
                <w:rFonts w:ascii="Constantia" w:eastAsia="Constantia" w:hAnsi="Constantia" w:cs="Constantia"/>
                <w:i/>
                <w:iCs/>
                <w:color w:val="000000"/>
              </w:rPr>
              <w:t xml:space="preserve">, and the entropic geodesic equation — which determines how the entropy field propagates — is an equation on </w:t>
            </w:r>
            <w:r>
              <w:rPr>
                <w:rFonts w:ascii="Cambria Math" w:eastAsia="Cambria Math" w:hAnsi="Cambria Math" w:cs="Cambria Math"/>
                <w:i/>
                <w:iCs/>
                <w:color w:val="000000"/>
              </w:rPr>
              <w:t>TM</w:t>
            </w:r>
            <w:r>
              <w:rPr>
                <w:rFonts w:ascii="Constantia" w:eastAsia="Constantia" w:hAnsi="Constantia" w:cs="Constantia"/>
                <w:i/>
                <w:iCs/>
                <w:color w:val="000000"/>
              </w:rPr>
              <w:t xml:space="preserve">. Understanding the tangent bundle is therefore </w:t>
            </w:r>
            <w:r>
              <w:rPr>
                <w:rFonts w:ascii="Constantia" w:eastAsia="Constantia" w:hAnsi="Constantia" w:cs="Constantia"/>
                <w:i/>
                <w:iCs/>
                <w:color w:val="000000"/>
              </w:rPr>
              <w:lastRenderedPageBreak/>
              <w:t>not merely a mathematical prerequisite; it is understanding the space in which entropy flows.</w:t>
            </w:r>
          </w:p>
        </w:tc>
      </w:tr>
    </w:tbl>
    <w:p w14:paraId="459E36A7" w14:textId="77777777" w:rsidR="00F1507B" w:rsidRDefault="00F1507B">
      <w:pPr>
        <w:spacing w:after="240"/>
      </w:pPr>
    </w:p>
    <w:p w14:paraId="61A3797D"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57789291" w14:textId="77777777" w:rsidR="00F1507B" w:rsidRDefault="00000000">
      <w:pPr>
        <w:pStyle w:val="Heading1"/>
        <w:spacing w:before="560" w:after="240" w:line="312" w:lineRule="auto"/>
      </w:pPr>
      <w:r>
        <w:rPr>
          <w:rFonts w:ascii="Cambria" w:eastAsia="Cambria" w:hAnsi="Cambria" w:cs="Cambria"/>
          <w:color w:val="1A1A1A"/>
          <w:sz w:val="44"/>
          <w:szCs w:val="44"/>
        </w:rPr>
        <w:t xml:space="preserve">Section 7. </w:t>
      </w:r>
      <w:proofErr w:type="spellStart"/>
      <w:r>
        <w:rPr>
          <w:rFonts w:ascii="Cambria" w:eastAsia="Cambria" w:hAnsi="Cambria" w:cs="Cambria"/>
          <w:color w:val="1A1A1A"/>
          <w:sz w:val="44"/>
          <w:szCs w:val="44"/>
        </w:rPr>
        <w:t>Covectors</w:t>
      </w:r>
      <w:proofErr w:type="spellEnd"/>
      <w:r>
        <w:rPr>
          <w:rFonts w:ascii="Cambria" w:eastAsia="Cambria" w:hAnsi="Cambria" w:cs="Cambria"/>
          <w:color w:val="1A1A1A"/>
          <w:sz w:val="44"/>
          <w:szCs w:val="44"/>
        </w:rPr>
        <w:t>, Cotangent Spaces, and the Cotangent Bundle</w:t>
      </w:r>
    </w:p>
    <w:p w14:paraId="479B9C91" w14:textId="77777777" w:rsidR="00F1507B" w:rsidRDefault="00000000">
      <w:pPr>
        <w:pStyle w:val="Heading2"/>
        <w:spacing w:before="400" w:after="120" w:line="312" w:lineRule="auto"/>
      </w:pPr>
      <w:r>
        <w:rPr>
          <w:rFonts w:ascii="Cambria" w:eastAsia="Cambria" w:hAnsi="Cambria" w:cs="Cambria"/>
          <w:color w:val="1A1A1A"/>
          <w:sz w:val="32"/>
          <w:szCs w:val="32"/>
        </w:rPr>
        <w:t xml:space="preserve">7.1 What Is a </w:t>
      </w:r>
      <w:proofErr w:type="spellStart"/>
      <w:r>
        <w:rPr>
          <w:rFonts w:ascii="Cambria" w:eastAsia="Cambria" w:hAnsi="Cambria" w:cs="Cambria"/>
          <w:color w:val="1A1A1A"/>
          <w:sz w:val="32"/>
          <w:szCs w:val="32"/>
        </w:rPr>
        <w:t>Covector</w:t>
      </w:r>
      <w:proofErr w:type="spellEnd"/>
      <w:r>
        <w:rPr>
          <w:rFonts w:ascii="Cambria" w:eastAsia="Cambria" w:hAnsi="Cambria" w:cs="Cambria"/>
          <w:color w:val="1A1A1A"/>
          <w:sz w:val="32"/>
          <w:szCs w:val="32"/>
        </w:rPr>
        <w:t>?</w:t>
      </w:r>
    </w:p>
    <w:p w14:paraId="37D242FD" w14:textId="77777777" w:rsidR="00F1507B" w:rsidRDefault="00000000">
      <w:pPr>
        <w:spacing w:before="60" w:after="240" w:line="408" w:lineRule="auto"/>
        <w:jc w:val="both"/>
      </w:pPr>
      <w:r>
        <w:rPr>
          <w:rFonts w:ascii="Constantia" w:eastAsia="Constantia" w:hAnsi="Constantia" w:cs="Constantia"/>
          <w:color w:val="000000"/>
        </w:rPr>
        <w:t xml:space="preserve">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(also called a one-form, a linear functional, or a covariant vector)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from the tangent space to the real numbers:</w:t>
      </w:r>
    </w:p>
    <w:p w14:paraId="1860B55C" w14:textId="77777777" w:rsidR="00F1507B" w:rsidRDefault="00000000">
      <w:pPr>
        <w:spacing w:before="60" w:after="240" w:line="408" w:lineRule="auto"/>
        <w:jc w:val="both"/>
      </w:pPr>
      <w:r>
        <w:rPr>
          <w:rFonts w:ascii="Constantia" w:eastAsia="Constantia" w:hAnsi="Constantia" w:cs="Constantia"/>
          <w:b/>
          <w:bCs/>
          <w:color w:val="000000"/>
        </w:rPr>
        <w:t>Definition 7.1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ℝ</w:t>
      </w:r>
      <w:r>
        <w:rPr>
          <w:rFonts w:ascii="Constantia" w:eastAsia="Constantia" w:hAnsi="Constantia" w:cs="Constantia"/>
          <w:color w:val="000000"/>
        </w:rPr>
        <w:t>. It takes a tangent vector as input and returns a real number.</w:t>
      </w:r>
    </w:p>
    <w:p w14:paraId="511A4EE8" w14:textId="77777777" w:rsidR="00F1507B" w:rsidRDefault="00000000">
      <w:pPr>
        <w:spacing w:before="60" w:after="240" w:line="408" w:lineRule="auto"/>
        <w:jc w:val="both"/>
      </w:pPr>
      <w:r>
        <w:rPr>
          <w:rFonts w:ascii="Constantia" w:eastAsia="Constantia" w:hAnsi="Constantia" w:cs="Constantia"/>
          <w:color w:val="000000"/>
        </w:rPr>
        <w:t xml:space="preserve">The value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is sometimes written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or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to emphasize the pairing between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vectors. This pairing is the fundamental algebraic operation in differential geometry: a one-form eats a vector and produces a number.</w:t>
      </w:r>
    </w:p>
    <w:p w14:paraId="7951F4DE" w14:textId="77777777" w:rsidR="00F1507B" w:rsidRDefault="00000000">
      <w:pPr>
        <w:spacing w:before="60" w:after="240" w:line="408"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natural basis for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is the set of </w:t>
      </w:r>
      <w:r>
        <w:rPr>
          <w:rFonts w:ascii="Constantia" w:eastAsia="Constantia" w:hAnsi="Constantia" w:cs="Constantia"/>
          <w:i/>
          <w:iCs/>
          <w:color w:val="000000"/>
        </w:rPr>
        <w:t>dual basis one-forms</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defined by their action on the coordinate basis vectors: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27798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D8A465" w14:textId="5C9F541B" w:rsidR="00F1507B" w:rsidRDefault="008963A1">
            <w:pPr>
              <w:spacing w:after="120" w:line="408" w:lineRule="auto"/>
            </w:pPr>
            <m:oMathPara>
              <m:oMath>
                <m:r>
                  <w:rPr>
                    <w:rFonts w:ascii="Cambria Math" w:hAnsi="Cambria Math"/>
                  </w:rPr>
                  <w:lastRenderedPageBreak/>
                  <m:t>d</m:t>
                </m:r>
                <m:sSup>
                  <m:sSupPr>
                    <m:ctrlPr>
                      <w:rPr>
                        <w:rFonts w:ascii="Cambria Math" w:hAnsi="Cambria Math"/>
                      </w:rPr>
                    </m:ctrlPr>
                  </m:sSupPr>
                  <m:e>
                    <m:r>
                      <w:rPr>
                        <w:rFonts w:ascii="Cambria Math" w:hAnsi="Cambria Math"/>
                      </w:rPr>
                      <m:t>x</m:t>
                    </m:r>
                  </m:e>
                  <m:sup>
                    <m:r>
                      <w:rPr>
                        <w:rFonts w:ascii="Cambria Math" w:hAnsi="Cambria Math"/>
                      </w:rPr>
                      <m:t>μ</m:t>
                    </m:r>
                  </m:sup>
                </m:sSup>
                <m:d>
                  <m:dPr>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ν</m:t>
                    </m:r>
                  </m:sub>
                  <m:sup>
                    <m:r>
                      <w:rPr>
                        <w:rFonts w:ascii="Cambria Math" w:hAnsi="Cambria Math"/>
                      </w:rPr>
                      <m:t>μ</m:t>
                    </m:r>
                  </m:sup>
                </m:sSubSup>
                <m:r>
                  <w:rPr>
                    <w:rFonts w:ascii="Cambria Math" w:hAnsi="Cambria Math"/>
                  </w:rPr>
                  <m:t xml:space="preserve">  (7.1)</m:t>
                </m:r>
              </m:oMath>
            </m:oMathPara>
          </w:p>
        </w:tc>
      </w:tr>
    </w:tbl>
    <w:p w14:paraId="26A07339"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Kronecker delta (1 if </w:t>
      </w:r>
      <w:r>
        <w:rPr>
          <w:rFonts w:ascii="Cambria Math" w:eastAsia="Cambria Math" w:hAnsi="Cambria Math" w:cs="Cambria Math"/>
          <w:i/>
          <w:iCs/>
          <w:color w:val="000000"/>
        </w:rPr>
        <w:t>μ = ν</w:t>
      </w:r>
      <w:r>
        <w:rPr>
          <w:rFonts w:ascii="Constantia" w:eastAsia="Constantia" w:hAnsi="Constantia" w:cs="Constantia"/>
          <w:color w:val="000000"/>
        </w:rPr>
        <w:t xml:space="preserve">, 0 otherwise). Every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can be expanded: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47C17E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06C338" w14:textId="01506606" w:rsidR="00F1507B" w:rsidRDefault="00B426A5" w:rsidP="00B426A5">
            <w:pPr>
              <w:spacing w:after="120" w:line="408" w:lineRule="auto"/>
              <w:jc w:val="center"/>
            </w:pPr>
            <m:oMathPara>
              <m:oMath>
                <m:sSub>
                  <m:sSubPr>
                    <m:ctrlPr>
                      <w:rPr>
                        <w:rFonts w:ascii="Cambria Math" w:hAnsi="Cambria Math"/>
                      </w:rPr>
                    </m:ctrlPr>
                  </m:sSubPr>
                  <m:e>
                    <m:r>
                      <w:rPr>
                        <w:rFonts w:ascii="Cambria Math" w:hAnsi="Cambria Math"/>
                      </w:rPr>
                      <m:t>ω</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e>
                    </m:d>
                  </m:e>
                  <m:sub>
                    <m:r>
                      <w:rPr>
                        <w:rFonts w:ascii="Cambria Math" w:hAnsi="Cambria Math"/>
                      </w:rPr>
                      <m:t>p</m:t>
                    </m:r>
                  </m:sub>
                </m:sSub>
                <m:r>
                  <w:rPr>
                    <w:rFonts w:ascii="Cambria Math" w:hAnsi="Cambria Math"/>
                  </w:rPr>
                  <m:t xml:space="preserve"> (7.2)</m:t>
                </m:r>
              </m:oMath>
            </m:oMathPara>
          </w:p>
        </w:tc>
      </w:tr>
    </w:tbl>
    <w:p w14:paraId="01DCC5D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action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9B23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BCC9EB" w14:textId="0F1A3701" w:rsidR="00F1507B" w:rsidRPr="00B426A5" w:rsidRDefault="00B426A5">
            <w:pPr>
              <w:spacing w:after="120" w:line="408" w:lineRule="auto"/>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(7.3)</m:t>
                </m:r>
              </m:oMath>
            </m:oMathPara>
          </w:p>
        </w:tc>
      </w:tr>
    </w:tbl>
    <w:p w14:paraId="36519694" w14:textId="77777777" w:rsidR="00F1507B" w:rsidRDefault="00000000">
      <w:pPr>
        <w:spacing w:before="60" w:after="240" w:line="408" w:lineRule="auto"/>
        <w:jc w:val="both"/>
      </w:pPr>
      <w:r>
        <w:rPr>
          <w:rFonts w:ascii="Constantia" w:eastAsia="Constantia" w:hAnsi="Constantia" w:cs="Constantia"/>
          <w:color w:val="000000"/>
        </w:rPr>
        <w:t xml:space="preserve">which is the standard component-wise contraction. Note the pattern: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has a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vector has an upper index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and the contraction sums over the shared index to produce a scalar.</w:t>
      </w:r>
    </w:p>
    <w:p w14:paraId="730A6D53" w14:textId="77777777" w:rsidR="00F1507B" w:rsidRDefault="00000000">
      <w:pPr>
        <w:pStyle w:val="Heading2"/>
        <w:spacing w:before="400" w:after="120" w:line="312" w:lineRule="auto"/>
      </w:pPr>
      <w:r>
        <w:rPr>
          <w:rFonts w:ascii="Cambria" w:eastAsia="Cambria" w:hAnsi="Cambria" w:cs="Cambria"/>
          <w:color w:val="1A1A1A"/>
          <w:sz w:val="32"/>
          <w:szCs w:val="32"/>
        </w:rPr>
        <w:t>7.2 The Cotangent Space and Cotangent Bundle</w:t>
      </w:r>
    </w:p>
    <w:p w14:paraId="721106E1" w14:textId="77777777" w:rsidR="00F1507B" w:rsidRDefault="00000000">
      <w:pPr>
        <w:spacing w:before="60" w:after="240" w:line="408" w:lineRule="auto"/>
        <w:jc w:val="both"/>
      </w:pPr>
      <w:r>
        <w:rPr>
          <w:rFonts w:ascii="Constantia" w:eastAsia="Constantia" w:hAnsi="Constantia" w:cs="Constantia"/>
          <w:b/>
          <w:bCs/>
          <w:color w:val="000000"/>
        </w:rPr>
        <w:t>Definition 7.2 (Cotangent Space).</w:t>
      </w:r>
      <w:r>
        <w:rPr>
          <w:rFonts w:ascii="Constantia" w:eastAsia="Constantia" w:hAnsi="Constantia" w:cs="Constantia"/>
          <w:color w:val="000000"/>
        </w:rPr>
        <w:t xml:space="preserve">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vector space of all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It is the dual space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It has dimension </w:t>
      </w:r>
      <w:r>
        <w:rPr>
          <w:rFonts w:ascii="Cambria Math" w:eastAsia="Cambria Math" w:hAnsi="Cambria Math" w:cs="Cambria Math"/>
          <w:i/>
          <w:iCs/>
          <w:color w:val="000000"/>
        </w:rPr>
        <w:t>n = \dim M</w:t>
      </w:r>
      <w:r>
        <w:rPr>
          <w:rFonts w:ascii="Constantia" w:eastAsia="Constantia" w:hAnsi="Constantia" w:cs="Constantia"/>
          <w:color w:val="000000"/>
        </w:rPr>
        <w:t>.</w:t>
      </w:r>
    </w:p>
    <w:p w14:paraId="1241DE27" w14:textId="77777777" w:rsidR="00F1507B" w:rsidRDefault="00000000">
      <w:pPr>
        <w:spacing w:before="60" w:after="240" w:line="408" w:lineRule="auto"/>
        <w:jc w:val="both"/>
      </w:pPr>
      <w:r>
        <w:rPr>
          <w:rFonts w:ascii="Constantia" w:eastAsia="Constantia" w:hAnsi="Constantia" w:cs="Constantia"/>
          <w:b/>
          <w:bCs/>
          <w:color w:val="000000"/>
        </w:rPr>
        <w:t>Definition 7.3 (Cotangent Bundle).</w:t>
      </w:r>
      <w:r>
        <w:rPr>
          <w:rFonts w:ascii="Constantia" w:eastAsia="Constantia" w:hAnsi="Constantia" w:cs="Constantia"/>
          <w:color w:val="000000"/>
        </w:rPr>
        <w:t xml:space="preserve"> The </w:t>
      </w:r>
      <w:r>
        <w:rPr>
          <w:rFonts w:ascii="Constantia" w:eastAsia="Constantia" w:hAnsi="Constantia" w:cs="Constantia"/>
          <w:i/>
          <w:iCs/>
          <w:color w:val="000000"/>
        </w:rPr>
        <w:t>cotangent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cotangent spaces:</w:t>
      </w:r>
    </w:p>
    <w:p w14:paraId="498BDF57"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EFF87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89B0AF1" w14:textId="5498D74E" w:rsidR="00F1507B" w:rsidRPr="00B426A5" w:rsidRDefault="00B426A5" w:rsidP="00B426A5">
            <w:pPr>
              <w:spacing w:after="120" w:line="408" w:lineRule="auto"/>
              <w:jc w:val="center"/>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m:t>
                </m:r>
                <m:nary>
                  <m:naryPr>
                    <m:chr m:val="⨆"/>
                    <m:limLoc m:val="undOvr"/>
                    <m:supHide m:val="1"/>
                    <m:ctrlPr>
                      <w:rPr>
                        <w:rFonts w:ascii="Cambria Math" w:hAnsi="Cambria Math"/>
                      </w:rPr>
                    </m:ctrlPr>
                  </m:naryPr>
                  <m:sub>
                    <m:r>
                      <w:rPr>
                        <w:rFonts w:ascii="Cambria Math" w:hAnsi="Cambria Math"/>
                      </w:rPr>
                      <m:t>p∈M</m:t>
                    </m:r>
                  </m:sub>
                  <m:sup/>
                  <m:e>
                    <m:sSubSup>
                      <m:sSubSupPr>
                        <m:ctrlPr>
                          <w:rPr>
                            <w:rFonts w:ascii="Cambria Math" w:hAnsi="Cambria Math"/>
                          </w:rPr>
                        </m:ctrlPr>
                      </m:sSubSupPr>
                      <m:e>
                        <m:r>
                          <w:rPr>
                            <w:rFonts w:ascii="Cambria Math" w:hAnsi="Cambria Math"/>
                          </w:rPr>
                          <m:t>T</m:t>
                        </m:r>
                      </m:e>
                      <m:sub>
                        <m:r>
                          <w:rPr>
                            <w:rFonts w:ascii="Cambria Math" w:hAnsi="Cambria Math"/>
                          </w:rPr>
                          <m:t>p</m:t>
                        </m:r>
                      </m:sub>
                      <m:sup>
                        <m:r>
                          <w:rPr>
                            <w:rFonts w:ascii="Cambria Math" w:hAnsi="Cambria Math"/>
                          </w:rPr>
                          <m:t>*</m:t>
                        </m:r>
                      </m:sup>
                    </m:sSubSup>
                  </m:e>
                </m:nary>
                <m:r>
                  <w:rPr>
                    <w:rFonts w:ascii="Cambria Math" w:hAnsi="Cambria Math"/>
                  </w:rPr>
                  <m:t>M</m:t>
                </m:r>
                <m:r>
                  <w:rPr>
                    <w:rFonts w:ascii="Cambria Math" w:hAnsi="Cambria Math"/>
                  </w:rPr>
                  <m:t xml:space="preserve"> (7.4)</m:t>
                </m:r>
              </m:oMath>
            </m:oMathPara>
          </w:p>
        </w:tc>
      </w:tr>
    </w:tbl>
    <w:p w14:paraId="6C060185" w14:textId="77777777" w:rsidR="00F1507B" w:rsidRDefault="00F1507B">
      <w:pPr>
        <w:spacing w:after="240"/>
      </w:pPr>
    </w:p>
    <w:p w14:paraId="3D753232" w14:textId="77777777" w:rsidR="00F1507B" w:rsidRDefault="00000000">
      <w:pPr>
        <w:spacing w:before="60" w:after="240" w:line="408" w:lineRule="auto"/>
        <w:jc w:val="both"/>
      </w:pPr>
      <w:r>
        <w:rPr>
          <w:rFonts w:ascii="Constantia" w:eastAsia="Constantia" w:hAnsi="Constantia" w:cs="Constantia"/>
          <w:color w:val="000000"/>
        </w:rPr>
        <w:t xml:space="preserve">It is a </w:t>
      </w:r>
      <w:r>
        <w:rPr>
          <w:rFonts w:ascii="Cambria Math" w:eastAsia="Cambria Math" w:hAnsi="Cambria Math" w:cs="Cambria Math"/>
          <w:i/>
          <w:iCs/>
          <w:color w:val="000000"/>
        </w:rPr>
        <w:t>2n</w:t>
      </w:r>
      <w:r>
        <w:rPr>
          <w:rFonts w:ascii="Constantia" w:eastAsia="Constantia" w:hAnsi="Constantia" w:cs="Constantia"/>
          <w:color w:val="000000"/>
        </w:rPr>
        <w:t xml:space="preserve">-dimensional smooth manifold with projection </w:t>
      </w:r>
      <w:r>
        <w:rPr>
          <w:rFonts w:ascii="Cambria Math" w:eastAsia="Cambria Math" w:hAnsi="Cambria Math" w:cs="Cambria Math"/>
          <w:i/>
          <w:iCs/>
          <w:color w:val="000000"/>
        </w:rPr>
        <w:t>π: T*M → M</w:t>
      </w:r>
      <w:r>
        <w:rPr>
          <w:rFonts w:ascii="Constantia" w:eastAsia="Constantia" w:hAnsi="Constantia" w:cs="Constantia"/>
          <w:color w:val="000000"/>
        </w:rPr>
        <w:t xml:space="preserve">. A </w:t>
      </w:r>
      <w:r>
        <w:rPr>
          <w:rFonts w:ascii="Constantia" w:eastAsia="Constantia" w:hAnsi="Constantia" w:cs="Constantia"/>
          <w:i/>
          <w:iCs/>
          <w:color w:val="000000"/>
        </w:rPr>
        <w:t>differential one-form</w:t>
      </w:r>
      <w:r>
        <w:rPr>
          <w:rFonts w:ascii="Constantia" w:eastAsia="Constantia" w:hAnsi="Constantia" w:cs="Constantia"/>
          <w:color w:val="000000"/>
        </w:rPr>
        <w:t xml:space="preserve"> is a smooth section of </w:t>
      </w:r>
      <w:r>
        <w:rPr>
          <w:rFonts w:ascii="Cambria Math" w:eastAsia="Cambria Math" w:hAnsi="Cambria Math" w:cs="Cambria Math"/>
          <w:i/>
          <w:iCs/>
          <w:color w:val="000000"/>
        </w:rPr>
        <w:t>T*M</w:t>
      </w:r>
      <w:r>
        <w:rPr>
          <w:rFonts w:ascii="Constantia" w:eastAsia="Constantia" w:hAnsi="Constantia" w:cs="Constantia"/>
          <w:color w:val="000000"/>
        </w:rPr>
        <w:t xml:space="preserve">: a smooth map </w:t>
      </w:r>
      <w:r>
        <w:rPr>
          <w:rFonts w:ascii="Cambria Math" w:eastAsia="Cambria Math" w:hAnsi="Cambria Math" w:cs="Cambria Math"/>
          <w:i/>
          <w:iCs/>
          <w:color w:val="000000"/>
        </w:rPr>
        <w:t>ω: M → T*M</w:t>
      </w:r>
      <w:r>
        <w:rPr>
          <w:rFonts w:ascii="Constantia" w:eastAsia="Constantia" w:hAnsi="Constantia" w:cs="Constantia"/>
          <w:color w:val="000000"/>
        </w:rPr>
        <w:t xml:space="preserve"> with </w:t>
      </w:r>
      <w:r>
        <w:rPr>
          <w:rFonts w:ascii="Cambria Math" w:eastAsia="Cambria Math" w:hAnsi="Cambria Math" w:cs="Cambria Math"/>
          <w:i/>
          <w:iCs/>
          <w:color w:val="000000"/>
        </w:rPr>
        <w:t xml:space="preserve">π ˆ ω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assigning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each point of </w:t>
      </w:r>
      <w:r>
        <w:rPr>
          <w:rFonts w:ascii="Cambria Math" w:eastAsia="Cambria Math" w:hAnsi="Cambria Math" w:cs="Cambria Math"/>
          <w:i/>
          <w:iCs/>
          <w:color w:val="000000"/>
        </w:rPr>
        <w:t>M</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w:t>
      </w:r>
    </w:p>
    <w:p w14:paraId="54136AC6" w14:textId="77777777" w:rsidR="00F1507B" w:rsidRDefault="00000000">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exterior derivative</w:t>
      </w:r>
      <w:r>
        <w:rPr>
          <w:rFonts w:ascii="Constantia" w:eastAsia="Constantia" w:hAnsi="Constantia" w:cs="Constantia"/>
          <w:color w:val="000000"/>
        </w:rPr>
        <w:t xml:space="preserve"> produces one-forms from smooth functions. For any </w:t>
      </w:r>
      <w:r>
        <w:rPr>
          <w:rFonts w:ascii="Cambria Math" w:eastAsia="Cambria Math" w:hAnsi="Cambria Math" w:cs="Cambria Math"/>
          <w:i/>
          <w:iCs/>
          <w:color w:val="000000"/>
        </w:rPr>
        <w:t>f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152829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C832D3" w14:textId="13FAB122" w:rsidR="00F1507B" w:rsidRDefault="00031E3D" w:rsidP="00031E3D">
            <w:pPr>
              <w:spacing w:after="120" w:line="408" w:lineRule="auto"/>
              <w:jc w:val="center"/>
            </w:pPr>
            <m:oMathPara>
              <m:oMath>
                <m:r>
                  <w:rPr>
                    <w:rFonts w:ascii="Cambria Math" w:hAnsi="Cambria Math"/>
                  </w:rPr>
                  <m:t>df=</m:t>
                </m:r>
                <m:d>
                  <m:dPr>
                    <m:ctrlPr>
                      <w:rPr>
                        <w:rFonts w:ascii="Cambria Math" w:hAnsi="Cambria Math"/>
                      </w:rPr>
                    </m:ctrlPr>
                  </m:dPr>
                  <m:e>
                    <m:d>
                      <m:dPr>
                        <m:ctrlPr>
                          <w:rPr>
                            <w:rFonts w:ascii="Cambria Math" w:hAnsi="Cambria Math"/>
                          </w:rPr>
                        </m:ctrlPr>
                      </m:dPr>
                      <m:e>
                        <m:r>
                          <w:rPr>
                            <w:rFonts w:ascii="Cambria Math" w:hAnsi="Cambria Math"/>
                          </w:rPr>
                          <m:t>∂f</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(7.5)</m:t>
                </m:r>
              </m:oMath>
            </m:oMathPara>
          </w:p>
        </w:tc>
      </w:tr>
    </w:tbl>
    <w:p w14:paraId="1282F263" w14:textId="77777777" w:rsidR="00F1507B" w:rsidRDefault="00000000">
      <w:pPr>
        <w:spacing w:before="60" w:after="240" w:line="408" w:lineRule="auto"/>
        <w:jc w:val="both"/>
      </w:pPr>
      <w:r>
        <w:rPr>
          <w:rFonts w:ascii="Constantia" w:eastAsia="Constantia" w:hAnsi="Constantia" w:cs="Constantia"/>
          <w:color w:val="000000"/>
        </w:rPr>
        <w:t xml:space="preserve">This is the gradient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expressed as a one-form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on </w:t>
      </w:r>
      <w:r>
        <w:rPr>
          <w:rFonts w:ascii="Cambria Math" w:eastAsia="Cambria Math" w:hAnsi="Cambria Math" w:cs="Cambria Math"/>
          <w:i/>
          <w:iCs/>
          <w:color w:val="000000"/>
        </w:rPr>
        <w:t>M</w:t>
      </w:r>
      <w:r>
        <w:rPr>
          <w:rFonts w:ascii="Constantia" w:eastAsia="Constantia" w:hAnsi="Constantia" w:cs="Constantia"/>
          <w:color w:val="000000"/>
        </w:rPr>
        <w:t>.</w:t>
      </w:r>
    </w:p>
    <w:p w14:paraId="44996D26" w14:textId="77777777" w:rsidR="00F1507B" w:rsidRDefault="00000000">
      <w:pPr>
        <w:pStyle w:val="Heading2"/>
        <w:spacing w:before="400" w:after="120" w:line="312" w:lineRule="auto"/>
      </w:pPr>
      <w:r>
        <w:rPr>
          <w:rFonts w:ascii="Cambria" w:eastAsia="Cambria" w:hAnsi="Cambria" w:cs="Cambria"/>
          <w:color w:val="1A1A1A"/>
          <w:sz w:val="32"/>
          <w:szCs w:val="32"/>
        </w:rPr>
        <w:t xml:space="preserve">7.3 The Transformation Law for </w:t>
      </w:r>
      <w:proofErr w:type="spellStart"/>
      <w:r>
        <w:rPr>
          <w:rFonts w:ascii="Cambria" w:eastAsia="Cambria" w:hAnsi="Cambria" w:cs="Cambria"/>
          <w:color w:val="1A1A1A"/>
          <w:sz w:val="32"/>
          <w:szCs w:val="32"/>
        </w:rPr>
        <w:t>Covectors</w:t>
      </w:r>
      <w:proofErr w:type="spellEnd"/>
    </w:p>
    <w:p w14:paraId="4CFD1296" w14:textId="77777777" w:rsidR="00F1507B" w:rsidRDefault="00000000">
      <w:pPr>
        <w:spacing w:before="60" w:after="240" w:line="408" w:lineRule="auto"/>
        <w:jc w:val="both"/>
      </w:pPr>
      <w:r>
        <w:rPr>
          <w:rFonts w:ascii="Constantia" w:eastAsia="Constantia" w:hAnsi="Constantia" w:cs="Constantia"/>
          <w:color w:val="000000"/>
        </w:rPr>
        <w:t xml:space="preserve">Under a change of coordinates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the basis one-forms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37766C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FEFE88" w14:textId="0EBC1D38" w:rsidR="00F1507B" w:rsidRDefault="00B9443B" w:rsidP="00B9443B">
            <w:pPr>
              <w:spacing w:after="120" w:line="408" w:lineRule="auto"/>
              <w:jc w:val="center"/>
            </w:pPr>
            <m:oMathPara>
              <m:oMath>
                <m:r>
                  <w:rPr>
                    <w:rFonts w:ascii="Cambria Math" w:hAnsi="Cambria Math"/>
                  </w:rPr>
                  <m:t>dx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(7.6)</m:t>
                </m:r>
              </m:oMath>
            </m:oMathPara>
          </w:p>
        </w:tc>
      </w:tr>
    </w:tbl>
    <w:p w14:paraId="22FD86F0" w14:textId="77777777" w:rsidR="00F1507B" w:rsidRDefault="00000000">
      <w:pPr>
        <w:spacing w:before="60" w:after="240" w:line="408" w:lineRule="auto"/>
        <w:jc w:val="both"/>
      </w:pPr>
      <w:r>
        <w:rPr>
          <w:rFonts w:ascii="Constantia" w:eastAsia="Constantia" w:hAnsi="Constantia" w:cs="Constantia"/>
          <w:color w:val="000000"/>
        </w:rPr>
        <w:t xml:space="preserve">Since a one-form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coordinate-independent, its components must transform </w:t>
      </w:r>
      <w:proofErr w:type="spellStart"/>
      <w:r>
        <w:rPr>
          <w:rFonts w:ascii="Constantia" w:eastAsia="Constantia" w:hAnsi="Constantia" w:cs="Constantia"/>
          <w:i/>
          <w:iCs/>
          <w:color w:val="000000"/>
        </w:rPr>
        <w:t>covariantly</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239E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2E8F3D" w14:textId="59AE75DF" w:rsidR="00F1507B" w:rsidRDefault="00B9443B" w:rsidP="00B9443B">
            <w:pPr>
              <w:spacing w:after="120" w:line="408" w:lineRule="auto"/>
              <w:jc w:val="center"/>
            </w:pPr>
            <m:oMath>
              <m:r>
                <w:rPr>
                  <w:rFonts w:ascii="Cambria Math" w:hAnsi="Cambria Math"/>
                </w:rPr>
                <m:t>ω'μ=</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r>
                <w:rPr>
                  <w:rFonts w:ascii="Cambria Math" w:hAnsi="Cambria Math"/>
                </w:rPr>
                <m:t>ων</m:t>
              </m:r>
              <m:r>
                <w:rPr>
                  <w:rFonts w:ascii="Cambria Math" w:hAnsi="Cambria Math"/>
                </w:rPr>
                <m:t xml:space="preserve"> (7.7)</m:t>
              </m:r>
            </m:oMath>
            <w:r>
              <w:t xml:space="preserve"> </w:t>
            </w:r>
          </w:p>
        </w:tc>
      </w:tr>
    </w:tbl>
    <w:p w14:paraId="34C4F59B"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Compare with the vector transformation law (6.6): vectors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Jacobian), while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inverse Jacobian). Hence vectors are "contravariant"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are "covariant" — they transform in opposite ways under coordinate changes, but in such a way that their inner product (7.3) remains a scalar.</w:t>
      </w:r>
    </w:p>
    <w:p w14:paraId="030F0E8F" w14:textId="77777777" w:rsidR="00F1507B" w:rsidRDefault="00000000">
      <w:pPr>
        <w:pStyle w:val="Heading2"/>
        <w:spacing w:before="400" w:after="120" w:line="312" w:lineRule="auto"/>
      </w:pPr>
      <w:r>
        <w:rPr>
          <w:rFonts w:ascii="Cambria" w:eastAsia="Cambria" w:hAnsi="Cambria" w:cs="Cambria"/>
          <w:color w:val="1A1A1A"/>
          <w:sz w:val="32"/>
          <w:szCs w:val="32"/>
        </w:rPr>
        <w:t xml:space="preserve">7.4 The Key Point for ToE: The Entropy Gradient Is a </w:t>
      </w:r>
      <w:proofErr w:type="spellStart"/>
      <w:r>
        <w:rPr>
          <w:rFonts w:ascii="Cambria" w:eastAsia="Cambria" w:hAnsi="Cambria" w:cs="Cambria"/>
          <w:color w:val="1A1A1A"/>
          <w:sz w:val="32"/>
          <w:szCs w:val="32"/>
        </w:rPr>
        <w:t>Covector</w:t>
      </w:r>
      <w:proofErr w:type="spellEnd"/>
    </w:p>
    <w:p w14:paraId="73AE2FDB" w14:textId="77777777" w:rsidR="00F1507B" w:rsidRDefault="00000000">
      <w:pPr>
        <w:spacing w:before="60" w:after="240" w:line="408" w:lineRule="auto"/>
        <w:jc w:val="both"/>
      </w:pPr>
      <w:r>
        <w:rPr>
          <w:rFonts w:ascii="Constantia" w:eastAsia="Constantia" w:hAnsi="Constantia" w:cs="Constantia"/>
          <w:color w:val="000000"/>
        </w:rPr>
        <w:t>This is a point of fundamental physical importance that must be emphasized clearly. The entropy gradient: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145C1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A1B7C9" w14:textId="35510E44" w:rsidR="00F1507B" w:rsidRDefault="00B9443B" w:rsidP="00B9443B">
            <w:pPr>
              <w:spacing w:after="120" w:line="408" w:lineRule="auto"/>
              <w:jc w:val="center"/>
            </w:pPr>
            <m:oMathPara>
              <m:oMath>
                <m:r>
                  <w:rPr>
                    <w:rFonts w:ascii="Cambria Math" w:hAnsi="Cambria Math"/>
                  </w:rPr>
                  <m:t>dS=</m:t>
                </m:r>
                <m:d>
                  <m:dPr>
                    <m:ctrlPr>
                      <w:rPr>
                        <w:rFonts w:ascii="Cambria Math" w:hAnsi="Cambria Math"/>
                      </w:rPr>
                    </m:ctrlPr>
                  </m:dPr>
                  <m:e>
                    <m:d>
                      <m:dPr>
                        <m:ctrlPr>
                          <w:rPr>
                            <w:rFonts w:ascii="Cambria Math" w:hAnsi="Cambria Math"/>
                          </w:rPr>
                        </m:ctrlPr>
                      </m:dPr>
                      <m:e>
                        <m:r>
                          <w:rPr>
                            <w:rFonts w:ascii="Cambria Math" w:hAnsi="Cambria Math"/>
                          </w:rPr>
                          <m:t>∂S</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(7.8)</m:t>
                </m:r>
              </m:oMath>
            </m:oMathPara>
          </w:p>
        </w:tc>
      </w:tr>
    </w:tbl>
    <w:p w14:paraId="3A5FD145" w14:textId="77777777" w:rsidR="00F1507B" w:rsidRDefault="00000000">
      <w:pPr>
        <w:spacing w:before="60" w:after="240" w:line="408" w:lineRule="auto"/>
        <w:jc w:val="both"/>
      </w:pPr>
      <w:r>
        <w:rPr>
          <w:rFonts w:ascii="Constantia" w:eastAsia="Constantia" w:hAnsi="Constantia" w:cs="Constantia"/>
          <w:color w:val="000000"/>
        </w:rPr>
        <w:t xml:space="preserve">is </w:t>
      </w:r>
      <w:r>
        <w:rPr>
          <w:rFonts w:ascii="Constantia" w:eastAsia="Constantia" w:hAnsi="Constantia" w:cs="Constantia"/>
          <w:i/>
          <w:iCs/>
          <w:color w:val="000000"/>
        </w:rPr>
        <w:t xml:space="preserve">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field</w:t>
      </w:r>
      <w:r>
        <w:rPr>
          <w:rFonts w:ascii="Constantia" w:eastAsia="Constantia" w:hAnsi="Constantia" w:cs="Constantia"/>
          <w:color w:val="000000"/>
        </w:rPr>
        <w:t xml:space="preserve"> (a one-form), not a vector field. It lives in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not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Its components are </w:t>
      </w:r>
      <w:r>
        <w:rPr>
          <w:rFonts w:ascii="Cambria Math" w:eastAsia="Cambria Math" w:hAnsi="Cambria Math" w:cs="Cambria Math"/>
          <w:i/>
          <w:iCs/>
          <w:color w:val="000000"/>
        </w:rPr>
        <w:t>(∂S/∂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with a </w:t>
      </w:r>
      <w:r>
        <w:rPr>
          <w:rFonts w:ascii="Constantia" w:eastAsia="Constantia" w:hAnsi="Constantia" w:cs="Constantia"/>
          <w:i/>
          <w:iCs/>
          <w:color w:val="000000"/>
        </w:rPr>
        <w:t>lower</w:t>
      </w:r>
      <w:r>
        <w:rPr>
          <w:rFonts w:ascii="Constantia" w:eastAsia="Constantia" w:hAnsi="Constantia" w:cs="Constantia"/>
          <w:color w:val="000000"/>
        </w:rPr>
        <w:t xml:space="preserve"> index — the index is downstairs.</w:t>
      </w:r>
    </w:p>
    <w:p w14:paraId="08EC0EA0" w14:textId="77777777" w:rsidR="00F1507B" w:rsidRDefault="00000000">
      <w:pPr>
        <w:spacing w:before="60" w:after="240" w:line="408" w:lineRule="auto"/>
        <w:jc w:val="both"/>
      </w:pPr>
      <w:r>
        <w:rPr>
          <w:rFonts w:ascii="Constantia" w:eastAsia="Constantia" w:hAnsi="Constantia" w:cs="Constantia"/>
          <w:color w:val="000000"/>
        </w:rPr>
        <w:t xml:space="preserve">This is not just an index bookkeeping convention. It reflects a deep geometric fact: the gradient of a function is naturally a one-form because it is the object that measures the </w:t>
      </w:r>
      <w:r>
        <w:rPr>
          <w:rFonts w:ascii="Constantia" w:eastAsia="Constantia" w:hAnsi="Constantia" w:cs="Constantia"/>
          <w:i/>
          <w:iCs/>
          <w:color w:val="000000"/>
        </w:rPr>
        <w:t>rate of change of the function per unit displacement</w:t>
      </w:r>
      <w:r>
        <w:rPr>
          <w:rFonts w:ascii="Constantia" w:eastAsia="Constantia" w:hAnsi="Constantia" w:cs="Constantia"/>
          <w:color w:val="000000"/>
        </w:rPr>
        <w:t xml:space="preserve">. The displacement is a tangent vector (upper index); the rate of change is the inner product of the displacement with the gradient; and for this inner product to be invariant, the gradient must be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(lower index).</w:t>
      </w:r>
    </w:p>
    <w:p w14:paraId="62F9B955" w14:textId="77777777" w:rsidR="00F1507B" w:rsidRDefault="00000000">
      <w:pPr>
        <w:spacing w:before="60" w:after="240" w:line="408" w:lineRule="auto"/>
        <w:jc w:val="both"/>
      </w:pPr>
      <w:r>
        <w:rPr>
          <w:rFonts w:ascii="Constantia" w:eastAsia="Constantia" w:hAnsi="Constantia" w:cs="Constantia"/>
          <w:color w:val="000000"/>
        </w:rPr>
        <w:t xml:space="preserve">Only once a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can one raise the index to obtain the entropy gradient as a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D0B545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F092634" w14:textId="39DD31D7" w:rsidR="00F1507B" w:rsidRDefault="00B9443B" w:rsidP="00B9443B">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∇S</m:t>
                        </m:r>
                      </m:e>
                    </m:d>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w:rPr>
                    <w:rFonts w:ascii="Cambria Math" w:hAnsi="Cambria Math"/>
                  </w:rPr>
                  <m:t xml:space="preserve"> (7.9)</m:t>
                </m:r>
              </m:oMath>
            </m:oMathPara>
          </w:p>
        </w:tc>
      </w:tr>
    </w:tbl>
    <w:p w14:paraId="645EC116" w14:textId="77777777" w:rsidR="00F1507B" w:rsidRDefault="00000000">
      <w:pPr>
        <w:spacing w:before="60" w:after="240" w:line="408" w:lineRule="auto"/>
        <w:jc w:val="both"/>
      </w:pPr>
      <w:r>
        <w:rPr>
          <w:rFonts w:ascii="Constantia" w:eastAsia="Constantia" w:hAnsi="Constantia" w:cs="Constantia"/>
          <w:color w:val="000000"/>
        </w:rPr>
        <w:t xml:space="preserve">In ToE,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Fisher-Rao information geometry, not postulated. This means that the fundamental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equation 7.8) is primary, and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(equation 7.9) is secondary — it requires the derived metric. The Obidi Transformation is the precise operation that establishes the Obidi Metric, after which the vector form of the entropy gradient becomes available.</w:t>
      </w:r>
    </w:p>
    <w:p w14:paraId="22225EEE" w14:textId="77777777" w:rsidR="00F1507B" w:rsidRDefault="00000000">
      <w:pPr>
        <w:pStyle w:val="Heading2"/>
        <w:spacing w:before="400" w:after="120" w:line="312" w:lineRule="auto"/>
      </w:pPr>
      <w:r>
        <w:rPr>
          <w:rFonts w:ascii="Cambria" w:eastAsia="Cambria" w:hAnsi="Cambria" w:cs="Cambria"/>
          <w:color w:val="1A1A1A"/>
          <w:sz w:val="32"/>
          <w:szCs w:val="32"/>
        </w:rPr>
        <w:t>7.5 Physical Examples</w:t>
      </w:r>
    </w:p>
    <w:p w14:paraId="1BA0A68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Pressure gradient:</w:t>
      </w:r>
      <w:r>
        <w:rPr>
          <w:rFonts w:ascii="Constantia" w:eastAsia="Constantia" w:hAnsi="Constantia" w:cs="Constantia"/>
          <w:color w:val="000000"/>
        </w:rPr>
        <w:t xml:space="preserve"> The gradient of pressure </w:t>
      </w:r>
      <w:r>
        <w:rPr>
          <w:rFonts w:ascii="Cambria Math" w:eastAsia="Cambria Math" w:hAnsi="Cambria Math" w:cs="Cambria Math"/>
          <w:i/>
          <w:iCs/>
          <w:color w:val="000000"/>
        </w:rPr>
        <w:t>d P = (∂P/∂x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in a fluid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The force per unit volume on a fluid element is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proofErr w:type="spellEnd"/>
      <w:r>
        <w:rPr>
          <w:rFonts w:ascii="Constantia" w:eastAsia="Constantia" w:hAnsi="Constantia" w:cs="Constantia"/>
          <w:color w:val="000000"/>
        </w:rPr>
        <w:t xml:space="preserve">, where the metric is needed to raise the index from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to vector.</w:t>
      </w:r>
    </w:p>
    <w:p w14:paraId="7D22641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Temperature gradient:</w:t>
      </w:r>
      <w:r>
        <w:rPr>
          <w:rFonts w:ascii="Constantia" w:eastAsia="Constantia" w:hAnsi="Constantia" w:cs="Constantia"/>
          <w:color w:val="000000"/>
        </w:rPr>
        <w:t xml:space="preserve"> </w:t>
      </w:r>
      <w:r>
        <w:rPr>
          <w:rFonts w:ascii="Cambria Math" w:eastAsia="Cambria Math" w:hAnsi="Cambria Math" w:cs="Cambria Math"/>
          <w:i/>
          <w:iCs/>
          <w:color w:val="000000"/>
        </w:rPr>
        <w:t>d T = (∂T/∂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Heat flows along the vector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(Fourier's law), which again requires the metric.</w:t>
      </w:r>
    </w:p>
    <w:p w14:paraId="2B676DC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Entropy gradient in ToE:</w:t>
      </w:r>
      <w:r>
        <w:rPr>
          <w:rFonts w:ascii="Constantia" w:eastAsia="Constantia" w:hAnsi="Constantia" w:cs="Constantia"/>
          <w:color w:val="000000"/>
        </w:rPr>
        <w:t xml:space="preserve"> </w:t>
      </w:r>
      <w:r>
        <w:rPr>
          <w:rFonts w:ascii="Cambria Math" w:eastAsia="Cambria Math" w:hAnsi="Cambria Math" w:cs="Cambria Math"/>
          <w:i/>
          <w:iCs/>
          <w:color w:val="000000"/>
        </w:rPr>
        <w:t>d S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fundamental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of ToE. It drives entropic forces. Its contracted square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onstantia" w:eastAsia="Constantia" w:hAnsi="Constantia" w:cs="Constantia"/>
          <w:color w:val="000000"/>
        </w:rPr>
        <w:t xml:space="preserve"> is the inverse Fisher-Rao metric) is a scalar that appears in the Obidi Action.</w:t>
      </w:r>
    </w:p>
    <w:p w14:paraId="39EC0D0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electromagnetic potential:</w:t>
      </w:r>
      <w:r>
        <w:rPr>
          <w:rFonts w:ascii="Constantia" w:eastAsia="Constantia" w:hAnsi="Constantia" w:cs="Constantia"/>
          <w:color w:val="000000"/>
        </w:rPr>
        <w:t xml:space="preserve"> The four-potential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The field strength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(0,2) tensor formed from the exterior derivative of </w:t>
      </w:r>
      <w:r>
        <w:rPr>
          <w:rFonts w:ascii="Cambria Math" w:eastAsia="Cambria Math" w:hAnsi="Cambria Math" w:cs="Cambria Math"/>
          <w:i/>
          <w:iCs/>
          <w:color w:val="000000"/>
        </w:rPr>
        <w:t>A</w:t>
      </w:r>
      <w:r>
        <w:rPr>
          <w:rFonts w:ascii="Constantia" w:eastAsia="Constantia" w:hAnsi="Constantia" w:cs="Constantia"/>
          <w:color w:val="000000"/>
        </w:rPr>
        <w:t>.</w:t>
      </w:r>
    </w:p>
    <w:p w14:paraId="2FBD21FC" w14:textId="77777777" w:rsidR="00F1507B" w:rsidRDefault="00000000">
      <w:pPr>
        <w:pStyle w:val="Heading2"/>
        <w:spacing w:before="400" w:after="120" w:line="312" w:lineRule="auto"/>
      </w:pPr>
      <w:r>
        <w:rPr>
          <w:rFonts w:ascii="Cambria" w:eastAsia="Cambria" w:hAnsi="Cambria" w:cs="Cambria"/>
          <w:color w:val="1A1A1A"/>
          <w:sz w:val="32"/>
          <w:szCs w:val="32"/>
        </w:rPr>
        <w:t>7.6 Worked Example: Entropy Gradient in a Gaussian Model</w:t>
      </w:r>
    </w:p>
    <w:p w14:paraId="05CD82DD" w14:textId="77777777" w:rsidR="00F1507B" w:rsidRDefault="00000000">
      <w:pPr>
        <w:spacing w:before="60" w:after="240" w:line="408" w:lineRule="auto"/>
        <w:jc w:val="both"/>
      </w:pPr>
      <w:r>
        <w:rPr>
          <w:rFonts w:ascii="Constantia" w:eastAsia="Constantia" w:hAnsi="Constantia" w:cs="Constantia"/>
          <w:color w:val="000000"/>
        </w:rPr>
        <w:t xml:space="preserve">Consider the statistical manifold of Gaussian distributions on </w:t>
      </w:r>
      <w:r>
        <w:rPr>
          <w:rFonts w:ascii="Cambria Math" w:eastAsia="Cambria Math" w:hAnsi="Cambria Math" w:cs="Cambria Math"/>
          <w:i/>
          <w:iCs/>
          <w:color w:val="000000"/>
        </w:rPr>
        <w:t>ℝ</w:t>
      </w:r>
      <w:r>
        <w:rPr>
          <w:rFonts w:ascii="Constantia" w:eastAsia="Constantia" w:hAnsi="Constantia" w:cs="Constantia"/>
          <w:color w:val="000000"/>
        </w:rPr>
        <w:t xml:space="preserve"> with parameters </w:t>
      </w:r>
      <w:r>
        <w:rPr>
          <w:rFonts w:ascii="Cambria Math" w:eastAsia="Cambria Math" w:hAnsi="Cambria Math" w:cs="Cambria Math"/>
          <w:i/>
          <w:iCs/>
          <w:color w:val="000000"/>
        </w:rPr>
        <w:t>θ = (μ, σ)</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B0E5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AF5DDF" w14:textId="5431F54D" w:rsidR="00F1507B" w:rsidRDefault="00B9443B" w:rsidP="00B9443B">
            <w:pPr>
              <w:spacing w:after="120" w:line="408" w:lineRule="auto"/>
              <w:jc w:val="center"/>
            </w:pPr>
            <m:oMathPara>
              <m:oMath>
                <m:r>
                  <w:rPr>
                    <w:rFonts w:ascii="Cambria Math" w:hAnsi="Cambria Math"/>
                  </w:rPr>
                  <w:lastRenderedPageBreak/>
                  <m:t>p</m:t>
                </m:r>
                <m:d>
                  <m:dPr>
                    <m:ctrlPr>
                      <w:rPr>
                        <w:rFonts w:ascii="Cambria Math" w:hAnsi="Cambria Math"/>
                      </w:rPr>
                    </m:ctrlPr>
                  </m:dPr>
                  <m:e>
                    <m:r>
                      <w:rPr>
                        <w:rFonts w:ascii="Cambria Math" w:hAnsi="Cambria Math"/>
                      </w:rPr>
                      <m:t>x∣μ,σ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ad>
                      <m:radPr>
                        <m:degHide m:val="1"/>
                        <m:ctrlPr>
                          <w:rPr>
                            <w:rFonts w:ascii="Cambria Math" w:hAnsi="Cambria Math"/>
                          </w:rPr>
                        </m:ctrlPr>
                      </m:radPr>
                      <m:deg/>
                      <m:e>
                        <m:r>
                          <w:rPr>
                            <w:rFonts w:ascii="Cambria Math" w:hAnsi="Cambria Math"/>
                          </w:rPr>
                          <m:t>2π</m:t>
                        </m:r>
                      </m:e>
                    </m:rad>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r>
                  <w:rPr>
                    <w:rFonts w:ascii="Cambria Math" w:hAnsi="Cambria Math"/>
                  </w:rPr>
                  <m:t xml:space="preserve">  (7.10)</m:t>
                </m:r>
              </m:oMath>
            </m:oMathPara>
          </w:p>
        </w:tc>
      </w:tr>
    </w:tbl>
    <w:p w14:paraId="5B5CFBB4" w14:textId="77777777" w:rsidR="00F1507B" w:rsidRDefault="00F1507B">
      <w:pPr>
        <w:spacing w:after="240"/>
      </w:pPr>
    </w:p>
    <w:p w14:paraId="19310215" w14:textId="77777777" w:rsidR="00F1507B" w:rsidRDefault="00000000">
      <w:pPr>
        <w:spacing w:before="60" w:after="240" w:line="408" w:lineRule="auto"/>
        <w:jc w:val="both"/>
      </w:pPr>
      <w:r>
        <w:rPr>
          <w:rFonts w:ascii="Constantia" w:eastAsia="Constantia" w:hAnsi="Constantia" w:cs="Constantia"/>
          <w:color w:val="000000"/>
        </w:rPr>
        <w:t>The differential entropy of this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F26DB7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55BC55" w14:textId="4A582C7A" w:rsidR="00F1507B" w:rsidRDefault="001C4A9E" w:rsidP="001C4A9E">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σ</m:t>
                    </m:r>
                  </m:e>
                </m:func>
                <m:r>
                  <w:rPr>
                    <w:rFonts w:ascii="Cambria Math" w:hAnsi="Cambria Math"/>
                  </w:rPr>
                  <m:t xml:space="preserve">  (7.11)</m:t>
                </m:r>
              </m:oMath>
            </m:oMathPara>
          </w:p>
        </w:tc>
      </w:tr>
    </w:tbl>
    <w:p w14:paraId="60BDAB0F" w14:textId="77777777" w:rsidR="00F1507B" w:rsidRDefault="00F1507B">
      <w:pPr>
        <w:spacing w:after="240"/>
      </w:pPr>
    </w:p>
    <w:p w14:paraId="675847F2" w14:textId="77777777" w:rsidR="00F1507B" w:rsidRDefault="00000000">
      <w:pPr>
        <w:spacing w:before="60" w:after="240" w:line="408" w:lineRule="auto"/>
        <w:jc w:val="both"/>
      </w:pPr>
      <w:r>
        <w:rPr>
          <w:rFonts w:ascii="Constantia" w:eastAsia="Constantia" w:hAnsi="Constantia" w:cs="Constantia"/>
          <w:color w:val="000000"/>
        </w:rPr>
        <w:t xml:space="preserve">This function does not depend on </w:t>
      </w:r>
      <w:r>
        <w:rPr>
          <w:rFonts w:ascii="Cambria Math" w:eastAsia="Cambria Math" w:hAnsi="Cambria Math" w:cs="Cambria Math"/>
          <w:i/>
          <w:iCs/>
          <w:color w:val="000000"/>
        </w:rPr>
        <w:t>μ</w:t>
      </w:r>
      <w:r>
        <w:rPr>
          <w:rFonts w:ascii="Constantia" w:eastAsia="Constantia" w:hAnsi="Constantia" w:cs="Constantia"/>
          <w:color w:val="000000"/>
        </w:rPr>
        <w:t xml:space="preserve"> at all — the entropy of a Gaussian distribution is determined only by its width </w:t>
      </w:r>
      <w:r>
        <w:rPr>
          <w:rFonts w:ascii="Cambria Math" w:eastAsia="Cambria Math" w:hAnsi="Cambria Math" w:cs="Cambria Math"/>
          <w:i/>
          <w:iCs/>
          <w:color w:val="000000"/>
        </w:rPr>
        <w:t>σ</w:t>
      </w:r>
      <w:r>
        <w:rPr>
          <w:rFonts w:ascii="Constantia" w:eastAsia="Constantia" w:hAnsi="Constantia" w:cs="Constantia"/>
          <w:color w:val="000000"/>
        </w:rPr>
        <w:t xml:space="preserve">, not by where it is centered. The entropy gradient (one-form) on the 2-dimensional statistical manifold with coordinates </w:t>
      </w:r>
      <w:r>
        <w:rPr>
          <w:rFonts w:ascii="Cambria Math" w:eastAsia="Cambria Math" w:hAnsi="Cambria Math" w:cs="Cambria Math"/>
          <w:i/>
          <w:iCs/>
          <w:color w:val="000000"/>
        </w:rPr>
        <w:t>(μ, σ)</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C3D2DD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F49D23" w14:textId="66F1EE5D" w:rsidR="00F1507B" w:rsidRDefault="001C4A9E" w:rsidP="001C4A9E">
            <w:pPr>
              <w:spacing w:after="120" w:line="408" w:lineRule="auto"/>
              <w:jc w:val="center"/>
            </w:pPr>
            <m:oMathPara>
              <m:oMath>
                <m:r>
                  <w:rPr>
                    <w:rFonts w:ascii="Cambria Math" w:hAnsi="Cambria Math"/>
                  </w:rPr>
                  <m:t>dS=</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∂μ</m:t>
                        </m:r>
                      </m:den>
                    </m:f>
                  </m:e>
                </m:d>
                <m:r>
                  <w:rPr>
                    <w:rFonts w:ascii="Cambria Math" w:hAnsi="Cambria Math"/>
                  </w:rPr>
                  <m:t>dμ+</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∂σ</m:t>
                        </m:r>
                      </m:den>
                    </m:f>
                  </m:e>
                </m:d>
                <m:r>
                  <w:rPr>
                    <w:rFonts w:ascii="Cambria Math" w:hAnsi="Cambria Math"/>
                  </w:rPr>
                  <m:t>dσ=0⋅dμ+</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r>
                  <w:rPr>
                    <w:rFonts w:ascii="Cambria Math" w:hAnsi="Cambria Math"/>
                  </w:rPr>
                  <m:t xml:space="preserve">  (7.12)</m:t>
                </m:r>
              </m:oMath>
            </m:oMathPara>
          </w:p>
        </w:tc>
      </w:tr>
    </w:tbl>
    <w:p w14:paraId="67A79195" w14:textId="6869BFB8" w:rsidR="00F1507B" w:rsidRDefault="00000000">
      <w:pPr>
        <w:spacing w:before="60" w:after="240" w:line="408" w:lineRule="auto"/>
        <w:jc w:val="both"/>
      </w:pPr>
      <w:r>
        <w:rPr>
          <w:rFonts w:ascii="Constantia" w:eastAsia="Constantia" w:hAnsi="Constantia" w:cs="Constantia"/>
          <w:color w:val="000000"/>
        </w:rPr>
        <w:t>So</w:t>
      </w:r>
      <w:r w:rsidR="001C4A9E">
        <w:rPr>
          <w:rFonts w:ascii="Constantia" w:eastAsia="Constantia" w:hAnsi="Constantia" w:cs="Constantia"/>
          <w:color w:val="000000"/>
        </w:rPr>
        <w:t>,</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(1/σ) </w:t>
      </w:r>
      <w:proofErr w:type="spellStart"/>
      <w:r>
        <w:rPr>
          <w:rFonts w:ascii="Cambria Math" w:eastAsia="Cambria Math" w:hAnsi="Cambria Math" w:cs="Cambria Math"/>
          <w:i/>
          <w:iCs/>
          <w:color w:val="000000"/>
        </w:rPr>
        <w:t>dσ</w:t>
      </w:r>
      <w:proofErr w:type="spellEnd"/>
      <w:r>
        <w:rPr>
          <w:rFonts w:ascii="Constantia" w:eastAsia="Constantia" w:hAnsi="Constantia" w:cs="Constantia"/>
          <w:color w:val="000000"/>
        </w:rPr>
        <w:t xml:space="preserve">. The entropy gradient points purely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Moving the center of the distribution (changing </w:t>
      </w:r>
      <w:r>
        <w:rPr>
          <w:rFonts w:ascii="Cambria Math" w:eastAsia="Cambria Math" w:hAnsi="Cambria Math" w:cs="Cambria Math"/>
          <w:i/>
          <w:iCs/>
          <w:color w:val="000000"/>
        </w:rPr>
        <w:t>μ</w:t>
      </w:r>
      <w:r>
        <w:rPr>
          <w:rFonts w:ascii="Constantia" w:eastAsia="Constantia" w:hAnsi="Constantia" w:cs="Constantia"/>
          <w:color w:val="000000"/>
        </w:rPr>
        <w:t xml:space="preserve">) does not change entropy; only broadening or narrowing it (changing </w:t>
      </w:r>
      <w:r>
        <w:rPr>
          <w:rFonts w:ascii="Cambria Math" w:eastAsia="Cambria Math" w:hAnsi="Cambria Math" w:cs="Cambria Math"/>
          <w:i/>
          <w:iCs/>
          <w:color w:val="000000"/>
        </w:rPr>
        <w:t>σ</w:t>
      </w:r>
      <w:r>
        <w:rPr>
          <w:rFonts w:ascii="Constantia" w:eastAsia="Constantia" w:hAnsi="Constantia" w:cs="Constantia"/>
          <w:color w:val="000000"/>
        </w:rPr>
        <w:t xml:space="preserve">) does. The physical interpretation in ToE is direct: the force that acts on the entropic configuration is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meaning it acts only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 it drives the distribution toward larger or smaller </w:t>
      </w:r>
      <w:r>
        <w:rPr>
          <w:rFonts w:ascii="Cambria Math" w:eastAsia="Cambria Math" w:hAnsi="Cambria Math" w:cs="Cambria Math"/>
          <w:i/>
          <w:iCs/>
          <w:color w:val="000000"/>
        </w:rPr>
        <w:t>σ</w:t>
      </w:r>
      <w:r>
        <w:rPr>
          <w:rFonts w:ascii="Constantia" w:eastAsia="Constantia" w:hAnsi="Constantia" w:cs="Constantia"/>
          <w:color w:val="000000"/>
        </w:rPr>
        <w:t>, but has no effect on the mean position. This corresponds to a "spreading force" that acts on the width of a statistical distribution, which is the entropic origin of certain dispersive effects in ToE.</w:t>
      </w:r>
    </w:p>
    <w:p w14:paraId="2288F46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4D273B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B13B8EC" w14:textId="36955651" w:rsidR="00F1507B" w:rsidRDefault="00000000">
            <w:pPr>
              <w:spacing w:after="120" w:line="408" w:lineRule="auto"/>
            </w:pPr>
            <w:r>
              <w:rPr>
                <w:b/>
                <w:bCs/>
                <w:color w:val="6B2A00"/>
              </w:rPr>
              <w:lastRenderedPageBreak/>
              <w:t xml:space="preserve">Scholium 7.1 — Why the Distinction Between Vectors and </w:t>
            </w:r>
            <w:proofErr w:type="spellStart"/>
            <w:r>
              <w:rPr>
                <w:b/>
                <w:bCs/>
                <w:color w:val="6B2A00"/>
              </w:rPr>
              <w:t>Covectors</w:t>
            </w:r>
            <w:proofErr w:type="spellEnd"/>
            <w:r>
              <w:rPr>
                <w:b/>
                <w:bCs/>
                <w:color w:val="6B2A00"/>
              </w:rPr>
              <w:t xml:space="preserve"> Matters for </w:t>
            </w:r>
            <w:r w:rsidR="001C4A9E">
              <w:rPr>
                <w:b/>
                <w:bCs/>
                <w:color w:val="6B2A00"/>
              </w:rPr>
              <w:t>the Theory of Entropicity (</w:t>
            </w:r>
            <w:r>
              <w:rPr>
                <w:b/>
                <w:bCs/>
                <w:color w:val="6B2A00"/>
              </w:rPr>
              <w:t>ToE</w:t>
            </w:r>
            <w:r w:rsidR="001C4A9E">
              <w:rPr>
                <w:b/>
                <w:bCs/>
                <w:color w:val="6B2A00"/>
              </w:rPr>
              <w:t>)</w:t>
            </w:r>
          </w:p>
          <w:p w14:paraId="3EAA42D3" w14:textId="77777777" w:rsidR="00F1507B" w:rsidRDefault="00000000">
            <w:pPr>
              <w:spacing w:after="120" w:line="408" w:lineRule="auto"/>
              <w:jc w:val="both"/>
            </w:pPr>
            <w:r>
              <w:rPr>
                <w:rFonts w:ascii="Constantia" w:eastAsia="Constantia" w:hAnsi="Constantia" w:cs="Constantia"/>
                <w:i/>
                <w:iCs/>
                <w:color w:val="000000"/>
              </w:rPr>
              <w:t xml:space="preserve">In elementary physics courses, vectors and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are often conflated because, in Cartesian coordinates on flat Euclidean space, the metric is the identity matrix and raising or lowering indices does nothing: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V</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 xml:space="preserve"> = V</w:t>
            </w:r>
            <w:r>
              <w:rPr>
                <w:rFonts w:ascii="Constantia" w:eastAsia="Constantia" w:hAnsi="Constantia" w:cs="Constantia"/>
                <w:i/>
                <w:iCs/>
                <w:color w:val="000000"/>
                <w:vertAlign w:val="subscript"/>
              </w:rPr>
              <w:t>i</w:t>
            </w:r>
            <w:r>
              <w:rPr>
                <w:rFonts w:ascii="Constantia" w:eastAsia="Constantia" w:hAnsi="Constantia" w:cs="Constantia"/>
                <w:i/>
                <w:iCs/>
                <w:color w:val="000000"/>
              </w:rPr>
              <w:t xml:space="preserve">. The distinction is invisible in flat space with Cartesian coordinates. But in curved space, in non-Cartesian coordinates, or in any context where the metric is non-trivial, the distinction is essential and the conflation produces errors.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the corresponding vector; and they are different objects unless the metric is trivial.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derivation of the Obidi Metric from the Fisher-Rao metric involves precisely the operation of converting information about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(the entropy gradient, which lives in </w:t>
            </w:r>
            <w:r>
              <w:rPr>
                <w:rFonts w:ascii="Cambria Math" w:eastAsia="Cambria Math" w:hAnsi="Cambria Math" w:cs="Cambria Math"/>
                <w:i/>
                <w:iCs/>
                <w:color w:val="000000"/>
              </w:rPr>
              <w:t>T*M</w:t>
            </w:r>
            <w:r>
              <w:rPr>
                <w:rFonts w:ascii="Constantia" w:eastAsia="Constantia" w:hAnsi="Constantia" w:cs="Constantia"/>
                <w:i/>
                <w:iCs/>
                <w:color w:val="000000"/>
              </w:rPr>
              <w:t xml:space="preserve">) into information about the metric, and then using the metric to produce the corresponding vector (which lives in </w:t>
            </w:r>
            <w:r>
              <w:rPr>
                <w:rFonts w:ascii="Cambria Math" w:eastAsia="Cambria Math" w:hAnsi="Cambria Math" w:cs="Cambria Math"/>
                <w:i/>
                <w:iCs/>
                <w:color w:val="000000"/>
              </w:rPr>
              <w:t>TM</w:t>
            </w:r>
            <w:r>
              <w:rPr>
                <w:rFonts w:ascii="Constantia" w:eastAsia="Constantia" w:hAnsi="Constantia" w:cs="Constantia"/>
                <w:i/>
                <w:iCs/>
                <w:color w:val="000000"/>
              </w:rPr>
              <w:t>). Getting this right requires careful attention to the vector/</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distinction at every step.</w:t>
            </w:r>
          </w:p>
        </w:tc>
      </w:tr>
    </w:tbl>
    <w:p w14:paraId="38AD1B60" w14:textId="77777777" w:rsidR="00F1507B" w:rsidRDefault="00F1507B">
      <w:pPr>
        <w:spacing w:after="240"/>
      </w:pPr>
    </w:p>
    <w:p w14:paraId="6D9CFB34" w14:textId="77777777" w:rsidR="001C4A9E" w:rsidRDefault="001C4A9E">
      <w:pPr>
        <w:spacing w:after="240" w:line="408" w:lineRule="auto"/>
        <w:jc w:val="center"/>
        <w:rPr>
          <w:rFonts w:ascii="Constantia" w:eastAsia="Constantia" w:hAnsi="Constantia" w:cs="Constantia"/>
          <w:color w:val="8B4513"/>
          <w:spacing w:val="160"/>
          <w:sz w:val="36"/>
          <w:szCs w:val="36"/>
        </w:rPr>
      </w:pPr>
    </w:p>
    <w:p w14:paraId="3D70B498" w14:textId="77777777" w:rsidR="001C4A9E" w:rsidRDefault="001C4A9E">
      <w:pPr>
        <w:spacing w:after="240" w:line="408" w:lineRule="auto"/>
        <w:jc w:val="center"/>
        <w:rPr>
          <w:rFonts w:ascii="Constantia" w:eastAsia="Constantia" w:hAnsi="Constantia" w:cs="Constantia"/>
          <w:color w:val="8B4513"/>
          <w:spacing w:val="160"/>
          <w:sz w:val="36"/>
          <w:szCs w:val="36"/>
        </w:rPr>
      </w:pPr>
    </w:p>
    <w:p w14:paraId="7E144FF5" w14:textId="77777777" w:rsidR="001C4A9E" w:rsidRDefault="001C4A9E">
      <w:pPr>
        <w:spacing w:after="240" w:line="408" w:lineRule="auto"/>
        <w:jc w:val="center"/>
        <w:rPr>
          <w:rFonts w:ascii="Constantia" w:eastAsia="Constantia" w:hAnsi="Constantia" w:cs="Constantia"/>
          <w:color w:val="8B4513"/>
          <w:spacing w:val="160"/>
          <w:sz w:val="36"/>
          <w:szCs w:val="36"/>
        </w:rPr>
      </w:pPr>
    </w:p>
    <w:p w14:paraId="47998759" w14:textId="77777777" w:rsidR="001C4A9E" w:rsidRDefault="001C4A9E">
      <w:pPr>
        <w:spacing w:after="240" w:line="408" w:lineRule="auto"/>
        <w:jc w:val="center"/>
        <w:rPr>
          <w:rFonts w:ascii="Constantia" w:eastAsia="Constantia" w:hAnsi="Constantia" w:cs="Constantia"/>
          <w:color w:val="8B4513"/>
          <w:spacing w:val="160"/>
          <w:sz w:val="36"/>
          <w:szCs w:val="36"/>
        </w:rPr>
      </w:pPr>
    </w:p>
    <w:p w14:paraId="6400160D" w14:textId="6C4C5659" w:rsidR="00F1507B" w:rsidRDefault="00000000">
      <w:pPr>
        <w:spacing w:after="240" w:line="408" w:lineRule="auto"/>
        <w:jc w:val="center"/>
      </w:pPr>
      <w:r>
        <w:rPr>
          <w:rFonts w:ascii="Constantia" w:eastAsia="Constantia" w:hAnsi="Constantia" w:cs="Constantia"/>
          <w:color w:val="8B4513"/>
          <w:spacing w:val="160"/>
          <w:sz w:val="36"/>
          <w:szCs w:val="36"/>
        </w:rPr>
        <w:lastRenderedPageBreak/>
        <w:t>⬡</w:t>
      </w:r>
    </w:p>
    <w:p w14:paraId="725AEB4D" w14:textId="77777777" w:rsidR="00F1507B" w:rsidRDefault="00000000">
      <w:pPr>
        <w:pStyle w:val="Heading1"/>
        <w:spacing w:before="560" w:after="240" w:line="312" w:lineRule="auto"/>
      </w:pPr>
      <w:r>
        <w:rPr>
          <w:rFonts w:ascii="Cambria" w:eastAsia="Cambria" w:hAnsi="Cambria" w:cs="Cambria"/>
          <w:color w:val="1A1A1A"/>
          <w:sz w:val="44"/>
          <w:szCs w:val="44"/>
        </w:rPr>
        <w:t>Section 8. Tensors and Tensor Fields</w:t>
      </w:r>
    </w:p>
    <w:p w14:paraId="2501EF79" w14:textId="77777777" w:rsidR="00F1507B" w:rsidRDefault="00000000">
      <w:pPr>
        <w:pStyle w:val="Heading2"/>
        <w:spacing w:before="400" w:after="120" w:line="312" w:lineRule="auto"/>
      </w:pPr>
      <w:r>
        <w:rPr>
          <w:rFonts w:ascii="Cambria" w:eastAsia="Cambria" w:hAnsi="Cambria" w:cs="Cambria"/>
          <w:color w:val="1A1A1A"/>
          <w:sz w:val="32"/>
          <w:szCs w:val="32"/>
        </w:rPr>
        <w:t>8.1 What Is a Tensor?</w:t>
      </w:r>
    </w:p>
    <w:p w14:paraId="564CAA3B" w14:textId="77777777" w:rsidR="00F1507B" w:rsidRDefault="00000000">
      <w:pPr>
        <w:spacing w:before="60" w:after="240" w:line="408" w:lineRule="auto"/>
        <w:jc w:val="both"/>
      </w:pPr>
      <w:r>
        <w:rPr>
          <w:rFonts w:ascii="Constantia" w:eastAsia="Constantia" w:hAnsi="Constantia" w:cs="Constantia"/>
          <w:b/>
          <w:bCs/>
          <w:color w:val="000000"/>
        </w:rPr>
        <w:t>Definition 8.1 (Tensor).</w:t>
      </w:r>
      <w:r>
        <w:rPr>
          <w:rFonts w:ascii="Constantia" w:eastAsia="Constantia" w:hAnsi="Constantia" w:cs="Constantia"/>
          <w:color w:val="000000"/>
        </w:rPr>
        <w:t xml:space="preserve"> A </w:t>
      </w:r>
      <w:r>
        <w:rPr>
          <w:rFonts w:ascii="Constantia" w:eastAsia="Constantia" w:hAnsi="Constantia" w:cs="Constantia"/>
          <w:i/>
          <w:iCs/>
          <w:color w:val="000000"/>
        </w:rPr>
        <w:t>tensor of type (r, s)</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multilinear map:</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EC5AD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6BDE9F8" w14:textId="597873B7" w:rsidR="00F1507B" w:rsidRDefault="001C4A9E" w:rsidP="001C4A9E">
            <w:pPr>
              <w:spacing w:after="120" w:line="408" w:lineRule="auto"/>
              <w:jc w:val="center"/>
            </w:pPr>
            <m:oMathPara>
              <m:oMath>
                <m:r>
                  <w:rPr>
                    <w:rFonts w:ascii="Cambria Math" w:hAnsi="Cambria Math"/>
                  </w:rPr>
                  <m:t>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pM</m:t>
                        </m:r>
                      </m:e>
                    </m:d>
                  </m:e>
                  <m:sup>
                    <m:r>
                      <w:rPr>
                        <w:rFonts w:ascii="Cambria Math" w:hAnsi="Cambria Math"/>
                      </w:rPr>
                      <m:t>r</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TpM</m:t>
                        </m:r>
                      </m:e>
                    </m:d>
                  </m:e>
                  <m:sup>
                    <m:r>
                      <w:rPr>
                        <w:rFonts w:ascii="Cambria Math" w:hAnsi="Cambria Math"/>
                      </w:rPr>
                      <m:t>s</m:t>
                    </m:r>
                  </m:sup>
                </m:sSup>
                <m:r>
                  <w:rPr>
                    <w:rFonts w:ascii="Cambria Math" w:hAnsi="Cambria Math"/>
                  </w:rPr>
                  <m:t>→</m:t>
                </m:r>
                <m:r>
                  <m:rPr>
                    <m:scr m:val="double-struck"/>
                    <m:sty m:val="p"/>
                  </m:rPr>
                  <w:rPr>
                    <w:rFonts w:ascii="Cambria Math" w:hAnsi="Cambria Math"/>
                  </w:rPr>
                  <m:t>R</m:t>
                </m:r>
                <m:r>
                  <m:rPr>
                    <m:sty m:val="p"/>
                  </m:rPr>
                  <w:rPr>
                    <w:rFonts w:ascii="Cambria Math" w:hAnsi="Cambria Math"/>
                  </w:rPr>
                  <m:t xml:space="preserve">  (8.1)</m:t>
                </m:r>
              </m:oMath>
            </m:oMathPara>
          </w:p>
        </w:tc>
      </w:tr>
    </w:tbl>
    <w:p w14:paraId="5FBD374B" w14:textId="77777777" w:rsidR="00F1507B" w:rsidRDefault="00000000">
      <w:pPr>
        <w:spacing w:before="60" w:after="240" w:line="408" w:lineRule="auto"/>
        <w:jc w:val="both"/>
      </w:pPr>
      <w:r>
        <w:rPr>
          <w:rFonts w:ascii="Constantia" w:eastAsia="Constantia" w:hAnsi="Constantia" w:cs="Constantia"/>
          <w:color w:val="000000"/>
        </w:rPr>
        <w:t xml:space="preserve">It takes </w:t>
      </w:r>
      <w:r>
        <w:rPr>
          <w:rFonts w:ascii="Cambria Math" w:eastAsia="Cambria Math" w:hAnsi="Cambria Math" w:cs="Cambria Math"/>
          <w:i/>
          <w:iCs/>
          <w:color w:val="000000"/>
        </w:rPr>
        <w:t>r</w:t>
      </w:r>
      <w:r>
        <w:rPr>
          <w:rFonts w:ascii="Constantia" w:eastAsia="Constantia" w:hAnsi="Constantia" w:cs="Constantia"/>
          <w:color w:val="000000"/>
        </w:rPr>
        <w:t xml:space="preserv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s</w:t>
      </w:r>
      <w:r>
        <w:rPr>
          <w:rFonts w:ascii="Constantia" w:eastAsia="Constantia" w:hAnsi="Constantia" w:cs="Constantia"/>
          <w:color w:val="000000"/>
        </w:rPr>
        <w:t xml:space="preserve"> vectors as input and produces a real number. "Multilinear" means linear in each argument separately. In local coordinates, a type (r, s) tensor has components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μ1...μr</w:t>
      </w:r>
      <w:r>
        <w:rPr>
          <w:rFonts w:ascii="Constantia" w:eastAsia="Constantia" w:hAnsi="Constantia" w:cs="Constantia"/>
          <w:i/>
          <w:iCs/>
          <w:color w:val="000000"/>
          <w:vertAlign w:val="subscript"/>
        </w:rPr>
        <w:t>ν1...</w:t>
      </w:r>
      <w:proofErr w:type="spellStart"/>
      <w:r>
        <w:rPr>
          <w:rFonts w:ascii="Constantia" w:eastAsia="Constantia" w:hAnsi="Constantia" w:cs="Constantia"/>
          <w:i/>
          <w:iCs/>
          <w:color w:val="000000"/>
          <w:vertAlign w:val="subscript"/>
        </w:rPr>
        <w:t>νs</w:t>
      </w:r>
      <w:proofErr w:type="spellEnd"/>
      <w:r>
        <w:rPr>
          <w:rFonts w:ascii="Constantia" w:eastAsia="Constantia" w:hAnsi="Constantia" w:cs="Constantia"/>
          <w:color w:val="000000"/>
        </w:rPr>
        <w:t xml:space="preserve"> where upper indices correspond to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slots and lower indices to vector slots.</w:t>
      </w:r>
    </w:p>
    <w:p w14:paraId="78FF1BD3" w14:textId="77777777" w:rsidR="00F1507B" w:rsidRDefault="00000000">
      <w:pPr>
        <w:pStyle w:val="Heading2"/>
        <w:spacing w:before="400" w:after="120" w:line="312" w:lineRule="auto"/>
      </w:pPr>
      <w:r>
        <w:rPr>
          <w:rFonts w:ascii="Cambria" w:eastAsia="Cambria" w:hAnsi="Cambria" w:cs="Cambria"/>
          <w:color w:val="1A1A1A"/>
          <w:sz w:val="32"/>
          <w:szCs w:val="32"/>
        </w:rPr>
        <w:t>8.2 Important Special Cases</w:t>
      </w:r>
    </w:p>
    <w:p w14:paraId="6DDB56D9" w14:textId="77777777" w:rsidR="00F1507B" w:rsidRDefault="00000000">
      <w:pPr>
        <w:spacing w:before="60" w:after="240" w:line="408" w:lineRule="auto"/>
        <w:jc w:val="both"/>
      </w:pPr>
      <w:r>
        <w:rPr>
          <w:rFonts w:ascii="Constantia" w:eastAsia="Constantia" w:hAnsi="Constantia" w:cs="Constantia"/>
          <w:color w:val="000000"/>
        </w:rPr>
        <w:t>The zoo of tensors in physics becomes manageable when organized by type:</w:t>
      </w:r>
    </w:p>
    <w:p w14:paraId="129FC3F0"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525"/>
        <w:gridCol w:w="1403"/>
        <w:gridCol w:w="4301"/>
      </w:tblGrid>
      <w:tr w:rsidR="00F1507B" w14:paraId="33081A96" w14:textId="77777777">
        <w:tblPrEx>
          <w:tblCellMar>
            <w:top w:w="0" w:type="dxa"/>
            <w:bottom w:w="0" w:type="dxa"/>
          </w:tblCellMar>
        </w:tblPrEx>
        <w:trPr>
          <w:tblHeader/>
        </w:trPr>
        <w:tc>
          <w:tcPr>
            <w:tcW w:w="600" w:type="pct"/>
            <w:shd w:val="clear" w:color="auto" w:fill="F5E6D3"/>
            <w:tcMar>
              <w:top w:w="90" w:type="dxa"/>
              <w:left w:w="135" w:type="dxa"/>
              <w:bottom w:w="90" w:type="dxa"/>
              <w:right w:w="135" w:type="dxa"/>
            </w:tcMar>
          </w:tcPr>
          <w:p w14:paraId="162C8078" w14:textId="77777777" w:rsidR="00F1507B" w:rsidRDefault="00000000">
            <w:r>
              <w:rPr>
                <w:rFonts w:ascii="Cambria" w:eastAsia="Cambria" w:hAnsi="Cambria" w:cs="Cambria"/>
                <w:b/>
                <w:bCs/>
                <w:color w:val="000000"/>
              </w:rPr>
              <w:t>Type (</w:t>
            </w:r>
            <w:proofErr w:type="spellStart"/>
            <w:r>
              <w:rPr>
                <w:rFonts w:ascii="Cambria" w:eastAsia="Cambria" w:hAnsi="Cambria" w:cs="Cambria"/>
                <w:b/>
                <w:bCs/>
                <w:color w:val="000000"/>
              </w:rPr>
              <w:t>r,s</w:t>
            </w:r>
            <w:proofErr w:type="spellEnd"/>
            <w:r>
              <w:rPr>
                <w:rFonts w:ascii="Cambria" w:eastAsia="Cambria" w:hAnsi="Cambria" w:cs="Cambria"/>
                <w:b/>
                <w:bCs/>
                <w:color w:val="000000"/>
              </w:rPr>
              <w:t>)</w:t>
            </w:r>
          </w:p>
        </w:tc>
        <w:tc>
          <w:tcPr>
            <w:tcW w:w="1350" w:type="pct"/>
            <w:shd w:val="clear" w:color="auto" w:fill="F5E6D3"/>
            <w:tcMar>
              <w:top w:w="90" w:type="dxa"/>
              <w:left w:w="135" w:type="dxa"/>
              <w:bottom w:w="90" w:type="dxa"/>
              <w:right w:w="135" w:type="dxa"/>
            </w:tcMar>
          </w:tcPr>
          <w:p w14:paraId="44492A80" w14:textId="77777777" w:rsidR="00F1507B" w:rsidRDefault="00000000">
            <w:r>
              <w:rPr>
                <w:rFonts w:ascii="Cambria" w:eastAsia="Cambria" w:hAnsi="Cambria" w:cs="Cambria"/>
                <w:b/>
                <w:bCs/>
                <w:color w:val="000000"/>
              </w:rPr>
              <w:t>Name</w:t>
            </w:r>
          </w:p>
        </w:tc>
        <w:tc>
          <w:tcPr>
            <w:tcW w:w="750" w:type="pct"/>
            <w:shd w:val="clear" w:color="auto" w:fill="F5E6D3"/>
            <w:tcMar>
              <w:top w:w="90" w:type="dxa"/>
              <w:left w:w="135" w:type="dxa"/>
              <w:bottom w:w="90" w:type="dxa"/>
              <w:right w:w="135" w:type="dxa"/>
            </w:tcMar>
          </w:tcPr>
          <w:p w14:paraId="45F03F1A" w14:textId="77777777" w:rsidR="00F1507B" w:rsidRDefault="00000000">
            <w:r>
              <w:rPr>
                <w:rFonts w:ascii="Cambria" w:eastAsia="Cambria" w:hAnsi="Cambria" w:cs="Cambria"/>
                <w:b/>
                <w:bCs/>
                <w:color w:val="000000"/>
              </w:rPr>
              <w:t>Index Pattern</w:t>
            </w:r>
          </w:p>
        </w:tc>
        <w:tc>
          <w:tcPr>
            <w:tcW w:w="2300" w:type="pct"/>
            <w:shd w:val="clear" w:color="auto" w:fill="F5E6D3"/>
            <w:tcMar>
              <w:top w:w="90" w:type="dxa"/>
              <w:left w:w="135" w:type="dxa"/>
              <w:bottom w:w="90" w:type="dxa"/>
              <w:right w:w="135" w:type="dxa"/>
            </w:tcMar>
          </w:tcPr>
          <w:p w14:paraId="2CB190AD" w14:textId="77777777" w:rsidR="00F1507B" w:rsidRDefault="00000000">
            <w:r>
              <w:rPr>
                <w:rFonts w:ascii="Cambria" w:eastAsia="Cambria" w:hAnsi="Cambria" w:cs="Cambria"/>
                <w:b/>
                <w:bCs/>
                <w:color w:val="000000"/>
              </w:rPr>
              <w:t>Physical/ToE Example</w:t>
            </w:r>
          </w:p>
        </w:tc>
      </w:tr>
      <w:tr w:rsidR="00F1507B" w14:paraId="5CE7CD13" w14:textId="77777777">
        <w:tblPrEx>
          <w:tblCellMar>
            <w:top w:w="0" w:type="dxa"/>
            <w:bottom w:w="0" w:type="dxa"/>
          </w:tblCellMar>
        </w:tblPrEx>
        <w:tc>
          <w:tcPr>
            <w:tcW w:w="600" w:type="pct"/>
            <w:tcMar>
              <w:top w:w="90" w:type="dxa"/>
              <w:left w:w="135" w:type="dxa"/>
              <w:bottom w:w="90" w:type="dxa"/>
              <w:right w:w="135" w:type="dxa"/>
            </w:tcMar>
          </w:tcPr>
          <w:p w14:paraId="58F0A8E2" w14:textId="77777777" w:rsidR="00F1507B" w:rsidRDefault="00000000">
            <w:r>
              <w:rPr>
                <w:rFonts w:ascii="Constantia" w:eastAsia="Constantia" w:hAnsi="Constantia" w:cs="Constantia"/>
                <w:color w:val="000000"/>
              </w:rPr>
              <w:t>(0,0)</w:t>
            </w:r>
          </w:p>
        </w:tc>
        <w:tc>
          <w:tcPr>
            <w:tcW w:w="1350" w:type="pct"/>
            <w:tcMar>
              <w:top w:w="90" w:type="dxa"/>
              <w:left w:w="135" w:type="dxa"/>
              <w:bottom w:w="90" w:type="dxa"/>
              <w:right w:w="135" w:type="dxa"/>
            </w:tcMar>
          </w:tcPr>
          <w:p w14:paraId="238BCF61" w14:textId="77777777" w:rsidR="00F1507B" w:rsidRDefault="00000000">
            <w:r>
              <w:rPr>
                <w:rFonts w:ascii="Constantia" w:eastAsia="Constantia" w:hAnsi="Constantia" w:cs="Constantia"/>
                <w:color w:val="000000"/>
              </w:rPr>
              <w:t>Scalar</w:t>
            </w:r>
          </w:p>
        </w:tc>
        <w:tc>
          <w:tcPr>
            <w:tcW w:w="750" w:type="pct"/>
            <w:tcMar>
              <w:top w:w="90" w:type="dxa"/>
              <w:left w:w="135" w:type="dxa"/>
              <w:bottom w:w="90" w:type="dxa"/>
              <w:right w:w="135" w:type="dxa"/>
            </w:tcMar>
          </w:tcPr>
          <w:p w14:paraId="459F7795" w14:textId="77777777" w:rsidR="00F1507B" w:rsidRDefault="00000000">
            <w:r>
              <w:rPr>
                <w:rFonts w:ascii="Constantia" w:eastAsia="Constantia" w:hAnsi="Constantia" w:cs="Constantia"/>
                <w:color w:val="000000"/>
              </w:rPr>
              <w:t>No indices</w:t>
            </w:r>
          </w:p>
        </w:tc>
        <w:tc>
          <w:tcPr>
            <w:tcW w:w="2300" w:type="pct"/>
            <w:tcMar>
              <w:top w:w="90" w:type="dxa"/>
              <w:left w:w="135" w:type="dxa"/>
              <w:bottom w:w="90" w:type="dxa"/>
              <w:right w:w="135" w:type="dxa"/>
            </w:tcMar>
          </w:tcPr>
          <w:p w14:paraId="11BB6394" w14:textId="77777777" w:rsidR="00F1507B" w:rsidRDefault="00000000">
            <w:r>
              <w:rPr>
                <w:rFonts w:ascii="Constantia" w:eastAsia="Constantia" w:hAnsi="Constantia" w:cs="Constantia"/>
                <w:color w:val="000000"/>
              </w:rPr>
              <w:t>Entropy density S(x), Ricci scalar R</w:t>
            </w:r>
          </w:p>
        </w:tc>
      </w:tr>
      <w:tr w:rsidR="00F1507B" w14:paraId="376BBD7E" w14:textId="77777777">
        <w:tblPrEx>
          <w:tblCellMar>
            <w:top w:w="0" w:type="dxa"/>
            <w:bottom w:w="0" w:type="dxa"/>
          </w:tblCellMar>
        </w:tblPrEx>
        <w:tc>
          <w:tcPr>
            <w:tcW w:w="600" w:type="pct"/>
            <w:tcMar>
              <w:top w:w="90" w:type="dxa"/>
              <w:left w:w="135" w:type="dxa"/>
              <w:bottom w:w="90" w:type="dxa"/>
              <w:right w:w="135" w:type="dxa"/>
            </w:tcMar>
          </w:tcPr>
          <w:p w14:paraId="43B34777" w14:textId="77777777" w:rsidR="00F1507B" w:rsidRDefault="00000000">
            <w:r>
              <w:rPr>
                <w:rFonts w:ascii="Constantia" w:eastAsia="Constantia" w:hAnsi="Constantia" w:cs="Constantia"/>
                <w:color w:val="000000"/>
              </w:rPr>
              <w:t>(1,0)</w:t>
            </w:r>
          </w:p>
        </w:tc>
        <w:tc>
          <w:tcPr>
            <w:tcW w:w="1350" w:type="pct"/>
            <w:tcMar>
              <w:top w:w="90" w:type="dxa"/>
              <w:left w:w="135" w:type="dxa"/>
              <w:bottom w:w="90" w:type="dxa"/>
              <w:right w:w="135" w:type="dxa"/>
            </w:tcMar>
          </w:tcPr>
          <w:p w14:paraId="4FC979D8" w14:textId="77777777" w:rsidR="00F1507B" w:rsidRDefault="00000000">
            <w:r>
              <w:rPr>
                <w:rFonts w:ascii="Constantia" w:eastAsia="Constantia" w:hAnsi="Constantia" w:cs="Constantia"/>
                <w:color w:val="000000"/>
              </w:rPr>
              <w:t>Contravariant vector</w:t>
            </w:r>
          </w:p>
        </w:tc>
        <w:tc>
          <w:tcPr>
            <w:tcW w:w="750" w:type="pct"/>
            <w:tcMar>
              <w:top w:w="90" w:type="dxa"/>
              <w:left w:w="135" w:type="dxa"/>
              <w:bottom w:w="90" w:type="dxa"/>
              <w:right w:w="135" w:type="dxa"/>
            </w:tcMar>
          </w:tcPr>
          <w:p w14:paraId="7F543698"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perscript"/>
              </w:rPr>
              <w:t>μ</w:t>
            </w:r>
            <w:proofErr w:type="spellEnd"/>
          </w:p>
        </w:tc>
        <w:tc>
          <w:tcPr>
            <w:tcW w:w="2300" w:type="pct"/>
            <w:tcMar>
              <w:top w:w="90" w:type="dxa"/>
              <w:left w:w="135" w:type="dxa"/>
              <w:bottom w:w="90" w:type="dxa"/>
              <w:right w:w="135" w:type="dxa"/>
            </w:tcMar>
          </w:tcPr>
          <w:p w14:paraId="5CBF7155" w14:textId="77777777" w:rsidR="00F1507B" w:rsidRDefault="00000000">
            <w:r>
              <w:rPr>
                <w:rFonts w:ascii="Constantia" w:eastAsia="Constantia" w:hAnsi="Constantia" w:cs="Constantia"/>
                <w:color w:val="000000"/>
              </w:rPr>
              <w:t xml:space="preserve">Four-velocity </w:t>
            </w:r>
            <w:proofErr w:type="spellStart"/>
            <w:r>
              <w:rPr>
                <w:rFonts w:ascii="Constantia" w:eastAsia="Constantia" w:hAnsi="Constantia" w:cs="Constantia"/>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entropic current (∇S)</w:t>
            </w:r>
            <w:r>
              <w:rPr>
                <w:rFonts w:ascii="Constantia" w:eastAsia="Constantia" w:hAnsi="Constantia" w:cs="Constantia"/>
                <w:color w:val="000000"/>
                <w:vertAlign w:val="superscript"/>
              </w:rPr>
              <w:t>μ</w:t>
            </w:r>
          </w:p>
        </w:tc>
      </w:tr>
      <w:tr w:rsidR="00F1507B" w14:paraId="00B78E2C" w14:textId="77777777">
        <w:tblPrEx>
          <w:tblCellMar>
            <w:top w:w="0" w:type="dxa"/>
            <w:bottom w:w="0" w:type="dxa"/>
          </w:tblCellMar>
        </w:tblPrEx>
        <w:tc>
          <w:tcPr>
            <w:tcW w:w="600" w:type="pct"/>
            <w:tcMar>
              <w:top w:w="90" w:type="dxa"/>
              <w:left w:w="135" w:type="dxa"/>
              <w:bottom w:w="90" w:type="dxa"/>
              <w:right w:w="135" w:type="dxa"/>
            </w:tcMar>
          </w:tcPr>
          <w:p w14:paraId="3B516F07" w14:textId="77777777" w:rsidR="00F1507B" w:rsidRDefault="00000000">
            <w:r>
              <w:rPr>
                <w:rFonts w:ascii="Constantia" w:eastAsia="Constantia" w:hAnsi="Constantia" w:cs="Constantia"/>
                <w:color w:val="000000"/>
              </w:rPr>
              <w:t>(0,1)</w:t>
            </w:r>
          </w:p>
        </w:tc>
        <w:tc>
          <w:tcPr>
            <w:tcW w:w="1350" w:type="pct"/>
            <w:tcMar>
              <w:top w:w="90" w:type="dxa"/>
              <w:left w:w="135" w:type="dxa"/>
              <w:bottom w:w="90" w:type="dxa"/>
              <w:right w:w="135" w:type="dxa"/>
            </w:tcMar>
          </w:tcPr>
          <w:p w14:paraId="3E1D3ABB" w14:textId="77777777" w:rsidR="00F1507B" w:rsidRDefault="00000000">
            <w:r>
              <w:rPr>
                <w:rFonts w:ascii="Constantia" w:eastAsia="Constantia" w:hAnsi="Constantia" w:cs="Constantia"/>
                <w:color w:val="000000"/>
              </w:rPr>
              <w:t>Covariant vector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750" w:type="pct"/>
            <w:tcMar>
              <w:top w:w="90" w:type="dxa"/>
              <w:left w:w="135" w:type="dxa"/>
              <w:bottom w:w="90" w:type="dxa"/>
              <w:right w:w="135" w:type="dxa"/>
            </w:tcMar>
          </w:tcPr>
          <w:p w14:paraId="0262F3F3"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bscript"/>
              </w:rPr>
              <w:t>μ</w:t>
            </w:r>
            <w:proofErr w:type="spellEnd"/>
          </w:p>
        </w:tc>
        <w:tc>
          <w:tcPr>
            <w:tcW w:w="2300" w:type="pct"/>
            <w:tcMar>
              <w:top w:w="90" w:type="dxa"/>
              <w:left w:w="135" w:type="dxa"/>
              <w:bottom w:w="90" w:type="dxa"/>
              <w:right w:w="135" w:type="dxa"/>
            </w:tcMar>
          </w:tcPr>
          <w:p w14:paraId="293566D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EM potential </w:t>
            </w:r>
            <w:proofErr w:type="spellStart"/>
            <w:r>
              <w:rPr>
                <w:rFonts w:ascii="Constantia" w:eastAsia="Constantia" w:hAnsi="Constantia" w:cs="Constantia"/>
                <w:color w:val="000000"/>
              </w:rPr>
              <w:t>A</w:t>
            </w:r>
            <w:r>
              <w:rPr>
                <w:rFonts w:ascii="Constantia" w:eastAsia="Constantia" w:hAnsi="Constantia" w:cs="Constantia"/>
                <w:color w:val="000000"/>
                <w:vertAlign w:val="subscript"/>
              </w:rPr>
              <w:t>μ</w:t>
            </w:r>
            <w:proofErr w:type="spellEnd"/>
          </w:p>
        </w:tc>
      </w:tr>
      <w:tr w:rsidR="00F1507B" w14:paraId="408A07FB" w14:textId="77777777">
        <w:tblPrEx>
          <w:tblCellMar>
            <w:top w:w="0" w:type="dxa"/>
            <w:bottom w:w="0" w:type="dxa"/>
          </w:tblCellMar>
        </w:tblPrEx>
        <w:tc>
          <w:tcPr>
            <w:tcW w:w="600" w:type="pct"/>
            <w:tcMar>
              <w:top w:w="90" w:type="dxa"/>
              <w:left w:w="135" w:type="dxa"/>
              <w:bottom w:w="90" w:type="dxa"/>
              <w:right w:w="135" w:type="dxa"/>
            </w:tcMar>
          </w:tcPr>
          <w:p w14:paraId="1CD5D15A" w14:textId="77777777" w:rsidR="00F1507B" w:rsidRDefault="00000000">
            <w:r>
              <w:rPr>
                <w:rFonts w:ascii="Constantia" w:eastAsia="Constantia" w:hAnsi="Constantia" w:cs="Constantia"/>
                <w:color w:val="000000"/>
              </w:rPr>
              <w:lastRenderedPageBreak/>
              <w:t>(0,2)</w:t>
            </w:r>
          </w:p>
        </w:tc>
        <w:tc>
          <w:tcPr>
            <w:tcW w:w="1350" w:type="pct"/>
            <w:tcMar>
              <w:top w:w="90" w:type="dxa"/>
              <w:left w:w="135" w:type="dxa"/>
              <w:bottom w:w="90" w:type="dxa"/>
              <w:right w:w="135" w:type="dxa"/>
            </w:tcMar>
          </w:tcPr>
          <w:p w14:paraId="51CD3958" w14:textId="77777777" w:rsidR="00F1507B" w:rsidRDefault="00000000">
            <w:r>
              <w:rPr>
                <w:rFonts w:ascii="Constantia" w:eastAsia="Constantia" w:hAnsi="Constantia" w:cs="Constantia"/>
                <w:color w:val="000000"/>
              </w:rPr>
              <w:t>Covariant 2-tensor</w:t>
            </w:r>
          </w:p>
        </w:tc>
        <w:tc>
          <w:tcPr>
            <w:tcW w:w="750" w:type="pct"/>
            <w:tcMar>
              <w:top w:w="90" w:type="dxa"/>
              <w:left w:w="135" w:type="dxa"/>
              <w:bottom w:w="90" w:type="dxa"/>
              <w:right w:w="135" w:type="dxa"/>
            </w:tcMar>
          </w:tcPr>
          <w:p w14:paraId="491DCD8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2300" w:type="pct"/>
            <w:tcMar>
              <w:top w:w="90" w:type="dxa"/>
              <w:left w:w="135" w:type="dxa"/>
              <w:bottom w:w="90" w:type="dxa"/>
              <w:right w:w="135" w:type="dxa"/>
            </w:tcMar>
          </w:tcPr>
          <w:p w14:paraId="1762B36D" w14:textId="77777777" w:rsidR="00F1507B" w:rsidRDefault="00000000">
            <w:r>
              <w:rPr>
                <w:rFonts w:ascii="Constantia" w:eastAsia="Constantia" w:hAnsi="Constantia" w:cs="Constantia"/>
                <w:color w:val="000000"/>
              </w:rPr>
              <w:t xml:space="preserve">Metric </w:t>
            </w:r>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Fisher-Rao metric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35C090B3" w14:textId="77777777">
        <w:tblPrEx>
          <w:tblCellMar>
            <w:top w:w="0" w:type="dxa"/>
            <w:bottom w:w="0" w:type="dxa"/>
          </w:tblCellMar>
        </w:tblPrEx>
        <w:tc>
          <w:tcPr>
            <w:tcW w:w="600" w:type="pct"/>
            <w:tcMar>
              <w:top w:w="90" w:type="dxa"/>
              <w:left w:w="135" w:type="dxa"/>
              <w:bottom w:w="90" w:type="dxa"/>
              <w:right w:w="135" w:type="dxa"/>
            </w:tcMar>
          </w:tcPr>
          <w:p w14:paraId="0A61088C" w14:textId="77777777" w:rsidR="00F1507B" w:rsidRDefault="00000000">
            <w:r>
              <w:rPr>
                <w:rFonts w:ascii="Constantia" w:eastAsia="Constantia" w:hAnsi="Constantia" w:cs="Constantia"/>
                <w:color w:val="000000"/>
              </w:rPr>
              <w:t>(2,0)</w:t>
            </w:r>
          </w:p>
        </w:tc>
        <w:tc>
          <w:tcPr>
            <w:tcW w:w="1350" w:type="pct"/>
            <w:tcMar>
              <w:top w:w="90" w:type="dxa"/>
              <w:left w:w="135" w:type="dxa"/>
              <w:bottom w:w="90" w:type="dxa"/>
              <w:right w:w="135" w:type="dxa"/>
            </w:tcMar>
          </w:tcPr>
          <w:p w14:paraId="4791869A" w14:textId="77777777" w:rsidR="00F1507B" w:rsidRDefault="00000000">
            <w:r>
              <w:rPr>
                <w:rFonts w:ascii="Constantia" w:eastAsia="Constantia" w:hAnsi="Constantia" w:cs="Constantia"/>
                <w:color w:val="000000"/>
              </w:rPr>
              <w:t>Contravariant 2-tensor</w:t>
            </w:r>
          </w:p>
        </w:tc>
        <w:tc>
          <w:tcPr>
            <w:tcW w:w="750" w:type="pct"/>
            <w:tcMar>
              <w:top w:w="90" w:type="dxa"/>
              <w:left w:w="135" w:type="dxa"/>
              <w:bottom w:w="90" w:type="dxa"/>
              <w:right w:w="135" w:type="dxa"/>
            </w:tcMar>
          </w:tcPr>
          <w:p w14:paraId="34E58E13"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c>
          <w:tcPr>
            <w:tcW w:w="2300" w:type="pct"/>
            <w:tcMar>
              <w:top w:w="90" w:type="dxa"/>
              <w:left w:w="135" w:type="dxa"/>
              <w:bottom w:w="90" w:type="dxa"/>
              <w:right w:w="135" w:type="dxa"/>
            </w:tcMar>
          </w:tcPr>
          <w:p w14:paraId="6588375B" w14:textId="77777777" w:rsidR="00F1507B" w:rsidRDefault="00000000">
            <w:r>
              <w:rPr>
                <w:rFonts w:ascii="Constantia" w:eastAsia="Constantia" w:hAnsi="Constantia" w:cs="Constantia"/>
                <w:color w:val="000000"/>
              </w:rPr>
              <w:t xml:space="preserve">Inverse metric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F1507B" w14:paraId="79245EF7" w14:textId="77777777">
        <w:tblPrEx>
          <w:tblCellMar>
            <w:top w:w="0" w:type="dxa"/>
            <w:bottom w:w="0" w:type="dxa"/>
          </w:tblCellMar>
        </w:tblPrEx>
        <w:tc>
          <w:tcPr>
            <w:tcW w:w="600" w:type="pct"/>
            <w:tcMar>
              <w:top w:w="90" w:type="dxa"/>
              <w:left w:w="135" w:type="dxa"/>
              <w:bottom w:w="90" w:type="dxa"/>
              <w:right w:w="135" w:type="dxa"/>
            </w:tcMar>
          </w:tcPr>
          <w:p w14:paraId="377BF96C" w14:textId="77777777" w:rsidR="00F1507B" w:rsidRDefault="00000000">
            <w:r>
              <w:rPr>
                <w:rFonts w:ascii="Constantia" w:eastAsia="Constantia" w:hAnsi="Constantia" w:cs="Constantia"/>
                <w:color w:val="000000"/>
              </w:rPr>
              <w:t>(1,1)</w:t>
            </w:r>
          </w:p>
        </w:tc>
        <w:tc>
          <w:tcPr>
            <w:tcW w:w="1350" w:type="pct"/>
            <w:tcMar>
              <w:top w:w="90" w:type="dxa"/>
              <w:left w:w="135" w:type="dxa"/>
              <w:bottom w:w="90" w:type="dxa"/>
              <w:right w:w="135" w:type="dxa"/>
            </w:tcMar>
          </w:tcPr>
          <w:p w14:paraId="2A1C6845" w14:textId="77777777" w:rsidR="00F1507B" w:rsidRDefault="00000000">
            <w:r>
              <w:rPr>
                <w:rFonts w:ascii="Constantia" w:eastAsia="Constantia" w:hAnsi="Constantia" w:cs="Constantia"/>
                <w:color w:val="000000"/>
              </w:rPr>
              <w:t>Mixed 2-tensor</w:t>
            </w:r>
          </w:p>
        </w:tc>
        <w:tc>
          <w:tcPr>
            <w:tcW w:w="750" w:type="pct"/>
            <w:tcMar>
              <w:top w:w="90" w:type="dxa"/>
              <w:left w:w="135" w:type="dxa"/>
              <w:bottom w:w="90" w:type="dxa"/>
              <w:right w:w="135" w:type="dxa"/>
            </w:tcMar>
          </w:tcPr>
          <w:p w14:paraId="1ED8F636"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c>
          <w:tcPr>
            <w:tcW w:w="2300" w:type="pct"/>
            <w:tcMar>
              <w:top w:w="90" w:type="dxa"/>
              <w:left w:w="135" w:type="dxa"/>
              <w:bottom w:w="90" w:type="dxa"/>
              <w:right w:w="135" w:type="dxa"/>
            </w:tcMar>
          </w:tcPr>
          <w:p w14:paraId="046A329D" w14:textId="77777777" w:rsidR="00F1507B" w:rsidRDefault="00000000">
            <w:r>
              <w:rPr>
                <w:rFonts w:ascii="Constantia" w:eastAsia="Constantia" w:hAnsi="Constantia" w:cs="Constantia"/>
                <w:color w:val="000000"/>
              </w:rPr>
              <w:t xml:space="preserve">Ricci tensor </w:t>
            </w:r>
            <w:proofErr w:type="spellStart"/>
            <w:r>
              <w:rPr>
                <w:rFonts w:ascii="Constantia" w:eastAsia="Constantia" w:hAnsi="Constantia" w:cs="Constantia"/>
                <w:color w:val="000000"/>
              </w:rPr>
              <w:t>R</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xml:space="preserve">, identity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645D9EF2" w14:textId="77777777">
        <w:tblPrEx>
          <w:tblCellMar>
            <w:top w:w="0" w:type="dxa"/>
            <w:bottom w:w="0" w:type="dxa"/>
          </w:tblCellMar>
        </w:tblPrEx>
        <w:tc>
          <w:tcPr>
            <w:tcW w:w="600" w:type="pct"/>
            <w:tcMar>
              <w:top w:w="90" w:type="dxa"/>
              <w:left w:w="135" w:type="dxa"/>
              <w:bottom w:w="90" w:type="dxa"/>
              <w:right w:w="135" w:type="dxa"/>
            </w:tcMar>
          </w:tcPr>
          <w:p w14:paraId="035C10D6" w14:textId="77777777" w:rsidR="00F1507B" w:rsidRDefault="00000000">
            <w:r>
              <w:rPr>
                <w:rFonts w:ascii="Constantia" w:eastAsia="Constantia" w:hAnsi="Constantia" w:cs="Constantia"/>
                <w:color w:val="000000"/>
              </w:rPr>
              <w:t>(0,4)</w:t>
            </w:r>
          </w:p>
        </w:tc>
        <w:tc>
          <w:tcPr>
            <w:tcW w:w="1350" w:type="pct"/>
            <w:tcMar>
              <w:top w:w="90" w:type="dxa"/>
              <w:left w:w="135" w:type="dxa"/>
              <w:bottom w:w="90" w:type="dxa"/>
              <w:right w:w="135" w:type="dxa"/>
            </w:tcMar>
          </w:tcPr>
          <w:p w14:paraId="7DFE92D1" w14:textId="77777777" w:rsidR="00F1507B" w:rsidRDefault="00000000">
            <w:r>
              <w:rPr>
                <w:rFonts w:ascii="Constantia" w:eastAsia="Constantia" w:hAnsi="Constantia" w:cs="Constantia"/>
                <w:color w:val="000000"/>
              </w:rPr>
              <w:t>Covariant 4-tensor</w:t>
            </w:r>
          </w:p>
        </w:tc>
        <w:tc>
          <w:tcPr>
            <w:tcW w:w="750" w:type="pct"/>
            <w:tcMar>
              <w:top w:w="90" w:type="dxa"/>
              <w:left w:w="135" w:type="dxa"/>
              <w:bottom w:w="90" w:type="dxa"/>
              <w:right w:w="135" w:type="dxa"/>
            </w:tcMar>
          </w:tcPr>
          <w:p w14:paraId="2A535B2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μνρσ</w:t>
            </w:r>
            <w:proofErr w:type="spellEnd"/>
          </w:p>
        </w:tc>
        <w:tc>
          <w:tcPr>
            <w:tcW w:w="2300" w:type="pct"/>
            <w:tcMar>
              <w:top w:w="90" w:type="dxa"/>
              <w:left w:w="135" w:type="dxa"/>
              <w:bottom w:w="90" w:type="dxa"/>
              <w:right w:w="135" w:type="dxa"/>
            </w:tcMar>
          </w:tcPr>
          <w:p w14:paraId="5ADCD17D" w14:textId="77777777" w:rsidR="00F1507B" w:rsidRDefault="00000000">
            <w:r>
              <w:rPr>
                <w:rFonts w:ascii="Constantia" w:eastAsia="Constantia" w:hAnsi="Constantia" w:cs="Constantia"/>
                <w:color w:val="000000"/>
              </w:rPr>
              <w:t xml:space="preserve">Riemann curvature tensor </w:t>
            </w:r>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μνρσ</w:t>
            </w:r>
            <w:proofErr w:type="spellEnd"/>
          </w:p>
        </w:tc>
      </w:tr>
    </w:tbl>
    <w:p w14:paraId="76A79163" w14:textId="77777777" w:rsidR="00F1507B" w:rsidRDefault="00F1507B">
      <w:pPr>
        <w:spacing w:after="200"/>
      </w:pPr>
    </w:p>
    <w:p w14:paraId="15817D40" w14:textId="77777777" w:rsidR="00F1507B" w:rsidRDefault="00000000">
      <w:pPr>
        <w:pStyle w:val="Heading2"/>
        <w:spacing w:before="400" w:after="120" w:line="312" w:lineRule="auto"/>
      </w:pPr>
      <w:r>
        <w:rPr>
          <w:rFonts w:ascii="Cambria" w:eastAsia="Cambria" w:hAnsi="Cambria" w:cs="Cambria"/>
          <w:color w:val="1A1A1A"/>
          <w:sz w:val="32"/>
          <w:szCs w:val="32"/>
        </w:rPr>
        <w:t>8.3 Tensor Products, Contractions, and Index Operations</w:t>
      </w:r>
    </w:p>
    <w:p w14:paraId="23AEC483" w14:textId="77777777" w:rsidR="00F1507B" w:rsidRDefault="00000000">
      <w:pPr>
        <w:spacing w:before="60" w:after="240" w:line="408" w:lineRule="auto"/>
        <w:jc w:val="both"/>
      </w:pPr>
      <w:r>
        <w:rPr>
          <w:rFonts w:ascii="Constantia" w:eastAsia="Constantia" w:hAnsi="Constantia" w:cs="Constantia"/>
          <w:color w:val="000000"/>
        </w:rPr>
        <w:t xml:space="preserve">Given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T</w:t>
      </w:r>
      <w:r>
        <w:rPr>
          <w:rFonts w:ascii="Constantia" w:eastAsia="Constantia" w:hAnsi="Constantia" w:cs="Constantia"/>
          <w:color w:val="000000"/>
        </w:rPr>
        <w:t xml:space="preserve"> and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U</w:t>
      </w:r>
      <w:r>
        <w:rPr>
          <w:rFonts w:ascii="Constantia" w:eastAsia="Constantia" w:hAnsi="Constantia" w:cs="Constantia"/>
          <w:color w:val="000000"/>
        </w:rPr>
        <w:t xml:space="preserve">, their </w:t>
      </w:r>
      <w:r>
        <w:rPr>
          <w:rFonts w:ascii="Constantia" w:eastAsia="Constantia" w:hAnsi="Constantia" w:cs="Constantia"/>
          <w:i/>
          <w:iCs/>
          <w:color w:val="000000"/>
        </w:rPr>
        <w:t>tensor product</w:t>
      </w:r>
      <w:r>
        <w:rPr>
          <w:rFonts w:ascii="Constantia" w:eastAsia="Constantia" w:hAnsi="Constantia" w:cs="Constantia"/>
          <w:color w:val="000000"/>
        </w:rPr>
        <w:t xml:space="preserve"> </w:t>
      </w:r>
      <w:r>
        <w:rPr>
          <w:rFonts w:ascii="Cambria Math" w:eastAsia="Cambria Math" w:hAnsi="Cambria Math" w:cs="Cambria Math"/>
          <w:i/>
          <w:iCs/>
          <w:color w:val="000000"/>
        </w:rPr>
        <w:t>T ⊗ U</w:t>
      </w:r>
      <w:r>
        <w:rPr>
          <w:rFonts w:ascii="Constantia" w:eastAsia="Constantia" w:hAnsi="Constantia" w:cs="Constantia"/>
          <w:color w:val="000000"/>
        </w:rPr>
        <w:t xml:space="preserve"> is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r+r</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s+s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In components: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E0177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3DEAAA" w14:textId="566921E9" w:rsidR="00942062" w:rsidRPr="00942062" w:rsidRDefault="00942062" w:rsidP="00942062">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T⊗U</m:t>
                        </m:r>
                      </m:e>
                    </m:d>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μ'1⋯μ'r'</m:t>
                    </m:r>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r>
                  <w:rPr>
                    <w:rFonts w:ascii="Cambria Math" w:hAnsi="Cambria Math"/>
                  </w:rPr>
                  <m:t>ν'1⋯ν's'=</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sSup>
                  <m:sSupPr>
                    <m:ctrlPr>
                      <w:rPr>
                        <w:rFonts w:ascii="Cambria Math" w:hAnsi="Cambria Math"/>
                      </w:rPr>
                    </m:ctrlPr>
                  </m:sSupPr>
                  <m:e>
                    <m:r>
                      <w:rPr>
                        <w:rFonts w:ascii="Cambria Math" w:hAnsi="Cambria Math"/>
                      </w:rPr>
                      <m:t>U</m:t>
                    </m:r>
                  </m:e>
                  <m:sup>
                    <m:r>
                      <w:rPr>
                        <w:rFonts w:ascii="Cambria Math" w:hAnsi="Cambria Math"/>
                      </w:rPr>
                      <m:t>μ'1⋯μ'r'</m:t>
                    </m:r>
                  </m:sup>
                </m:sSup>
                <m:r>
                  <w:rPr>
                    <w:rFonts w:ascii="Cambria Math" w:hAnsi="Cambria Math"/>
                  </w:rPr>
                  <m:t>ν'1⋯ν</m:t>
                </m:r>
                <m:sSub>
                  <m:sSubPr>
                    <m:ctrlPr>
                      <w:rPr>
                        <w:rFonts w:ascii="Cambria Math" w:hAnsi="Cambria Math"/>
                      </w:rPr>
                    </m:ctrlPr>
                  </m:sSubPr>
                  <m:e>
                    <m:r>
                      <w:rPr>
                        <w:rFonts w:ascii="Cambria Math" w:hAnsi="Cambria Math"/>
                      </w:rPr>
                      <m:t>'</m:t>
                    </m:r>
                  </m:e>
                  <m:sub>
                    <m:r>
                      <w:rPr>
                        <w:rFonts w:ascii="Cambria Math" w:hAnsi="Cambria Math"/>
                      </w:rPr>
                      <m:t>s'</m:t>
                    </m:r>
                  </m:sub>
                </m:sSub>
                <m:r>
                  <w:rPr>
                    <w:rFonts w:ascii="Cambria Math" w:hAnsi="Cambria Math"/>
                  </w:rPr>
                  <m:t xml:space="preserve">  (8.2)</m:t>
                </m:r>
              </m:oMath>
            </m:oMathPara>
          </w:p>
          <w:p w14:paraId="408F55EC" w14:textId="7D606D32" w:rsidR="00F1507B" w:rsidRDefault="00F1507B">
            <w:pPr>
              <w:spacing w:after="120" w:line="408" w:lineRule="auto"/>
            </w:pPr>
          </w:p>
        </w:tc>
      </w:tr>
    </w:tbl>
    <w:p w14:paraId="73792AEE" w14:textId="77777777" w:rsidR="00F1507B" w:rsidRDefault="00000000">
      <w:pPr>
        <w:spacing w:before="60" w:after="240" w:line="408" w:lineRule="auto"/>
        <w:jc w:val="both"/>
      </w:pPr>
      <w:r>
        <w:rPr>
          <w:rFonts w:ascii="Constantia" w:eastAsia="Constantia" w:hAnsi="Constantia" w:cs="Constantia"/>
          <w:i/>
          <w:iCs/>
          <w:color w:val="000000"/>
        </w:rPr>
        <w:t>Contraction</w:t>
      </w:r>
      <w:r>
        <w:rPr>
          <w:rFonts w:ascii="Constantia" w:eastAsia="Constantia" w:hAnsi="Constantia" w:cs="Constantia"/>
          <w:color w:val="000000"/>
        </w:rPr>
        <w:t xml:space="preserve"> sets one upper and one lower index equal and sums over it, reducing the tensor type by (1,1). For example, contracting the 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onstantia" w:eastAsia="Constantia" w:hAnsi="Constantia" w:cs="Constantia"/>
          <w:color w:val="000000"/>
        </w:rPr>
        <w:t xml:space="preserve"> on the first and third indices gives the Ricci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B017FF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49D20D6" w14:textId="5F69DE37" w:rsidR="00F1507B" w:rsidRDefault="00942062" w:rsidP="00942062">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nary>
                  <m:naryPr>
                    <m:chr m:val="∑"/>
                    <m:limLoc m:val="undOvr"/>
                    <m:subHide m:val="1"/>
                    <m:supHide m:val="1"/>
                    <m:ctrlPr>
                      <w:rPr>
                        <w:rFonts w:ascii="Cambria Math" w:hAnsi="Cambria Math"/>
                      </w:rPr>
                    </m:ctrlPr>
                  </m:naryPr>
                  <m:sub/>
                  <m:sup/>
                  <m:e>
                    <m:r>
                      <w:rPr>
                        <w:rFonts w:ascii="Cambria Math" w:hAnsi="Cambria Math"/>
                      </w:rPr>
                      <m:t>ρ</m:t>
                    </m:r>
                  </m:e>
                </m:nary>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μρν</m:t>
                    </m:r>
                  </m:sub>
                </m:sSub>
                <m:r>
                  <w:rPr>
                    <w:rFonts w:ascii="Cambria Math" w:hAnsi="Cambria Math"/>
                  </w:rPr>
                  <m:t xml:space="preserve">  (8.3)</m:t>
                </m:r>
              </m:oMath>
            </m:oMathPara>
          </w:p>
        </w:tc>
      </w:tr>
    </w:tbl>
    <w:p w14:paraId="46A108E2" w14:textId="77777777" w:rsidR="00F1507B" w:rsidRDefault="00000000">
      <w:pPr>
        <w:spacing w:before="60" w:after="240" w:line="408" w:lineRule="auto"/>
        <w:jc w:val="both"/>
      </w:pPr>
      <w:r>
        <w:rPr>
          <w:rFonts w:ascii="Constantia" w:eastAsia="Constantia" w:hAnsi="Constantia" w:cs="Constantia"/>
          <w:i/>
          <w:iCs/>
          <w:color w:val="000000"/>
        </w:rPr>
        <w:t>Raising and lowering indices</w:t>
      </w:r>
      <w:r>
        <w:rPr>
          <w:rFonts w:ascii="Constantia" w:eastAsia="Constantia" w:hAnsi="Constantia" w:cs="Constantia"/>
          <w:color w:val="000000"/>
        </w:rPr>
        <w:t xml:space="preserve"> with the metric: for any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metric lowers the index to produce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For any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inverse metric raises the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The same operations apply to any index of any tensor.</w:t>
      </w:r>
    </w:p>
    <w:p w14:paraId="2ADEADF4"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8.4 The Metric Tensor</w:t>
      </w:r>
    </w:p>
    <w:p w14:paraId="3BC43A0A" w14:textId="77777777" w:rsidR="00F1507B" w:rsidRDefault="00000000">
      <w:pPr>
        <w:spacing w:before="60" w:after="240" w:line="408" w:lineRule="auto"/>
        <w:jc w:val="both"/>
      </w:pPr>
      <w:r>
        <w:rPr>
          <w:rFonts w:ascii="Constantia" w:eastAsia="Constantia" w:hAnsi="Constantia" w:cs="Constantia"/>
          <w:color w:val="000000"/>
        </w:rPr>
        <w:t xml:space="preserve">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 symmetric, non-degenerate (0,2) tensor field. It is the fundamental geometric object on a (pseudo-)Riemannian manifold. Its role:</w:t>
      </w:r>
    </w:p>
    <w:p w14:paraId="71F367A6"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lengths:</w:t>
      </w:r>
      <w:r>
        <w:rPr>
          <w:rFonts w:ascii="Constantia" w:eastAsia="Constantia" w:hAnsi="Constantia" w:cs="Constantia"/>
          <w:color w:val="000000"/>
        </w:rPr>
        <w:t xml:space="preserve"> The squared length of an infinitesimal displacement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r>
        <w:rPr>
          <w:rFonts w:ascii="Cambria Math" w:eastAsia="Cambria Math" w:hAnsi="Cambria Math" w:cs="Cambria Math"/>
          <w:i/>
          <w:iCs/>
          <w:color w:val="000000"/>
        </w:rPr>
        <w:t>ds</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21DC393A"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angles:</w:t>
      </w:r>
      <w:r>
        <w:rPr>
          <w:rFonts w:ascii="Constantia" w:eastAsia="Constantia" w:hAnsi="Constantia" w:cs="Constantia"/>
          <w:color w:val="000000"/>
        </w:rPr>
        <w:t xml:space="preserve"> The angle between vectors </w:t>
      </w:r>
      <w:r>
        <w:rPr>
          <w:rFonts w:ascii="Cambria Math" w:eastAsia="Cambria Math" w:hAnsi="Cambria Math" w:cs="Cambria Math"/>
          <w:i/>
          <w:iCs/>
          <w:color w:val="000000"/>
        </w:rPr>
        <w:t>X</w:t>
      </w:r>
      <w:r>
        <w:rPr>
          <w:rFonts w:ascii="Constantia" w:eastAsia="Constantia" w:hAnsi="Constantia" w:cs="Constantia"/>
          <w:color w:val="000000"/>
        </w:rPr>
        <w:t xml:space="preserve"> and </w:t>
      </w:r>
      <w:r>
        <w:rPr>
          <w:rFonts w:ascii="Cambria Math" w:eastAsia="Cambria Math" w:hAnsi="Cambria Math" w:cs="Cambria Math"/>
          <w:i/>
          <w:iCs/>
          <w:color w:val="000000"/>
        </w:rPr>
        <w:t>Y</w:t>
      </w:r>
      <w:r>
        <w:rPr>
          <w:rFonts w:ascii="Constantia" w:eastAsia="Constantia" w:hAnsi="Constantia" w:cs="Constantia"/>
          <w:color w:val="000000"/>
        </w:rPr>
        <w:t xml:space="preserve"> is determined by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Y</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188C2B88"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defines volumes:</w:t>
      </w:r>
      <w:r>
        <w:rPr>
          <w:rFonts w:ascii="Constantia" w:eastAsia="Constantia" w:hAnsi="Constantia" w:cs="Constantia"/>
          <w:color w:val="000000"/>
        </w:rPr>
        <w:t xml:space="preserve"> The invariant volume element 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is </w:t>
      </w:r>
      <w:r>
        <w:rPr>
          <w:rFonts w:ascii="Cambria Math" w:eastAsia="Cambria Math" w:hAnsi="Cambria Math" w:cs="Cambria Math"/>
          <w:i/>
          <w:iCs/>
          <w:color w:val="000000"/>
        </w:rPr>
        <w:t>√|g| dx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546EC27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raises and lowers indices:</w:t>
      </w:r>
      <w:r>
        <w:rPr>
          <w:rFonts w:ascii="Constantia" w:eastAsia="Constantia" w:hAnsi="Constantia" w:cs="Constantia"/>
          <w:color w:val="000000"/>
        </w:rPr>
        <w:t xml:space="preserve"> as described above.</w:t>
      </w:r>
    </w:p>
    <w:p w14:paraId="38283D8E" w14:textId="77777777" w:rsidR="00F1507B" w:rsidRDefault="00000000">
      <w:pPr>
        <w:spacing w:before="60" w:after="240" w:line="408" w:lineRule="auto"/>
        <w:jc w:val="both"/>
      </w:pPr>
      <w:r>
        <w:rPr>
          <w:rFonts w:ascii="Constantia" w:eastAsia="Constantia" w:hAnsi="Constantia" w:cs="Constantia"/>
          <w:b/>
          <w:bCs/>
          <w:color w:val="000000"/>
        </w:rPr>
        <w:t>Riemannian vs. Lorentzian metrics:</w:t>
      </w:r>
      <w:r>
        <w:rPr>
          <w:rFonts w:ascii="Constantia" w:eastAsia="Constantia" w:hAnsi="Constantia" w:cs="Constantia"/>
          <w:color w:val="000000"/>
        </w:rPr>
        <w:t xml:space="preserve"> A metric is </w:t>
      </w:r>
      <w:r>
        <w:rPr>
          <w:rFonts w:ascii="Constantia" w:eastAsia="Constantia" w:hAnsi="Constantia" w:cs="Constantia"/>
          <w:i/>
          <w:iCs/>
          <w:color w:val="000000"/>
        </w:rPr>
        <w:t>Riemannian</w:t>
      </w:r>
      <w:r>
        <w:rPr>
          <w:rFonts w:ascii="Constantia" w:eastAsia="Constantia" w:hAnsi="Constantia" w:cs="Constantia"/>
          <w:color w:val="000000"/>
        </w:rPr>
        <w:t xml:space="preserve"> if it is positive definite: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for all non-zero vectors </w:t>
      </w:r>
      <w:r>
        <w:rPr>
          <w:rFonts w:ascii="Cambria Math" w:eastAsia="Cambria Math" w:hAnsi="Cambria Math" w:cs="Cambria Math"/>
          <w:i/>
          <w:iCs/>
          <w:color w:val="000000"/>
        </w:rPr>
        <w:t>X</w:t>
      </w:r>
      <w:r>
        <w:rPr>
          <w:rFonts w:ascii="Constantia" w:eastAsia="Constantia" w:hAnsi="Constantia" w:cs="Constantia"/>
          <w:color w:val="000000"/>
        </w:rPr>
        <w:t xml:space="preserve">. It is </w:t>
      </w:r>
      <w:r>
        <w:rPr>
          <w:rFonts w:ascii="Constantia" w:eastAsia="Constantia" w:hAnsi="Constantia" w:cs="Constantia"/>
          <w:i/>
          <w:iCs/>
          <w:color w:val="000000"/>
        </w:rPr>
        <w:t>Lorentzian</w:t>
      </w:r>
      <w:r>
        <w:rPr>
          <w:rFonts w:ascii="Constantia" w:eastAsia="Constantia" w:hAnsi="Constantia" w:cs="Constantia"/>
          <w:color w:val="000000"/>
        </w:rPr>
        <w:t xml:space="preserve"> (pseudo-Riemannian) if it has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one negative eigenvalue and </w:t>
      </w:r>
      <w:r>
        <w:rPr>
          <w:rFonts w:ascii="Cambria Math" w:eastAsia="Cambria Math" w:hAnsi="Cambria Math" w:cs="Cambria Math"/>
          <w:i/>
          <w:iCs/>
          <w:color w:val="000000"/>
        </w:rPr>
        <w:t>n−1</w:t>
      </w:r>
      <w:r>
        <w:rPr>
          <w:rFonts w:ascii="Constantia" w:eastAsia="Constantia" w:hAnsi="Constantia" w:cs="Constantia"/>
          <w:color w:val="000000"/>
        </w:rPr>
        <w:t xml:space="preserve"> positive ones. The Fisher-Rao metric is Riemannian (positive definite). The Obidi Metric — obtained from the Fisher-Rao metric by the Obidi Transformation — is Lorentzian (pseudo-Riemannian), as required for its identification with the spacetime metric of general relativity. The mechanism by which a Riemannian metric becomes Lorentzian under the Obidi Transformation is one of the most important results of the theory and will be detailed in Part II.</w:t>
      </w:r>
    </w:p>
    <w:p w14:paraId="7ACE4BFF" w14:textId="77777777" w:rsidR="00F1507B" w:rsidRDefault="00000000">
      <w:pPr>
        <w:pStyle w:val="Heading2"/>
        <w:spacing w:before="400" w:after="120" w:line="312" w:lineRule="auto"/>
      </w:pPr>
      <w:r>
        <w:rPr>
          <w:rFonts w:ascii="Cambria" w:eastAsia="Cambria" w:hAnsi="Cambria" w:cs="Cambria"/>
          <w:color w:val="1A1A1A"/>
          <w:sz w:val="32"/>
          <w:szCs w:val="32"/>
        </w:rPr>
        <w:t>8.5 The Key Tensors of ToE</w:t>
      </w:r>
    </w:p>
    <w:p w14:paraId="5746668D" w14:textId="77777777" w:rsidR="00F1507B" w:rsidRDefault="00000000">
      <w:pPr>
        <w:spacing w:before="60" w:after="240" w:line="408" w:lineRule="auto"/>
        <w:jc w:val="both"/>
      </w:pPr>
      <w:r>
        <w:rPr>
          <w:rFonts w:ascii="Constantia" w:eastAsia="Constantia" w:hAnsi="Constantia" w:cs="Constantia"/>
          <w:color w:val="000000"/>
        </w:rPr>
        <w:t>The following tensors play central roles in ToE and will appear repeatedly in Parts II and III:</w:t>
      </w:r>
    </w:p>
    <w:p w14:paraId="42D9253C" w14:textId="77777777" w:rsidR="00F1507B" w:rsidRDefault="00000000">
      <w:pPr>
        <w:spacing w:before="60" w:after="240" w:line="408" w:lineRule="auto"/>
        <w:jc w:val="both"/>
      </w:pPr>
      <w:r>
        <w:rPr>
          <w:rFonts w:ascii="Constantia" w:eastAsia="Constantia" w:hAnsi="Constantia" w:cs="Constantia"/>
          <w:b/>
          <w:bCs/>
          <w:color w:val="000000"/>
        </w:rPr>
        <w:lastRenderedPageBreak/>
        <w:t>The Fisher-Rao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positive-definite, symmetric (0,2) tensor on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Indices </w:t>
      </w:r>
      <w:r>
        <w:rPr>
          <w:rFonts w:ascii="Cambria Math" w:eastAsia="Cambria Math" w:hAnsi="Cambria Math" w:cs="Cambria Math"/>
          <w:i/>
          <w:iCs/>
          <w:color w:val="000000"/>
        </w:rPr>
        <w:t>A, B</w:t>
      </w:r>
      <w:r>
        <w:rPr>
          <w:rFonts w:ascii="Constantia" w:eastAsia="Constantia" w:hAnsi="Constantia" w:cs="Constantia"/>
          <w:color w:val="000000"/>
        </w:rPr>
        <w:t xml:space="preserve"> label coordinates on </w:t>
      </w:r>
      <w:r>
        <w:rPr>
          <w:rFonts w:ascii="Cambria Math" w:eastAsia="Cambria Math" w:hAnsi="Cambria Math" w:cs="Cambria Math"/>
          <w:i/>
          <w:iCs/>
          <w:color w:val="000000"/>
        </w:rPr>
        <w:t>Λ</w:t>
      </w:r>
      <w:r>
        <w:rPr>
          <w:rFonts w:ascii="Constantia" w:eastAsia="Constantia" w:hAnsi="Constantia" w:cs="Constantia"/>
          <w:color w:val="000000"/>
        </w:rPr>
        <w:t>. It measures the statistical distinguishability of nearby probability distributions.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2ABBC5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374701" w14:textId="0732AFC9" w:rsidR="00F1507B" w:rsidRDefault="00DA2A91" w:rsidP="00DA2A91">
            <w:pPr>
              <w:spacing w:after="120" w:line="408" w:lineRule="auto"/>
              <w:jc w:val="center"/>
            </w:pP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r>
                    <w:rPr>
                      <w:rFonts w:ascii="Cambria Math" w:hAnsi="Cambria Math"/>
                    </w:rPr>
                    <m:t>∂A</m:t>
                  </m:r>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B</m:t>
                      </m:r>
                    </m:sub>
                  </m:sSub>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(8.4)</m:t>
              </m:r>
            </m:oMath>
            <w:r>
              <w:t xml:space="preserve"> </w:t>
            </w:r>
          </w:p>
        </w:tc>
      </w:tr>
    </w:tbl>
    <w:p w14:paraId="6912965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onstantia" w:eastAsia="Constantia" w:hAnsi="Constantia" w:cs="Constantia"/>
          <w:color w:val="000000"/>
        </w:rPr>
        <w:t>. This is the fundamental metric of information geometry.</w:t>
      </w:r>
    </w:p>
    <w:p w14:paraId="091ECB79" w14:textId="77777777" w:rsidR="00F1507B" w:rsidRDefault="00000000">
      <w:pPr>
        <w:spacing w:before="60" w:after="240" w:line="408" w:lineRule="auto"/>
        <w:jc w:val="both"/>
      </w:pPr>
      <w:r>
        <w:rPr>
          <w:rFonts w:ascii="Constantia" w:eastAsia="Constantia" w:hAnsi="Constantia" w:cs="Constantia"/>
          <w:b/>
          <w:bCs/>
          <w:color w:val="000000"/>
        </w:rPr>
        <w:t>The Obidi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Lorentzian (0,2) tensor on the information manifold, obtained from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Obidi Transformation. It carries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and is identified with the physical spacetime metric after coarse-graining via the Vuli-Ndlela Integral.</w:t>
      </w:r>
    </w:p>
    <w:p w14:paraId="7D708D16" w14:textId="77777777" w:rsidR="00F1507B" w:rsidRDefault="00000000">
      <w:pPr>
        <w:spacing w:before="60" w:after="240" w:line="408" w:lineRule="auto"/>
        <w:jc w:val="both"/>
      </w:pPr>
      <w:r>
        <w:rPr>
          <w:rFonts w:ascii="Constantia" w:eastAsia="Constantia" w:hAnsi="Constantia" w:cs="Constantia"/>
          <w:b/>
          <w:bCs/>
          <w:color w:val="000000"/>
        </w:rPr>
        <w:t>The Ricci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a symmetric (0,2) tensor measuring the average curvature in planes containing each direction. It is the fundamental curvature object appearing on the left-hand side of the Einstein field equations.</w:t>
      </w:r>
    </w:p>
    <w:p w14:paraId="61E184AB" w14:textId="77777777" w:rsidR="00F1507B" w:rsidRDefault="00000000">
      <w:pPr>
        <w:spacing w:before="60" w:after="240" w:line="408" w:lineRule="auto"/>
        <w:jc w:val="both"/>
      </w:pPr>
      <w:r>
        <w:rPr>
          <w:rFonts w:ascii="Constantia" w:eastAsia="Constantia" w:hAnsi="Constantia" w:cs="Constantia"/>
          <w:b/>
          <w:bCs/>
          <w:color w:val="000000"/>
        </w:rPr>
        <w:t>The Einstein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½g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R</w:t>
      </w:r>
      <w:r>
        <w:rPr>
          <w:rFonts w:ascii="Constantia" w:eastAsia="Constantia" w:hAnsi="Constantia" w:cs="Constantia"/>
          <w:color w:val="000000"/>
        </w:rPr>
        <w:t xml:space="preserve">: a symmetric (0,2) tensor that is automatically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contracted Bianchi identity. This is the left-hand side of the Einstein field equations.</w:t>
      </w:r>
    </w:p>
    <w:p w14:paraId="23AB81BE" w14:textId="77777777" w:rsidR="00F1507B" w:rsidRDefault="00000000">
      <w:pPr>
        <w:spacing w:before="60" w:after="240" w:line="408" w:lineRule="auto"/>
        <w:jc w:val="both"/>
      </w:pPr>
      <w:r>
        <w:rPr>
          <w:rFonts w:ascii="Constantia" w:eastAsia="Constantia" w:hAnsi="Constantia" w:cs="Constantia"/>
          <w:b/>
          <w:bCs/>
          <w:color w:val="000000"/>
        </w:rPr>
        <w:t>The Entropic Stress-Energy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 symmetric (0,2) tensor derived from the Obidi Action by variation with respect to the metric. It is the right-hand side of the entropic field equations and is identified, in the near-equilibrium limit, with </w:t>
      </w:r>
      <w:r>
        <w:rPr>
          <w:rFonts w:ascii="Cambria Math" w:eastAsia="Cambria Math" w:hAnsi="Cambria Math" w:cs="Cambria Math"/>
          <w:i/>
          <w:iCs/>
          <w:color w:val="000000"/>
        </w:rPr>
        <w:t>(8πG/c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times the Einstein tensor of the emergent spacetime. Its explicit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04B06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652EAC1" w14:textId="1F5F25EE" w:rsidR="00F1507B" w:rsidRDefault="00DA2A91" w:rsidP="00DA2A91">
            <w:pPr>
              <w:spacing w:after="120" w:line="408" w:lineRule="auto"/>
              <w:jc w:val="center"/>
            </w:pP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den>
              </m:f>
              <m:f>
                <m:fPr>
                  <m:ctrlPr>
                    <w:rPr>
                      <w:rFonts w:ascii="Cambria Math" w:hAnsi="Cambria Math"/>
                    </w:rPr>
                  </m:ctrlPr>
                </m:fPr>
                <m:num>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Obidi</m:t>
                          </m:r>
                        </m:sub>
                      </m:sSub>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e>
                  </m:d>
                </m:num>
                <m:den>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μν</m:t>
                      </m:r>
                    </m:sub>
                  </m:sSub>
                </m:den>
              </m:f>
              <m:r>
                <w:rPr>
                  <w:rFonts w:ascii="Cambria Math" w:hAnsi="Cambria Math"/>
                </w:rPr>
                <m:t xml:space="preserve">  (</m:t>
              </m:r>
              <m:r>
                <w:rPr>
                  <w:rFonts w:ascii="Cambria Math" w:hAnsi="Cambria Math"/>
                </w:rPr>
                <m:t>8.5</m:t>
              </m:r>
              <m:r>
                <w:rPr>
                  <w:rFonts w:ascii="Cambria Math" w:hAnsi="Cambria Math"/>
                </w:rPr>
                <m:t>)</m:t>
              </m:r>
            </m:oMath>
            <w:r>
              <w:t xml:space="preserve">  </w:t>
            </w:r>
          </w:p>
        </w:tc>
      </w:tr>
    </w:tbl>
    <w:p w14:paraId="17E2CDC9" w14:textId="77777777" w:rsidR="00F1507B" w:rsidRDefault="00000000">
      <w:pPr>
        <w:spacing w:before="60" w:after="240" w:line="408" w:lineRule="auto"/>
        <w:jc w:val="both"/>
      </w:pPr>
      <w:r>
        <w:rPr>
          <w:rFonts w:ascii="Constantia" w:eastAsia="Constantia" w:hAnsi="Constantia" w:cs="Constantia"/>
          <w:color w:val="000000"/>
        </w:rPr>
        <w:t>This is the standard Hilbert definition of the stress-energy tensor from an action principle. Its explicit component form in terms of the entropy field will be given in Part II.</w:t>
      </w:r>
    </w:p>
    <w:p w14:paraId="72FD63B2" w14:textId="77777777" w:rsidR="00F1507B" w:rsidRDefault="00000000">
      <w:pPr>
        <w:pStyle w:val="Heading2"/>
        <w:spacing w:before="400" w:after="120" w:line="312" w:lineRule="auto"/>
      </w:pPr>
      <w:r>
        <w:rPr>
          <w:rFonts w:ascii="Cambria" w:eastAsia="Cambria" w:hAnsi="Cambria" w:cs="Cambria"/>
          <w:color w:val="1A1A1A"/>
          <w:sz w:val="32"/>
          <w:szCs w:val="32"/>
        </w:rPr>
        <w:t>8.6 Symmetric and Antisymmetric Tensors</w:t>
      </w:r>
    </w:p>
    <w:p w14:paraId="7DE68F08" w14:textId="77777777" w:rsidR="00F1507B" w:rsidRDefault="00000000">
      <w:pPr>
        <w:spacing w:before="60" w:after="240" w:line="408" w:lineRule="auto"/>
        <w:jc w:val="both"/>
      </w:pPr>
      <w:r>
        <w:rPr>
          <w:rFonts w:ascii="Constantia" w:eastAsia="Constantia" w:hAnsi="Constantia" w:cs="Constantia"/>
          <w:color w:val="000000"/>
        </w:rPr>
        <w:t xml:space="preserve">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w:t>
      </w:r>
      <w:r>
        <w:rPr>
          <w:rFonts w:ascii="Constantia" w:eastAsia="Constantia" w:hAnsi="Constantia" w:cs="Constantia"/>
          <w:i/>
          <w:iCs/>
          <w:color w:val="000000"/>
        </w:rPr>
        <w:t>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antisymmetric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Any (0,2) tensor decomposes uniquely: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75B40F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21D0FC" w14:textId="4CAEB60F" w:rsidR="00F1507B" w:rsidRPr="001814EB" w:rsidRDefault="001814E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r>
                  <w:rPr>
                    <w:rFonts w:ascii="Cambria Math" w:hAnsi="Cambria Math"/>
                    <w:i/>
                  </w:rPr>
                  <m:t> </m:t>
                </m:r>
                <m:r>
                  <m:rPr>
                    <m:sty m:val="p"/>
                  </m:rPr>
                  <w:rPr>
                    <w:rFonts w:ascii="Cambria Math" w:hAnsi="Cambria Math"/>
                  </w:rPr>
                  <m:t>where</m:t>
                </m:r>
                <m:r>
                  <w:rPr>
                    <w:rFonts w:ascii="Cambria Math" w:hAnsi="Cambria Math"/>
                    <w:i/>
                  </w:rPr>
                  <m:t> </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 xml:space="preserve">  (8.6)</m:t>
                </m:r>
              </m:oMath>
            </m:oMathPara>
          </w:p>
        </w:tc>
      </w:tr>
    </w:tbl>
    <w:p w14:paraId="16943C25" w14:textId="77777777" w:rsidR="00F1507B" w:rsidRDefault="00000000">
      <w:pPr>
        <w:spacing w:before="60" w:after="240" w:line="408" w:lineRule="auto"/>
        <w:jc w:val="both"/>
      </w:pPr>
      <w:r>
        <w:rPr>
          <w:rFonts w:ascii="Constantia" w:eastAsia="Constantia" w:hAnsi="Constantia" w:cs="Constantia"/>
          <w:color w:val="000000"/>
        </w:rPr>
        <w:t>In ToE, the metric, the Fisher-Rao metric, the Obidi Metric, the Ricci tensor, the Einstein tensor, and the Entropic Stress-Energy Tensor are all symmetric. The Riemann tensor has both symmetric and antisymmetric index structures as detailed in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243A30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2945BA" w14:textId="77777777" w:rsidR="00F1507B" w:rsidRDefault="00000000">
            <w:pPr>
              <w:spacing w:after="120" w:line="408" w:lineRule="auto"/>
            </w:pPr>
            <w:r>
              <w:rPr>
                <w:b/>
                <w:bCs/>
                <w:color w:val="6B2A00"/>
              </w:rPr>
              <w:t>Scholium 8.1 — The Entropic Stress-Energy Tensor as a Second Moment</w:t>
            </w:r>
          </w:p>
          <w:p w14:paraId="2564ACBD" w14:textId="77777777" w:rsidR="00F1507B" w:rsidRDefault="00000000">
            <w:pPr>
              <w:spacing w:after="120" w:line="408" w:lineRule="auto"/>
              <w:jc w:val="both"/>
            </w:pPr>
            <w:r>
              <w:rPr>
                <w:rFonts w:ascii="Constantia" w:eastAsia="Constantia" w:hAnsi="Constantia" w:cs="Constantia"/>
                <w:i/>
                <w:iCs/>
                <w:color w:val="000000"/>
              </w:rPr>
              <w:t xml:space="preserve">It is worth emphasizing at this point a deep structural parallel that will be fully developed in Section 14. The stress-energy tensor of a classical relativistic gas is computed in kinetic theory as the second moment of the momentum distribution function: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onstantia" w:eastAsia="Constantia" w:hAnsi="Constantia" w:cs="Constantia"/>
                <w:i/>
                <w:iCs/>
                <w:color w:val="000000"/>
              </w:rPr>
              <w:t xml:space="preserve">, where the integral is over momentum space (the fiber above each spacetime point). This is precisely a fiber integral of a second-moment integrand over the momentum space fiber. In ToE, the Entropic Stress-Energy Tensor </w:t>
            </w:r>
            <w:proofErr w:type="spellStart"/>
            <w:r>
              <w:rPr>
                <w:rFonts w:ascii="Cambria Math" w:eastAsia="Cambria Math" w:hAnsi="Cambria Math" w:cs="Cambria Math"/>
                <w:i/>
                <w:iCs/>
                <w:color w:val="000000"/>
              </w:rPr>
              <w:lastRenderedPageBreak/>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arises by an analogous fiber integration of a second moment of the entropic momentum distribution over the fiber of the statistical manifold bundle above each spacetime point. This structural parallel is not accidental; it reflects the deep connection between kinetic theory and information geometry that ToE makes explicit. The stress-energy tensor is always a second moment; in standard physics, it is a second moment of a distribution of matter; in ToE, it is a second moment of a distribution of entropy.</w:t>
            </w:r>
          </w:p>
        </w:tc>
      </w:tr>
    </w:tbl>
    <w:p w14:paraId="17D2319E" w14:textId="77777777" w:rsidR="00F1507B" w:rsidRDefault="00F1507B">
      <w:pPr>
        <w:spacing w:after="240"/>
      </w:pPr>
    </w:p>
    <w:p w14:paraId="2B41C79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6778CBD7"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106CF04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8A573DD"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F0ECA92"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04EF956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21DD900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5C6275A" w14:textId="7643CB5C" w:rsidR="00F1507B" w:rsidRDefault="00000000">
      <w:pPr>
        <w:spacing w:after="240" w:line="408" w:lineRule="auto"/>
        <w:jc w:val="center"/>
      </w:pPr>
      <w:r>
        <w:rPr>
          <w:rFonts w:ascii="Constantia" w:eastAsia="Constantia" w:hAnsi="Constantia" w:cs="Constantia"/>
          <w:color w:val="8B4513"/>
          <w:spacing w:val="160"/>
          <w:sz w:val="36"/>
          <w:szCs w:val="36"/>
        </w:rPr>
        <w:lastRenderedPageBreak/>
        <w:t>⬡</w:t>
      </w:r>
    </w:p>
    <w:p w14:paraId="4DE0A74C" w14:textId="77777777" w:rsidR="00F1507B" w:rsidRDefault="00000000">
      <w:pPr>
        <w:pStyle w:val="Heading1"/>
        <w:spacing w:before="560" w:after="240" w:line="312" w:lineRule="auto"/>
      </w:pPr>
      <w:r>
        <w:rPr>
          <w:rFonts w:ascii="Cambria" w:eastAsia="Cambria" w:hAnsi="Cambria" w:cs="Cambria"/>
          <w:color w:val="1A1A1A"/>
          <w:sz w:val="44"/>
          <w:szCs w:val="44"/>
        </w:rPr>
        <w:t>Section 9. Fiber Bundles — The Complete Theory</w:t>
      </w:r>
    </w:p>
    <w:p w14:paraId="3E7EF556" w14:textId="77777777" w:rsidR="00F1507B" w:rsidRDefault="00000000">
      <w:pPr>
        <w:pStyle w:val="Heading2"/>
        <w:spacing w:before="400" w:after="120" w:line="312" w:lineRule="auto"/>
      </w:pPr>
      <w:r>
        <w:rPr>
          <w:rFonts w:ascii="Cambria" w:eastAsia="Cambria" w:hAnsi="Cambria" w:cs="Cambria"/>
          <w:color w:val="1A1A1A"/>
          <w:sz w:val="32"/>
          <w:szCs w:val="32"/>
        </w:rPr>
        <w:t>9.1 Definition and Intuition</w:t>
      </w:r>
    </w:p>
    <w:p w14:paraId="2796BF35" w14:textId="77777777" w:rsidR="00F1507B" w:rsidRDefault="00000000">
      <w:pPr>
        <w:spacing w:before="60" w:after="240" w:line="408" w:lineRule="auto"/>
        <w:jc w:val="both"/>
      </w:pPr>
      <w:r>
        <w:rPr>
          <w:rFonts w:ascii="Constantia" w:eastAsia="Constantia" w:hAnsi="Constantia" w:cs="Constantia"/>
          <w:color w:val="000000"/>
        </w:rPr>
        <w:t>The concept of a fiber bundle generalizes both the tangent bundle and the cotangent bundle, and lies at the heart of modern differential geometry, gauge theory, and the architecture of ToE. The key insight is that a fiber bundle is a space that locally looks like a product of two spaces but may be globally "twisted." The local product structure allows calculus; the global twist encodes topological and geometric information.</w:t>
      </w:r>
    </w:p>
    <w:p w14:paraId="5D321B5C" w14:textId="77777777" w:rsidR="00F1507B" w:rsidRDefault="00000000">
      <w:pPr>
        <w:spacing w:before="60" w:after="240" w:line="408" w:lineRule="auto"/>
        <w:jc w:val="both"/>
      </w:pPr>
      <w:r>
        <w:rPr>
          <w:rFonts w:ascii="Constantia" w:eastAsia="Constantia" w:hAnsi="Constantia" w:cs="Constantia"/>
          <w:b/>
          <w:bCs/>
          <w:color w:val="000000"/>
        </w:rPr>
        <w:t>Definition 9.1 (Fiber Bundle).</w:t>
      </w:r>
      <w:r>
        <w:rPr>
          <w:rFonts w:ascii="Constantia" w:eastAsia="Constantia" w:hAnsi="Constantia" w:cs="Constantia"/>
          <w:color w:val="000000"/>
        </w:rPr>
        <w:t xml:space="preserve"> A </w:t>
      </w:r>
      <w:r>
        <w:rPr>
          <w:rFonts w:ascii="Constantia" w:eastAsia="Constantia" w:hAnsi="Constantia" w:cs="Constantia"/>
          <w:i/>
          <w:iCs/>
          <w:color w:val="000000"/>
        </w:rPr>
        <w:t>fiber bundle</w:t>
      </w:r>
      <w:r>
        <w:rPr>
          <w:rFonts w:ascii="Constantia" w:eastAsia="Constantia" w:hAnsi="Constantia" w:cs="Constantia"/>
          <w:color w:val="000000"/>
        </w:rPr>
        <w:t xml:space="preserve"> is a tuple </w:t>
      </w:r>
      <w:r>
        <w:rPr>
          <w:rFonts w:ascii="Cambria Math" w:eastAsia="Cambria Math" w:hAnsi="Cambria Math" w:cs="Cambria Math"/>
          <w:i/>
          <w:iCs/>
          <w:color w:val="000000"/>
        </w:rPr>
        <w:t>(E, B, π, F)</w:t>
      </w:r>
      <w:r>
        <w:rPr>
          <w:rFonts w:ascii="Constantia" w:eastAsia="Constantia" w:hAnsi="Constantia" w:cs="Constantia"/>
          <w:color w:val="000000"/>
        </w:rPr>
        <w:t xml:space="preserve"> where:</w:t>
      </w:r>
    </w:p>
    <w:p w14:paraId="665080B8"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E</w:t>
      </w:r>
      <w:r>
        <w:rPr>
          <w:rFonts w:ascii="Constantia" w:eastAsia="Constantia" w:hAnsi="Constantia" w:cs="Constantia"/>
          <w:color w:val="000000"/>
        </w:rPr>
        <w:t xml:space="preserve"> is the </w:t>
      </w:r>
      <w:r>
        <w:rPr>
          <w:rFonts w:ascii="Constantia" w:eastAsia="Constantia" w:hAnsi="Constantia" w:cs="Constantia"/>
          <w:i/>
          <w:iCs/>
          <w:color w:val="000000"/>
        </w:rPr>
        <w:t>total space</w:t>
      </w:r>
      <w:r>
        <w:rPr>
          <w:rFonts w:ascii="Constantia" w:eastAsia="Constantia" w:hAnsi="Constantia" w:cs="Constantia"/>
          <w:color w:val="000000"/>
        </w:rPr>
        <w:t xml:space="preserve"> (the "big" space).</w:t>
      </w:r>
    </w:p>
    <w:p w14:paraId="39670D0D"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B</w:t>
      </w:r>
      <w:r>
        <w:rPr>
          <w:rFonts w:ascii="Constantia" w:eastAsia="Constantia" w:hAnsi="Constantia" w:cs="Constantia"/>
          <w:color w:val="000000"/>
        </w:rPr>
        <w:t xml:space="preserve"> is the </w:t>
      </w:r>
      <w:r>
        <w:rPr>
          <w:rFonts w:ascii="Constantia" w:eastAsia="Constantia" w:hAnsi="Constantia" w:cs="Constantia"/>
          <w:i/>
          <w:iCs/>
          <w:color w:val="000000"/>
        </w:rPr>
        <w:t>base space</w:t>
      </w:r>
      <w:r>
        <w:rPr>
          <w:rFonts w:ascii="Constantia" w:eastAsia="Constantia" w:hAnsi="Constantia" w:cs="Constantia"/>
          <w:color w:val="000000"/>
        </w:rPr>
        <w:t xml:space="preserve"> (the "small" space, parametrizing the fibers).</w:t>
      </w:r>
    </w:p>
    <w:p w14:paraId="416C8F61"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π: E → B</w:t>
      </w:r>
      <w:r>
        <w:rPr>
          <w:rFonts w:ascii="Constantia" w:eastAsia="Constantia" w:hAnsi="Constantia" w:cs="Constantia"/>
          <w:color w:val="000000"/>
        </w:rPr>
        <w:t xml:space="preserve"> is the </w:t>
      </w:r>
      <w:r>
        <w:rPr>
          <w:rFonts w:ascii="Constantia" w:eastAsia="Constantia" w:hAnsi="Constantia" w:cs="Constantia"/>
          <w:i/>
          <w:iCs/>
          <w:color w:val="000000"/>
        </w:rPr>
        <w:t>projection map</w:t>
      </w:r>
      <w:r>
        <w:rPr>
          <w:rFonts w:ascii="Constantia" w:eastAsia="Constantia" w:hAnsi="Constantia" w:cs="Constantia"/>
          <w:color w:val="000000"/>
        </w:rPr>
        <w:t xml:space="preserve"> (a surjective continuous map).</w:t>
      </w:r>
    </w:p>
    <w:p w14:paraId="7CC5460A"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F</w:t>
      </w:r>
      <w:r>
        <w:rPr>
          <w:rFonts w:ascii="Constantia" w:eastAsia="Constantia" w:hAnsi="Constantia" w:cs="Constantia"/>
          <w:color w:val="000000"/>
        </w:rPr>
        <w:t xml:space="preserve"> is the </w:t>
      </w:r>
      <w:r>
        <w:rPr>
          <w:rFonts w:ascii="Constantia" w:eastAsia="Constantia" w:hAnsi="Constantia" w:cs="Constantia"/>
          <w:i/>
          <w:iCs/>
          <w:color w:val="000000"/>
        </w:rPr>
        <w:t>typical fiber</w:t>
      </w:r>
      <w:r>
        <w:rPr>
          <w:rFonts w:ascii="Constantia" w:eastAsia="Constantia" w:hAnsi="Constantia" w:cs="Constantia"/>
          <w:color w:val="000000"/>
        </w:rPr>
        <w:t xml:space="preserve"> (the space that sits above each point of </w:t>
      </w:r>
      <w:r>
        <w:rPr>
          <w:rFonts w:ascii="Cambria Math" w:eastAsia="Cambria Math" w:hAnsi="Cambria Math" w:cs="Cambria Math"/>
          <w:i/>
          <w:iCs/>
          <w:color w:val="000000"/>
        </w:rPr>
        <w:t>B</w:t>
      </w:r>
      <w:r>
        <w:rPr>
          <w:rFonts w:ascii="Constantia" w:eastAsia="Constantia" w:hAnsi="Constantia" w:cs="Constantia"/>
          <w:color w:val="000000"/>
        </w:rPr>
        <w:t xml:space="preser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for all </w:t>
      </w:r>
      <w:r>
        <w:rPr>
          <w:rFonts w:ascii="Cambria Math" w:eastAsia="Cambria Math" w:hAnsi="Cambria Math" w:cs="Cambria Math"/>
          <w:i/>
          <w:iCs/>
          <w:color w:val="000000"/>
        </w:rPr>
        <w:t>b ∈ B</w:t>
      </w:r>
      <w:r>
        <w:rPr>
          <w:rFonts w:ascii="Constantia" w:eastAsia="Constantia" w:hAnsi="Constantia" w:cs="Constantia"/>
          <w:color w:val="000000"/>
        </w:rPr>
        <w:t>).</w:t>
      </w:r>
    </w:p>
    <w:p w14:paraId="371CEA9D" w14:textId="77777777" w:rsidR="00F1507B" w:rsidRDefault="00000000">
      <w:pPr>
        <w:pStyle w:val="ListParagraph"/>
        <w:numPr>
          <w:ilvl w:val="0"/>
          <w:numId w:val="1"/>
        </w:numPr>
        <w:spacing w:after="60" w:line="408" w:lineRule="auto"/>
      </w:pPr>
      <w:r>
        <w:rPr>
          <w:rFonts w:ascii="Constantia" w:eastAsia="Constantia" w:hAnsi="Constantia" w:cs="Constantia"/>
          <w:i/>
          <w:iCs/>
          <w:color w:val="000000"/>
        </w:rPr>
        <w:t>Local triviality</w:t>
      </w:r>
      <w:r>
        <w:rPr>
          <w:rFonts w:ascii="Constantia" w:eastAsia="Constantia" w:hAnsi="Constantia" w:cs="Constantia"/>
          <w:color w:val="000000"/>
        </w:rPr>
        <w:t xml:space="preserve">: for every point </w:t>
      </w:r>
      <w:r>
        <w:rPr>
          <w:rFonts w:ascii="Cambria Math" w:eastAsia="Cambria Math" w:hAnsi="Cambria Math" w:cs="Cambria Math"/>
          <w:i/>
          <w:iCs/>
          <w:color w:val="000000"/>
        </w:rPr>
        <w:t>b ∈ B</w:t>
      </w:r>
      <w:r>
        <w:rPr>
          <w:rFonts w:ascii="Constantia" w:eastAsia="Constantia" w:hAnsi="Constantia" w:cs="Constantia"/>
          <w:color w:val="000000"/>
        </w:rPr>
        <w:t xml:space="preserve">, there exists an open neighborhood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B</w:t>
      </w:r>
      <w:r>
        <w:rPr>
          <w:rFonts w:ascii="Constantia" w:eastAsia="Constantia" w:hAnsi="Constantia" w:cs="Constantia"/>
          <w:color w:val="000000"/>
        </w:rPr>
        <w:t xml:space="preserve"> and a homeomorphism </w:t>
      </w:r>
      <w:r>
        <w:rPr>
          <w:rFonts w:ascii="Cambria Math" w:eastAsia="Cambria Math" w:hAnsi="Cambria Math" w:cs="Cambria Math"/>
          <w:i/>
          <w:iCs/>
          <w:color w:val="000000"/>
        </w:rPr>
        <w:t>φ: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xml:space="preserve"> such that </w:t>
      </w:r>
      <w:r>
        <w:rPr>
          <w:rFonts w:ascii="Cambria Math" w:eastAsia="Cambria Math" w:hAnsi="Cambria Math" w:cs="Cambria Math"/>
          <w:i/>
          <w:iCs/>
          <w:color w:val="000000"/>
        </w:rPr>
        <w:t>π = 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ˆ φ</w:t>
      </w:r>
      <w:r>
        <w:rPr>
          <w:rFonts w:ascii="Constantia" w:eastAsia="Constantia" w:hAnsi="Constantia" w:cs="Constantia"/>
          <w:color w:val="000000"/>
        </w:rPr>
        <w:t xml:space="preserve"> (where </w:t>
      </w:r>
      <w:r>
        <w:rPr>
          <w:rFonts w:ascii="Cambria Math" w:eastAsia="Cambria Math" w:hAnsi="Cambria Math" w:cs="Cambria Math"/>
          <w:i/>
          <w:iCs/>
          <w:color w:val="000000"/>
        </w:rPr>
        <w:t>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 → U</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the projection onto the first factor).</w:t>
      </w:r>
    </w:p>
    <w:p w14:paraId="6B6161F9"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local triviality condition says: locally, </w:t>
      </w:r>
      <w:proofErr w:type="gramStart"/>
      <w:r>
        <w:rPr>
          <w:rFonts w:ascii="Constantia" w:eastAsia="Constantia" w:hAnsi="Constantia" w:cs="Constantia"/>
          <w:color w:val="000000"/>
        </w:rPr>
        <w:t>the total</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E</w:t>
      </w:r>
      <w:r>
        <w:rPr>
          <w:rFonts w:ascii="Constantia" w:eastAsia="Constantia" w:hAnsi="Constantia" w:cs="Constantia"/>
          <w:color w:val="000000"/>
        </w:rPr>
        <w:t xml:space="preserve"> looks exactly like a product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Globally, however, the fibers may be attached to the base in a "twisted" way that cannot be globally untwisted.</w:t>
      </w:r>
    </w:p>
    <w:p w14:paraId="11F87E9A" w14:textId="77777777" w:rsidR="00F1507B" w:rsidRDefault="00000000">
      <w:pPr>
        <w:spacing w:before="60" w:after="240" w:line="408" w:lineRule="auto"/>
        <w:jc w:val="both"/>
      </w:pPr>
      <w:r>
        <w:rPr>
          <w:rFonts w:ascii="Constantia" w:eastAsia="Constantia" w:hAnsi="Constantia" w:cs="Constantia"/>
          <w:color w:val="000000"/>
        </w:rPr>
        <w:t xml:space="preserve">Geometrically: imagine a cylinder formed by stacking circles (fibers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above each point of a line segment (base </w:t>
      </w:r>
      <w:r>
        <w:rPr>
          <w:rFonts w:ascii="Cambria Math" w:eastAsia="Cambria Math" w:hAnsi="Cambria Math" w:cs="Cambria Math"/>
          <w:i/>
          <w:iCs/>
          <w:color w:val="000000"/>
        </w:rPr>
        <w:t>B = [0,1]</w:t>
      </w:r>
      <w:r>
        <w:rPr>
          <w:rFonts w:ascii="Constantia" w:eastAsia="Constantia" w:hAnsi="Constantia" w:cs="Constantia"/>
          <w:color w:val="000000"/>
        </w:rPr>
        <w:t xml:space="preserve">). This is a trivial bundle: the total space is </w:t>
      </w:r>
      <w:r>
        <w:rPr>
          <w:rFonts w:ascii="Cambria Math" w:eastAsia="Cambria Math" w:hAnsi="Cambria Math" w:cs="Cambria Math"/>
          <w:i/>
          <w:iCs/>
          <w:color w:val="000000"/>
        </w:rPr>
        <w:t>E = [0,1]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Now imagine "twisting" the attachment as you go around a circle — after going all the way around, the fiber is attached with a twist. This gives a Möbius band, which is a non-trivial bundle with </w:t>
      </w:r>
      <w:r>
        <w:rPr>
          <w:rFonts w:ascii="Cambria Math" w:eastAsia="Cambria Math" w:hAnsi="Cambria Math" w:cs="Cambria Math"/>
          <w:i/>
          <w:iCs/>
          <w:color w:val="000000"/>
        </w:rPr>
        <w:t>B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and fiber </w:t>
      </w:r>
      <w:r>
        <w:rPr>
          <w:rFonts w:ascii="Cambria Math" w:eastAsia="Cambria Math" w:hAnsi="Cambria Math" w:cs="Cambria Math"/>
          <w:i/>
          <w:iCs/>
          <w:color w:val="000000"/>
        </w:rPr>
        <w:t>F = [-1,1]</w:t>
      </w:r>
      <w:r>
        <w:rPr>
          <w:rFonts w:ascii="Constantia" w:eastAsia="Constantia" w:hAnsi="Constantia" w:cs="Constantia"/>
          <w:color w:val="000000"/>
        </w:rPr>
        <w:t>. The Möbius band cannot be flattened into a product without tearing; this non-triviality is its topology.</w:t>
      </w:r>
    </w:p>
    <w:p w14:paraId="051D9837" w14:textId="77777777" w:rsidR="00F1507B" w:rsidRDefault="00000000">
      <w:pPr>
        <w:pStyle w:val="Heading2"/>
        <w:spacing w:before="400" w:after="120" w:line="312" w:lineRule="auto"/>
      </w:pPr>
      <w:r>
        <w:rPr>
          <w:rFonts w:ascii="Cambria" w:eastAsia="Cambria" w:hAnsi="Cambria" w:cs="Cambria"/>
          <w:color w:val="1A1A1A"/>
          <w:sz w:val="32"/>
          <w:szCs w:val="32"/>
        </w:rPr>
        <w:t>9.2 Key Examples</w:t>
      </w:r>
    </w:p>
    <w:p w14:paraId="5B652748"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3"/>
        <w:gridCol w:w="1496"/>
        <w:gridCol w:w="1964"/>
        <w:gridCol w:w="1683"/>
        <w:gridCol w:w="1964"/>
      </w:tblGrid>
      <w:tr w:rsidR="00F1507B" w14:paraId="208D0C47" w14:textId="77777777">
        <w:tblPrEx>
          <w:tblCellMar>
            <w:top w:w="0" w:type="dxa"/>
            <w:bottom w:w="0" w:type="dxa"/>
          </w:tblCellMar>
        </w:tblPrEx>
        <w:trPr>
          <w:tblHeader/>
        </w:trPr>
        <w:tc>
          <w:tcPr>
            <w:tcW w:w="1200" w:type="pct"/>
            <w:shd w:val="clear" w:color="auto" w:fill="F5E6D3"/>
            <w:tcMar>
              <w:top w:w="90" w:type="dxa"/>
              <w:left w:w="135" w:type="dxa"/>
              <w:bottom w:w="90" w:type="dxa"/>
              <w:right w:w="135" w:type="dxa"/>
            </w:tcMar>
          </w:tcPr>
          <w:p w14:paraId="52A0E2ED" w14:textId="77777777" w:rsidR="00F1507B" w:rsidRDefault="00000000">
            <w:r>
              <w:rPr>
                <w:rFonts w:ascii="Cambria" w:eastAsia="Cambria" w:hAnsi="Cambria" w:cs="Cambria"/>
                <w:b/>
                <w:bCs/>
                <w:color w:val="000000"/>
              </w:rPr>
              <w:t>Bundle</w:t>
            </w:r>
          </w:p>
        </w:tc>
        <w:tc>
          <w:tcPr>
            <w:tcW w:w="800" w:type="pct"/>
            <w:shd w:val="clear" w:color="auto" w:fill="F5E6D3"/>
            <w:tcMar>
              <w:top w:w="90" w:type="dxa"/>
              <w:left w:w="135" w:type="dxa"/>
              <w:bottom w:w="90" w:type="dxa"/>
              <w:right w:w="135" w:type="dxa"/>
            </w:tcMar>
          </w:tcPr>
          <w:p w14:paraId="012E7BE9" w14:textId="77777777" w:rsidR="00F1507B" w:rsidRDefault="00000000">
            <w:r>
              <w:rPr>
                <w:rFonts w:ascii="Cambria" w:eastAsia="Cambria" w:hAnsi="Cambria" w:cs="Cambria"/>
                <w:b/>
                <w:bCs/>
                <w:color w:val="000000"/>
              </w:rPr>
              <w:t>Base B</w:t>
            </w:r>
          </w:p>
        </w:tc>
        <w:tc>
          <w:tcPr>
            <w:tcW w:w="1050" w:type="pct"/>
            <w:shd w:val="clear" w:color="auto" w:fill="F5E6D3"/>
            <w:tcMar>
              <w:top w:w="90" w:type="dxa"/>
              <w:left w:w="135" w:type="dxa"/>
              <w:bottom w:w="90" w:type="dxa"/>
              <w:right w:w="135" w:type="dxa"/>
            </w:tcMar>
          </w:tcPr>
          <w:p w14:paraId="6F545D01" w14:textId="77777777" w:rsidR="00F1507B" w:rsidRDefault="00000000">
            <w:r>
              <w:rPr>
                <w:rFonts w:ascii="Cambria" w:eastAsia="Cambria" w:hAnsi="Cambria" w:cs="Cambria"/>
                <w:b/>
                <w:bCs/>
                <w:color w:val="000000"/>
              </w:rPr>
              <w:t>Fiber F</w:t>
            </w:r>
          </w:p>
        </w:tc>
        <w:tc>
          <w:tcPr>
            <w:tcW w:w="900" w:type="pct"/>
            <w:shd w:val="clear" w:color="auto" w:fill="F5E6D3"/>
            <w:tcMar>
              <w:top w:w="90" w:type="dxa"/>
              <w:left w:w="135" w:type="dxa"/>
              <w:bottom w:w="90" w:type="dxa"/>
              <w:right w:w="135" w:type="dxa"/>
            </w:tcMar>
          </w:tcPr>
          <w:p w14:paraId="1280D485" w14:textId="77777777" w:rsidR="00F1507B" w:rsidRDefault="00000000">
            <w:r>
              <w:rPr>
                <w:rFonts w:ascii="Cambria" w:eastAsia="Cambria" w:hAnsi="Cambria" w:cs="Cambria"/>
                <w:b/>
                <w:bCs/>
                <w:color w:val="000000"/>
              </w:rPr>
              <w:t>Total Space E</w:t>
            </w:r>
          </w:p>
        </w:tc>
        <w:tc>
          <w:tcPr>
            <w:tcW w:w="1050" w:type="pct"/>
            <w:shd w:val="clear" w:color="auto" w:fill="F5E6D3"/>
            <w:tcMar>
              <w:top w:w="90" w:type="dxa"/>
              <w:left w:w="135" w:type="dxa"/>
              <w:bottom w:w="90" w:type="dxa"/>
              <w:right w:w="135" w:type="dxa"/>
            </w:tcMar>
          </w:tcPr>
          <w:p w14:paraId="7365B992" w14:textId="77777777" w:rsidR="00F1507B" w:rsidRDefault="00000000">
            <w:r>
              <w:rPr>
                <w:rFonts w:ascii="Cambria" w:eastAsia="Cambria" w:hAnsi="Cambria" w:cs="Cambria"/>
                <w:b/>
                <w:bCs/>
                <w:color w:val="000000"/>
              </w:rPr>
              <w:t>Trivial?</w:t>
            </w:r>
          </w:p>
        </w:tc>
      </w:tr>
      <w:tr w:rsidR="00F1507B" w14:paraId="10E74593" w14:textId="77777777">
        <w:tblPrEx>
          <w:tblCellMar>
            <w:top w:w="0" w:type="dxa"/>
            <w:bottom w:w="0" w:type="dxa"/>
          </w:tblCellMar>
        </w:tblPrEx>
        <w:tc>
          <w:tcPr>
            <w:tcW w:w="1200" w:type="pct"/>
            <w:tcMar>
              <w:top w:w="90" w:type="dxa"/>
              <w:left w:w="135" w:type="dxa"/>
              <w:bottom w:w="90" w:type="dxa"/>
              <w:right w:w="135" w:type="dxa"/>
            </w:tcMar>
          </w:tcPr>
          <w:p w14:paraId="5E1CCB8B" w14:textId="77777777" w:rsidR="00F1507B" w:rsidRDefault="00000000">
            <w:r>
              <w:rPr>
                <w:rFonts w:ascii="Constantia" w:eastAsia="Constantia" w:hAnsi="Constantia" w:cs="Constantia"/>
                <w:color w:val="000000"/>
              </w:rPr>
              <w:t>Cylinder</w:t>
            </w:r>
          </w:p>
        </w:tc>
        <w:tc>
          <w:tcPr>
            <w:tcW w:w="800" w:type="pct"/>
            <w:tcMar>
              <w:top w:w="90" w:type="dxa"/>
              <w:left w:w="135" w:type="dxa"/>
              <w:bottom w:w="90" w:type="dxa"/>
              <w:right w:w="135" w:type="dxa"/>
            </w:tcMar>
          </w:tcPr>
          <w:p w14:paraId="11B985D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155043A1" w14:textId="77777777" w:rsidR="00F1507B" w:rsidRDefault="00000000">
            <w:r>
              <w:rPr>
                <w:rFonts w:ascii="Constantia" w:eastAsia="Constantia" w:hAnsi="Constantia" w:cs="Constantia"/>
                <w:color w:val="000000"/>
              </w:rPr>
              <w:t>ℝ</w:t>
            </w:r>
          </w:p>
        </w:tc>
        <w:tc>
          <w:tcPr>
            <w:tcW w:w="900" w:type="pct"/>
            <w:tcMar>
              <w:top w:w="90" w:type="dxa"/>
              <w:left w:w="135" w:type="dxa"/>
              <w:bottom w:w="90" w:type="dxa"/>
              <w:right w:w="135" w:type="dxa"/>
            </w:tcMar>
          </w:tcPr>
          <w:p w14:paraId="433F25A5"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r>
              <w:rPr>
                <w:rFonts w:ascii="Constantia" w:eastAsia="Constantia" w:hAnsi="Constantia" w:cs="Constantia"/>
                <w:color w:val="000000"/>
              </w:rPr>
              <w:t xml:space="preserve"> × ℝ</w:t>
            </w:r>
          </w:p>
        </w:tc>
        <w:tc>
          <w:tcPr>
            <w:tcW w:w="1050" w:type="pct"/>
            <w:tcMar>
              <w:top w:w="90" w:type="dxa"/>
              <w:left w:w="135" w:type="dxa"/>
              <w:bottom w:w="90" w:type="dxa"/>
              <w:right w:w="135" w:type="dxa"/>
            </w:tcMar>
          </w:tcPr>
          <w:p w14:paraId="68940095" w14:textId="77777777" w:rsidR="00F1507B" w:rsidRDefault="00000000">
            <w:r>
              <w:rPr>
                <w:rFonts w:ascii="Constantia" w:eastAsia="Constantia" w:hAnsi="Constantia" w:cs="Constantia"/>
                <w:color w:val="000000"/>
              </w:rPr>
              <w:t>Yes</w:t>
            </w:r>
          </w:p>
        </w:tc>
      </w:tr>
      <w:tr w:rsidR="00F1507B" w14:paraId="1C20761F" w14:textId="77777777">
        <w:tblPrEx>
          <w:tblCellMar>
            <w:top w:w="0" w:type="dxa"/>
            <w:bottom w:w="0" w:type="dxa"/>
          </w:tblCellMar>
        </w:tblPrEx>
        <w:tc>
          <w:tcPr>
            <w:tcW w:w="1200" w:type="pct"/>
            <w:tcMar>
              <w:top w:w="90" w:type="dxa"/>
              <w:left w:w="135" w:type="dxa"/>
              <w:bottom w:w="90" w:type="dxa"/>
              <w:right w:w="135" w:type="dxa"/>
            </w:tcMar>
          </w:tcPr>
          <w:p w14:paraId="1364CC08" w14:textId="77777777" w:rsidR="00F1507B" w:rsidRDefault="00000000">
            <w:r>
              <w:rPr>
                <w:rFonts w:ascii="Constantia" w:eastAsia="Constantia" w:hAnsi="Constantia" w:cs="Constantia"/>
                <w:color w:val="000000"/>
              </w:rPr>
              <w:t>Möbius band</w:t>
            </w:r>
          </w:p>
        </w:tc>
        <w:tc>
          <w:tcPr>
            <w:tcW w:w="800" w:type="pct"/>
            <w:tcMar>
              <w:top w:w="90" w:type="dxa"/>
              <w:left w:w="135" w:type="dxa"/>
              <w:bottom w:w="90" w:type="dxa"/>
              <w:right w:w="135" w:type="dxa"/>
            </w:tcMar>
          </w:tcPr>
          <w:p w14:paraId="1CF4082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58E99150" w14:textId="77777777" w:rsidR="00F1507B" w:rsidRDefault="00000000">
            <w:r>
              <w:rPr>
                <w:rFonts w:ascii="Constantia" w:eastAsia="Constantia" w:hAnsi="Constantia" w:cs="Constantia"/>
                <w:color w:val="000000"/>
              </w:rPr>
              <w:t>[-1,1]</w:t>
            </w:r>
          </w:p>
        </w:tc>
        <w:tc>
          <w:tcPr>
            <w:tcW w:w="900" w:type="pct"/>
            <w:tcMar>
              <w:top w:w="90" w:type="dxa"/>
              <w:left w:w="135" w:type="dxa"/>
              <w:bottom w:w="90" w:type="dxa"/>
              <w:right w:w="135" w:type="dxa"/>
            </w:tcMar>
          </w:tcPr>
          <w:p w14:paraId="13789F67" w14:textId="77777777" w:rsidR="00F1507B" w:rsidRDefault="00000000">
            <w:r>
              <w:rPr>
                <w:rFonts w:ascii="Constantia" w:eastAsia="Constantia" w:hAnsi="Constantia" w:cs="Constantia"/>
                <w:color w:val="000000"/>
              </w:rPr>
              <w:t>Twisted [−1,1]-bundle</w:t>
            </w:r>
          </w:p>
        </w:tc>
        <w:tc>
          <w:tcPr>
            <w:tcW w:w="1050" w:type="pct"/>
            <w:tcMar>
              <w:top w:w="90" w:type="dxa"/>
              <w:left w:w="135" w:type="dxa"/>
              <w:bottom w:w="90" w:type="dxa"/>
              <w:right w:w="135" w:type="dxa"/>
            </w:tcMar>
          </w:tcPr>
          <w:p w14:paraId="1587F721" w14:textId="77777777" w:rsidR="00F1507B" w:rsidRDefault="00000000">
            <w:r>
              <w:rPr>
                <w:rFonts w:ascii="Constantia" w:eastAsia="Constantia" w:hAnsi="Constantia" w:cs="Constantia"/>
                <w:color w:val="000000"/>
              </w:rPr>
              <w:t>No</w:t>
            </w:r>
          </w:p>
        </w:tc>
      </w:tr>
      <w:tr w:rsidR="00F1507B" w14:paraId="1D9D1082" w14:textId="77777777">
        <w:tblPrEx>
          <w:tblCellMar>
            <w:top w:w="0" w:type="dxa"/>
            <w:bottom w:w="0" w:type="dxa"/>
          </w:tblCellMar>
        </w:tblPrEx>
        <w:tc>
          <w:tcPr>
            <w:tcW w:w="1200" w:type="pct"/>
            <w:tcMar>
              <w:top w:w="90" w:type="dxa"/>
              <w:left w:w="135" w:type="dxa"/>
              <w:bottom w:w="90" w:type="dxa"/>
              <w:right w:w="135" w:type="dxa"/>
            </w:tcMar>
          </w:tcPr>
          <w:p w14:paraId="24604187" w14:textId="77777777" w:rsidR="00F1507B" w:rsidRDefault="00000000">
            <w:r>
              <w:rPr>
                <w:rFonts w:ascii="Constantia" w:eastAsia="Constantia" w:hAnsi="Constantia" w:cs="Constantia"/>
                <w:color w:val="000000"/>
              </w:rPr>
              <w:t>Tangent bundle TM</w:t>
            </w:r>
          </w:p>
        </w:tc>
        <w:tc>
          <w:tcPr>
            <w:tcW w:w="800" w:type="pct"/>
            <w:tcMar>
              <w:top w:w="90" w:type="dxa"/>
              <w:left w:w="135" w:type="dxa"/>
              <w:bottom w:w="90" w:type="dxa"/>
              <w:right w:w="135" w:type="dxa"/>
            </w:tcMar>
          </w:tcPr>
          <w:p w14:paraId="1BBEAFB6" w14:textId="77777777" w:rsidR="00F1507B" w:rsidRDefault="00000000">
            <w:r>
              <w:rPr>
                <w:rFonts w:ascii="Constantia" w:eastAsia="Constantia" w:hAnsi="Constantia" w:cs="Constantia"/>
                <w:color w:val="000000"/>
              </w:rPr>
              <w:t>M (any manifold)</w:t>
            </w:r>
          </w:p>
        </w:tc>
        <w:tc>
          <w:tcPr>
            <w:tcW w:w="1050" w:type="pct"/>
            <w:tcMar>
              <w:top w:w="90" w:type="dxa"/>
              <w:left w:w="135" w:type="dxa"/>
              <w:bottom w:w="90" w:type="dxa"/>
              <w:right w:w="135" w:type="dxa"/>
            </w:tcMar>
          </w:tcPr>
          <w:p w14:paraId="7D67A085" w14:textId="77777777" w:rsidR="00F1507B" w:rsidRDefault="00000000">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900" w:type="pct"/>
            <w:tcMar>
              <w:top w:w="90" w:type="dxa"/>
              <w:left w:w="135" w:type="dxa"/>
              <w:bottom w:w="90" w:type="dxa"/>
              <w:right w:w="135" w:type="dxa"/>
            </w:tcMar>
          </w:tcPr>
          <w:p w14:paraId="0B86127E"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31802F23"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7C12B15A" w14:textId="77777777">
        <w:tblPrEx>
          <w:tblCellMar>
            <w:top w:w="0" w:type="dxa"/>
            <w:bottom w:w="0" w:type="dxa"/>
          </w:tblCellMar>
        </w:tblPrEx>
        <w:tc>
          <w:tcPr>
            <w:tcW w:w="1200" w:type="pct"/>
            <w:tcMar>
              <w:top w:w="90" w:type="dxa"/>
              <w:left w:w="135" w:type="dxa"/>
              <w:bottom w:w="90" w:type="dxa"/>
              <w:right w:w="135" w:type="dxa"/>
            </w:tcMar>
          </w:tcPr>
          <w:p w14:paraId="2D8F06F2" w14:textId="77777777" w:rsidR="00F1507B" w:rsidRDefault="00000000">
            <w:r>
              <w:rPr>
                <w:rFonts w:ascii="Constantia" w:eastAsia="Constantia" w:hAnsi="Constantia" w:cs="Constantia"/>
                <w:color w:val="000000"/>
              </w:rPr>
              <w:t>Cotangent bundle T*M</w:t>
            </w:r>
          </w:p>
        </w:tc>
        <w:tc>
          <w:tcPr>
            <w:tcW w:w="800" w:type="pct"/>
            <w:tcMar>
              <w:top w:w="90" w:type="dxa"/>
              <w:left w:w="135" w:type="dxa"/>
              <w:bottom w:w="90" w:type="dxa"/>
              <w:right w:w="135" w:type="dxa"/>
            </w:tcMar>
          </w:tcPr>
          <w:p w14:paraId="630A42D6"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1BB2EC2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A1B4B6C"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4429363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046B57D7" w14:textId="77777777">
        <w:tblPrEx>
          <w:tblCellMar>
            <w:top w:w="0" w:type="dxa"/>
            <w:bottom w:w="0" w:type="dxa"/>
          </w:tblCellMar>
        </w:tblPrEx>
        <w:tc>
          <w:tcPr>
            <w:tcW w:w="1200" w:type="pct"/>
            <w:tcMar>
              <w:top w:w="90" w:type="dxa"/>
              <w:left w:w="135" w:type="dxa"/>
              <w:bottom w:w="90" w:type="dxa"/>
              <w:right w:w="135" w:type="dxa"/>
            </w:tcMar>
          </w:tcPr>
          <w:p w14:paraId="742AB8D0" w14:textId="77777777" w:rsidR="00F1507B" w:rsidRDefault="00000000">
            <w:r>
              <w:rPr>
                <w:rFonts w:ascii="Constantia" w:eastAsia="Constantia" w:hAnsi="Constantia" w:cs="Constantia"/>
                <w:color w:val="000000"/>
              </w:rPr>
              <w:t>Frame bundle</w:t>
            </w:r>
          </w:p>
        </w:tc>
        <w:tc>
          <w:tcPr>
            <w:tcW w:w="800" w:type="pct"/>
            <w:tcMar>
              <w:top w:w="90" w:type="dxa"/>
              <w:left w:w="135" w:type="dxa"/>
              <w:bottom w:w="90" w:type="dxa"/>
              <w:right w:w="135" w:type="dxa"/>
            </w:tcMar>
          </w:tcPr>
          <w:p w14:paraId="2600EBCA"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0C627156" w14:textId="77777777" w:rsidR="00F1507B" w:rsidRDefault="00000000">
            <w:r>
              <w:rPr>
                <w:rFonts w:ascii="Constantia" w:eastAsia="Constantia" w:hAnsi="Constantia" w:cs="Constantia"/>
                <w:color w:val="000000"/>
              </w:rPr>
              <w:t>GL(</w:t>
            </w:r>
            <w:proofErr w:type="spellStart"/>
            <w:r>
              <w:rPr>
                <w:rFonts w:ascii="Constantia" w:eastAsia="Constantia" w:hAnsi="Constantia" w:cs="Constantia"/>
                <w:color w:val="000000"/>
              </w:rPr>
              <w:t>n,ℝ</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7A2B8A0" w14:textId="77777777" w:rsidR="00F1507B" w:rsidRDefault="00000000">
            <w:r>
              <w:rPr>
                <w:rFonts w:ascii="Constantia" w:eastAsia="Constantia" w:hAnsi="Constantia" w:cs="Constantia"/>
                <w:color w:val="000000"/>
              </w:rPr>
              <w:t>FM</w:t>
            </w:r>
          </w:p>
        </w:tc>
        <w:tc>
          <w:tcPr>
            <w:tcW w:w="1050" w:type="pct"/>
            <w:tcMar>
              <w:top w:w="90" w:type="dxa"/>
              <w:left w:w="135" w:type="dxa"/>
              <w:bottom w:w="90" w:type="dxa"/>
              <w:right w:w="135" w:type="dxa"/>
            </w:tcMar>
          </w:tcPr>
          <w:p w14:paraId="7891976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65AD6CBC" w14:textId="77777777">
        <w:tblPrEx>
          <w:tblCellMar>
            <w:top w:w="0" w:type="dxa"/>
            <w:bottom w:w="0" w:type="dxa"/>
          </w:tblCellMar>
        </w:tblPrEx>
        <w:tc>
          <w:tcPr>
            <w:tcW w:w="1200" w:type="pct"/>
            <w:tcMar>
              <w:top w:w="90" w:type="dxa"/>
              <w:left w:w="135" w:type="dxa"/>
              <w:bottom w:w="90" w:type="dxa"/>
              <w:right w:w="135" w:type="dxa"/>
            </w:tcMar>
          </w:tcPr>
          <w:p w14:paraId="251596C5" w14:textId="77777777" w:rsidR="00F1507B" w:rsidRDefault="00000000">
            <w:r>
              <w:rPr>
                <w:rFonts w:ascii="Constantia" w:eastAsia="Constantia" w:hAnsi="Constantia" w:cs="Constantia"/>
                <w:color w:val="000000"/>
              </w:rPr>
              <w:t>Statistical manifold bundle (ToE)</w:t>
            </w:r>
          </w:p>
        </w:tc>
        <w:tc>
          <w:tcPr>
            <w:tcW w:w="800" w:type="pct"/>
            <w:tcMar>
              <w:top w:w="90" w:type="dxa"/>
              <w:left w:w="135" w:type="dxa"/>
              <w:bottom w:w="90" w:type="dxa"/>
              <w:right w:w="135" w:type="dxa"/>
            </w:tcMar>
          </w:tcPr>
          <w:p w14:paraId="4845B7DE" w14:textId="77777777" w:rsidR="00F1507B" w:rsidRDefault="00000000">
            <w:r>
              <w:rPr>
                <w:rFonts w:ascii="Constantia" w:eastAsia="Constantia" w:hAnsi="Constantia" w:cs="Constantia"/>
                <w:color w:val="000000"/>
              </w:rPr>
              <w:t>Spacetime M</w:t>
            </w:r>
          </w:p>
        </w:tc>
        <w:tc>
          <w:tcPr>
            <w:tcW w:w="1050" w:type="pct"/>
            <w:tcMar>
              <w:top w:w="90" w:type="dxa"/>
              <w:left w:w="135" w:type="dxa"/>
              <w:bottom w:w="90" w:type="dxa"/>
              <w:right w:w="135" w:type="dxa"/>
            </w:tcMar>
          </w:tcPr>
          <w:p w14:paraId="35AB913F" w14:textId="77777777" w:rsidR="00F1507B" w:rsidRDefault="00000000">
            <w:r>
              <w:rPr>
                <w:rFonts w:ascii="Constantia" w:eastAsia="Constantia" w:hAnsi="Constantia" w:cs="Constantia"/>
                <w:color w:val="000000"/>
              </w:rPr>
              <w:t xml:space="preserve">Fiber of entropic states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p</w:t>
            </w:r>
            <w:proofErr w:type="spellEnd"/>
          </w:p>
        </w:tc>
        <w:tc>
          <w:tcPr>
            <w:tcW w:w="900" w:type="pct"/>
            <w:tcMar>
              <w:top w:w="90" w:type="dxa"/>
              <w:left w:w="135" w:type="dxa"/>
              <w:bottom w:w="90" w:type="dxa"/>
              <w:right w:w="135" w:type="dxa"/>
            </w:tcMar>
          </w:tcPr>
          <w:p w14:paraId="11EFF050" w14:textId="77777777" w:rsidR="00F1507B" w:rsidRDefault="00000000">
            <w:r>
              <w:rPr>
                <w:rFonts w:ascii="Constantia" w:eastAsia="Constantia" w:hAnsi="Constantia" w:cs="Constantia"/>
                <w:color w:val="000000"/>
              </w:rPr>
              <w:t>Λ</w:t>
            </w:r>
          </w:p>
        </w:tc>
        <w:tc>
          <w:tcPr>
            <w:tcW w:w="1050" w:type="pct"/>
            <w:tcMar>
              <w:top w:w="90" w:type="dxa"/>
              <w:left w:w="135" w:type="dxa"/>
              <w:bottom w:w="90" w:type="dxa"/>
              <w:right w:w="135" w:type="dxa"/>
            </w:tcMar>
          </w:tcPr>
          <w:p w14:paraId="3CE2D90C" w14:textId="77777777" w:rsidR="00F1507B" w:rsidRDefault="00000000">
            <w:r>
              <w:rPr>
                <w:rFonts w:ascii="Constantia" w:eastAsia="Constantia" w:hAnsi="Constantia" w:cs="Constantia"/>
                <w:color w:val="000000"/>
              </w:rPr>
              <w:t>Determined by entropy dynamics</w:t>
            </w:r>
          </w:p>
        </w:tc>
      </w:tr>
    </w:tbl>
    <w:p w14:paraId="49315E29" w14:textId="77777777" w:rsidR="00F1507B" w:rsidRDefault="00F1507B">
      <w:pPr>
        <w:spacing w:after="200"/>
      </w:pPr>
    </w:p>
    <w:p w14:paraId="05F61A06"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9.3 Vector Bundles</w:t>
      </w:r>
    </w:p>
    <w:p w14:paraId="4D510476" w14:textId="77777777" w:rsidR="00F1507B" w:rsidRDefault="00000000">
      <w:pPr>
        <w:spacing w:before="60" w:after="240" w:line="408" w:lineRule="auto"/>
        <w:jc w:val="both"/>
      </w:pPr>
      <w:r>
        <w:rPr>
          <w:rFonts w:ascii="Constantia" w:eastAsia="Constantia" w:hAnsi="Constantia" w:cs="Constantia"/>
          <w:b/>
          <w:bCs/>
          <w:color w:val="000000"/>
        </w:rPr>
        <w:t>Definition 9.2 (Vector Bundle).</w:t>
      </w:r>
      <w:r>
        <w:rPr>
          <w:rFonts w:ascii="Constantia" w:eastAsia="Constantia" w:hAnsi="Constantia" w:cs="Constantia"/>
          <w:color w:val="000000"/>
        </w:rPr>
        <w:t xml:space="preserve"> A </w:t>
      </w:r>
      <w:r>
        <w:rPr>
          <w:rFonts w:ascii="Constantia" w:eastAsia="Constantia" w:hAnsi="Constantia" w:cs="Constantia"/>
          <w:i/>
          <w:iCs/>
          <w:color w:val="000000"/>
        </w:rPr>
        <w:t>vector bundle</w:t>
      </w:r>
      <w:r>
        <w:rPr>
          <w:rFonts w:ascii="Constantia" w:eastAsia="Constantia" w:hAnsi="Constantia" w:cs="Constantia"/>
          <w:color w:val="000000"/>
        </w:rPr>
        <w:t xml:space="preserve"> of rank </w:t>
      </w:r>
      <w:r>
        <w:rPr>
          <w:rFonts w:ascii="Cambria Math" w:eastAsia="Cambria Math" w:hAnsi="Cambria Math" w:cs="Cambria Math"/>
          <w:i/>
          <w:iCs/>
          <w:color w:val="000000"/>
        </w:rPr>
        <w:t>k</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fiber bundle </w:t>
      </w:r>
      <w:r>
        <w:rPr>
          <w:rFonts w:ascii="Cambria Math" w:eastAsia="Cambria Math" w:hAnsi="Cambria Math" w:cs="Cambria Math"/>
          <w:i/>
          <w:iCs/>
          <w:color w:val="000000"/>
        </w:rPr>
        <w:t xml:space="preserve">(E, B, π,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is a </w:t>
      </w:r>
      <w:r>
        <w:rPr>
          <w:rFonts w:ascii="Cambria Math" w:eastAsia="Cambria Math" w:hAnsi="Cambria Math" w:cs="Cambria Math"/>
          <w:i/>
          <w:iCs/>
          <w:color w:val="000000"/>
        </w:rPr>
        <w:t>k</w:t>
      </w:r>
      <w:r>
        <w:rPr>
          <w:rFonts w:ascii="Constantia" w:eastAsia="Constantia" w:hAnsi="Constantia" w:cs="Constantia"/>
          <w:color w:val="000000"/>
        </w:rPr>
        <w:t xml:space="preserve">-dimensional real vector space, and the transition functions are linear maps (elements of </w:t>
      </w:r>
      <w:r>
        <w:rPr>
          <w:rFonts w:ascii="Cambria Math" w:eastAsia="Cambria Math" w:hAnsi="Cambria Math" w:cs="Cambria Math"/>
          <w:i/>
          <w:iCs/>
          <w:color w:val="000000"/>
        </w:rPr>
        <w:t>GL(k, ℝ)</w:t>
      </w:r>
      <w:r>
        <w:rPr>
          <w:rFonts w:ascii="Constantia" w:eastAsia="Constantia" w:hAnsi="Constantia" w:cs="Constantia"/>
          <w:color w:val="000000"/>
        </w:rPr>
        <w:t>).</w:t>
      </w:r>
    </w:p>
    <w:p w14:paraId="38250A1F" w14:textId="77777777" w:rsidR="00F1507B" w:rsidRDefault="00000000">
      <w:pPr>
        <w:spacing w:before="60" w:after="240" w:line="408" w:lineRule="auto"/>
        <w:jc w:val="both"/>
      </w:pPr>
      <w:r>
        <w:rPr>
          <w:rFonts w:ascii="Constantia" w:eastAsia="Constantia" w:hAnsi="Constantia" w:cs="Constantia"/>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xml:space="preserve"> over </w:t>
      </w:r>
      <w:r>
        <w:rPr>
          <w:rFonts w:ascii="Cambria Math" w:eastAsia="Cambria Math" w:hAnsi="Cambria Math" w:cs="Cambria Math"/>
          <w:i/>
          <w:iCs/>
          <w:color w:val="000000"/>
        </w:rPr>
        <w:t>M</w:t>
      </w:r>
      <w:r>
        <w:rPr>
          <w:rFonts w:ascii="Constantia" w:eastAsia="Constantia" w:hAnsi="Constantia" w:cs="Constantia"/>
          <w:color w:val="000000"/>
        </w:rPr>
        <w:t xml:space="preserve">.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More generally, any tensor bundle:</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F7CD36D" w14:textId="77777777" w:rsidTr="001814EB">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7BC57B0" w14:textId="54CF40AC" w:rsidR="00F1507B" w:rsidRDefault="001814EB">
            <w:pPr>
              <w:spacing w:after="120" w:line="408" w:lineRule="auto"/>
            </w:pP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r</m:t>
                  </m:r>
                </m:sup>
              </m:sSubSup>
              <m:r>
                <w:rPr>
                  <w:rFonts w:ascii="Cambria Math" w:hAnsi="Cambria Math"/>
                </w:rPr>
                <m:t>M=</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r</m:t>
                      </m:r>
                    </m:sup>
                    <m:e>
                      <m:r>
                        <w:rPr>
                          <w:rFonts w:ascii="Cambria Math" w:hAnsi="Cambria Math"/>
                        </w:rPr>
                        <m:t>T</m:t>
                      </m:r>
                    </m:e>
                  </m:nary>
                  <m:r>
                    <w:rPr>
                      <w:rFonts w:ascii="Cambria Math" w:hAnsi="Cambria Math"/>
                    </w:rPr>
                    <m:t>M</m:t>
                  </m:r>
                </m:e>
              </m:d>
              <m:r>
                <w:rPr>
                  <w:rFonts w:ascii="Cambria Math" w:hAnsi="Cambria Math"/>
                </w:rPr>
                <m:t>⊗</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s</m:t>
                      </m:r>
                    </m:sup>
                    <m:e>
                      <m:sSup>
                        <m:sSupPr>
                          <m:ctrlPr>
                            <w:rPr>
                              <w:rFonts w:ascii="Cambria Math" w:hAnsi="Cambria Math"/>
                            </w:rPr>
                          </m:ctrlPr>
                        </m:sSupPr>
                        <m:e>
                          <m:r>
                            <w:rPr>
                              <w:rFonts w:ascii="Cambria Math" w:hAnsi="Cambria Math"/>
                            </w:rPr>
                            <m:t>T</m:t>
                          </m:r>
                        </m:e>
                        <m:sup>
                          <m:r>
                            <w:rPr>
                              <w:rFonts w:ascii="Cambria Math" w:hAnsi="Cambria Math"/>
                            </w:rPr>
                            <m:t>*</m:t>
                          </m:r>
                        </m:sup>
                      </m:sSup>
                    </m:e>
                  </m:nary>
                  <m:r>
                    <w:rPr>
                      <w:rFonts w:ascii="Cambria Math" w:hAnsi="Cambria Math"/>
                    </w:rPr>
                    <m:t>M</m:t>
                  </m:r>
                </m:e>
              </m:d>
              <m:r>
                <w:rPr>
                  <w:rFonts w:ascii="Cambria Math" w:hAnsi="Cambria Math"/>
                </w:rPr>
                <m:t xml:space="preserve">  (9.1)</m:t>
              </m:r>
            </m:oMath>
          </w:p>
        </w:tc>
      </w:tr>
    </w:tbl>
    <w:p w14:paraId="7A741616" w14:textId="77777777" w:rsidR="00F1507B" w:rsidRDefault="00000000">
      <w:pPr>
        <w:spacing w:before="60" w:after="240" w:line="408" w:lineRule="auto"/>
        <w:jc w:val="both"/>
      </w:pPr>
      <w:r>
        <w:rPr>
          <w:rFonts w:ascii="Constantia" w:eastAsia="Constantia" w:hAnsi="Constantia" w:cs="Constantia"/>
          <w:color w:val="000000"/>
        </w:rPr>
        <w:t xml:space="preserve">is a vector bundle of rank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Sections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528037E9" w14:textId="77777777" w:rsidR="00F1507B" w:rsidRDefault="00000000">
      <w:pPr>
        <w:pStyle w:val="Heading2"/>
        <w:spacing w:before="400" w:after="120" w:line="312" w:lineRule="auto"/>
      </w:pPr>
      <w:r>
        <w:rPr>
          <w:rFonts w:ascii="Cambria" w:eastAsia="Cambria" w:hAnsi="Cambria" w:cs="Cambria"/>
          <w:color w:val="1A1A1A"/>
          <w:sz w:val="32"/>
          <w:szCs w:val="32"/>
        </w:rPr>
        <w:t>9.4 Sections of a Fiber Bundle</w:t>
      </w:r>
    </w:p>
    <w:p w14:paraId="1BEDD178" w14:textId="77777777" w:rsidR="00F1507B" w:rsidRDefault="00000000">
      <w:pPr>
        <w:spacing w:before="60" w:after="240" w:line="408" w:lineRule="auto"/>
        <w:jc w:val="both"/>
      </w:pPr>
      <w:r>
        <w:rPr>
          <w:rFonts w:ascii="Constantia" w:eastAsia="Constantia" w:hAnsi="Constantia" w:cs="Constantia"/>
          <w:b/>
          <w:bCs/>
          <w:color w:val="000000"/>
        </w:rPr>
        <w:t>Definition 9.3 (Section).</w:t>
      </w:r>
      <w:r>
        <w:rPr>
          <w:rFonts w:ascii="Constantia" w:eastAsia="Constantia" w:hAnsi="Constantia" w:cs="Constantia"/>
          <w:color w:val="000000"/>
        </w:rPr>
        <w:t xml:space="preserve"> A </w:t>
      </w:r>
      <w:r>
        <w:rPr>
          <w:rFonts w:ascii="Constantia" w:eastAsia="Constantia" w:hAnsi="Constantia" w:cs="Constantia"/>
          <w:i/>
          <w:iCs/>
          <w:color w:val="000000"/>
        </w:rPr>
        <w:t>section</w:t>
      </w:r>
      <w:r>
        <w:rPr>
          <w:rFonts w:ascii="Constantia" w:eastAsia="Constantia" w:hAnsi="Constantia" w:cs="Constantia"/>
          <w:color w:val="000000"/>
        </w:rPr>
        <w:t xml:space="preserve"> of a fiber bundle </w:t>
      </w:r>
      <w:r>
        <w:rPr>
          <w:rFonts w:ascii="Cambria Math" w:eastAsia="Cambria Math" w:hAnsi="Cambria Math" w:cs="Cambria Math"/>
          <w:i/>
          <w:iCs/>
          <w:color w:val="000000"/>
        </w:rPr>
        <w:t>(E, B, π, F)</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σ: B → E</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σ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B</w:t>
      </w:r>
      <w:proofErr w:type="spellEnd"/>
      <w:r>
        <w:rPr>
          <w:rFonts w:ascii="Constantia" w:eastAsia="Constantia" w:hAnsi="Constantia" w:cs="Constantia"/>
          <w:color w:val="000000"/>
        </w:rPr>
        <w:t xml:space="preserve">. A section assigns a point in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to each point </w:t>
      </w:r>
      <w:r>
        <w:rPr>
          <w:rFonts w:ascii="Cambria Math" w:eastAsia="Cambria Math" w:hAnsi="Cambria Math" w:cs="Cambria Math"/>
          <w:i/>
          <w:iCs/>
          <w:color w:val="000000"/>
        </w:rPr>
        <w:t>b ∈ B</w:t>
      </w:r>
      <w:r>
        <w:rPr>
          <w:rFonts w:ascii="Constantia" w:eastAsia="Constantia" w:hAnsi="Constantia" w:cs="Constantia"/>
          <w:color w:val="000000"/>
        </w:rPr>
        <w:t>.</w:t>
      </w:r>
    </w:p>
    <w:p w14:paraId="0D89AAAF" w14:textId="77777777" w:rsidR="00F1507B" w:rsidRDefault="00000000">
      <w:pPr>
        <w:spacing w:before="60" w:after="240" w:line="408" w:lineRule="auto"/>
        <w:jc w:val="both"/>
      </w:pPr>
      <w:r>
        <w:rPr>
          <w:rFonts w:ascii="Constantia" w:eastAsia="Constantia" w:hAnsi="Constantia" w:cs="Constantia"/>
          <w:color w:val="000000"/>
        </w:rPr>
        <w:t xml:space="preserve">In the physical language: a section selects one "element of the fiber" at each point of the base.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vector fields;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one-forms; smooth sections of the tensor bundle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7565B6FD" w14:textId="77777777" w:rsidR="00F1507B" w:rsidRDefault="00000000">
      <w:pPr>
        <w:pStyle w:val="Heading2"/>
        <w:spacing w:before="400" w:after="120" w:line="312" w:lineRule="auto"/>
      </w:pPr>
      <w:r>
        <w:rPr>
          <w:rFonts w:ascii="Cambria" w:eastAsia="Cambria" w:hAnsi="Cambria" w:cs="Cambria"/>
          <w:color w:val="1A1A1A"/>
          <w:sz w:val="32"/>
          <w:szCs w:val="32"/>
        </w:rPr>
        <w:t>9.5 Principal Bundles and Gauge Theory</w:t>
      </w:r>
    </w:p>
    <w:p w14:paraId="5A2A09AF" w14:textId="77777777" w:rsidR="00F1507B" w:rsidRDefault="00000000">
      <w:pPr>
        <w:spacing w:before="60" w:after="240" w:line="408" w:lineRule="auto"/>
        <w:jc w:val="both"/>
      </w:pPr>
      <w:r>
        <w:rPr>
          <w:rFonts w:ascii="Constantia" w:eastAsia="Constantia" w:hAnsi="Constantia" w:cs="Constantia"/>
          <w:b/>
          <w:bCs/>
          <w:color w:val="000000"/>
        </w:rPr>
        <w:t>Definition 9.4 (Principal G-Bundle).</w:t>
      </w:r>
      <w:r>
        <w:rPr>
          <w:rFonts w:ascii="Constantia" w:eastAsia="Constantia" w:hAnsi="Constantia" w:cs="Constantia"/>
          <w:color w:val="000000"/>
        </w:rPr>
        <w:t xml:space="preserve"> A </w:t>
      </w:r>
      <w:r>
        <w:rPr>
          <w:rFonts w:ascii="Constantia" w:eastAsia="Constantia" w:hAnsi="Constantia" w:cs="Constantia"/>
          <w:i/>
          <w:iCs/>
          <w:color w:val="000000"/>
        </w:rPr>
        <w:t>principal bundle</w:t>
      </w:r>
      <w:r>
        <w:rPr>
          <w:rFonts w:ascii="Constantia" w:eastAsia="Constantia" w:hAnsi="Constantia" w:cs="Constantia"/>
          <w:color w:val="000000"/>
        </w:rPr>
        <w:t xml:space="preserve"> with structure group </w:t>
      </w:r>
      <w:r>
        <w:rPr>
          <w:rFonts w:ascii="Cambria Math" w:eastAsia="Cambria Math" w:hAnsi="Cambria Math" w:cs="Cambria Math"/>
          <w:i/>
          <w:iCs/>
          <w:color w:val="000000"/>
        </w:rPr>
        <w:t>G</w:t>
      </w:r>
      <w:r>
        <w:rPr>
          <w:rFonts w:ascii="Constantia" w:eastAsia="Constantia" w:hAnsi="Constantia" w:cs="Constantia"/>
          <w:color w:val="000000"/>
        </w:rPr>
        <w:t xml:space="preserve"> (a Lie group) is a fiber bundle </w:t>
      </w:r>
      <w:r>
        <w:rPr>
          <w:rFonts w:ascii="Cambria Math" w:eastAsia="Cambria Math" w:hAnsi="Cambria Math" w:cs="Cambria Math"/>
          <w:i/>
          <w:iCs/>
          <w:color w:val="000000"/>
        </w:rPr>
        <w:t>(P, B, π, G)</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color w:val="000000"/>
        </w:rPr>
        <w:t xml:space="preserve"> acts freely and transitively on each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w:t>
      </w:r>
      <w:r>
        <w:rPr>
          <w:rFonts w:ascii="Constantia" w:eastAsia="Constantia" w:hAnsi="Constantia" w:cs="Constantia"/>
          <w:color w:val="000000"/>
        </w:rPr>
        <w:t xml:space="preserve"> from the right. The frame bundle </w:t>
      </w:r>
      <w:r>
        <w:rPr>
          <w:rFonts w:ascii="Cambria Math" w:eastAsia="Cambria Math" w:hAnsi="Cambria Math" w:cs="Cambria Math"/>
          <w:i/>
          <w:iCs/>
          <w:color w:val="000000"/>
        </w:rPr>
        <w:t>FM</w:t>
      </w:r>
      <w:r>
        <w:rPr>
          <w:rFonts w:ascii="Constantia" w:eastAsia="Constantia" w:hAnsi="Constantia" w:cs="Constantia"/>
          <w:color w:val="000000"/>
        </w:rPr>
        <w:t xml:space="preserve"> is the principal </w:t>
      </w:r>
      <w:r>
        <w:rPr>
          <w:rFonts w:ascii="Cambria Math" w:eastAsia="Cambria Math" w:hAnsi="Cambria Math" w:cs="Cambria Math"/>
          <w:i/>
          <w:iCs/>
          <w:color w:val="000000"/>
        </w:rPr>
        <w:t>GL(</w:t>
      </w:r>
      <w:proofErr w:type="spellStart"/>
      <w:r>
        <w:rPr>
          <w:rFonts w:ascii="Cambria Math" w:eastAsia="Cambria Math" w:hAnsi="Cambria Math" w:cs="Cambria Math"/>
          <w:i/>
          <w:iCs/>
          <w:color w:val="000000"/>
        </w:rPr>
        <w:t>n,ℝ</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-bundle over a manifold </w:t>
      </w:r>
      <w:r>
        <w:rPr>
          <w:rFonts w:ascii="Cambria Math" w:eastAsia="Cambria Math" w:hAnsi="Cambria Math" w:cs="Cambria Math"/>
          <w:i/>
          <w:iCs/>
          <w:color w:val="000000"/>
        </w:rPr>
        <w:t>M</w:t>
      </w:r>
      <w:r>
        <w:rPr>
          <w:rFonts w:ascii="Constantia" w:eastAsia="Constantia" w:hAnsi="Constantia" w:cs="Constantia"/>
          <w:color w:val="000000"/>
        </w:rPr>
        <w:t>, consisting of all ordered bases (frames) for the tangent spaces.</w:t>
      </w:r>
    </w:p>
    <w:p w14:paraId="19C26F7E"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Principal bundles are the mathematical foundation of gauge theories. In the electromagnetic field, the gauge group is </w:t>
      </w:r>
      <w:r>
        <w:rPr>
          <w:rFonts w:ascii="Cambria Math" w:eastAsia="Cambria Math" w:hAnsi="Cambria Math" w:cs="Cambria Math"/>
          <w:i/>
          <w:iCs/>
          <w:color w:val="000000"/>
        </w:rPr>
        <w:t>U(1</w:t>
      </w:r>
      <w:proofErr w:type="gramStart"/>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and the gauge field is a connection on a principal </w:t>
      </w:r>
      <w:r>
        <w:rPr>
          <w:rFonts w:ascii="Cambria Math" w:eastAsia="Cambria Math" w:hAnsi="Cambria Math" w:cs="Cambria Math"/>
          <w:i/>
          <w:iCs/>
          <w:color w:val="000000"/>
        </w:rPr>
        <w:t>U(1)</w:t>
      </w:r>
      <w:r>
        <w:rPr>
          <w:rFonts w:ascii="Constantia" w:eastAsia="Constantia" w:hAnsi="Constantia" w:cs="Constantia"/>
          <w:color w:val="000000"/>
        </w:rPr>
        <w:t xml:space="preserve">-bundle. In the Standard Model, the gauge groups are </w:t>
      </w:r>
      <w:r>
        <w:rPr>
          <w:rFonts w:ascii="Cambria Math" w:eastAsia="Cambria Math" w:hAnsi="Cambria Math" w:cs="Cambria Math"/>
          <w:i/>
          <w:iCs/>
          <w:color w:val="000000"/>
        </w:rPr>
        <w:t>SU(3) × SU(2) × U(1)</w:t>
      </w:r>
      <w:r>
        <w:rPr>
          <w:rFonts w:ascii="Constantia" w:eastAsia="Constantia" w:hAnsi="Constantia" w:cs="Constantia"/>
          <w:color w:val="000000"/>
        </w:rPr>
        <w:t xml:space="preserve">. In GR, the frame bundle with structure group </w:t>
      </w:r>
      <w:r>
        <w:rPr>
          <w:rFonts w:ascii="Cambria Math" w:eastAsia="Cambria Math" w:hAnsi="Cambria Math" w:cs="Cambria Math"/>
          <w:i/>
          <w:iCs/>
          <w:color w:val="000000"/>
        </w:rPr>
        <w:t>SO(3,1)</w:t>
      </w:r>
      <w:r>
        <w:rPr>
          <w:rFonts w:ascii="Constantia" w:eastAsia="Constantia" w:hAnsi="Constantia" w:cs="Constantia"/>
          <w:color w:val="000000"/>
        </w:rPr>
        <w:t xml:space="preserve"> (the local Lorentz group) is the relevant principal bundle. In ToE, the relevant structure group is determined by the symmetries of the Obidi Metric and the Obidi Action; its identification is part of the research program reported in Parts II and III.</w:t>
      </w:r>
    </w:p>
    <w:p w14:paraId="533C0459" w14:textId="77777777" w:rsidR="00F1507B" w:rsidRDefault="00000000">
      <w:pPr>
        <w:pStyle w:val="Heading2"/>
        <w:spacing w:before="400" w:after="120" w:line="312" w:lineRule="auto"/>
      </w:pPr>
      <w:r>
        <w:rPr>
          <w:rFonts w:ascii="Cambria" w:eastAsia="Cambria" w:hAnsi="Cambria" w:cs="Cambria"/>
          <w:color w:val="1A1A1A"/>
          <w:sz w:val="32"/>
          <w:szCs w:val="32"/>
        </w:rPr>
        <w:t>9.6 Connections on Fiber Bundles</w:t>
      </w:r>
    </w:p>
    <w:p w14:paraId="407FA06D" w14:textId="77777777" w:rsidR="00F1507B" w:rsidRDefault="00000000">
      <w:pPr>
        <w:spacing w:before="60" w:after="240" w:line="408" w:lineRule="auto"/>
        <w:jc w:val="both"/>
      </w:pPr>
      <w:r>
        <w:rPr>
          <w:rFonts w:ascii="Constantia" w:eastAsia="Constantia" w:hAnsi="Constantia" w:cs="Constantia"/>
          <w:color w:val="000000"/>
        </w:rPr>
        <w:t xml:space="preserve">A fiber bundle by itself does not specify how to "move" between fibers as one </w:t>
      </w:r>
      <w:proofErr w:type="gramStart"/>
      <w:r>
        <w:rPr>
          <w:rFonts w:ascii="Constantia" w:eastAsia="Constantia" w:hAnsi="Constantia" w:cs="Constantia"/>
          <w:color w:val="000000"/>
        </w:rPr>
        <w:t>moves</w:t>
      </w:r>
      <w:proofErr w:type="gramEnd"/>
      <w:r>
        <w:rPr>
          <w:rFonts w:ascii="Constantia" w:eastAsia="Constantia" w:hAnsi="Constantia" w:cs="Constantia"/>
          <w:color w:val="000000"/>
        </w:rPr>
        <w:t xml:space="preserve"> along the base. A connection provides this structure.</w:t>
      </w:r>
    </w:p>
    <w:p w14:paraId="7B3A441F" w14:textId="77777777" w:rsidR="00F1507B" w:rsidRDefault="00000000">
      <w:pPr>
        <w:spacing w:before="60" w:after="240" w:line="408" w:lineRule="auto"/>
        <w:jc w:val="both"/>
      </w:pPr>
      <w:r>
        <w:rPr>
          <w:rFonts w:ascii="Constantia" w:eastAsia="Constantia" w:hAnsi="Constantia" w:cs="Constantia"/>
          <w:b/>
          <w:bCs/>
          <w:color w:val="000000"/>
        </w:rPr>
        <w:t>Definition 9.5 (Connection on a Vector Bundle).</w:t>
      </w:r>
      <w:r>
        <w:rPr>
          <w:rFonts w:ascii="Constantia" w:eastAsia="Constantia" w:hAnsi="Constantia" w:cs="Constantia"/>
          <w:color w:val="000000"/>
        </w:rPr>
        <w:t xml:space="preserve"> A </w:t>
      </w:r>
      <w:r>
        <w:rPr>
          <w:rFonts w:ascii="Constantia" w:eastAsia="Constantia" w:hAnsi="Constantia" w:cs="Constantia"/>
          <w:i/>
          <w:iCs/>
          <w:color w:val="000000"/>
        </w:rPr>
        <w:t>connection</w:t>
      </w:r>
      <w:r>
        <w:rPr>
          <w:rFonts w:ascii="Constantia" w:eastAsia="Constantia" w:hAnsi="Constantia" w:cs="Constantia"/>
          <w:color w:val="000000"/>
        </w:rPr>
        <w:t xml:space="preserve"> on a vector bundle </w:t>
      </w:r>
      <w:r>
        <w:rPr>
          <w:rFonts w:ascii="Cambria Math" w:eastAsia="Cambria Math" w:hAnsi="Cambria Math" w:cs="Cambria Math"/>
          <w:i/>
          <w:iCs/>
          <w:color w:val="000000"/>
        </w:rPr>
        <w:t>E</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bilinear map </w:t>
      </w:r>
      <w:r>
        <w:rPr>
          <w:rFonts w:ascii="Cambria Math" w:eastAsia="Cambria Math" w:hAnsi="Cambria Math" w:cs="Cambria Math"/>
          <w:i/>
          <w:iCs/>
          <w:color w:val="000000"/>
        </w:rPr>
        <w:t>∇: Γ(TB) × Γ(E) → Γ(E)</w:t>
      </w:r>
      <w:r>
        <w:rPr>
          <w:rFonts w:ascii="Constantia" w:eastAsia="Constantia" w:hAnsi="Constantia" w:cs="Constantia"/>
          <w:color w:val="000000"/>
        </w:rPr>
        <w:t xml:space="preserve">, written </w:t>
      </w:r>
      <w:r>
        <w:rPr>
          <w:rFonts w:ascii="Cambria Math" w:eastAsia="Cambria Math" w:hAnsi="Cambria Math" w:cs="Cambria Math"/>
          <w:i/>
          <w:iCs/>
          <w:color w:val="000000"/>
        </w:rPr>
        <w:t>(X, s) ↦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satisfying:</w:t>
      </w:r>
    </w:p>
    <w:p w14:paraId="055440E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over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(B)</w:t>
      </w:r>
      <w:r>
        <w:rPr>
          <w:rFonts w:ascii="Constantia" w:eastAsia="Constantia" w:hAnsi="Constantia" w:cs="Constantia"/>
          <w:color w:val="000000"/>
        </w:rPr>
        <w:t xml:space="preserve"> in the first argument: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0C4A266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in the second argument: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(fs) = X(f)s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13AFDA0B" w14:textId="77777777" w:rsidR="00F1507B" w:rsidRDefault="00000000">
      <w:pPr>
        <w:spacing w:before="60" w:after="240" w:line="408" w:lineRule="auto"/>
        <w:jc w:val="both"/>
      </w:pPr>
      <w:r>
        <w:rPr>
          <w:rFonts w:ascii="Constantia" w:eastAsia="Constantia" w:hAnsi="Constantia" w:cs="Constantia"/>
          <w:color w:val="000000"/>
        </w:rPr>
        <w:t xml:space="preserve">Here </w:t>
      </w:r>
      <w:r>
        <w:rPr>
          <w:rFonts w:ascii="Cambria Math" w:eastAsia="Cambria Math" w:hAnsi="Cambria Math" w:cs="Cambria Math"/>
          <w:i/>
          <w:iCs/>
          <w:color w:val="000000"/>
        </w:rPr>
        <w:t>Γ(TB)</w:t>
      </w:r>
      <w:r>
        <w:rPr>
          <w:rFonts w:ascii="Constantia" w:eastAsia="Constantia" w:hAnsi="Constantia" w:cs="Constantia"/>
          <w:color w:val="000000"/>
        </w:rPr>
        <w:t xml:space="preserve"> denotes the space of vector fields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Γ(E)</w:t>
      </w:r>
      <w:r>
        <w:rPr>
          <w:rFonts w:ascii="Constantia" w:eastAsia="Constantia" w:hAnsi="Constantia" w:cs="Constantia"/>
          <w:color w:val="000000"/>
        </w:rPr>
        <w:t xml:space="preserve"> the space of sections of </w:t>
      </w:r>
      <w:r>
        <w:rPr>
          <w:rFonts w:ascii="Cambria Math" w:eastAsia="Cambria Math" w:hAnsi="Cambria Math" w:cs="Cambria Math"/>
          <w:i/>
          <w:iCs/>
          <w:color w:val="000000"/>
        </w:rPr>
        <w:t>E</w:t>
      </w:r>
      <w:r>
        <w:rPr>
          <w:rFonts w:ascii="Constantia" w:eastAsia="Constantia" w:hAnsi="Constantia" w:cs="Constantia"/>
          <w:color w:val="000000"/>
        </w:rPr>
        <w:t xml:space="preserve">.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"covariant derivative of the section </w:t>
      </w:r>
      <w:r>
        <w:rPr>
          <w:rFonts w:ascii="Cambria Math" w:eastAsia="Cambria Math" w:hAnsi="Cambria Math" w:cs="Cambria Math"/>
          <w:i/>
          <w:iCs/>
          <w:color w:val="000000"/>
        </w:rPr>
        <w:t>s</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This generalizes the directional derivative of functions to sections of non-trivial bundles.</w:t>
      </w:r>
    </w:p>
    <w:p w14:paraId="5C4C9A4E" w14:textId="77777777" w:rsidR="00F1507B" w:rsidRDefault="00000000">
      <w:pPr>
        <w:spacing w:before="60" w:after="240" w:line="408" w:lineRule="auto"/>
        <w:jc w:val="both"/>
      </w:pPr>
      <w:r>
        <w:rPr>
          <w:rFonts w:ascii="Constantia" w:eastAsia="Constantia" w:hAnsi="Constantia" w:cs="Constantia"/>
          <w:color w:val="000000"/>
        </w:rPr>
        <w:t xml:space="preserve">In local coordinates, a connection on a vector bundle is specified by connection coefficients (gauge fields in the physics language). For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connection coefficients are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of the Levi-Civita connection (Section 12).</w:t>
      </w:r>
    </w:p>
    <w:p w14:paraId="01C89907"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9.7 Why Fiber Bundles Matter for ToE: The Full Picture</w:t>
      </w:r>
    </w:p>
    <w:p w14:paraId="07A34A3C" w14:textId="77777777" w:rsidR="00F1507B" w:rsidRDefault="00000000">
      <w:pPr>
        <w:spacing w:before="60" w:after="240" w:line="408" w:lineRule="auto"/>
        <w:jc w:val="both"/>
      </w:pPr>
      <w:r>
        <w:rPr>
          <w:rFonts w:ascii="Constantia" w:eastAsia="Constantia" w:hAnsi="Constantia" w:cs="Constantia"/>
          <w:color w:val="000000"/>
        </w:rPr>
        <w:t>Fiber bundles are not peripheral to ToE; they are its architectural foundation. Let us state precisely why:</w:t>
      </w:r>
    </w:p>
    <w:p w14:paraId="1E63851E" w14:textId="77777777" w:rsidR="00F1507B" w:rsidRDefault="00000000">
      <w:pPr>
        <w:spacing w:before="60" w:after="240" w:line="408"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The statistical manifold bundle.</w:t>
      </w:r>
      <w:r>
        <w:rPr>
          <w:rFonts w:ascii="Constantia" w:eastAsia="Constantia" w:hAnsi="Constantia" w:cs="Constantia"/>
          <w:color w:val="000000"/>
        </w:rPr>
        <w:t xml:space="preserve"> In ToE, the fundamental object is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is envisioned as the base of a fiber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w:t>
      </w:r>
      <w:r>
        <w:rPr>
          <w:rFonts w:ascii="Constantia" w:eastAsia="Constantia" w:hAnsi="Constantia" w:cs="Constantia"/>
          <w:color w:val="000000"/>
        </w:rPr>
        <w:t xml:space="preserve"> above each spacetime point </w:t>
      </w:r>
      <w:r>
        <w:rPr>
          <w:rFonts w:ascii="Cambria Math" w:eastAsia="Cambria Math" w:hAnsi="Cambria Math" w:cs="Cambria Math"/>
          <w:i/>
          <w:iCs/>
          <w:color w:val="000000"/>
        </w:rPr>
        <w:t>p</w:t>
      </w:r>
      <w:r>
        <w:rPr>
          <w:rFonts w:ascii="Constantia" w:eastAsia="Constantia" w:hAnsi="Constantia" w:cs="Constantia"/>
          <w:color w:val="000000"/>
        </w:rPr>
        <w:t xml:space="preserve"> is the local statistical manifold of microscopic entropic states at </w:t>
      </w:r>
      <w:r>
        <w:rPr>
          <w:rFonts w:ascii="Cambria Math" w:eastAsia="Cambria Math" w:hAnsi="Cambria Math" w:cs="Cambria Math"/>
          <w:i/>
          <w:iCs/>
          <w:color w:val="000000"/>
        </w:rPr>
        <w:t>p</w:t>
      </w:r>
      <w:r>
        <w:rPr>
          <w:rFonts w:ascii="Constantia" w:eastAsia="Constantia" w:hAnsi="Constantia" w:cs="Constantia"/>
          <w:color w:val="000000"/>
        </w:rPr>
        <w:t xml:space="preserve">. The total space </w:t>
      </w:r>
      <w:r>
        <w:rPr>
          <w:rFonts w:ascii="Cambria Math" w:eastAsia="Cambria Math" w:hAnsi="Cambria Math" w:cs="Cambria Math"/>
          <w:i/>
          <w:iCs/>
          <w:color w:val="000000"/>
        </w:rPr>
        <w:t>Λ</w:t>
      </w:r>
      <w:r>
        <w:rPr>
          <w:rFonts w:ascii="Constantia" w:eastAsia="Constantia" w:hAnsi="Constantia" w:cs="Constantia"/>
          <w:color w:val="000000"/>
        </w:rPr>
        <w:t xml:space="preserve"> is the microscopic theory; the base </w:t>
      </w:r>
      <w:r>
        <w:rPr>
          <w:rFonts w:ascii="Cambria Math" w:eastAsia="Cambria Math" w:hAnsi="Cambria Math" w:cs="Cambria Math"/>
          <w:i/>
          <w:iCs/>
          <w:color w:val="000000"/>
        </w:rPr>
        <w:t>M</w:t>
      </w:r>
      <w:r>
        <w:rPr>
          <w:rFonts w:ascii="Constantia" w:eastAsia="Constantia" w:hAnsi="Constantia" w:cs="Constantia"/>
          <w:color w:val="000000"/>
        </w:rPr>
        <w:t xml:space="preserve"> is the macroscopic spacetime; and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encodes all the microscopic entropy fluctuations consistent with the macroscopic entropy value </w:t>
      </w:r>
      <w:r>
        <w:rPr>
          <w:rFonts w:ascii="Cambria Math" w:eastAsia="Cambria Math" w:hAnsi="Cambria Math" w:cs="Cambria Math"/>
          <w:i/>
          <w:iCs/>
          <w:color w:val="000000"/>
        </w:rPr>
        <w:t>S(p)</w:t>
      </w:r>
      <w:r>
        <w:rPr>
          <w:rFonts w:ascii="Constantia" w:eastAsia="Constantia" w:hAnsi="Constantia" w:cs="Constantia"/>
          <w:color w:val="000000"/>
        </w:rPr>
        <w:t>.</w:t>
      </w:r>
    </w:p>
    <w:p w14:paraId="6AF68589" w14:textId="77777777" w:rsidR="00F1507B" w:rsidRDefault="00000000">
      <w:pPr>
        <w:spacing w:before="60" w:after="240" w:line="408" w:lineRule="auto"/>
        <w:jc w:val="both"/>
      </w:pPr>
      <w:r>
        <w:rPr>
          <w:rFonts w:ascii="Constantia" w:eastAsia="Constantia" w:hAnsi="Constantia" w:cs="Constantia"/>
          <w:b/>
          <w:bCs/>
          <w:color w:val="000000"/>
        </w:rPr>
        <w:t xml:space="preserve">(ii) </w:t>
      </w:r>
      <w:proofErr w:type="gramStart"/>
      <w:r>
        <w:rPr>
          <w:rFonts w:ascii="Constantia" w:eastAsia="Constantia" w:hAnsi="Constantia" w:cs="Constantia"/>
          <w:b/>
          <w:bCs/>
          <w:color w:val="000000"/>
        </w:rPr>
        <w:t>Coarse-graining</w:t>
      </w:r>
      <w:proofErr w:type="gramEnd"/>
      <w:r>
        <w:rPr>
          <w:rFonts w:ascii="Constantia" w:eastAsia="Constantia" w:hAnsi="Constantia" w:cs="Constantia"/>
          <w:b/>
          <w:bCs/>
          <w:color w:val="000000"/>
        </w:rPr>
        <w:t xml:space="preserve"> as fiber integration.</w:t>
      </w:r>
      <w:r>
        <w:rPr>
          <w:rFonts w:ascii="Constantia" w:eastAsia="Constantia" w:hAnsi="Constantia" w:cs="Constantia"/>
          <w:color w:val="000000"/>
        </w:rPr>
        <w:t xml:space="preserve"> The passage from the microscopic theory (on </w:t>
      </w:r>
      <w:r>
        <w:rPr>
          <w:rFonts w:ascii="Cambria Math" w:eastAsia="Cambria Math" w:hAnsi="Cambria Math" w:cs="Cambria Math"/>
          <w:i/>
          <w:iCs/>
          <w:color w:val="000000"/>
        </w:rPr>
        <w:t>Λ</w:t>
      </w:r>
      <w:r>
        <w:rPr>
          <w:rFonts w:ascii="Constantia" w:eastAsia="Constantia" w:hAnsi="Constantia" w:cs="Constantia"/>
          <w:color w:val="000000"/>
        </w:rPr>
        <w:t xml:space="preserve">) to the macroscopic theory (on </w:t>
      </w:r>
      <w:r>
        <w:rPr>
          <w:rFonts w:ascii="Cambria Math" w:eastAsia="Cambria Math" w:hAnsi="Cambria Math" w:cs="Cambria Math"/>
          <w:i/>
          <w:iCs/>
          <w:color w:val="000000"/>
        </w:rPr>
        <w:t>M</w:t>
      </w:r>
      <w:r>
        <w:rPr>
          <w:rFonts w:ascii="Constantia" w:eastAsia="Constantia" w:hAnsi="Constantia" w:cs="Constantia"/>
          <w:color w:val="000000"/>
        </w:rPr>
        <w:t xml:space="preserve">) is accomplished by integrating out the fiber degrees of freedom — the fiber integral, defined precisely in Section 11. This is mathematically the same operation as integrating </w:t>
      </w:r>
      <w:proofErr w:type="spellStart"/>
      <w:r>
        <w:rPr>
          <w:rFonts w:ascii="Constantia" w:eastAsia="Constantia" w:hAnsi="Constantia" w:cs="Constantia"/>
          <w:color w:val="000000"/>
        </w:rPr>
        <w:t>out</w:t>
      </w:r>
      <w:proofErr w:type="spellEnd"/>
      <w:r>
        <w:rPr>
          <w:rFonts w:ascii="Constantia" w:eastAsia="Constantia" w:hAnsi="Constantia" w:cs="Constantia"/>
          <w:color w:val="000000"/>
        </w:rPr>
        <w:t xml:space="preserve"> momentum space in kinetic theory: the macroscopic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fiber integral of the microscopic momentum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momentum fiber. In ToE, the macroscopic Entropic Stress-Energy Tensor is the fiber integral of the microscopic second moment of the entropic momentum distribution over the statistical fiber. This connection is not an analogy; it is a theorem, and its proof is given in Part II.</w:t>
      </w:r>
    </w:p>
    <w:p w14:paraId="0E6DCBD3" w14:textId="77777777" w:rsidR="00F1507B" w:rsidRDefault="00000000">
      <w:pPr>
        <w:spacing w:before="60" w:after="240" w:line="408" w:lineRule="auto"/>
        <w:jc w:val="both"/>
      </w:pPr>
      <w:r>
        <w:rPr>
          <w:rFonts w:ascii="Constantia" w:eastAsia="Constantia" w:hAnsi="Constantia" w:cs="Constantia"/>
          <w:b/>
          <w:bCs/>
          <w:color w:val="000000"/>
        </w:rPr>
        <w:t>(iii) The Obidi Transformation as a bundle map.</w:t>
      </w:r>
      <w:r>
        <w:rPr>
          <w:rFonts w:ascii="Constantia" w:eastAsia="Constantia" w:hAnsi="Constantia" w:cs="Constantia"/>
          <w:color w:val="000000"/>
        </w:rPr>
        <w:t xml:space="preserve"> The Obidi Transformation can be formulated precisely as a bundle map from the statistical manifold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the tangent bundle </w:t>
      </w:r>
      <w:r>
        <w:rPr>
          <w:rFonts w:ascii="Cambria Math" w:eastAsia="Cambria Math" w:hAnsi="Cambria Math" w:cs="Cambria Math"/>
          <w:i/>
          <w:iCs/>
          <w:color w:val="000000"/>
        </w:rPr>
        <w:t>(TM, M, π', ℝ</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color w:val="000000"/>
        </w:rPr>
        <w:t xml:space="preserve"> that converts the Riemannian fiber metric (Fisher-Rao) </w:t>
      </w:r>
      <w:r>
        <w:rPr>
          <w:rFonts w:ascii="Constantia" w:eastAsia="Constantia" w:hAnsi="Constantia" w:cs="Constantia"/>
          <w:color w:val="000000"/>
        </w:rPr>
        <w:lastRenderedPageBreak/>
        <w:t>into the Lorentzian base metric (Obidi Metric). This reformulation makes the coordinate-independence of the transformation manifest.</w:t>
      </w:r>
    </w:p>
    <w:p w14:paraId="253120DD" w14:textId="77777777" w:rsidR="00F1507B" w:rsidRDefault="00000000">
      <w:pPr>
        <w:spacing w:before="60" w:after="240" w:line="408" w:lineRule="auto"/>
        <w:jc w:val="both"/>
      </w:pPr>
      <w:r>
        <w:rPr>
          <w:rFonts w:ascii="Constantia" w:eastAsia="Constantia" w:hAnsi="Constantia" w:cs="Constantia"/>
          <w:b/>
          <w:bCs/>
          <w:color w:val="000000"/>
        </w:rPr>
        <w:t xml:space="preserve">(iv) </w:t>
      </w:r>
      <w:proofErr w:type="gramStart"/>
      <w:r>
        <w:rPr>
          <w:rFonts w:ascii="Constantia" w:eastAsia="Constantia" w:hAnsi="Constantia" w:cs="Constantia"/>
          <w:b/>
          <w:bCs/>
          <w:color w:val="000000"/>
        </w:rPr>
        <w:t>The HMAS</w:t>
      </w:r>
      <w:proofErr w:type="gramEnd"/>
      <w:r>
        <w:rPr>
          <w:rFonts w:ascii="Constantia" w:eastAsia="Constantia" w:hAnsi="Constantia" w:cs="Constantia"/>
          <w:b/>
          <w:bCs/>
          <w:color w:val="000000"/>
        </w:rPr>
        <w:t xml:space="preserve"> as a hybrid bundle.</w:t>
      </w:r>
      <w:r>
        <w:rPr>
          <w:rFonts w:ascii="Constantia" w:eastAsia="Constantia" w:hAnsi="Constantia" w:cs="Constantia"/>
          <w:color w:val="000000"/>
        </w:rPr>
        <w:t xml:space="preserve"> The Hybrid Metric-Affine Space (HMAS) of ToE is a specific fiber bundle structure where the base is the classical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one fiber sector carries the Fisher-Rao geometry (classical statistical manifold), and another fiber sector carries the Fubini-Study geometry (quantum statistical manifold). The two sectors are coupled through the Obidi Metric at their boundary. The HMAS is thus a bundle with a hybrid fiber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classical</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quantum</w:t>
      </w:r>
      <w:proofErr w:type="spellEnd"/>
      <w:r>
        <w:rPr>
          <w:rFonts w:ascii="Constantia" w:eastAsia="Constantia" w:hAnsi="Constantia" w:cs="Constantia"/>
          <w:color w:val="000000"/>
        </w:rPr>
        <w:t>, and the classical-quantum boundary is a co-dimension-one surface in the fiber determined by the Obidi Curvature Invariant.</w:t>
      </w:r>
    </w:p>
    <w:p w14:paraId="68C69580"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77D83D2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56239D3" w14:textId="77777777" w:rsidR="00F1507B" w:rsidRDefault="00000000">
            <w:pPr>
              <w:spacing w:after="120" w:line="408" w:lineRule="auto"/>
            </w:pPr>
            <w:r>
              <w:rPr>
                <w:b/>
                <w:bCs/>
                <w:color w:val="6B2A00"/>
              </w:rPr>
              <w:t>Scholium 9.1 — On the Universality of the Fiber Bundle Picture</w:t>
            </w:r>
          </w:p>
          <w:p w14:paraId="445123D3" w14:textId="77777777" w:rsidR="00F1507B" w:rsidRDefault="00000000">
            <w:pPr>
              <w:spacing w:after="120" w:line="408" w:lineRule="auto"/>
              <w:jc w:val="both"/>
            </w:pPr>
            <w:r>
              <w:rPr>
                <w:rFonts w:ascii="Constantia" w:eastAsia="Constantia" w:hAnsi="Constantia" w:cs="Constantia"/>
                <w:i/>
                <w:iCs/>
                <w:color w:val="000000"/>
              </w:rPr>
              <w:t xml:space="preserve">The reader who knows gauge theory will recognize that the fiber bundle is the universal language in which all fundamental interactions are currently written. Electromagnetism is a connection on a U(1) principal bundle. The weak force is a connection on an SU(2) bundle. The strong force is a connection on an SU(3) bundle. General relativity, in the </w:t>
            </w:r>
            <w:proofErr w:type="gramStart"/>
            <w:r>
              <w:rPr>
                <w:rFonts w:ascii="Constantia" w:eastAsia="Constantia" w:hAnsi="Constantia" w:cs="Constantia"/>
                <w:i/>
                <w:iCs/>
                <w:color w:val="000000"/>
              </w:rPr>
              <w:t>first-order</w:t>
            </w:r>
            <w:proofErr w:type="gramEnd"/>
            <w:r>
              <w:rPr>
                <w:rFonts w:ascii="Constantia" w:eastAsia="Constantia" w:hAnsi="Constantia" w:cs="Constantia"/>
                <w:i/>
                <w:iCs/>
                <w:color w:val="000000"/>
              </w:rPr>
              <w:t xml:space="preserve"> (Palatini) formulation, is a connection on the frame bundle with structure group SO(3,1). What ToE adds to this picture is a new type of bundle — the statistical manifold bundle — with a new type of connection — the Amari-Čencov α-connection — and a new fundamental field — the entropy field S(x) as a section of the trivial line bundle over the base. The fiber bundle language unifies ToE with the prior gauge-theoretic formulation of physics, while the specific new structures introduced (the statistical fiber, the information metric, the Obidi Transformation) </w:t>
            </w:r>
            <w:r>
              <w:rPr>
                <w:rFonts w:ascii="Constantia" w:eastAsia="Constantia" w:hAnsi="Constantia" w:cs="Constantia"/>
                <w:i/>
                <w:iCs/>
                <w:color w:val="000000"/>
              </w:rPr>
              <w:lastRenderedPageBreak/>
              <w:t>constitute its novel physical content. To understand ToE fully is to understand how a fiber bundle with an information-geometric fiber and an entropic section reproduces, in the appropriate limits, all the gauge bundles of the Standard Model and the frame bundle of GR.</w:t>
            </w:r>
          </w:p>
        </w:tc>
      </w:tr>
    </w:tbl>
    <w:p w14:paraId="3DADEEE9" w14:textId="77777777" w:rsidR="00F1507B" w:rsidRDefault="00F1507B">
      <w:pPr>
        <w:spacing w:after="240"/>
      </w:pPr>
    </w:p>
    <w:p w14:paraId="36D531C4" w14:textId="77777777" w:rsidR="00D97386" w:rsidRDefault="00D97386">
      <w:pPr>
        <w:spacing w:after="240" w:line="408" w:lineRule="auto"/>
        <w:jc w:val="center"/>
        <w:rPr>
          <w:rFonts w:ascii="Constantia" w:eastAsia="Constantia" w:hAnsi="Constantia" w:cs="Constantia"/>
          <w:color w:val="8B4513"/>
          <w:spacing w:val="160"/>
          <w:sz w:val="36"/>
          <w:szCs w:val="36"/>
        </w:rPr>
      </w:pPr>
    </w:p>
    <w:p w14:paraId="3D0D20F5" w14:textId="77777777" w:rsidR="00D97386" w:rsidRDefault="00D97386">
      <w:pPr>
        <w:spacing w:after="240" w:line="408" w:lineRule="auto"/>
        <w:jc w:val="center"/>
        <w:rPr>
          <w:rFonts w:ascii="Constantia" w:eastAsia="Constantia" w:hAnsi="Constantia" w:cs="Constantia"/>
          <w:color w:val="8B4513"/>
          <w:spacing w:val="160"/>
          <w:sz w:val="36"/>
          <w:szCs w:val="36"/>
        </w:rPr>
      </w:pPr>
    </w:p>
    <w:p w14:paraId="557FD708" w14:textId="77777777" w:rsidR="00D97386" w:rsidRDefault="00D97386">
      <w:pPr>
        <w:spacing w:after="240" w:line="408" w:lineRule="auto"/>
        <w:jc w:val="center"/>
        <w:rPr>
          <w:rFonts w:ascii="Constantia" w:eastAsia="Constantia" w:hAnsi="Constantia" w:cs="Constantia"/>
          <w:color w:val="8B4513"/>
          <w:spacing w:val="160"/>
          <w:sz w:val="36"/>
          <w:szCs w:val="36"/>
        </w:rPr>
      </w:pPr>
    </w:p>
    <w:p w14:paraId="71297BED" w14:textId="77777777" w:rsidR="00D97386" w:rsidRDefault="00D97386">
      <w:pPr>
        <w:spacing w:after="240" w:line="408" w:lineRule="auto"/>
        <w:jc w:val="center"/>
        <w:rPr>
          <w:rFonts w:ascii="Constantia" w:eastAsia="Constantia" w:hAnsi="Constantia" w:cs="Constantia"/>
          <w:color w:val="8B4513"/>
          <w:spacing w:val="160"/>
          <w:sz w:val="36"/>
          <w:szCs w:val="36"/>
        </w:rPr>
      </w:pPr>
    </w:p>
    <w:p w14:paraId="6D018AAE" w14:textId="77777777" w:rsidR="00D97386" w:rsidRDefault="00D97386">
      <w:pPr>
        <w:spacing w:after="240" w:line="408" w:lineRule="auto"/>
        <w:jc w:val="center"/>
        <w:rPr>
          <w:rFonts w:ascii="Constantia" w:eastAsia="Constantia" w:hAnsi="Constantia" w:cs="Constantia"/>
          <w:color w:val="8B4513"/>
          <w:spacing w:val="160"/>
          <w:sz w:val="36"/>
          <w:szCs w:val="36"/>
        </w:rPr>
      </w:pPr>
    </w:p>
    <w:p w14:paraId="73AB1BAA" w14:textId="77777777" w:rsidR="00D97386" w:rsidRDefault="00D97386">
      <w:pPr>
        <w:spacing w:after="240" w:line="408" w:lineRule="auto"/>
        <w:jc w:val="center"/>
        <w:rPr>
          <w:rFonts w:ascii="Constantia" w:eastAsia="Constantia" w:hAnsi="Constantia" w:cs="Constantia"/>
          <w:color w:val="8B4513"/>
          <w:spacing w:val="160"/>
          <w:sz w:val="36"/>
          <w:szCs w:val="36"/>
        </w:rPr>
      </w:pPr>
    </w:p>
    <w:p w14:paraId="75357075" w14:textId="77777777" w:rsidR="00D97386" w:rsidRDefault="00D97386">
      <w:pPr>
        <w:spacing w:after="240" w:line="408" w:lineRule="auto"/>
        <w:jc w:val="center"/>
        <w:rPr>
          <w:rFonts w:ascii="Constantia" w:eastAsia="Constantia" w:hAnsi="Constantia" w:cs="Constantia"/>
          <w:color w:val="8B4513"/>
          <w:spacing w:val="160"/>
          <w:sz w:val="36"/>
          <w:szCs w:val="36"/>
        </w:rPr>
      </w:pPr>
    </w:p>
    <w:p w14:paraId="095EDAB5" w14:textId="77777777" w:rsidR="00D97386" w:rsidRDefault="00D97386">
      <w:pPr>
        <w:spacing w:after="240" w:line="408" w:lineRule="auto"/>
        <w:jc w:val="center"/>
        <w:rPr>
          <w:rFonts w:ascii="Constantia" w:eastAsia="Constantia" w:hAnsi="Constantia" w:cs="Constantia"/>
          <w:color w:val="8B4513"/>
          <w:spacing w:val="160"/>
          <w:sz w:val="36"/>
          <w:szCs w:val="36"/>
        </w:rPr>
      </w:pPr>
    </w:p>
    <w:p w14:paraId="6A479A3C" w14:textId="77777777" w:rsidR="00D97386" w:rsidRDefault="00D97386">
      <w:pPr>
        <w:spacing w:after="240" w:line="408" w:lineRule="auto"/>
        <w:jc w:val="center"/>
        <w:rPr>
          <w:rFonts w:ascii="Constantia" w:eastAsia="Constantia" w:hAnsi="Constantia" w:cs="Constantia"/>
          <w:color w:val="8B4513"/>
          <w:spacing w:val="160"/>
          <w:sz w:val="36"/>
          <w:szCs w:val="36"/>
        </w:rPr>
      </w:pPr>
    </w:p>
    <w:p w14:paraId="54B324E7" w14:textId="16F90528" w:rsidR="00F1507B" w:rsidRDefault="00000000">
      <w:pPr>
        <w:spacing w:after="240" w:line="408" w:lineRule="auto"/>
        <w:jc w:val="center"/>
      </w:pPr>
      <w:r>
        <w:rPr>
          <w:rFonts w:ascii="Constantia" w:eastAsia="Constantia" w:hAnsi="Constantia" w:cs="Constantia"/>
          <w:color w:val="8B4513"/>
          <w:spacing w:val="160"/>
          <w:sz w:val="36"/>
          <w:szCs w:val="36"/>
        </w:rPr>
        <w:lastRenderedPageBreak/>
        <w:t>⬡</w:t>
      </w:r>
    </w:p>
    <w:p w14:paraId="779B9DF6" w14:textId="77777777" w:rsidR="00F1507B" w:rsidRDefault="00000000">
      <w:pPr>
        <w:pStyle w:val="Heading1"/>
        <w:spacing w:before="560" w:after="240" w:line="312" w:lineRule="auto"/>
      </w:pPr>
      <w:r>
        <w:rPr>
          <w:rFonts w:ascii="Cambria" w:eastAsia="Cambria" w:hAnsi="Cambria" w:cs="Cambria"/>
          <w:color w:val="1A1A1A"/>
          <w:sz w:val="44"/>
          <w:szCs w:val="44"/>
        </w:rPr>
        <w:t>Section 10. Probability Distributions as Geometric Objects</w:t>
      </w:r>
    </w:p>
    <w:p w14:paraId="2807E3B9" w14:textId="77777777" w:rsidR="00F1507B" w:rsidRDefault="00000000">
      <w:pPr>
        <w:pStyle w:val="Heading2"/>
        <w:spacing w:before="400" w:after="120" w:line="312" w:lineRule="auto"/>
      </w:pPr>
      <w:r>
        <w:rPr>
          <w:rFonts w:ascii="Cambria" w:eastAsia="Cambria" w:hAnsi="Cambria" w:cs="Cambria"/>
          <w:color w:val="1A1A1A"/>
          <w:sz w:val="32"/>
          <w:szCs w:val="32"/>
        </w:rPr>
        <w:t>10.1 Discrete Distributions and the Simplex</w:t>
      </w:r>
    </w:p>
    <w:p w14:paraId="51B805B3" w14:textId="77777777" w:rsidR="00F1507B" w:rsidRDefault="00000000">
      <w:pPr>
        <w:spacing w:before="60" w:after="240" w:line="408" w:lineRule="auto"/>
        <w:jc w:val="both"/>
      </w:pPr>
      <w:r>
        <w:rPr>
          <w:rFonts w:ascii="Constantia" w:eastAsia="Constantia" w:hAnsi="Constantia" w:cs="Constantia"/>
          <w:color w:val="000000"/>
        </w:rPr>
        <w:t xml:space="preserve">For a discrete outcome space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 \{</w:t>
      </w:r>
      <w:proofErr w:type="gram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proofErr w:type="gram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 probability distribution is a vector </w:t>
      </w:r>
      <w:r>
        <w:rPr>
          <w:rFonts w:ascii="Cambria Math" w:eastAsia="Cambria Math" w:hAnsi="Cambria Math" w:cs="Cambria Math"/>
          <w:i/>
          <w:iCs/>
          <w:color w:val="000000"/>
        </w:rPr>
        <w:t>p = (p</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satisfying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and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The set of all such vectors is the </w:t>
      </w:r>
      <w:proofErr w:type="gramStart"/>
      <w:r>
        <w:rPr>
          <w:rFonts w:ascii="Constantia" w:eastAsia="Constantia" w:hAnsi="Constantia" w:cs="Constantia"/>
          <w:i/>
          <w:iCs/>
          <w:color w:val="000000"/>
        </w:rPr>
        <w:t>(n−</w:t>
      </w:r>
      <w:proofErr w:type="gramEnd"/>
      <w:r>
        <w:rPr>
          <w:rFonts w:ascii="Constantia" w:eastAsia="Constantia" w:hAnsi="Constantia" w:cs="Constantia"/>
          <w:i/>
          <w:iCs/>
          <w:color w:val="000000"/>
        </w:rPr>
        <w:t>1)-simplex</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04E4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E2F604" w14:textId="10DF4792" w:rsidR="00F1507B" w:rsidRDefault="00BB0465">
            <w:pPr>
              <w:spacing w:after="120" w:line="408" w:lineRule="auto"/>
            </w:pPr>
            <w:r>
              <w:t xml:space="preserve"> </w:t>
            </w:r>
            <m:oMath>
              <m:sSup>
                <m:sSupPr>
                  <m:ctrlPr>
                    <w:rPr>
                      <w:rFonts w:ascii="Cambria Math" w:hAnsi="Cambria Math"/>
                    </w:rPr>
                  </m:ctrlPr>
                </m:sSupPr>
                <m:e>
                  <m:r>
                    <w:rPr>
                      <w:rFonts w:ascii="Cambria Math" w:hAnsi="Cambria Math"/>
                    </w:rPr>
                    <m:t>Δ</m:t>
                  </m:r>
                </m:e>
                <m:sup>
                  <m:r>
                    <w:rPr>
                      <w:rFonts w:ascii="Cambria Math" w:hAnsi="Cambria Math"/>
                    </w:rPr>
                    <m:t>,n-1</m:t>
                  </m:r>
                </m:sup>
              </m:sSup>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e>
              </m:d>
              <m:r>
                <w:rPr>
                  <w:rFonts w:ascii="Cambria Math" w:hAnsi="Cambria Math"/>
                </w:rPr>
                <m:t xml:space="preserve">  (10.1)</m:t>
              </m:r>
            </m:oMath>
          </w:p>
        </w:tc>
      </w:tr>
    </w:tbl>
    <w:p w14:paraId="40D9A86D" w14:textId="77777777" w:rsidR="00F1507B" w:rsidRDefault="00000000">
      <w:pPr>
        <w:spacing w:before="60" w:after="240" w:line="408" w:lineRule="auto"/>
        <w:jc w:val="both"/>
      </w:pPr>
      <w:r>
        <w:rPr>
          <w:rFonts w:ascii="Constantia" w:eastAsia="Constantia" w:hAnsi="Constantia" w:cs="Constantia"/>
          <w:color w:val="000000"/>
        </w:rPr>
        <w:t xml:space="preserve">This is a compact </w:t>
      </w:r>
      <w:r>
        <w:rPr>
          <w:rFonts w:ascii="Cambria Math" w:eastAsia="Cambria Math" w:hAnsi="Cambria Math" w:cs="Cambria Math"/>
          <w:i/>
          <w:iCs/>
          <w:color w:val="000000"/>
        </w:rPr>
        <w:t>(n−1)</w:t>
      </w:r>
      <w:r>
        <w:rPr>
          <w:rFonts w:ascii="Constantia" w:eastAsia="Constantia" w:hAnsi="Constantia" w:cs="Constantia"/>
          <w:color w:val="000000"/>
        </w:rPr>
        <w:t xml:space="preserve">-dimensional manifold with boundary. Points in the interior have all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boundary points have some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(corresponding to degenerate distributions that assign zero probability to some outcomes). For the applications in ToE, we work with the interior of the simplex (all probabilities strictly positive), which is a smooth manifold without boundary.</w:t>
      </w:r>
    </w:p>
    <w:p w14:paraId="791F3CC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a continuous outcome space with probability densities </w:t>
      </w:r>
      <w:r>
        <w:rPr>
          <w:rFonts w:ascii="Cambria Math" w:eastAsia="Cambria Math" w:hAnsi="Cambria Math" w:cs="Cambria Math"/>
          <w:i/>
          <w:iCs/>
          <w:color w:val="000000"/>
        </w:rPr>
        <w:t>p(x)</w:t>
      </w:r>
      <w:r>
        <w:rPr>
          <w:rFonts w:ascii="Constantia" w:eastAsia="Constantia" w:hAnsi="Constantia" w:cs="Constantia"/>
          <w:color w:val="000000"/>
        </w:rPr>
        <w:t xml:space="preserve">, the "simplex" is replaced by the space of all smooth probability densities </w:t>
      </w:r>
      <w:proofErr w:type="gramStart"/>
      <w:r>
        <w:rPr>
          <w:rFonts w:ascii="Constantia" w:eastAsia="Constantia" w:hAnsi="Constantia" w:cs="Constantia"/>
          <w:color w:val="000000"/>
        </w:rPr>
        <w:t xml:space="preserve">satisfying </w:t>
      </w:r>
      <w:r>
        <w:rPr>
          <w:rFonts w:ascii="Cambria Math" w:eastAsia="Cambria Math" w:hAnsi="Cambria Math" w:cs="Cambria Math"/>
          <w:i/>
          <w:iCs/>
          <w:color w:val="000000"/>
        </w:rPr>
        <w:t>∫ p</w:t>
      </w:r>
      <w:proofErr w:type="gramEnd"/>
      <w:r>
        <w:rPr>
          <w:rFonts w:ascii="Cambria Math" w:eastAsia="Cambria Math" w:hAnsi="Cambria Math" w:cs="Cambria Math"/>
          <w:i/>
          <w:iCs/>
          <w:color w:val="000000"/>
        </w:rPr>
        <w:t>(x) dx = 1</w:t>
      </w:r>
      <w:r>
        <w:rPr>
          <w:rFonts w:ascii="Constantia" w:eastAsia="Constantia" w:hAnsi="Constantia" w:cs="Constantia"/>
          <w:color w:val="000000"/>
        </w:rPr>
        <w:t>, which is an infinite-dimensional manifold. ToE works with finite-dimensional parametric subfamilies of this space, called statistical manifolds.</w:t>
      </w:r>
    </w:p>
    <w:p w14:paraId="1C58BF4C" w14:textId="77777777" w:rsidR="00DD0533" w:rsidRDefault="00DD0533">
      <w:pPr>
        <w:spacing w:before="60" w:after="240" w:line="408" w:lineRule="auto"/>
        <w:jc w:val="both"/>
      </w:pPr>
    </w:p>
    <w:p w14:paraId="3E6AAC2D"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10.2 Parametric Families and Statistical Manifolds</w:t>
      </w:r>
    </w:p>
    <w:p w14:paraId="1D5C2220" w14:textId="77777777" w:rsidR="00F1507B" w:rsidRDefault="00000000">
      <w:pPr>
        <w:spacing w:before="60" w:after="240" w:line="408" w:lineRule="auto"/>
        <w:jc w:val="both"/>
      </w:pPr>
      <w:r>
        <w:rPr>
          <w:rFonts w:ascii="Constantia" w:eastAsia="Constantia" w:hAnsi="Constantia" w:cs="Constantia"/>
          <w:b/>
          <w:bCs/>
          <w:color w:val="000000"/>
        </w:rPr>
        <w:t>Definition 10.1 (Statistical Manifold).</w:t>
      </w:r>
      <w:r>
        <w:rPr>
          <w:rFonts w:ascii="Constantia" w:eastAsia="Constantia" w:hAnsi="Constantia" w:cs="Constantia"/>
          <w:color w:val="000000"/>
        </w:rPr>
        <w:t xml:space="preserve"> A </w:t>
      </w:r>
      <w:r>
        <w:rPr>
          <w:rFonts w:ascii="Constantia" w:eastAsia="Constantia" w:hAnsi="Constantia" w:cs="Constantia"/>
          <w:i/>
          <w:iCs/>
          <w:color w:val="000000"/>
        </w:rPr>
        <w:t>statistical manifold</w:t>
      </w:r>
      <w:r>
        <w:rPr>
          <w:rFonts w:ascii="Constantia" w:eastAsia="Constantia" w:hAnsi="Constantia" w:cs="Constantia"/>
          <w:color w:val="000000"/>
        </w:rPr>
        <w:t xml:space="preserve"> is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together with a smooth map </w:t>
      </w:r>
      <w:r>
        <w:rPr>
          <w:rFonts w:ascii="Cambria Math" w:eastAsia="Cambria Math" w:hAnsi="Cambria Math" w:cs="Cambria Math"/>
          <w:i/>
          <w:iCs/>
          <w:color w:val="000000"/>
        </w:rPr>
        <w:t>p: X × Λ → [0,∞)</w:t>
      </w:r>
      <w:r>
        <w:rPr>
          <w:rFonts w:ascii="Constantia" w:eastAsia="Constantia" w:hAnsi="Constantia" w:cs="Constantia"/>
          <w:color w:val="000000"/>
        </w:rPr>
        <w:t xml:space="preserve">, written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such that for each </w:t>
      </w:r>
      <w:r>
        <w:rPr>
          <w:rFonts w:ascii="Cambria Math" w:eastAsia="Cambria Math" w:hAnsi="Cambria Math" w:cs="Cambria Math"/>
          <w:i/>
          <w:iCs/>
          <w:color w:val="000000"/>
        </w:rPr>
        <w:t>θ ∈ Λ</w:t>
      </w:r>
      <w:r>
        <w:rPr>
          <w:rFonts w:ascii="Constantia" w:eastAsia="Constantia" w:hAnsi="Constantia" w:cs="Constantia"/>
          <w:color w:val="000000"/>
        </w:rPr>
        <w:t xml:space="preserve">, the function </w:t>
      </w:r>
      <w:r>
        <w:rPr>
          <w:rFonts w:ascii="Cambria Math" w:eastAsia="Cambria Math" w:hAnsi="Cambria Math" w:cs="Cambria Math"/>
          <w:i/>
          <w:iCs/>
          <w:color w:val="000000"/>
        </w:rPr>
        <w:t>x ↦ 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probability distribution on </w:t>
      </w:r>
      <w:r>
        <w:rPr>
          <w:rFonts w:ascii="Cambria Math" w:eastAsia="Cambria Math" w:hAnsi="Cambria Math" w:cs="Cambria Math"/>
          <w:i/>
          <w:iCs/>
          <w:color w:val="000000"/>
        </w:rPr>
        <w:t>X</w:t>
      </w:r>
      <w:r>
        <w:rPr>
          <w:rFonts w:ascii="Constantia" w:eastAsia="Constantia" w:hAnsi="Constantia" w:cs="Constantia"/>
          <w:color w:val="000000"/>
        </w:rPr>
        <w:t xml:space="preserv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local coordinates on </w:t>
      </w:r>
      <w:r>
        <w:rPr>
          <w:rFonts w:ascii="Cambria Math" w:eastAsia="Cambria Math" w:hAnsi="Cambria Math" w:cs="Cambria Math"/>
          <w:i/>
          <w:iCs/>
          <w:color w:val="000000"/>
        </w:rPr>
        <w:t>Λ</w:t>
      </w:r>
      <w:r>
        <w:rPr>
          <w:rFonts w:ascii="Constantia" w:eastAsia="Constantia" w:hAnsi="Constantia" w:cs="Constantia"/>
          <w:color w:val="000000"/>
        </w:rPr>
        <w:t>.</w:t>
      </w:r>
    </w:p>
    <w:p w14:paraId="7295EF0D" w14:textId="77777777" w:rsidR="00F1507B" w:rsidRDefault="00000000">
      <w:pPr>
        <w:spacing w:before="60" w:after="240" w:line="408" w:lineRule="auto"/>
        <w:jc w:val="both"/>
      </w:pPr>
      <w:r>
        <w:rPr>
          <w:rFonts w:ascii="Constantia" w:eastAsia="Constantia" w:hAnsi="Constantia" w:cs="Constantia"/>
          <w:color w:val="000000"/>
        </w:rPr>
        <w:t xml:space="preserve">The statistical manifold is simultaneously a parameter space (a set of labels for probability distributions) and a geometric space (equipped with the Fisher-Rao metric). Each point </w:t>
      </w:r>
      <w:r>
        <w:rPr>
          <w:rFonts w:ascii="Cambria Math" w:eastAsia="Cambria Math" w:hAnsi="Cambria Math" w:cs="Cambria Math"/>
          <w:i/>
          <w:iCs/>
          <w:color w:val="000000"/>
        </w:rPr>
        <w:t>θ ∈ Λ</w:t>
      </w:r>
      <w:r>
        <w:rPr>
          <w:rFonts w:ascii="Constantia" w:eastAsia="Constantia" w:hAnsi="Constantia" w:cs="Constantia"/>
          <w:color w:val="000000"/>
        </w:rPr>
        <w:t xml:space="preserve"> is both a parameter value and a point on a Riemannian manifold.</w:t>
      </w:r>
    </w:p>
    <w:p w14:paraId="7D00C639" w14:textId="77777777" w:rsidR="00F1507B" w:rsidRDefault="00000000">
      <w:pPr>
        <w:pStyle w:val="Heading2"/>
        <w:spacing w:before="400" w:after="120" w:line="312" w:lineRule="auto"/>
      </w:pPr>
      <w:r>
        <w:rPr>
          <w:rFonts w:ascii="Cambria" w:eastAsia="Cambria" w:hAnsi="Cambria" w:cs="Cambria"/>
          <w:color w:val="1A1A1A"/>
          <w:sz w:val="32"/>
          <w:szCs w:val="32"/>
        </w:rPr>
        <w:t>10.3 Exponential Families</w:t>
      </w:r>
    </w:p>
    <w:p w14:paraId="21C16654" w14:textId="77777777" w:rsidR="00F1507B" w:rsidRDefault="00000000">
      <w:pPr>
        <w:spacing w:before="60" w:after="240" w:line="408" w:lineRule="auto"/>
        <w:jc w:val="both"/>
      </w:pPr>
      <w:r>
        <w:rPr>
          <w:rFonts w:ascii="Constantia" w:eastAsia="Constantia" w:hAnsi="Constantia" w:cs="Constantia"/>
          <w:color w:val="000000"/>
        </w:rPr>
        <w:t xml:space="preserve">The most important class of statistical manifolds consists of the </w:t>
      </w:r>
      <w:r>
        <w:rPr>
          <w:rFonts w:ascii="Constantia" w:eastAsia="Constantia" w:hAnsi="Constantia" w:cs="Constantia"/>
          <w:i/>
          <w:iCs/>
          <w:color w:val="000000"/>
        </w:rPr>
        <w:t>exponential families</w:t>
      </w:r>
      <w:r>
        <w:rPr>
          <w:rFonts w:ascii="Constantia" w:eastAsia="Constantia" w:hAnsi="Constantia" w:cs="Constantia"/>
          <w:color w:val="000000"/>
        </w:rPr>
        <w:t>:</w:t>
      </w:r>
    </w:p>
    <w:p w14:paraId="137F7478" w14:textId="77777777" w:rsidR="00F1507B" w:rsidRDefault="00000000">
      <w:pPr>
        <w:spacing w:before="60" w:after="240" w:line="408" w:lineRule="auto"/>
        <w:jc w:val="both"/>
      </w:pPr>
      <w:r>
        <w:rPr>
          <w:rFonts w:ascii="Constantia" w:eastAsia="Constantia" w:hAnsi="Constantia" w:cs="Constantia"/>
          <w:b/>
          <w:bCs/>
          <w:color w:val="000000"/>
        </w:rPr>
        <w:t>Definition 10.2 (Exponential Family).</w:t>
      </w:r>
      <w:r>
        <w:rPr>
          <w:rFonts w:ascii="Constantia" w:eastAsia="Constantia" w:hAnsi="Constantia" w:cs="Constantia"/>
          <w:color w:val="000000"/>
        </w:rPr>
        <w:t xml:space="preserve"> A parametric </w:t>
      </w:r>
      <w:proofErr w:type="gramStart"/>
      <w:r>
        <w:rPr>
          <w:rFonts w:ascii="Constantia" w:eastAsia="Constantia" w:hAnsi="Constantia" w:cs="Constantia"/>
          <w:color w:val="000000"/>
        </w:rPr>
        <w:t xml:space="preserve">family </w:t>
      </w:r>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an </w:t>
      </w:r>
      <w:r>
        <w:rPr>
          <w:rFonts w:ascii="Constantia" w:eastAsia="Constantia" w:hAnsi="Constantia" w:cs="Constantia"/>
          <w:i/>
          <w:iCs/>
          <w:color w:val="000000"/>
        </w:rPr>
        <w:t>exponential family</w:t>
      </w:r>
      <w:r>
        <w:rPr>
          <w:rFonts w:ascii="Constantia" w:eastAsia="Constantia" w:hAnsi="Constantia" w:cs="Constantia"/>
          <w:color w:val="000000"/>
        </w:rPr>
        <w:t xml:space="preserve"> if it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57B1A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C24FC5" w14:textId="5E793A6F" w:rsidR="00F1507B" w:rsidRDefault="00BB0465" w:rsidP="00BB0465">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x∣θ</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+h</m:t>
                        </m:r>
                        <m:d>
                          <m:dPr>
                            <m:ctrlPr>
                              <w:rPr>
                                <w:rFonts w:ascii="Cambria Math" w:hAnsi="Cambria Math"/>
                              </w:rPr>
                            </m:ctrlPr>
                          </m:dPr>
                          <m:e>
                            <m:r>
                              <w:rPr>
                                <w:rFonts w:ascii="Cambria Math" w:hAnsi="Cambria Math"/>
                              </w:rPr>
                              <m:t>x</m:t>
                            </m:r>
                          </m:e>
                        </m:d>
                      </m:e>
                    </m:d>
                  </m:e>
                </m:func>
                <m:r>
                  <w:rPr>
                    <w:rFonts w:ascii="Cambria Math" w:hAnsi="Cambria Math"/>
                  </w:rPr>
                  <m:t xml:space="preserve">  (10.2)</m:t>
                </m:r>
              </m:oMath>
            </m:oMathPara>
          </w:p>
        </w:tc>
      </w:tr>
    </w:tbl>
    <w:p w14:paraId="0CCCA0F2"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are the </w:t>
      </w:r>
      <w:r>
        <w:rPr>
          <w:rFonts w:ascii="Constantia" w:eastAsia="Constantia" w:hAnsi="Constantia" w:cs="Constantia"/>
          <w:i/>
          <w:iCs/>
          <w:color w:val="000000"/>
        </w:rPr>
        <w:t>sufficient statistics</w:t>
      </w:r>
      <w:r>
        <w:rPr>
          <w:rFonts w:ascii="Constantia" w:eastAsia="Constantia" w:hAnsi="Constantia" w:cs="Constantia"/>
          <w:color w:val="000000"/>
        </w:rPr>
        <w:t xml:space="preserve">, </w:t>
      </w:r>
      <w:r>
        <w:rPr>
          <w:rFonts w:ascii="Cambria Math" w:eastAsia="Cambria Math" w:hAnsi="Cambria Math" w:cs="Cambria Math"/>
          <w:i/>
          <w:iCs/>
          <w:color w:val="000000"/>
        </w:rPr>
        <w:t>A(θ)</w:t>
      </w:r>
      <w:r>
        <w:rPr>
          <w:rFonts w:ascii="Constantia" w:eastAsia="Constantia" w:hAnsi="Constantia" w:cs="Constantia"/>
          <w:color w:val="000000"/>
        </w:rPr>
        <w:t xml:space="preserve"> is the </w:t>
      </w:r>
      <w:r>
        <w:rPr>
          <w:rFonts w:ascii="Constantia" w:eastAsia="Constantia" w:hAnsi="Constantia" w:cs="Constantia"/>
          <w:i/>
          <w:iCs/>
          <w:color w:val="000000"/>
        </w:rPr>
        <w:t>log-partition function</w:t>
      </w:r>
      <w:r>
        <w:rPr>
          <w:rFonts w:ascii="Constantia" w:eastAsia="Constantia" w:hAnsi="Constantia" w:cs="Constantia"/>
          <w:color w:val="000000"/>
        </w:rPr>
        <w:t xml:space="preserve"> (also called the cumulant generating function), and </w:t>
      </w:r>
      <w:r>
        <w:rPr>
          <w:rFonts w:ascii="Cambria Math" w:eastAsia="Cambria Math" w:hAnsi="Cambria Math" w:cs="Cambria Math"/>
          <w:i/>
          <w:iCs/>
          <w:color w:val="000000"/>
        </w:rPr>
        <w:t>h(x)</w:t>
      </w:r>
      <w:r>
        <w:rPr>
          <w:rFonts w:ascii="Constantia" w:eastAsia="Constantia" w:hAnsi="Constantia" w:cs="Constantia"/>
          <w:color w:val="000000"/>
        </w:rPr>
        <w:t xml:space="preserve"> is the base measure.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called the </w:t>
      </w:r>
      <w:r>
        <w:rPr>
          <w:rFonts w:ascii="Constantia" w:eastAsia="Constantia" w:hAnsi="Constantia" w:cs="Constantia"/>
          <w:i/>
          <w:iCs/>
          <w:color w:val="000000"/>
        </w:rPr>
        <w:t>natural parameters</w:t>
      </w:r>
      <w:r>
        <w:rPr>
          <w:rFonts w:ascii="Constantia" w:eastAsia="Constantia" w:hAnsi="Constantia" w:cs="Constantia"/>
          <w:color w:val="000000"/>
        </w:rPr>
        <w:t>.</w:t>
      </w:r>
    </w:p>
    <w:p w14:paraId="21470D34" w14:textId="77777777" w:rsidR="00F1507B" w:rsidRDefault="00000000">
      <w:pPr>
        <w:spacing w:before="60" w:after="240" w:line="408" w:lineRule="auto"/>
        <w:jc w:val="both"/>
      </w:pPr>
      <w:r>
        <w:rPr>
          <w:rFonts w:ascii="Constantia" w:eastAsia="Constantia" w:hAnsi="Constantia" w:cs="Constantia"/>
          <w:color w:val="000000"/>
        </w:rPr>
        <w:t>The log-partition function is defined by the normalization condition:</w:t>
      </w:r>
    </w:p>
    <w:p w14:paraId="451E7D42"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044FB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65694" w14:textId="5066DFA0" w:rsidR="00F1507B" w:rsidRDefault="00DD0533">
            <w:pPr>
              <w:spacing w:after="120" w:line="408" w:lineRule="auto"/>
            </w:pPr>
            <w:r>
              <w:lastRenderedPageBreak/>
              <w:t xml:space="preserve"> </w:t>
            </w:r>
            <m:oMath>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nary>
                    <m:naryPr>
                      <m:limLoc m:val="subSup"/>
                      <m:subHide m:val="1"/>
                      <m:supHide m:val="1"/>
                      <m:ctrlPr>
                        <w:rPr>
                          <w:rFonts w:ascii="Cambria Math" w:hAnsi="Cambria Math"/>
                        </w:rPr>
                      </m:ctrlPr>
                    </m:naryP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+h</m:t>
                              </m:r>
                              <m:d>
                                <m:dPr>
                                  <m:ctrlPr>
                                    <w:rPr>
                                      <w:rFonts w:ascii="Cambria Math" w:hAnsi="Cambria Math"/>
                                    </w:rPr>
                                  </m:ctrlPr>
                                </m:dPr>
                                <m:e>
                                  <m:r>
                                    <w:rPr>
                                      <w:rFonts w:ascii="Cambria Math" w:hAnsi="Cambria Math"/>
                                    </w:rPr>
                                    <m:t>x</m:t>
                                  </m:r>
                                </m:e>
                              </m:d>
                            </m:e>
                          </m:d>
                        </m:e>
                      </m:func>
                    </m:e>
                  </m:nary>
                </m:e>
              </m:func>
              <m:r>
                <w:rPr>
                  <w:rFonts w:ascii="Cambria Math" w:hAnsi="Cambria Math"/>
                </w:rPr>
                <m:t>dx</m:t>
              </m:r>
              <m:r>
                <w:rPr>
                  <w:rFonts w:ascii="Cambria Math" w:hAnsi="Cambria Math"/>
                </w:rPr>
                <m:t xml:space="preserve">  (10.3)</m:t>
              </m:r>
            </m:oMath>
          </w:p>
        </w:tc>
      </w:tr>
    </w:tbl>
    <w:p w14:paraId="6B5F398D" w14:textId="77777777" w:rsidR="00F1507B" w:rsidRDefault="00000000">
      <w:pPr>
        <w:spacing w:before="60" w:after="240" w:line="408" w:lineRule="auto"/>
        <w:jc w:val="both"/>
      </w:pPr>
      <w:r>
        <w:rPr>
          <w:rFonts w:ascii="Constantia" w:eastAsia="Constantia" w:hAnsi="Constantia" w:cs="Constantia"/>
          <w:color w:val="000000"/>
        </w:rPr>
        <w:t>Key examples relevant to ToE: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8"/>
        <w:gridCol w:w="2431"/>
        <w:gridCol w:w="1496"/>
        <w:gridCol w:w="2805"/>
      </w:tblGrid>
      <w:tr w:rsidR="00F1507B" w14:paraId="171892B3" w14:textId="77777777">
        <w:tblPrEx>
          <w:tblCellMar>
            <w:top w:w="0" w:type="dxa"/>
            <w:bottom w:w="0" w:type="dxa"/>
          </w:tblCellMar>
        </w:tblPrEx>
        <w:trPr>
          <w:tblHeader/>
        </w:trPr>
        <w:tc>
          <w:tcPr>
            <w:tcW w:w="1400" w:type="pct"/>
            <w:shd w:val="clear" w:color="auto" w:fill="F5E6D3"/>
            <w:tcMar>
              <w:top w:w="90" w:type="dxa"/>
              <w:left w:w="135" w:type="dxa"/>
              <w:bottom w:w="90" w:type="dxa"/>
              <w:right w:w="135" w:type="dxa"/>
            </w:tcMar>
          </w:tcPr>
          <w:p w14:paraId="281CB28A" w14:textId="77777777" w:rsidR="00F1507B" w:rsidRDefault="00000000">
            <w:r>
              <w:rPr>
                <w:rFonts w:ascii="Cambria" w:eastAsia="Cambria" w:hAnsi="Cambria" w:cs="Cambria"/>
                <w:b/>
                <w:bCs/>
                <w:color w:val="000000"/>
              </w:rPr>
              <w:t>Distribution</w:t>
            </w:r>
          </w:p>
        </w:tc>
        <w:tc>
          <w:tcPr>
            <w:tcW w:w="1300" w:type="pct"/>
            <w:shd w:val="clear" w:color="auto" w:fill="F5E6D3"/>
            <w:tcMar>
              <w:top w:w="90" w:type="dxa"/>
              <w:left w:w="135" w:type="dxa"/>
              <w:bottom w:w="90" w:type="dxa"/>
              <w:right w:w="135" w:type="dxa"/>
            </w:tcMar>
          </w:tcPr>
          <w:p w14:paraId="6FFA107A" w14:textId="77777777" w:rsidR="00F1507B" w:rsidRDefault="00000000">
            <w:r>
              <w:rPr>
                <w:rFonts w:ascii="Cambria" w:eastAsia="Cambria" w:hAnsi="Cambria" w:cs="Cambria"/>
                <w:b/>
                <w:bCs/>
                <w:color w:val="000000"/>
              </w:rPr>
              <w:t>Natural parameters θ</w:t>
            </w:r>
          </w:p>
        </w:tc>
        <w:tc>
          <w:tcPr>
            <w:tcW w:w="800" w:type="pct"/>
            <w:shd w:val="clear" w:color="auto" w:fill="F5E6D3"/>
            <w:tcMar>
              <w:top w:w="90" w:type="dxa"/>
              <w:left w:w="135" w:type="dxa"/>
              <w:bottom w:w="90" w:type="dxa"/>
              <w:right w:w="135" w:type="dxa"/>
            </w:tcMar>
          </w:tcPr>
          <w:p w14:paraId="675708EF" w14:textId="77777777" w:rsidR="00F1507B" w:rsidRDefault="00000000">
            <w:r>
              <w:rPr>
                <w:rFonts w:ascii="Cambria" w:eastAsia="Cambria" w:hAnsi="Cambria" w:cs="Cambria"/>
                <w:b/>
                <w:bCs/>
                <w:color w:val="000000"/>
              </w:rPr>
              <w:t>Sufficient statistics T(x)</w:t>
            </w:r>
          </w:p>
        </w:tc>
        <w:tc>
          <w:tcPr>
            <w:tcW w:w="1500" w:type="pct"/>
            <w:shd w:val="clear" w:color="auto" w:fill="F5E6D3"/>
            <w:tcMar>
              <w:top w:w="90" w:type="dxa"/>
              <w:left w:w="135" w:type="dxa"/>
              <w:bottom w:w="90" w:type="dxa"/>
              <w:right w:w="135" w:type="dxa"/>
            </w:tcMar>
          </w:tcPr>
          <w:p w14:paraId="10FEB954" w14:textId="77777777" w:rsidR="00F1507B" w:rsidRDefault="00000000">
            <w:r>
              <w:rPr>
                <w:rFonts w:ascii="Cambria" w:eastAsia="Cambria" w:hAnsi="Cambria" w:cs="Cambria"/>
                <w:b/>
                <w:bCs/>
                <w:color w:val="000000"/>
              </w:rPr>
              <w:t>Log-partition A(θ)</w:t>
            </w:r>
          </w:p>
        </w:tc>
      </w:tr>
      <w:tr w:rsidR="00F1507B" w14:paraId="6BFECA8B" w14:textId="77777777">
        <w:tblPrEx>
          <w:tblCellMar>
            <w:top w:w="0" w:type="dxa"/>
            <w:bottom w:w="0" w:type="dxa"/>
          </w:tblCellMar>
        </w:tblPrEx>
        <w:tc>
          <w:tcPr>
            <w:tcW w:w="1400" w:type="pct"/>
            <w:tcMar>
              <w:top w:w="90" w:type="dxa"/>
              <w:left w:w="135" w:type="dxa"/>
              <w:bottom w:w="90" w:type="dxa"/>
              <w:right w:w="135" w:type="dxa"/>
            </w:tcMar>
          </w:tcPr>
          <w:p w14:paraId="24C0A5EF" w14:textId="77777777" w:rsidR="00F1507B" w:rsidRDefault="00000000">
            <w:r>
              <w:rPr>
                <w:rFonts w:ascii="Constantia" w:eastAsia="Constantia" w:hAnsi="Constantia" w:cs="Constantia"/>
                <w:color w:val="000000"/>
              </w:rPr>
              <w:t>Gaussian N(μ,σ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300" w:type="pct"/>
            <w:tcMar>
              <w:top w:w="90" w:type="dxa"/>
              <w:left w:w="135" w:type="dxa"/>
              <w:bottom w:w="90" w:type="dxa"/>
              <w:right w:w="135" w:type="dxa"/>
            </w:tcMar>
          </w:tcPr>
          <w:p w14:paraId="0DAA918D" w14:textId="77777777" w:rsidR="00F1507B" w:rsidRDefault="00000000">
            <w:r>
              <w:rPr>
                <w:rFonts w:ascii="Constantia" w:eastAsia="Constantia" w:hAnsi="Constantia" w:cs="Constantia"/>
                <w:color w:val="000000"/>
              </w:rPr>
              <w:t>(μ/σ</w:t>
            </w:r>
            <w:r>
              <w:rPr>
                <w:rFonts w:ascii="Constantia" w:eastAsia="Constantia" w:hAnsi="Constantia" w:cs="Constantia"/>
                <w:color w:val="000000"/>
                <w:vertAlign w:val="superscript"/>
              </w:rPr>
              <w:t>2</w:t>
            </w:r>
            <w:r>
              <w:rPr>
                <w:rFonts w:ascii="Constantia" w:eastAsia="Constantia" w:hAnsi="Constantia" w:cs="Constantia"/>
                <w:color w:val="000000"/>
              </w:rPr>
              <w:t>, −1/(2σ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800" w:type="pct"/>
            <w:tcMar>
              <w:top w:w="90" w:type="dxa"/>
              <w:left w:w="135" w:type="dxa"/>
              <w:bottom w:w="90" w:type="dxa"/>
              <w:right w:w="135" w:type="dxa"/>
            </w:tcMar>
          </w:tcPr>
          <w:p w14:paraId="639E8BE3" w14:textId="77777777" w:rsidR="00F1507B" w:rsidRDefault="00000000">
            <w:r>
              <w:rPr>
                <w:rFonts w:ascii="Constantia" w:eastAsia="Constantia" w:hAnsi="Constantia" w:cs="Constantia"/>
                <w:color w:val="000000"/>
              </w:rPr>
              <w:t>(x, x</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500" w:type="pct"/>
            <w:tcMar>
              <w:top w:w="90" w:type="dxa"/>
              <w:left w:w="135" w:type="dxa"/>
              <w:bottom w:w="90" w:type="dxa"/>
              <w:right w:w="135" w:type="dxa"/>
            </w:tcMar>
          </w:tcPr>
          <w:p w14:paraId="5469701C" w14:textId="77777777" w:rsidR="00F1507B" w:rsidRDefault="00000000">
            <w:r>
              <w:rPr>
                <w:rFonts w:ascii="Constantia" w:eastAsia="Constantia" w:hAnsi="Constantia" w:cs="Constantia"/>
                <w:color w:val="000000"/>
              </w:rPr>
              <w:t>−μ</w:t>
            </w:r>
            <w:r>
              <w:rPr>
                <w:rFonts w:ascii="Constantia" w:eastAsia="Constantia" w:hAnsi="Constantia" w:cs="Constantia"/>
                <w:color w:val="000000"/>
                <w:vertAlign w:val="superscript"/>
              </w:rPr>
              <w:t>2</w:t>
            </w:r>
            <w:r>
              <w:rPr>
                <w:rFonts w:ascii="Constantia" w:eastAsia="Constantia" w:hAnsi="Constantia" w:cs="Constantia"/>
                <w:color w:val="000000"/>
              </w:rPr>
              <w:t>/(2σ</w:t>
            </w:r>
            <w:r>
              <w:rPr>
                <w:rFonts w:ascii="Constantia" w:eastAsia="Constantia" w:hAnsi="Constantia" w:cs="Constantia"/>
                <w:color w:val="000000"/>
                <w:vertAlign w:val="superscript"/>
              </w:rPr>
              <w:t>2</w:t>
            </w:r>
            <w:r>
              <w:rPr>
                <w:rFonts w:ascii="Constantia" w:eastAsia="Constantia" w:hAnsi="Constantia" w:cs="Constantia"/>
                <w:color w:val="000000"/>
              </w:rPr>
              <w:t>) + ½ln(2πσ</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F1507B" w14:paraId="54CAEBA1" w14:textId="77777777">
        <w:tblPrEx>
          <w:tblCellMar>
            <w:top w:w="0" w:type="dxa"/>
            <w:bottom w:w="0" w:type="dxa"/>
          </w:tblCellMar>
        </w:tblPrEx>
        <w:tc>
          <w:tcPr>
            <w:tcW w:w="1400" w:type="pct"/>
            <w:tcMar>
              <w:top w:w="90" w:type="dxa"/>
              <w:left w:w="135" w:type="dxa"/>
              <w:bottom w:w="90" w:type="dxa"/>
              <w:right w:w="135" w:type="dxa"/>
            </w:tcMar>
          </w:tcPr>
          <w:p w14:paraId="28AD37AD" w14:textId="77777777" w:rsidR="00F1507B" w:rsidRDefault="00000000">
            <w:r>
              <w:rPr>
                <w:rFonts w:ascii="Constantia" w:eastAsia="Constantia" w:hAnsi="Constantia" w:cs="Constantia"/>
                <w:color w:val="000000"/>
              </w:rPr>
              <w:t>Poisson Pois(λ)</w:t>
            </w:r>
          </w:p>
        </w:tc>
        <w:tc>
          <w:tcPr>
            <w:tcW w:w="1300" w:type="pct"/>
            <w:tcMar>
              <w:top w:w="90" w:type="dxa"/>
              <w:left w:w="135" w:type="dxa"/>
              <w:bottom w:w="90" w:type="dxa"/>
              <w:right w:w="135" w:type="dxa"/>
            </w:tcMar>
          </w:tcPr>
          <w:p w14:paraId="183DA105" w14:textId="77777777" w:rsidR="00F1507B" w:rsidRDefault="00000000">
            <w:r>
              <w:rPr>
                <w:rFonts w:ascii="Constantia" w:eastAsia="Constantia" w:hAnsi="Constantia" w:cs="Constantia"/>
                <w:color w:val="000000"/>
              </w:rPr>
              <w:t>ln λ</w:t>
            </w:r>
          </w:p>
        </w:tc>
        <w:tc>
          <w:tcPr>
            <w:tcW w:w="800" w:type="pct"/>
            <w:tcMar>
              <w:top w:w="90" w:type="dxa"/>
              <w:left w:w="135" w:type="dxa"/>
              <w:bottom w:w="90" w:type="dxa"/>
              <w:right w:w="135" w:type="dxa"/>
            </w:tcMar>
          </w:tcPr>
          <w:p w14:paraId="0F570700"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8B437BC" w14:textId="77777777" w:rsidR="00F1507B" w:rsidRDefault="00000000">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 xml:space="preserve"> = λ</w:t>
            </w:r>
          </w:p>
        </w:tc>
      </w:tr>
      <w:tr w:rsidR="00F1507B" w14:paraId="7046B442" w14:textId="77777777">
        <w:tblPrEx>
          <w:tblCellMar>
            <w:top w:w="0" w:type="dxa"/>
            <w:bottom w:w="0" w:type="dxa"/>
          </w:tblCellMar>
        </w:tblPrEx>
        <w:tc>
          <w:tcPr>
            <w:tcW w:w="1400" w:type="pct"/>
            <w:tcMar>
              <w:top w:w="90" w:type="dxa"/>
              <w:left w:w="135" w:type="dxa"/>
              <w:bottom w:w="90" w:type="dxa"/>
              <w:right w:w="135" w:type="dxa"/>
            </w:tcMar>
          </w:tcPr>
          <w:p w14:paraId="07BE7282" w14:textId="77777777" w:rsidR="00F1507B" w:rsidRDefault="00000000">
            <w:r>
              <w:rPr>
                <w:rFonts w:ascii="Constantia" w:eastAsia="Constantia" w:hAnsi="Constantia" w:cs="Constantia"/>
                <w:color w:val="000000"/>
              </w:rPr>
              <w:t>Bernoulli Ber(q)</w:t>
            </w:r>
          </w:p>
        </w:tc>
        <w:tc>
          <w:tcPr>
            <w:tcW w:w="1300" w:type="pct"/>
            <w:tcMar>
              <w:top w:w="90" w:type="dxa"/>
              <w:left w:w="135" w:type="dxa"/>
              <w:bottom w:w="90" w:type="dxa"/>
              <w:right w:w="135" w:type="dxa"/>
            </w:tcMar>
          </w:tcPr>
          <w:p w14:paraId="303B91BC" w14:textId="77777777" w:rsidR="00F1507B" w:rsidRDefault="00000000">
            <w:r>
              <w:rPr>
                <w:rFonts w:ascii="Constantia" w:eastAsia="Constantia" w:hAnsi="Constantia" w:cs="Constantia"/>
                <w:color w:val="000000"/>
              </w:rPr>
              <w:t>ln(q/(1−q))</w:t>
            </w:r>
          </w:p>
        </w:tc>
        <w:tc>
          <w:tcPr>
            <w:tcW w:w="800" w:type="pct"/>
            <w:tcMar>
              <w:top w:w="90" w:type="dxa"/>
              <w:left w:w="135" w:type="dxa"/>
              <w:bottom w:w="90" w:type="dxa"/>
              <w:right w:w="135" w:type="dxa"/>
            </w:tcMar>
          </w:tcPr>
          <w:p w14:paraId="7852AF16"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713DE60" w14:textId="77777777" w:rsidR="00F1507B" w:rsidRDefault="00000000">
            <w:r>
              <w:rPr>
                <w:rFonts w:ascii="Constantia" w:eastAsia="Constantia" w:hAnsi="Constantia" w:cs="Constantia"/>
                <w:color w:val="000000"/>
              </w:rPr>
              <w:t xml:space="preserve">ln(1 + </w:t>
            </w:r>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w:t>
            </w:r>
          </w:p>
        </w:tc>
      </w:tr>
      <w:tr w:rsidR="00F1507B" w14:paraId="1BD09294" w14:textId="77777777">
        <w:tblPrEx>
          <w:tblCellMar>
            <w:top w:w="0" w:type="dxa"/>
            <w:bottom w:w="0" w:type="dxa"/>
          </w:tblCellMar>
        </w:tblPrEx>
        <w:tc>
          <w:tcPr>
            <w:tcW w:w="1400" w:type="pct"/>
            <w:tcMar>
              <w:top w:w="90" w:type="dxa"/>
              <w:left w:w="135" w:type="dxa"/>
              <w:bottom w:w="90" w:type="dxa"/>
              <w:right w:w="135" w:type="dxa"/>
            </w:tcMar>
          </w:tcPr>
          <w:p w14:paraId="637E2855" w14:textId="77777777" w:rsidR="00F1507B" w:rsidRDefault="00000000">
            <w:r>
              <w:rPr>
                <w:rFonts w:ascii="Constantia" w:eastAsia="Constantia" w:hAnsi="Constantia" w:cs="Constantia"/>
                <w:color w:val="000000"/>
              </w:rPr>
              <w:t>Exponential Exp(λ)</w:t>
            </w:r>
          </w:p>
        </w:tc>
        <w:tc>
          <w:tcPr>
            <w:tcW w:w="1300" w:type="pct"/>
            <w:tcMar>
              <w:top w:w="90" w:type="dxa"/>
              <w:left w:w="135" w:type="dxa"/>
              <w:bottom w:w="90" w:type="dxa"/>
              <w:right w:w="135" w:type="dxa"/>
            </w:tcMar>
          </w:tcPr>
          <w:p w14:paraId="79DE357E" w14:textId="77777777" w:rsidR="00F1507B" w:rsidRDefault="00000000">
            <w:r>
              <w:rPr>
                <w:rFonts w:ascii="Constantia" w:eastAsia="Constantia" w:hAnsi="Constantia" w:cs="Constantia"/>
                <w:color w:val="000000"/>
              </w:rPr>
              <w:t>−λ</w:t>
            </w:r>
          </w:p>
        </w:tc>
        <w:tc>
          <w:tcPr>
            <w:tcW w:w="800" w:type="pct"/>
            <w:tcMar>
              <w:top w:w="90" w:type="dxa"/>
              <w:left w:w="135" w:type="dxa"/>
              <w:bottom w:w="90" w:type="dxa"/>
              <w:right w:w="135" w:type="dxa"/>
            </w:tcMar>
          </w:tcPr>
          <w:p w14:paraId="5CB72333"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78CE4240" w14:textId="77777777" w:rsidR="00F1507B" w:rsidRDefault="00000000">
            <w:r>
              <w:rPr>
                <w:rFonts w:ascii="Constantia" w:eastAsia="Constantia" w:hAnsi="Constantia" w:cs="Constantia"/>
                <w:color w:val="000000"/>
              </w:rPr>
              <w:t>−ln(−θ)</w:t>
            </w:r>
          </w:p>
        </w:tc>
      </w:tr>
    </w:tbl>
    <w:p w14:paraId="2B93FF06" w14:textId="77777777" w:rsidR="00F1507B" w:rsidRDefault="00F1507B">
      <w:pPr>
        <w:spacing w:after="200"/>
      </w:pPr>
    </w:p>
    <w:p w14:paraId="67AB590D" w14:textId="77777777" w:rsidR="00F1507B" w:rsidRDefault="00000000">
      <w:pPr>
        <w:spacing w:before="60" w:after="240" w:line="408" w:lineRule="auto"/>
        <w:jc w:val="both"/>
      </w:pPr>
      <w:r>
        <w:rPr>
          <w:rFonts w:ascii="Constantia" w:eastAsia="Constantia" w:hAnsi="Constantia" w:cs="Constantia"/>
          <w:color w:val="000000"/>
        </w:rPr>
        <w:t xml:space="preserve">The log-partition function </w:t>
      </w:r>
      <w:r>
        <w:rPr>
          <w:rFonts w:ascii="Cambria Math" w:eastAsia="Cambria Math" w:hAnsi="Cambria Math" w:cs="Cambria Math"/>
          <w:i/>
          <w:iCs/>
          <w:color w:val="000000"/>
        </w:rPr>
        <w:t>A(θ)</w:t>
      </w:r>
      <w:r>
        <w:rPr>
          <w:rFonts w:ascii="Constantia" w:eastAsia="Constantia" w:hAnsi="Constantia" w:cs="Constantia"/>
          <w:color w:val="000000"/>
        </w:rPr>
        <w:t xml:space="preserve"> is convex (positive semi-definite Hessian), and its second derivatives give the covariance structure of the sufficient statistics: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6FD698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43E6E3" w14:textId="083B8C8A" w:rsidR="00F1507B" w:rsidRDefault="00DD0533" w:rsidP="00DD053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e>
                    </m:d>
                  </m:e>
                </m:func>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 xml:space="preserve">  (10.4)</m:t>
                </m:r>
              </m:oMath>
            </m:oMathPara>
          </w:p>
        </w:tc>
      </w:tr>
    </w:tbl>
    <w:p w14:paraId="2FC8DE2A" w14:textId="77777777" w:rsidR="00F1507B" w:rsidRDefault="00000000">
      <w:pPr>
        <w:spacing w:before="60" w:after="240" w:line="408" w:lineRule="auto"/>
        <w:jc w:val="both"/>
      </w:pPr>
      <w:r>
        <w:rPr>
          <w:rFonts w:ascii="Constantia" w:eastAsia="Constantia" w:hAnsi="Constantia" w:cs="Constantia"/>
          <w:color w:val="000000"/>
        </w:rPr>
        <w:t>For an exponential family, the Fisher-Rao metric (8.4) simplifies to:</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8E553F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DAE08C" w14:textId="777B1F1B" w:rsidR="00F1507B" w:rsidRDefault="00DD0533">
            <w:pPr>
              <w:spacing w:after="120" w:line="408" w:lineRule="auto"/>
            </w:pPr>
            <w:r>
              <w:t xml:space="preserve"> </w:t>
            </w: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=∂i</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 xml:space="preserve">  (10.5)</m:t>
              </m:r>
            </m:oMath>
          </w:p>
        </w:tc>
      </w:tr>
    </w:tbl>
    <w:p w14:paraId="0AF290D4" w14:textId="77777777" w:rsidR="00F1507B" w:rsidRDefault="00000000">
      <w:pPr>
        <w:spacing w:before="60" w:after="240" w:line="408" w:lineRule="auto"/>
        <w:jc w:val="both"/>
      </w:pPr>
      <w:r>
        <w:rPr>
          <w:rFonts w:ascii="Constantia" w:eastAsia="Constantia" w:hAnsi="Constantia" w:cs="Constantia"/>
          <w:color w:val="000000"/>
        </w:rPr>
        <w:t>the Hessian of the log-partition function. This remarkable fact — that the information metric is the Hessian of a convex function — is the foundation of the dually flat geometry of exponential families, a central topic in information geometry.</w:t>
      </w:r>
    </w:p>
    <w:p w14:paraId="16AABFA7" w14:textId="77777777" w:rsidR="00F1507B" w:rsidRDefault="00000000">
      <w:pPr>
        <w:pStyle w:val="Heading2"/>
        <w:spacing w:before="400" w:after="120" w:line="312" w:lineRule="auto"/>
      </w:pPr>
      <w:r>
        <w:rPr>
          <w:rFonts w:ascii="Cambria" w:eastAsia="Cambria" w:hAnsi="Cambria" w:cs="Cambria"/>
          <w:color w:val="1A1A1A"/>
          <w:sz w:val="32"/>
          <w:szCs w:val="32"/>
        </w:rPr>
        <w:t>10.4 Entropy of a Distribution</w:t>
      </w:r>
    </w:p>
    <w:p w14:paraId="2F872AB5"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differential entropy of a continuous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0DAEE4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4306D39" w14:textId="68A04F99" w:rsidR="00F1507B" w:rsidRDefault="00DD0533">
            <w:pPr>
              <w:spacing w:after="120" w:line="408" w:lineRule="auto"/>
            </w:pPr>
            <w:r>
              <w:t xml:space="preserve"> </w:t>
            </w:r>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m:t>
                  </m:r>
                </m:e>
              </m:d>
              <m:r>
                <w:rPr>
                  <w:rFonts w:ascii="Cambria Math" w:hAnsi="Cambria Math"/>
                </w:rPr>
                <m:t>dx</m:t>
              </m:r>
              <m:r>
                <w:rPr>
                  <w:rFonts w:ascii="Cambria Math" w:hAnsi="Cambria Math"/>
                </w:rPr>
                <m:t xml:space="preserve">  (10.6)</m:t>
              </m:r>
            </m:oMath>
          </w:p>
        </w:tc>
      </w:tr>
    </w:tbl>
    <w:p w14:paraId="464D9A1A" w14:textId="77777777" w:rsidR="00F1507B" w:rsidRDefault="00000000">
      <w:pPr>
        <w:spacing w:before="60" w:after="240" w:line="408" w:lineRule="auto"/>
        <w:jc w:val="both"/>
      </w:pPr>
      <w:r>
        <w:rPr>
          <w:rFonts w:ascii="Constantia" w:eastAsia="Constantia" w:hAnsi="Constantia" w:cs="Constantia"/>
          <w:color w:val="000000"/>
        </w:rPr>
        <w:t xml:space="preserve">For a Gaussian </w:t>
      </w:r>
      <w:r>
        <w:rPr>
          <w:rFonts w:ascii="Cambria Math" w:eastAsia="Cambria Math" w:hAnsi="Cambria Math" w:cs="Cambria Math"/>
          <w:i/>
          <w:iCs/>
          <w:color w:val="000000"/>
        </w:rPr>
        <w:t>N(μ, σ</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56153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4B8B656" w14:textId="78AE708B" w:rsidR="00B831D9" w:rsidRPr="00B831D9" w:rsidRDefault="00B831D9" w:rsidP="00B831D9">
            <w:pPr>
              <w:spacing w:after="120" w:line="408" w:lineRule="auto"/>
            </w:pPr>
            <w:r>
              <w:t xml:space="preserve"> </w:t>
            </w:r>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m:t>
                      </m:r>
                      <m:sSup>
                        <m:sSupPr>
                          <m:ctrlPr>
                            <w:rPr>
                              <w:rFonts w:ascii="Cambria Math" w:hAnsi="Cambria Math"/>
                            </w:rPr>
                          </m:ctrlPr>
                        </m:sSupPr>
                        <m:e>
                          <m:r>
                            <w:rPr>
                              <w:rFonts w:ascii="Cambria Math" w:hAnsi="Cambria Math"/>
                            </w:rPr>
                            <m:t>σ</m:t>
                          </m:r>
                        </m:e>
                        <m:sup>
                          <m:r>
                            <w:rPr>
                              <w:rFonts w:ascii="Cambria Math" w:hAnsi="Cambria Math"/>
                            </w:rPr>
                            <m:t>2</m:t>
                          </m:r>
                        </m:sup>
                      </m:sSup>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 xml:space="preserve">  (10.7)</m:t>
              </m:r>
            </m:oMath>
          </w:p>
          <w:p w14:paraId="7AE618E5" w14:textId="5D37D948" w:rsidR="00F1507B" w:rsidRDefault="00F1507B">
            <w:pPr>
              <w:spacing w:after="120" w:line="408" w:lineRule="auto"/>
            </w:pPr>
          </w:p>
        </w:tc>
      </w:tr>
    </w:tbl>
    <w:p w14:paraId="5124B8C5" w14:textId="77777777" w:rsidR="00F1507B" w:rsidRDefault="00000000">
      <w:pPr>
        <w:spacing w:before="60" w:after="240" w:line="408" w:lineRule="auto"/>
        <w:jc w:val="both"/>
      </w:pPr>
      <w:r>
        <w:rPr>
          <w:rFonts w:ascii="Constantia" w:eastAsia="Constantia" w:hAnsi="Constantia" w:cs="Constantia"/>
          <w:color w:val="000000"/>
        </w:rPr>
        <w:t xml:space="preserve">which depends only on </w:t>
      </w:r>
      <w:r>
        <w:rPr>
          <w:rFonts w:ascii="Cambria Math" w:eastAsia="Cambria Math" w:hAnsi="Cambria Math" w:cs="Cambria Math"/>
          <w:i/>
          <w:iCs/>
          <w:color w:val="000000"/>
        </w:rPr>
        <w:t>σ</w:t>
      </w:r>
      <w:r>
        <w:rPr>
          <w:rFonts w:ascii="Constantia" w:eastAsia="Constantia" w:hAnsi="Constantia" w:cs="Constantia"/>
          <w:color w:val="000000"/>
        </w:rPr>
        <w:t xml:space="preserve">, not on </w:t>
      </w:r>
      <w:r>
        <w:rPr>
          <w:rFonts w:ascii="Cambria Math" w:eastAsia="Cambria Math" w:hAnsi="Cambria Math" w:cs="Cambria Math"/>
          <w:i/>
          <w:iCs/>
          <w:color w:val="000000"/>
        </w:rPr>
        <w:t>μ</w:t>
      </w:r>
      <w:r>
        <w:rPr>
          <w:rFonts w:ascii="Constantia" w:eastAsia="Constantia" w:hAnsi="Constantia" w:cs="Constantia"/>
          <w:color w:val="000000"/>
        </w:rPr>
        <w:t xml:space="preserve">, as we saw in Section 7.6. For a multivariate Gaussian </w:t>
      </w:r>
      <w:r>
        <w:rPr>
          <w:rFonts w:ascii="Cambria Math" w:eastAsia="Cambria Math" w:hAnsi="Cambria Math" w:cs="Cambria Math"/>
          <w:i/>
          <w:iCs/>
          <w:color w:val="000000"/>
        </w:rPr>
        <w:t>N(μ, Σ)</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3349ED6" w14:textId="77777777" w:rsidTr="00B831D9">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113541" w14:textId="1D506E78" w:rsidR="00F1507B" w:rsidRDefault="00B831D9" w:rsidP="00B831D9">
            <w:pPr>
              <w:spacing w:after="120" w:line="408" w:lineRule="auto"/>
              <w:jc w:val="center"/>
            </w:pPr>
            <m:oMathPara>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μ,Σ</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2πe,Σ</m:t>
                            </m:r>
                          </m:e>
                        </m:d>
                      </m:e>
                    </m:func>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Σ</m:t>
                                </m:r>
                              </m:e>
                            </m:d>
                          </m:e>
                        </m:func>
                      </m:e>
                    </m:func>
                  </m:e>
                </m:d>
                <m:r>
                  <w:rPr>
                    <w:rFonts w:ascii="Cambria Math" w:hAnsi="Cambria Math"/>
                  </w:rPr>
                  <m:t xml:space="preserve">  (10.8)</m:t>
                </m:r>
              </m:oMath>
            </m:oMathPara>
          </w:p>
        </w:tc>
      </w:tr>
    </w:tbl>
    <w:p w14:paraId="7F280E07" w14:textId="77777777" w:rsidR="00F1507B" w:rsidRDefault="00000000">
      <w:pPr>
        <w:spacing w:before="60" w:after="240" w:line="408" w:lineRule="auto"/>
        <w:jc w:val="both"/>
      </w:pPr>
      <w:r>
        <w:rPr>
          <w:rFonts w:ascii="Constantia" w:eastAsia="Constantia" w:hAnsi="Constantia" w:cs="Constantia"/>
          <w:color w:val="000000"/>
        </w:rPr>
        <w:t xml:space="preserve">This depends on the determinant of the covariance matrix </w:t>
      </w:r>
      <w:r>
        <w:rPr>
          <w:rFonts w:ascii="Cambria Math" w:eastAsia="Cambria Math" w:hAnsi="Cambria Math" w:cs="Cambria Math"/>
          <w:i/>
          <w:iCs/>
          <w:color w:val="000000"/>
        </w:rPr>
        <w:t>Σ</w:t>
      </w:r>
      <w:r>
        <w:rPr>
          <w:rFonts w:ascii="Constantia" w:eastAsia="Constantia" w:hAnsi="Constantia" w:cs="Constantia"/>
          <w:color w:val="000000"/>
        </w:rPr>
        <w:t xml:space="preserve">. In ToE,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at a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is identified with </w:t>
      </w:r>
      <w:r>
        <w:rPr>
          <w:rFonts w:ascii="Cambria Math" w:eastAsia="Cambria Math" w:hAnsi="Cambria Math" w:cs="Cambria Math"/>
          <w:i/>
          <w:iCs/>
          <w:color w:val="000000"/>
        </w:rPr>
        <w:t>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 the differential entropy of the local probability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over microscopic entropic states at </w:t>
      </w:r>
      <w:r>
        <w:rPr>
          <w:rFonts w:ascii="Cambria Math" w:eastAsia="Cambria Math" w:hAnsi="Cambria Math" w:cs="Cambria Math"/>
          <w:i/>
          <w:iCs/>
          <w:color w:val="000000"/>
        </w:rPr>
        <w:t>x</w:t>
      </w:r>
      <w:r>
        <w:rPr>
          <w:rFonts w:ascii="Constantia" w:eastAsia="Constantia" w:hAnsi="Constantia" w:cs="Constantia"/>
          <w:color w:val="000000"/>
        </w:rPr>
        <w:t xml:space="preserve">. As this distribution varies from point to point, </w:t>
      </w:r>
      <w:r>
        <w:rPr>
          <w:rFonts w:ascii="Cambria Math" w:eastAsia="Cambria Math" w:hAnsi="Cambria Math" w:cs="Cambria Math"/>
          <w:i/>
          <w:iCs/>
          <w:color w:val="000000"/>
        </w:rPr>
        <w:t>S(x) = 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becomes a smooth scalar field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spacetime.</w:t>
      </w:r>
    </w:p>
    <w:p w14:paraId="3EAF29F0" w14:textId="77777777" w:rsidR="00F1507B" w:rsidRDefault="00000000">
      <w:pPr>
        <w:pStyle w:val="Heading2"/>
        <w:spacing w:before="400" w:after="120" w:line="312" w:lineRule="auto"/>
      </w:pPr>
      <w:r>
        <w:rPr>
          <w:rFonts w:ascii="Cambria" w:eastAsia="Cambria" w:hAnsi="Cambria" w:cs="Cambria"/>
          <w:color w:val="1A1A1A"/>
          <w:sz w:val="32"/>
          <w:szCs w:val="32"/>
        </w:rPr>
        <w:t>10.5 How Distributions Become Spacetime Fields in ToE</w:t>
      </w:r>
    </w:p>
    <w:p w14:paraId="60E8BEB7" w14:textId="77777777" w:rsidR="00F1507B" w:rsidRDefault="00000000">
      <w:pPr>
        <w:spacing w:before="60" w:after="240" w:line="408" w:lineRule="auto"/>
        <w:jc w:val="both"/>
      </w:pPr>
      <w:r>
        <w:rPr>
          <w:rFonts w:ascii="Constantia" w:eastAsia="Constantia" w:hAnsi="Constantia" w:cs="Constantia"/>
          <w:color w:val="000000"/>
        </w:rPr>
        <w:t xml:space="preserve">The bridge between probability distributions and spacetime fields in ToE is built as follows. Consider a region of physical spacetime.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there is a statistical ensemble of microscopic entropic configurations — think of the Boltzmann distribution over all possible local arrangements of the fundamental entropic degrees of freedom consistent </w:t>
      </w:r>
      <w:r>
        <w:rPr>
          <w:rFonts w:ascii="Constantia" w:eastAsia="Constantia" w:hAnsi="Constantia" w:cs="Constantia"/>
          <w:color w:val="000000"/>
        </w:rPr>
        <w:lastRenderedPageBreak/>
        <w:t xml:space="preserve">with the macroscopic constraints at </w:t>
      </w:r>
      <w:r>
        <w:rPr>
          <w:rFonts w:ascii="Cambria Math" w:eastAsia="Cambria Math" w:hAnsi="Cambria Math" w:cs="Cambria Math"/>
          <w:i/>
          <w:iCs/>
          <w:color w:val="000000"/>
        </w:rPr>
        <w:t>x</w:t>
      </w:r>
      <w:r>
        <w:rPr>
          <w:rFonts w:ascii="Constantia" w:eastAsia="Constantia" w:hAnsi="Constantia" w:cs="Constantia"/>
          <w:color w:val="000000"/>
        </w:rPr>
        <w:t xml:space="preserve">. This ensemble is described by a probability 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y</w:t>
      </w:r>
      <w:r>
        <w:rPr>
          <w:rFonts w:ascii="Constantia" w:eastAsia="Constantia" w:hAnsi="Constantia" w:cs="Constantia"/>
          <w:color w:val="000000"/>
        </w:rPr>
        <w:t xml:space="preserve"> labels the microscopic state and </w:t>
      </w:r>
      <w:r>
        <w:rPr>
          <w:rFonts w:ascii="Cambria Math" w:eastAsia="Cambria Math" w:hAnsi="Cambria Math" w:cs="Cambria Math"/>
          <w:i/>
          <w:iCs/>
          <w:color w:val="000000"/>
        </w:rPr>
        <w:t>x</w:t>
      </w:r>
      <w:r>
        <w:rPr>
          <w:rFonts w:ascii="Constantia" w:eastAsia="Constantia" w:hAnsi="Constantia" w:cs="Constantia"/>
          <w:color w:val="000000"/>
        </w:rPr>
        <w:t xml:space="preserve"> is the spacetime point (the label of the macro-region).</w:t>
      </w:r>
    </w:p>
    <w:p w14:paraId="5BE96D36" w14:textId="77777777" w:rsidR="00F1507B" w:rsidRDefault="00000000">
      <w:pPr>
        <w:spacing w:before="60" w:after="240" w:line="408" w:lineRule="auto"/>
        <w:jc w:val="both"/>
      </w:pPr>
      <w:r>
        <w:rPr>
          <w:rFonts w:ascii="Constantia" w:eastAsia="Constantia" w:hAnsi="Constantia" w:cs="Constantia"/>
          <w:color w:val="000000"/>
        </w:rPr>
        <w:t xml:space="preserve">As the macroscopic conditions vary smoothly from point to point — as </w:t>
      </w:r>
      <w:r>
        <w:rPr>
          <w:rFonts w:ascii="Cambria Math" w:eastAsia="Cambria Math" w:hAnsi="Cambria Math" w:cs="Cambria Math"/>
          <w:i/>
          <w:iCs/>
          <w:color w:val="000000"/>
        </w:rPr>
        <w:t>x</w:t>
      </w:r>
      <w:r>
        <w:rPr>
          <w:rFonts w:ascii="Constantia" w:eastAsia="Constantia" w:hAnsi="Constantia" w:cs="Constantia"/>
          <w:color w:val="000000"/>
        </w:rPr>
        <w:t xml:space="preserve"> varies over spacetime — the local 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varies smoothly. The local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582475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2CDA00F" w14:textId="65DF3FCD" w:rsidR="00F1507B" w:rsidRDefault="00866A39" w:rsidP="00866A39">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y∣x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y∣x</m:t>
                    </m:r>
                  </m:e>
                </m:d>
                <m:r>
                  <w:rPr>
                    <w:rFonts w:ascii="Cambria Math" w:hAnsi="Cambria Math"/>
                  </w:rPr>
                  <m:t>dy</m:t>
                </m:r>
                <m:r>
                  <w:rPr>
                    <w:rFonts w:ascii="Cambria Math" w:hAnsi="Cambria Math"/>
                  </w:rPr>
                  <m:t xml:space="preserve">  (10.9)</m:t>
                </m:r>
              </m:oMath>
            </m:oMathPara>
          </w:p>
        </w:tc>
      </w:tr>
    </w:tbl>
    <w:p w14:paraId="594AED6B" w14:textId="77777777" w:rsidR="00F1507B" w:rsidRDefault="00000000">
      <w:pPr>
        <w:spacing w:before="60" w:after="240" w:line="408" w:lineRule="auto"/>
        <w:jc w:val="both"/>
      </w:pPr>
      <w:r>
        <w:rPr>
          <w:rFonts w:ascii="Constantia" w:eastAsia="Constantia" w:hAnsi="Constantia" w:cs="Constantia"/>
          <w:color w:val="000000"/>
        </w:rPr>
        <w:t xml:space="preserve">then becomes a smooth function of </w:t>
      </w:r>
      <w:r>
        <w:rPr>
          <w:rFonts w:ascii="Cambria Math" w:eastAsia="Cambria Math" w:hAnsi="Cambria Math" w:cs="Cambria Math"/>
          <w:i/>
          <w:iCs/>
          <w:color w:val="000000"/>
        </w:rPr>
        <w:t>x</w:t>
      </w:r>
      <w:r>
        <w:rPr>
          <w:rFonts w:ascii="Constantia" w:eastAsia="Constantia" w:hAnsi="Constantia" w:cs="Constantia"/>
          <w:color w:val="000000"/>
        </w:rPr>
        <w:t xml:space="preserve"> — a scalar field on spacetime. This is the entropy field. It encodes, at each spacetime point, the informational multiplicity of microscopic configurations consistent with the macroscopic constraints there. Regions where matter is concentrated have high multiplicity (many equivalent microscopic arrangements), hence high local entropy </w:t>
      </w:r>
      <w:r>
        <w:rPr>
          <w:rFonts w:ascii="Cambria Math" w:eastAsia="Cambria Math" w:hAnsi="Cambria Math" w:cs="Cambria Math"/>
          <w:i/>
          <w:iCs/>
          <w:color w:val="000000"/>
        </w:rPr>
        <w:t>S(x)</w:t>
      </w:r>
      <w:r>
        <w:rPr>
          <w:rFonts w:ascii="Constantia" w:eastAsia="Constantia" w:hAnsi="Constantia" w:cs="Constantia"/>
          <w:color w:val="000000"/>
        </w:rPr>
        <w:t xml:space="preserve">. Vacuum regions have lower entropy.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toward higher entropy — which, in the ToE picture, is the origin of gravity.</w:t>
      </w:r>
    </w:p>
    <w:p w14:paraId="2A83102B"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2C5DD8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110037D" w14:textId="77777777" w:rsidR="00F1507B" w:rsidRDefault="00000000">
            <w:pPr>
              <w:spacing w:after="120" w:line="408" w:lineRule="auto"/>
            </w:pPr>
            <w:r>
              <w:rPr>
                <w:b/>
                <w:bCs/>
                <w:color w:val="6B2A00"/>
              </w:rPr>
              <w:t>Scholium 10.1 — On the Relationship Between the Entropy Field and Thermodynamics</w:t>
            </w:r>
          </w:p>
          <w:p w14:paraId="5E6278EC" w14:textId="77777777" w:rsidR="00F1507B" w:rsidRDefault="00000000">
            <w:pPr>
              <w:spacing w:after="120" w:line="408" w:lineRule="auto"/>
              <w:jc w:val="both"/>
            </w:pPr>
            <w:r>
              <w:rPr>
                <w:rFonts w:ascii="Constantia" w:eastAsia="Constantia" w:hAnsi="Constantia" w:cs="Constantia"/>
                <w:i/>
                <w:iCs/>
                <w:color w:val="000000"/>
              </w:rPr>
              <w:t xml:space="preserve">The reader familiar with thermodynamics will notice that equation (10.9) looks like the standard definition of entropy in statistical mechanics, but with </w:t>
            </w:r>
            <w:r>
              <w:rPr>
                <w:rFonts w:ascii="Cambria Math" w:eastAsia="Cambria Math" w:hAnsi="Cambria Math" w:cs="Cambria Math"/>
                <w:i/>
                <w:iCs/>
                <w:color w:val="000000"/>
              </w:rPr>
              <w:t>x</w:t>
            </w:r>
            <w:r>
              <w:rPr>
                <w:rFonts w:ascii="Constantia" w:eastAsia="Constantia" w:hAnsi="Constantia" w:cs="Constantia"/>
                <w:i/>
                <w:iCs/>
                <w:color w:val="000000"/>
              </w:rPr>
              <w:t xml:space="preserve"> as a spatial label instead of a thermodynamic parameter. This is correct, and it is precisely the connection that ToE exploits. In standard thermodynamics, one considers a single system in a single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and computes its entropy as a global quantity. In ToE, one imagines </w:t>
            </w:r>
            <w:r>
              <w:rPr>
                <w:rFonts w:ascii="Constantia" w:eastAsia="Constantia" w:hAnsi="Constantia" w:cs="Constantia"/>
                <w:i/>
                <w:iCs/>
                <w:color w:val="000000"/>
              </w:rPr>
              <w:lastRenderedPageBreak/>
              <w:t xml:space="preserve">resolving the system into infinitesimal volume elements, computing the entropy of each volume element's local distribution, and treating the resulting function </w:t>
            </w:r>
            <w:r>
              <w:rPr>
                <w:rFonts w:ascii="Cambria Math" w:eastAsia="Cambria Math" w:hAnsi="Cambria Math" w:cs="Cambria Math"/>
                <w:i/>
                <w:iCs/>
                <w:color w:val="000000"/>
              </w:rPr>
              <w:t>S(x)</w:t>
            </w:r>
            <w:r>
              <w:rPr>
                <w:rFonts w:ascii="Constantia" w:eastAsia="Constantia" w:hAnsi="Constantia" w:cs="Constantia"/>
                <w:i/>
                <w:iCs/>
                <w:color w:val="000000"/>
              </w:rPr>
              <w:t xml:space="preserve"> as a field. This is the standard move from global thermodynamics to local thermodynamics — from entropy as a state function to entropy as a field. The novelty of ToE is not this move (which is standard in non-equilibrium thermodynamics), but the subsequent step: treating this local entropy field as the primary dynamical object and deriving everything else from it.</w:t>
            </w:r>
          </w:p>
        </w:tc>
      </w:tr>
    </w:tbl>
    <w:p w14:paraId="7BCFBF7B" w14:textId="77777777" w:rsidR="00F1507B" w:rsidRDefault="00F1507B">
      <w:pPr>
        <w:spacing w:after="240"/>
      </w:pPr>
    </w:p>
    <w:p w14:paraId="0502C047" w14:textId="77777777" w:rsidR="001A711F" w:rsidRDefault="001A711F">
      <w:pPr>
        <w:spacing w:after="240" w:line="408" w:lineRule="auto"/>
        <w:jc w:val="center"/>
        <w:rPr>
          <w:rFonts w:ascii="Constantia" w:eastAsia="Constantia" w:hAnsi="Constantia" w:cs="Constantia"/>
          <w:color w:val="8B4513"/>
          <w:spacing w:val="160"/>
          <w:sz w:val="36"/>
          <w:szCs w:val="36"/>
        </w:rPr>
      </w:pPr>
    </w:p>
    <w:p w14:paraId="2019C71A" w14:textId="77777777" w:rsidR="001A711F" w:rsidRDefault="001A711F">
      <w:pPr>
        <w:spacing w:after="240" w:line="408" w:lineRule="auto"/>
        <w:jc w:val="center"/>
        <w:rPr>
          <w:rFonts w:ascii="Constantia" w:eastAsia="Constantia" w:hAnsi="Constantia" w:cs="Constantia"/>
          <w:color w:val="8B4513"/>
          <w:spacing w:val="160"/>
          <w:sz w:val="36"/>
          <w:szCs w:val="36"/>
        </w:rPr>
      </w:pPr>
    </w:p>
    <w:p w14:paraId="206D72AE" w14:textId="77777777" w:rsidR="001A711F" w:rsidRDefault="001A711F">
      <w:pPr>
        <w:spacing w:after="240" w:line="408" w:lineRule="auto"/>
        <w:jc w:val="center"/>
        <w:rPr>
          <w:rFonts w:ascii="Constantia" w:eastAsia="Constantia" w:hAnsi="Constantia" w:cs="Constantia"/>
          <w:color w:val="8B4513"/>
          <w:spacing w:val="160"/>
          <w:sz w:val="36"/>
          <w:szCs w:val="36"/>
        </w:rPr>
      </w:pPr>
    </w:p>
    <w:p w14:paraId="0AD66052" w14:textId="77777777" w:rsidR="001A711F" w:rsidRDefault="001A711F">
      <w:pPr>
        <w:spacing w:after="240" w:line="408" w:lineRule="auto"/>
        <w:jc w:val="center"/>
        <w:rPr>
          <w:rFonts w:ascii="Constantia" w:eastAsia="Constantia" w:hAnsi="Constantia" w:cs="Constantia"/>
          <w:color w:val="8B4513"/>
          <w:spacing w:val="160"/>
          <w:sz w:val="36"/>
          <w:szCs w:val="36"/>
        </w:rPr>
      </w:pPr>
    </w:p>
    <w:p w14:paraId="0F6BD112" w14:textId="77777777" w:rsidR="001A711F" w:rsidRDefault="001A711F">
      <w:pPr>
        <w:spacing w:after="240" w:line="408" w:lineRule="auto"/>
        <w:jc w:val="center"/>
        <w:rPr>
          <w:rFonts w:ascii="Constantia" w:eastAsia="Constantia" w:hAnsi="Constantia" w:cs="Constantia"/>
          <w:color w:val="8B4513"/>
          <w:spacing w:val="160"/>
          <w:sz w:val="36"/>
          <w:szCs w:val="36"/>
        </w:rPr>
      </w:pPr>
    </w:p>
    <w:p w14:paraId="5B19E501" w14:textId="77777777" w:rsidR="001A711F" w:rsidRDefault="001A711F">
      <w:pPr>
        <w:spacing w:after="240" w:line="408" w:lineRule="auto"/>
        <w:jc w:val="center"/>
        <w:rPr>
          <w:rFonts w:ascii="Constantia" w:eastAsia="Constantia" w:hAnsi="Constantia" w:cs="Constantia"/>
          <w:color w:val="8B4513"/>
          <w:spacing w:val="160"/>
          <w:sz w:val="36"/>
          <w:szCs w:val="36"/>
        </w:rPr>
      </w:pPr>
    </w:p>
    <w:p w14:paraId="61103D13" w14:textId="77777777" w:rsidR="001A711F" w:rsidRDefault="001A711F">
      <w:pPr>
        <w:spacing w:after="240" w:line="408" w:lineRule="auto"/>
        <w:jc w:val="center"/>
        <w:rPr>
          <w:rFonts w:ascii="Constantia" w:eastAsia="Constantia" w:hAnsi="Constantia" w:cs="Constantia"/>
          <w:color w:val="8B4513"/>
          <w:spacing w:val="160"/>
          <w:sz w:val="36"/>
          <w:szCs w:val="36"/>
        </w:rPr>
      </w:pPr>
    </w:p>
    <w:p w14:paraId="6BF1CA2B" w14:textId="4703DD17" w:rsidR="00F1507B" w:rsidRDefault="00000000">
      <w:pPr>
        <w:spacing w:after="240" w:line="408" w:lineRule="auto"/>
        <w:jc w:val="center"/>
      </w:pPr>
      <w:r>
        <w:rPr>
          <w:rFonts w:ascii="Constantia" w:eastAsia="Constantia" w:hAnsi="Constantia" w:cs="Constantia"/>
          <w:color w:val="8B4513"/>
          <w:spacing w:val="160"/>
          <w:sz w:val="36"/>
          <w:szCs w:val="36"/>
        </w:rPr>
        <w:lastRenderedPageBreak/>
        <w:t>⬡</w:t>
      </w:r>
    </w:p>
    <w:p w14:paraId="35E5C789" w14:textId="77777777" w:rsidR="00F1507B" w:rsidRDefault="00000000">
      <w:pPr>
        <w:pStyle w:val="Heading1"/>
        <w:spacing w:before="560" w:after="240" w:line="312" w:lineRule="auto"/>
      </w:pPr>
      <w:r>
        <w:rPr>
          <w:rFonts w:ascii="Cambria" w:eastAsia="Cambria" w:hAnsi="Cambria" w:cs="Cambria"/>
          <w:color w:val="1A1A1A"/>
          <w:sz w:val="44"/>
          <w:szCs w:val="44"/>
        </w:rPr>
        <w:t xml:space="preserve">Section 11. Differential Forms and Integration </w:t>
      </w:r>
      <w:proofErr w:type="gramStart"/>
      <w:r>
        <w:rPr>
          <w:rFonts w:ascii="Cambria" w:eastAsia="Cambria" w:hAnsi="Cambria" w:cs="Cambria"/>
          <w:color w:val="1A1A1A"/>
          <w:sz w:val="44"/>
          <w:szCs w:val="44"/>
        </w:rPr>
        <w:t>on</w:t>
      </w:r>
      <w:proofErr w:type="gramEnd"/>
      <w:r>
        <w:rPr>
          <w:rFonts w:ascii="Cambria" w:eastAsia="Cambria" w:hAnsi="Cambria" w:cs="Cambria"/>
          <w:color w:val="1A1A1A"/>
          <w:sz w:val="44"/>
          <w:szCs w:val="44"/>
        </w:rPr>
        <w:t xml:space="preserve"> Manifolds</w:t>
      </w:r>
    </w:p>
    <w:p w14:paraId="4B24AC9C" w14:textId="77777777" w:rsidR="00F1507B" w:rsidRDefault="00000000">
      <w:pPr>
        <w:pStyle w:val="Heading2"/>
        <w:spacing w:before="400" w:after="120" w:line="312" w:lineRule="auto"/>
      </w:pPr>
      <w:r>
        <w:rPr>
          <w:rFonts w:ascii="Cambria" w:eastAsia="Cambria" w:hAnsi="Cambria" w:cs="Cambria"/>
          <w:color w:val="1A1A1A"/>
          <w:sz w:val="32"/>
          <w:szCs w:val="32"/>
        </w:rPr>
        <w:t>11.1 Differential k-Forms</w:t>
      </w:r>
    </w:p>
    <w:p w14:paraId="58FEAE58" w14:textId="77777777" w:rsidR="00F1507B" w:rsidRDefault="00000000">
      <w:pPr>
        <w:spacing w:before="60" w:after="240" w:line="408" w:lineRule="auto"/>
        <w:jc w:val="both"/>
      </w:pPr>
      <w:r>
        <w:rPr>
          <w:rFonts w:ascii="Constantia" w:eastAsia="Constantia" w:hAnsi="Constantia" w:cs="Constantia"/>
          <w:color w:val="000000"/>
        </w:rPr>
        <w:t>Differential forms generalize the one-forms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of Section 7 to multi-</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objects. They are </w:t>
      </w:r>
      <w:proofErr w:type="gramStart"/>
      <w:r>
        <w:rPr>
          <w:rFonts w:ascii="Constantia" w:eastAsia="Constantia" w:hAnsi="Constantia" w:cs="Constantia"/>
          <w:color w:val="000000"/>
        </w:rPr>
        <w:t>the natural</w:t>
      </w:r>
      <w:proofErr w:type="gramEnd"/>
      <w:r>
        <w:rPr>
          <w:rFonts w:ascii="Constantia" w:eastAsia="Constantia" w:hAnsi="Constantia" w:cs="Constantia"/>
          <w:color w:val="000000"/>
        </w:rPr>
        <w:t xml:space="preserve"> objects that can be integrated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manifolds.</w:t>
      </w:r>
    </w:p>
    <w:p w14:paraId="3D733F5C" w14:textId="77777777" w:rsidR="00F1507B" w:rsidRDefault="00000000">
      <w:pPr>
        <w:spacing w:before="60" w:after="240" w:line="408" w:lineRule="auto"/>
        <w:jc w:val="both"/>
      </w:pPr>
      <w:r>
        <w:rPr>
          <w:rFonts w:ascii="Constantia" w:eastAsia="Constantia" w:hAnsi="Constantia" w:cs="Constantia"/>
          <w:b/>
          <w:bCs/>
          <w:color w:val="000000"/>
        </w:rPr>
        <w:t>Definition 11.1 (Differential k-Form).</w:t>
      </w:r>
      <w:r>
        <w:rPr>
          <w:rFonts w:ascii="Constantia" w:eastAsia="Constantia" w:hAnsi="Constantia" w:cs="Constantia"/>
          <w:color w:val="000000"/>
        </w:rPr>
        <w:t xml:space="preserve"> A </w:t>
      </w:r>
      <w:r>
        <w:rPr>
          <w:rFonts w:ascii="Constantia" w:eastAsia="Constantia" w:hAnsi="Constantia" w:cs="Constantia"/>
          <w:i/>
          <w:iCs/>
          <w:color w:val="000000"/>
        </w:rPr>
        <w:t>differential k-form</w:t>
      </w:r>
      <w:r>
        <w:rPr>
          <w:rFonts w:ascii="Constantia" w:eastAsia="Constantia" w:hAnsi="Constantia" w:cs="Constantia"/>
          <w:color w:val="000000"/>
        </w:rPr>
        <w:t xml:space="preserve"> on a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completely antisymmetric (0,k) tensor field.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FB8210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82F0AA4" w14:textId="7E65C976" w:rsidR="00F1507B" w:rsidRDefault="001A711F">
            <w:pPr>
              <w:spacing w:after="120" w:line="408" w:lineRule="auto"/>
            </w:pPr>
            <m:oMathPara>
              <m:oMath>
                <m:r>
                  <w:rPr>
                    <w:rFonts w:ascii="Cambria Math" w:hAnsi="Cambria Math"/>
                  </w:rPr>
                  <m:t>ω=</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b>
                </m:sSub>
                <m:d>
                  <m:dPr>
                    <m:ctrlPr>
                      <w:rPr>
                        <w:rFonts w:ascii="Cambria Math" w:hAnsi="Cambria Math"/>
                      </w:rPr>
                    </m:ctrlPr>
                  </m:dPr>
                  <m:e>
                    <m:r>
                      <w:rPr>
                        <w:rFonts w:ascii="Cambria Math" w:hAnsi="Cambria Math"/>
                      </w:rPr>
                      <m:t>x</m:t>
                    </m:r>
                  </m:e>
                </m:d>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 xml:space="preserve"> (11.1)</m:t>
                </m:r>
              </m:oMath>
            </m:oMathPara>
          </w:p>
        </w:tc>
      </w:tr>
    </w:tbl>
    <w:p w14:paraId="7332DB30" w14:textId="77777777" w:rsidR="00F1507B" w:rsidRDefault="00000000">
      <w:pPr>
        <w:spacing w:before="60" w:after="240" w:line="408"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wedge product</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color w:val="000000"/>
        </w:rPr>
        <w:t xml:space="preserve"> is antisymmetric: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and the components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μ1...</w:t>
      </w:r>
      <w:proofErr w:type="spellStart"/>
      <w:r>
        <w:rPr>
          <w:rFonts w:ascii="Constantia" w:eastAsia="Constantia" w:hAnsi="Constantia" w:cs="Constantia"/>
          <w:i/>
          <w:iCs/>
          <w:color w:val="000000"/>
          <w:vertAlign w:val="subscript"/>
        </w:rPr>
        <w:t>μk</w:t>
      </w:r>
      <w:proofErr w:type="spellEnd"/>
      <w:r>
        <w:rPr>
          <w:rFonts w:ascii="Constantia" w:eastAsia="Constantia" w:hAnsi="Constantia" w:cs="Constantia"/>
          <w:color w:val="000000"/>
        </w:rPr>
        <w:t xml:space="preserve"> are smooth functions antisymmetric in all indices. The space of k-forms on </w:t>
      </w:r>
      <w:r>
        <w:rPr>
          <w:rFonts w:ascii="Cambria Math" w:eastAsia="Cambria Math" w:hAnsi="Cambria Math" w:cs="Cambria Math"/>
          <w:i/>
          <w:iCs/>
          <w:color w:val="000000"/>
        </w:rPr>
        <w:t>M</w:t>
      </w:r>
      <w:r>
        <w:rPr>
          <w:rFonts w:ascii="Constantia" w:eastAsia="Constantia" w:hAnsi="Constantia" w:cs="Constantia"/>
          <w:color w:val="000000"/>
        </w:rPr>
        <w:t xml:space="preserve"> is denoted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w:t>
      </w:r>
    </w:p>
    <w:p w14:paraId="010FC058" w14:textId="77777777" w:rsidR="00F1507B" w:rsidRDefault="00000000">
      <w:pPr>
        <w:spacing w:before="60" w:after="240" w:line="408" w:lineRule="auto"/>
        <w:jc w:val="both"/>
      </w:pPr>
      <w:r>
        <w:rPr>
          <w:rFonts w:ascii="Constantia" w:eastAsia="Constantia" w:hAnsi="Constantia" w:cs="Constantia"/>
          <w:color w:val="000000"/>
        </w:rPr>
        <w:t xml:space="preserve">Special cases: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(M)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(functions),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(M)</w:t>
      </w:r>
      <w:r>
        <w:rPr>
          <w:rFonts w:ascii="Constantia" w:eastAsia="Constantia" w:hAnsi="Constantia" w:cs="Constantia"/>
          <w:color w:val="000000"/>
        </w:rPr>
        <w:t xml:space="preserve"> (one-forms as in Section 7),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(top-degree forms, used for integration).</w:t>
      </w:r>
    </w:p>
    <w:p w14:paraId="5452A5D7" w14:textId="77777777" w:rsidR="00F1507B" w:rsidRDefault="00000000">
      <w:pPr>
        <w:pStyle w:val="Heading2"/>
        <w:spacing w:before="400" w:after="120" w:line="312" w:lineRule="auto"/>
      </w:pPr>
      <w:r>
        <w:rPr>
          <w:rFonts w:ascii="Cambria" w:eastAsia="Cambria" w:hAnsi="Cambria" w:cs="Cambria"/>
          <w:color w:val="1A1A1A"/>
          <w:sz w:val="32"/>
          <w:szCs w:val="32"/>
        </w:rPr>
        <w:t>11.2 The Exterior Derivative</w:t>
      </w:r>
    </w:p>
    <w:p w14:paraId="01B119F4" w14:textId="77777777" w:rsidR="00F1507B" w:rsidRDefault="00000000">
      <w:pPr>
        <w:spacing w:before="60" w:after="240" w:line="408" w:lineRule="auto"/>
        <w:jc w:val="both"/>
      </w:pPr>
      <w:r>
        <w:rPr>
          <w:rFonts w:ascii="Constantia" w:eastAsia="Constantia" w:hAnsi="Constantia" w:cs="Constantia"/>
          <w:b/>
          <w:bCs/>
          <w:color w:val="000000"/>
        </w:rPr>
        <w:t>Definition 11.2 (Exterior Derivative).</w:t>
      </w:r>
      <w:r>
        <w:rPr>
          <w:rFonts w:ascii="Constantia" w:eastAsia="Constantia" w:hAnsi="Constantia" w:cs="Constantia"/>
          <w:color w:val="000000"/>
        </w:rPr>
        <w:t xml:space="preserve"> The </w:t>
      </w:r>
      <w:r>
        <w:rPr>
          <w:rFonts w:ascii="Constantia" w:eastAsia="Constantia" w:hAnsi="Constantia" w:cs="Constantia"/>
          <w:i/>
          <w:iCs/>
          <w:color w:val="000000"/>
        </w:rPr>
        <w:t>exterior derivative</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 → Ω</w:t>
      </w:r>
      <w:r>
        <w:rPr>
          <w:rFonts w:ascii="Constantia" w:eastAsia="Constantia" w:hAnsi="Constantia" w:cs="Constantia"/>
          <w:i/>
          <w:iCs/>
          <w:color w:val="000000"/>
          <w:vertAlign w:val="superscript"/>
        </w:rPr>
        <w:t>k+1</w:t>
      </w:r>
      <w:r>
        <w:rPr>
          <w:rFonts w:ascii="Cambria Math" w:eastAsia="Cambria Math" w:hAnsi="Cambria Math" w:cs="Cambria Math"/>
          <w:i/>
          <w:iCs/>
          <w:color w:val="000000"/>
        </w:rPr>
        <w:t>(M)</w:t>
      </w:r>
      <w:r>
        <w:rPr>
          <w:rFonts w:ascii="Constantia" w:eastAsia="Constantia" w:hAnsi="Constantia" w:cs="Constantia"/>
          <w:color w:val="000000"/>
        </w:rPr>
        <w:t xml:space="preserve"> is the unique linear map satisfying:</w:t>
      </w:r>
    </w:p>
    <w:p w14:paraId="023D535A"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On 0-forms (functions): </w:t>
      </w:r>
      <w:proofErr w:type="spellStart"/>
      <w:r>
        <w:rPr>
          <w:rFonts w:ascii="Cambria Math" w:eastAsia="Cambria Math" w:hAnsi="Cambria Math" w:cs="Cambria Math"/>
          <w:i/>
          <w:iCs/>
          <w:color w:val="000000"/>
        </w:rPr>
        <w:t>df</w:t>
      </w:r>
      <w:proofErr w:type="spellEnd"/>
      <w:r>
        <w:rPr>
          <w:rFonts w:ascii="Cambria Math" w:eastAsia="Cambria Math" w:hAnsi="Cambria Math" w:cs="Cambria Math"/>
          <w:i/>
          <w:iCs/>
          <w:color w:val="000000"/>
        </w:rPr>
        <w:t xml:space="preserve"> = (∂f/∂</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gradient).</w:t>
      </w:r>
    </w:p>
    <w:p w14:paraId="05B34F89"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w:t>
      </w:r>
      <w:r>
        <w:rPr>
          <w:rFonts w:ascii="Cambria Math" w:eastAsia="Cambria Math" w:hAnsi="Cambria Math" w:cs="Cambria Math"/>
          <w:i/>
          <w:iCs/>
          <w:color w:val="000000"/>
        </w:rPr>
        <w:t xml:space="preserve">d(ω ∧ η) =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η + (−1)</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ω ∧ </w:t>
      </w:r>
      <w:proofErr w:type="spellStart"/>
      <w:r>
        <w:rPr>
          <w:rFonts w:ascii="Cambria Math" w:eastAsia="Cambria Math" w:hAnsi="Cambria Math" w:cs="Cambria Math"/>
          <w:i/>
          <w:iCs/>
          <w:color w:val="000000"/>
        </w:rPr>
        <w:t>dη</w:t>
      </w:r>
      <w:proofErr w:type="spellEnd"/>
      <w:r>
        <w:rPr>
          <w:rFonts w:ascii="Constantia" w:eastAsia="Constantia" w:hAnsi="Constantia" w:cs="Constantia"/>
          <w:color w:val="000000"/>
        </w:rPr>
        <w:t xml:space="preserve"> for a k-form </w:t>
      </w:r>
      <w:r>
        <w:rPr>
          <w:rFonts w:ascii="Cambria Math" w:eastAsia="Cambria Math" w:hAnsi="Cambria Math" w:cs="Cambria Math"/>
          <w:i/>
          <w:iCs/>
          <w:color w:val="000000"/>
        </w:rPr>
        <w:t>ω</w:t>
      </w:r>
      <w:r>
        <w:rPr>
          <w:rFonts w:ascii="Constantia" w:eastAsia="Constantia" w:hAnsi="Constantia" w:cs="Constantia"/>
          <w:color w:val="000000"/>
        </w:rPr>
        <w:t>.</w:t>
      </w:r>
    </w:p>
    <w:p w14:paraId="4AFEE8D8"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d ˆ d = 0</w:t>
      </w:r>
      <w:r>
        <w:rPr>
          <w:rFonts w:ascii="Constantia" w:eastAsia="Constantia" w:hAnsi="Constantia" w:cs="Constantia"/>
          <w:color w:val="000000"/>
        </w:rPr>
        <w:t>.</w:t>
      </w:r>
    </w:p>
    <w:p w14:paraId="303793E1" w14:textId="77777777" w:rsidR="00F1507B" w:rsidRDefault="00000000">
      <w:pPr>
        <w:spacing w:before="60" w:after="240" w:line="408" w:lineRule="auto"/>
        <w:jc w:val="both"/>
      </w:pPr>
      <w:r>
        <w:rPr>
          <w:rFonts w:ascii="Constantia" w:eastAsia="Constantia" w:hAnsi="Constantia" w:cs="Constantia"/>
          <w:color w:val="000000"/>
        </w:rPr>
        <w:t xml:space="preserve">On a 1-form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452E64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40BB00" w14:textId="751FE5F4" w:rsidR="00F1507B" w:rsidRDefault="00620B66">
            <w:pPr>
              <w:spacing w:after="120" w:line="408" w:lineRule="auto"/>
            </w:pPr>
            <w:r>
              <w:t xml:space="preserve"> </w:t>
            </w:r>
            <m:oMath>
              <m:r>
                <w:rPr>
                  <w:rFonts w:ascii="Cambria Math" w:hAnsi="Cambria Math"/>
                </w:rPr>
                <m:t>dω=</m:t>
              </m:r>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ω</m:t>
                      </m:r>
                    </m:e>
                    <m:sub>
                      <m:r>
                        <w:rPr>
                          <w:rFonts w:ascii="Cambria Math" w:hAnsi="Cambria Math"/>
                        </w:rPr>
                        <m:t>μ</m:t>
                      </m:r>
                    </m:sub>
                  </m:sSub>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(11.2)</m:t>
              </m:r>
            </m:oMath>
          </w:p>
        </w:tc>
      </w:tr>
    </w:tbl>
    <w:p w14:paraId="6E9C87B6" w14:textId="009042E2" w:rsidR="00F1507B" w:rsidRDefault="00000000">
      <w:pPr>
        <w:spacing w:before="60" w:after="240" w:line="408" w:lineRule="auto"/>
        <w:jc w:val="both"/>
      </w:pPr>
      <w:r>
        <w:rPr>
          <w:rFonts w:ascii="Constantia" w:eastAsia="Constantia" w:hAnsi="Constantia" w:cs="Constantia"/>
          <w:color w:val="000000"/>
        </w:rPr>
        <w:t xml:space="preserve">This is the curl of </w:t>
      </w:r>
      <w:r>
        <w:rPr>
          <w:rFonts w:ascii="Cambria Math" w:eastAsia="Cambria Math" w:hAnsi="Cambria Math" w:cs="Cambria Math"/>
          <w:i/>
          <w:iCs/>
          <w:color w:val="000000"/>
        </w:rPr>
        <w:t>ω</w:t>
      </w:r>
      <w:r>
        <w:rPr>
          <w:rFonts w:ascii="Constantia" w:eastAsia="Constantia" w:hAnsi="Constantia" w:cs="Constantia"/>
          <w:color w:val="000000"/>
        </w:rPr>
        <w:t xml:space="preserve">. The 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encodes the </w:t>
      </w:r>
      <w:proofErr w:type="spellStart"/>
      <w:r w:rsidRPr="002B19E4">
        <w:rPr>
          <w:rFonts w:ascii="Constantia" w:eastAsia="Constantia" w:hAnsi="Constantia" w:cs="Constantia"/>
          <w:b/>
          <w:bCs/>
          <w:color w:val="000000"/>
        </w:rPr>
        <w:t>Poincaré</w:t>
      </w:r>
      <w:proofErr w:type="spellEnd"/>
      <w:r w:rsidRPr="002B19E4">
        <w:rPr>
          <w:rFonts w:ascii="Constantia" w:eastAsia="Constantia" w:hAnsi="Constantia" w:cs="Constantia"/>
          <w:b/>
          <w:bCs/>
          <w:color w:val="000000"/>
        </w:rPr>
        <w:t xml:space="preserve"> lemma</w:t>
      </w:r>
      <w:r>
        <w:rPr>
          <w:rFonts w:ascii="Constantia" w:eastAsia="Constantia" w:hAnsi="Constantia" w:cs="Constantia"/>
          <w:color w:val="000000"/>
        </w:rPr>
        <w:t xml:space="preserve"> and the Bianchi identity: in classical terms, the "</w:t>
      </w:r>
      <w:r w:rsidRPr="002B19E4">
        <w:rPr>
          <w:rFonts w:ascii="Constantia" w:eastAsia="Constantia" w:hAnsi="Constantia" w:cs="Constantia"/>
          <w:b/>
          <w:bCs/>
          <w:color w:val="000000"/>
        </w:rPr>
        <w:t>curl of a gradient is zero</w:t>
      </w:r>
      <w:r>
        <w:rPr>
          <w:rFonts w:ascii="Constantia" w:eastAsia="Constantia" w:hAnsi="Constantia" w:cs="Constantia"/>
          <w:color w:val="000000"/>
        </w:rPr>
        <w:t>" and "</w:t>
      </w:r>
      <w:r w:rsidRPr="002B19E4">
        <w:rPr>
          <w:rFonts w:ascii="Constantia" w:eastAsia="Constantia" w:hAnsi="Constantia" w:cs="Constantia"/>
          <w:b/>
          <w:bCs/>
          <w:color w:val="000000"/>
        </w:rPr>
        <w:t>div of curl is zero</w:t>
      </w:r>
      <w:r>
        <w:rPr>
          <w:rFonts w:ascii="Constantia" w:eastAsia="Constantia" w:hAnsi="Constantia" w:cs="Constantia"/>
          <w:color w:val="000000"/>
        </w:rPr>
        <w:t xml:space="preserve">." In </w:t>
      </w:r>
      <w:r w:rsidR="002B19E4">
        <w:rPr>
          <w:rFonts w:ascii="Constantia" w:eastAsia="Constantia" w:hAnsi="Constantia" w:cs="Constantia"/>
          <w:color w:val="000000"/>
        </w:rPr>
        <w:t>the Theory of Entropicity (</w:t>
      </w:r>
      <w:r>
        <w:rPr>
          <w:rFonts w:ascii="Constantia" w:eastAsia="Constantia" w:hAnsi="Constantia" w:cs="Constantia"/>
          <w:color w:val="000000"/>
        </w:rPr>
        <w:t>ToE</w:t>
      </w:r>
      <w:r w:rsidR="002B19E4">
        <w:rPr>
          <w:rFonts w:ascii="Constantia" w:eastAsia="Constantia" w:hAnsi="Constantia" w:cs="Constantia"/>
          <w:color w:val="000000"/>
        </w:rPr>
        <w:t>)</w:t>
      </w:r>
      <w:r>
        <w:rPr>
          <w:rFonts w:ascii="Constantia" w:eastAsia="Constantia" w:hAnsi="Constantia" w:cs="Constantia"/>
          <w:color w:val="000000"/>
        </w:rPr>
        <w:t xml:space="preserve">, the nilpotency of </w:t>
      </w:r>
      <w:r>
        <w:rPr>
          <w:rFonts w:ascii="Cambria Math" w:eastAsia="Cambria Math" w:hAnsi="Cambria Math" w:cs="Cambria Math"/>
          <w:i/>
          <w:iCs/>
          <w:color w:val="000000"/>
        </w:rPr>
        <w:t>d</w:t>
      </w:r>
      <w:r>
        <w:rPr>
          <w:rFonts w:ascii="Constantia" w:eastAsia="Constantia" w:hAnsi="Constantia" w:cs="Constantia"/>
          <w:color w:val="000000"/>
        </w:rPr>
        <w:t xml:space="preserve"> applied to the entropy gradient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gives </w:t>
      </w:r>
      <w:r>
        <w:rPr>
          <w:rFonts w:ascii="Cambria Math" w:eastAsia="Cambria Math" w:hAnsi="Cambria Math" w:cs="Cambria Math"/>
          <w:i/>
          <w:iCs/>
          <w:color w:val="000000"/>
        </w:rPr>
        <w:t>d(</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 0</w:t>
      </w:r>
      <w:r>
        <w:rPr>
          <w:rFonts w:ascii="Constantia" w:eastAsia="Constantia" w:hAnsi="Constantia" w:cs="Constantia"/>
          <w:color w:val="000000"/>
        </w:rPr>
        <w:t>, which is the entropic integrability condition.</w:t>
      </w:r>
    </w:p>
    <w:p w14:paraId="060F3F7E" w14:textId="77777777" w:rsidR="00F1507B" w:rsidRDefault="00000000">
      <w:pPr>
        <w:pStyle w:val="Heading2"/>
        <w:spacing w:before="400" w:after="120" w:line="312" w:lineRule="auto"/>
      </w:pPr>
      <w:r>
        <w:rPr>
          <w:rFonts w:ascii="Cambria" w:eastAsia="Cambria" w:hAnsi="Cambria" w:cs="Cambria"/>
          <w:color w:val="1A1A1A"/>
          <w:sz w:val="32"/>
          <w:szCs w:val="32"/>
        </w:rPr>
        <w:t>11.3 Integration of n-Forms on Manifolds</w:t>
      </w:r>
    </w:p>
    <w:p w14:paraId="12036752" w14:textId="77777777" w:rsidR="00F1507B" w:rsidRDefault="00000000">
      <w:pPr>
        <w:spacing w:before="60" w:after="240" w:line="408" w:lineRule="auto"/>
        <w:jc w:val="both"/>
      </w:pPr>
      <w:r>
        <w:rPr>
          <w:rFonts w:ascii="Constantia" w:eastAsia="Constantia" w:hAnsi="Constantia" w:cs="Constantia"/>
          <w:color w:val="000000"/>
        </w:rPr>
        <w:t xml:space="preserve">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oriented manifold </w:t>
      </w:r>
      <w:r>
        <w:rPr>
          <w:rFonts w:ascii="Cambria Math" w:eastAsia="Cambria Math" w:hAnsi="Cambria Math" w:cs="Cambria Math"/>
          <w:i/>
          <w:iCs/>
          <w:color w:val="000000"/>
        </w:rPr>
        <w:t>M</w:t>
      </w:r>
      <w:r>
        <w:rPr>
          <w:rFonts w:ascii="Constantia" w:eastAsia="Constantia" w:hAnsi="Constantia" w:cs="Constantia"/>
          <w:color w:val="000000"/>
        </w:rPr>
        <w:t xml:space="preserve">, a top-degree 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can be integrated.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47649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4EE8D8" w14:textId="4247D3E4" w:rsidR="00F1507B" w:rsidRDefault="00D21360">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m:t>
              </m:r>
              <m:nary>
                <m:naryPr>
                  <m:limLoc m:val="subSup"/>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ω</m:t>
                      </m:r>
                    </m:e>
                    <m:sub>
                      <m:r>
                        <w:rPr>
                          <w:rFonts w:ascii="Cambria Math" w:hAnsi="Cambria Math"/>
                        </w:rPr>
                        <m:t>1⋯n</m:t>
                      </m:r>
                    </m:sub>
                  </m:sSub>
                </m:e>
              </m:nary>
              <m:d>
                <m:dPr>
                  <m:ctrlPr>
                    <w:rPr>
                      <w:rFonts w:ascii="Cambria Math" w:hAnsi="Cambria Math"/>
                    </w:rPr>
                  </m:ctrlPr>
                </m:dPr>
                <m:e>
                  <m:r>
                    <w:rPr>
                      <w:rFonts w:ascii="Cambria Math" w:hAnsi="Cambria Math"/>
                    </w:rPr>
                    <m:t>x</m:t>
                  </m:r>
                </m:e>
              </m:d>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(11.3)</m:t>
              </m:r>
            </m:oMath>
          </w:p>
        </w:tc>
      </w:tr>
    </w:tbl>
    <w:p w14:paraId="55DE925B"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 xml:space="preserve">U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the coordinate domain. This integral is well-defined and coordinate-independent for any compactly supported top-degree form on an oriented manifold.</w:t>
      </w:r>
    </w:p>
    <w:p w14:paraId="56A18A1E" w14:textId="77777777" w:rsidR="00F1507B" w:rsidRDefault="00000000">
      <w:pPr>
        <w:pStyle w:val="Heading2"/>
        <w:spacing w:before="400" w:after="120" w:line="312" w:lineRule="auto"/>
      </w:pPr>
      <w:r>
        <w:rPr>
          <w:rFonts w:ascii="Cambria" w:eastAsia="Cambria" w:hAnsi="Cambria" w:cs="Cambria"/>
          <w:color w:val="1A1A1A"/>
          <w:sz w:val="32"/>
          <w:szCs w:val="32"/>
        </w:rPr>
        <w:t>11.4 Stokes' Theorem</w:t>
      </w:r>
    </w:p>
    <w:p w14:paraId="0E3C91AB" w14:textId="77777777" w:rsidR="00F1507B" w:rsidRDefault="00000000">
      <w:pPr>
        <w:spacing w:before="60" w:after="240" w:line="408" w:lineRule="auto"/>
        <w:jc w:val="both"/>
      </w:pPr>
      <w:r>
        <w:rPr>
          <w:rFonts w:ascii="Constantia" w:eastAsia="Constantia" w:hAnsi="Constantia" w:cs="Constantia"/>
          <w:b/>
          <w:bCs/>
          <w:color w:val="000000"/>
        </w:rPr>
        <w:t>Theorem 11.1 (Stokes' Theorem).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an oriented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with boundary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and</w:t>
      </w:r>
      <w:proofErr w:type="gramEnd"/>
      <w:r>
        <w:rPr>
          <w:rFonts w:ascii="Constantia" w:eastAsia="Constantia" w:hAnsi="Constantia" w:cs="Constantia"/>
          <w:color w:val="000000"/>
        </w:rPr>
        <w:t xml:space="preserve"> let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(M)</w:t>
      </w:r>
      <w:r>
        <w:rPr>
          <w:rFonts w:ascii="Constantia" w:eastAsia="Constantia" w:hAnsi="Constantia" w:cs="Constantia"/>
          <w:color w:val="000000"/>
        </w:rPr>
        <w:t xml:space="preserve"> be a smooth </w:t>
      </w:r>
      <w:r>
        <w:rPr>
          <w:rFonts w:ascii="Cambria Math" w:eastAsia="Cambria Math" w:hAnsi="Cambria Math" w:cs="Cambria Math"/>
          <w:i/>
          <w:iCs/>
          <w:color w:val="000000"/>
        </w:rPr>
        <w:t>(n−1)</w:t>
      </w:r>
      <w:r>
        <w:rPr>
          <w:rFonts w:ascii="Constantia" w:eastAsia="Constantia" w:hAnsi="Constantia" w:cs="Constantia"/>
          <w:color w:val="000000"/>
        </w:rPr>
        <w:t>-form with compact support. Then: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9EA7A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8B6D3C" w14:textId="25094C66" w:rsidR="00F1507B" w:rsidRDefault="009A0CFA">
            <w:pPr>
              <w:spacing w:after="120" w:line="408" w:lineRule="auto"/>
            </w:pPr>
            <w:r>
              <w:lastRenderedPageBreak/>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d</m:t>
                  </m:r>
                </m:e>
              </m:nary>
              <m:r>
                <w:rPr>
                  <w:rFonts w:ascii="Cambria Math" w:hAnsi="Cambria Math"/>
                </w:rPr>
                <m:t>ω=</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 xml:space="preserve">  (11.4)</m:t>
              </m:r>
            </m:oMath>
          </w:p>
        </w:tc>
      </w:tr>
    </w:tbl>
    <w:p w14:paraId="73D3EAD5" w14:textId="77777777" w:rsidR="00F1507B" w:rsidRDefault="00000000">
      <w:pPr>
        <w:spacing w:before="60" w:after="240" w:line="408" w:lineRule="auto"/>
        <w:jc w:val="both"/>
      </w:pPr>
      <w:r>
        <w:rPr>
          <w:rFonts w:ascii="Constantia" w:eastAsia="Constantia" w:hAnsi="Constantia" w:cs="Constantia"/>
          <w:color w:val="000000"/>
        </w:rPr>
        <w:t xml:space="preserve">This single formula encompasses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vector calculus: </w:t>
      </w:r>
      <w:r w:rsidRPr="009A0CFA">
        <w:rPr>
          <w:rFonts w:ascii="Constantia" w:eastAsia="Constantia" w:hAnsi="Constantia" w:cs="Constantia"/>
          <w:b/>
          <w:bCs/>
          <w:color w:val="000000"/>
        </w:rPr>
        <w:t>Green's theorem</w:t>
      </w:r>
      <w:r>
        <w:rPr>
          <w:rFonts w:ascii="Constantia" w:eastAsia="Constantia" w:hAnsi="Constantia" w:cs="Constantia"/>
          <w:color w:val="000000"/>
        </w:rPr>
        <w:t xml:space="preserve"> (n=2), the divergence theorem (n=3, using the Hodge dual), and the classical Stokes' theorem (n=3, on surfaces). In the language of physics, </w:t>
      </w:r>
      <w:r w:rsidRPr="009A0CFA">
        <w:rPr>
          <w:rFonts w:ascii="Constantia" w:eastAsia="Constantia" w:hAnsi="Constantia" w:cs="Constantia"/>
          <w:b/>
          <w:bCs/>
          <w:color w:val="000000"/>
        </w:rPr>
        <w:t>Stokes' theorem</w:t>
      </w:r>
      <w:r>
        <w:rPr>
          <w:rFonts w:ascii="Constantia" w:eastAsia="Constantia" w:hAnsi="Constantia" w:cs="Constantia"/>
          <w:color w:val="000000"/>
        </w:rPr>
        <w:t xml:space="preserve"> is the coordinate-free statement of Gauss's law and its generalizations.</w:t>
      </w:r>
    </w:p>
    <w:p w14:paraId="23E4E5F1" w14:textId="0EDB96D5" w:rsidR="00F1507B" w:rsidRDefault="00000000">
      <w:pPr>
        <w:spacing w:before="60" w:after="240" w:line="408" w:lineRule="auto"/>
        <w:jc w:val="both"/>
      </w:pPr>
      <w:r>
        <w:rPr>
          <w:rFonts w:ascii="Constantia" w:eastAsia="Constantia" w:hAnsi="Constantia" w:cs="Constantia"/>
          <w:color w:val="000000"/>
        </w:rPr>
        <w:t xml:space="preserve">In ToE, Stokes' theorem appears in the derivation of conservation laws from the action principle: varying the Obidi Action and integrating by parts produces boundary terms that vanish by Stokes' theorem if the variation decays at infinity, leaving the </w:t>
      </w:r>
      <w:r w:rsidRPr="009A0CFA">
        <w:rPr>
          <w:rFonts w:ascii="Constantia" w:eastAsia="Constantia" w:hAnsi="Constantia" w:cs="Constantia"/>
          <w:b/>
          <w:bCs/>
          <w:color w:val="000000"/>
        </w:rPr>
        <w:t xml:space="preserve">Euler-Lagrange equations </w:t>
      </w:r>
      <w:r w:rsidR="008A300C">
        <w:rPr>
          <w:rFonts w:ascii="Constantia" w:eastAsia="Constantia" w:hAnsi="Constantia" w:cs="Constantia"/>
          <w:color w:val="000000"/>
        </w:rPr>
        <w:t>[</w:t>
      </w:r>
      <w:r>
        <w:rPr>
          <w:rFonts w:ascii="Constantia" w:eastAsia="Constantia" w:hAnsi="Constantia" w:cs="Constantia"/>
          <w:color w:val="000000"/>
        </w:rPr>
        <w:t xml:space="preserve">the </w:t>
      </w:r>
      <w:r w:rsidR="009A0CFA" w:rsidRPr="009A0CFA">
        <w:rPr>
          <w:rFonts w:ascii="Constantia" w:eastAsia="Constantia" w:hAnsi="Constantia" w:cs="Constantia"/>
          <w:b/>
          <w:bCs/>
          <w:color w:val="000000"/>
        </w:rPr>
        <w:t xml:space="preserve">Master Entropic Equations </w:t>
      </w:r>
      <m:oMath>
        <m:r>
          <w:rPr>
            <w:rFonts w:ascii="Cambria Math" w:hAnsi="Cambria Math"/>
          </w:rPr>
          <m:t>-</m:t>
        </m:r>
      </m:oMath>
      <w:r w:rsidRPr="009A0CFA">
        <w:rPr>
          <w:rFonts w:ascii="Constantia" w:eastAsia="Constantia" w:hAnsi="Constantia" w:cs="Constantia"/>
          <w:b/>
          <w:bCs/>
          <w:color w:val="000000"/>
        </w:rPr>
        <w:t>MEE</w:t>
      </w:r>
      <w:r w:rsidR="008A300C">
        <w:rPr>
          <w:rFonts w:ascii="Constantia" w:eastAsia="Constantia" w:hAnsi="Constantia" w:cs="Constantia"/>
          <w:b/>
          <w:bCs/>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sidR="008A300C">
        <w:rPr>
          <w:rFonts w:ascii="Constantia" w:eastAsia="Constantia" w:hAnsi="Constantia" w:cs="Constantia"/>
          <w:color w:val="000000"/>
        </w:rPr>
        <w:t>]</w:t>
      </w:r>
      <w:r>
        <w:rPr>
          <w:rFonts w:ascii="Constantia" w:eastAsia="Constantia" w:hAnsi="Constantia" w:cs="Constantia"/>
          <w:color w:val="000000"/>
        </w:rPr>
        <w:t xml:space="preserve"> as the bulk equation of motion.</w:t>
      </w:r>
    </w:p>
    <w:p w14:paraId="1F560C12" w14:textId="77777777" w:rsidR="00F1507B" w:rsidRDefault="00000000">
      <w:pPr>
        <w:pStyle w:val="Heading2"/>
        <w:spacing w:before="400" w:after="120" w:line="312" w:lineRule="auto"/>
      </w:pPr>
      <w:r>
        <w:rPr>
          <w:rFonts w:ascii="Cambria" w:eastAsia="Cambria" w:hAnsi="Cambria" w:cs="Cambria"/>
          <w:color w:val="1A1A1A"/>
          <w:sz w:val="32"/>
          <w:szCs w:val="32"/>
        </w:rPr>
        <w:t>11.5 Volume Forms and the Metric</w:t>
      </w:r>
    </w:p>
    <w:p w14:paraId="4319C6E3" w14:textId="77777777" w:rsidR="00F1507B" w:rsidRDefault="00000000">
      <w:pPr>
        <w:spacing w:before="60" w:after="240" w:line="408" w:lineRule="auto"/>
        <w:jc w:val="both"/>
      </w:pPr>
      <w:r>
        <w:rPr>
          <w:rFonts w:ascii="Constantia" w:eastAsia="Constantia" w:hAnsi="Constantia" w:cs="Constantia"/>
          <w:color w:val="000000"/>
        </w:rPr>
        <w:t xml:space="preserve">Given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an </w:t>
      </w:r>
      <w:r>
        <w:rPr>
          <w:rFonts w:ascii="Cambria Math" w:eastAsia="Cambria Math" w:hAnsi="Cambria Math" w:cs="Cambria Math"/>
          <w:i/>
          <w:iCs/>
          <w:color w:val="000000"/>
        </w:rPr>
        <w:t>n</w:t>
      </w:r>
      <w:r>
        <w:rPr>
          <w:rFonts w:ascii="Constantia" w:eastAsia="Constantia" w:hAnsi="Constantia" w:cs="Constantia"/>
          <w:color w:val="000000"/>
        </w:rPr>
        <w:t xml:space="preserve">-manifold, the natural </w:t>
      </w:r>
      <w:r>
        <w:rPr>
          <w:rFonts w:ascii="Constantia" w:eastAsia="Constantia" w:hAnsi="Constantia" w:cs="Constantia"/>
          <w:i/>
          <w:iCs/>
          <w:color w:val="000000"/>
        </w:rPr>
        <w:t>volume form</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D561AB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9E1FA8F" w14:textId="7BD570DB" w:rsidR="00F1507B" w:rsidRDefault="00713A1C" w:rsidP="00713A1C">
            <w:pPr>
              <w:spacing w:after="120" w:line="408" w:lineRule="auto"/>
              <w:jc w:val="center"/>
            </w:pPr>
            <m:oMathPara>
              <m:oMath>
                <m:r>
                  <w:rPr>
                    <w:rFonts w:ascii="Cambria Math" w:hAnsi="Cambria Math"/>
                  </w:rPr>
                  <m:t>ε=</m:t>
                </m:r>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(11.5)</m:t>
                </m:r>
              </m:oMath>
            </m:oMathPara>
          </w:p>
        </w:tc>
      </w:tr>
    </w:tbl>
    <w:p w14:paraId="5A7BE52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Integration of a scalar function </w:t>
      </w:r>
      <w:r>
        <w:rPr>
          <w:rFonts w:ascii="Cambria Math" w:eastAsia="Cambria Math" w:hAnsi="Cambria Math" w:cs="Cambria Math"/>
          <w:i/>
          <w:iCs/>
          <w:color w:val="000000"/>
        </w:rPr>
        <w:t>f</w:t>
      </w:r>
      <w:r>
        <w:rPr>
          <w:rFonts w:ascii="Constantia" w:eastAsia="Constantia" w:hAnsi="Constantia" w:cs="Constantia"/>
          <w:color w:val="000000"/>
        </w:rPr>
        <w:t xml:space="preserve"> against this volume form gives: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7843F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14364A0" w14:textId="72CB31F9" w:rsidR="00F1507B" w:rsidRDefault="00516C46">
            <w:pPr>
              <w:spacing w:after="120" w:line="408" w:lineRule="auto"/>
            </w:pPr>
            <m:oMathPara>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r>
                  <w:rPr>
                    <w:rFonts w:ascii="Cambria Math" w:hAnsi="Cambria Math"/>
                  </w:rPr>
                  <m:t>,ε=</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d>
                  <m:dPr>
                    <m:ctrlPr>
                      <w:rPr>
                        <w:rFonts w:ascii="Cambria Math" w:hAnsi="Cambria Math"/>
                      </w:rPr>
                    </m:ctrlPr>
                  </m:dPr>
                  <m:e>
                    <m:r>
                      <w:rPr>
                        <w:rFonts w:ascii="Cambria Math" w:hAnsi="Cambria Math"/>
                      </w:rPr>
                      <m:t>x</m:t>
                    </m:r>
                  </m:e>
                </m:d>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(11.6)</m:t>
                </m:r>
              </m:oMath>
            </m:oMathPara>
          </w:p>
        </w:tc>
      </w:tr>
    </w:tbl>
    <w:p w14:paraId="31D7DBCA" w14:textId="77777777" w:rsidR="00F1507B" w:rsidRDefault="00000000">
      <w:pPr>
        <w:spacing w:before="60" w:after="240" w:line="408" w:lineRule="auto"/>
        <w:jc w:val="both"/>
      </w:pPr>
      <w:r>
        <w:rPr>
          <w:rFonts w:ascii="Constantia" w:eastAsia="Constantia" w:hAnsi="Constantia" w:cs="Constantia"/>
          <w:color w:val="000000"/>
        </w:rPr>
        <w:t>This is the coordinate-invariant volume integral. In GR, the Einstein-Hilbert action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A77F3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F2646D2" w14:textId="5D32ADE7" w:rsidR="00F1507B" w:rsidRDefault="00516C46" w:rsidP="00516C46">
            <w:pPr>
              <w:spacing w:after="120" w:line="408" w:lineRule="auto"/>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EH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den>
                </m:f>
                <m:nary>
                  <m:naryPr>
                    <m:limLoc m:val="subSup"/>
                    <m:supHide m:val="1"/>
                    <m:ctrlPr>
                      <w:rPr>
                        <w:rFonts w:ascii="Cambria Math" w:hAnsi="Cambria Math"/>
                      </w:rPr>
                    </m:ctrlPr>
                  </m:naryPr>
                  <m:sub>
                    <m:r>
                      <w:rPr>
                        <w:rFonts w:ascii="Cambria Math" w:hAnsi="Cambria Math"/>
                      </w:rPr>
                      <m:t>M</m:t>
                    </m:r>
                  </m:sub>
                  <m:sup/>
                  <m:e>
                    <m:r>
                      <w:rPr>
                        <w:rFonts w:ascii="Cambria Math" w:hAnsi="Cambria Math"/>
                      </w:rPr>
                      <m:t>R</m:t>
                    </m:r>
                  </m:e>
                </m:nary>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rFonts w:ascii="Cambria Math" w:hAnsi="Cambria Math"/>
                  </w:rPr>
                  <m:t xml:space="preserve">  (11.7)</m:t>
                </m:r>
              </m:oMath>
            </m:oMathPara>
          </w:p>
        </w:tc>
      </w:tr>
    </w:tbl>
    <w:p w14:paraId="2FD4C287" w14:textId="77777777" w:rsidR="00F1507B" w:rsidRDefault="00000000">
      <w:pPr>
        <w:spacing w:before="60" w:after="240" w:line="408" w:lineRule="auto"/>
        <w:jc w:val="both"/>
      </w:pPr>
      <w:r>
        <w:rPr>
          <w:rFonts w:ascii="Constantia" w:eastAsia="Constantia" w:hAnsi="Constantia" w:cs="Constantia"/>
          <w:color w:val="000000"/>
        </w:rPr>
        <w:t xml:space="preserve">In ToE, the Obidi Action has a similar structure but with the Ricci scalar </w:t>
      </w:r>
      <w:r>
        <w:rPr>
          <w:rFonts w:ascii="Cambria Math" w:eastAsia="Cambria Math" w:hAnsi="Cambria Math" w:cs="Cambria Math"/>
          <w:i/>
          <w:iCs/>
          <w:color w:val="000000"/>
        </w:rPr>
        <w:t>R</w:t>
      </w:r>
      <w:r>
        <w:rPr>
          <w:rFonts w:ascii="Constantia" w:eastAsia="Constantia" w:hAnsi="Constantia" w:cs="Constantia"/>
          <w:color w:val="000000"/>
        </w:rPr>
        <w:t xml:space="preserve"> replaced by a functional of the entropy field and the Fisher-Rao metric, integrated against the entropic volume form. The precise form will be given in Part II.</w:t>
      </w:r>
    </w:p>
    <w:p w14:paraId="10377FD3" w14:textId="77777777" w:rsidR="00F1507B" w:rsidRDefault="00000000">
      <w:pPr>
        <w:pStyle w:val="Heading2"/>
        <w:spacing w:before="400" w:after="120" w:line="312" w:lineRule="auto"/>
      </w:pPr>
      <w:r>
        <w:rPr>
          <w:rFonts w:ascii="Cambria" w:eastAsia="Cambria" w:hAnsi="Cambria" w:cs="Cambria"/>
          <w:color w:val="1A1A1A"/>
          <w:sz w:val="32"/>
          <w:szCs w:val="32"/>
        </w:rPr>
        <w:t xml:space="preserve">11.6 Fiber Integrals: The Mathematics of </w:t>
      </w:r>
      <w:proofErr w:type="gramStart"/>
      <w:r>
        <w:rPr>
          <w:rFonts w:ascii="Cambria" w:eastAsia="Cambria" w:hAnsi="Cambria" w:cs="Cambria"/>
          <w:color w:val="1A1A1A"/>
          <w:sz w:val="32"/>
          <w:szCs w:val="32"/>
        </w:rPr>
        <w:t>Coarse</w:t>
      </w:r>
      <w:proofErr w:type="gramEnd"/>
      <w:r>
        <w:rPr>
          <w:rFonts w:ascii="Cambria" w:eastAsia="Cambria" w:hAnsi="Cambria" w:cs="Cambria"/>
          <w:color w:val="1A1A1A"/>
          <w:sz w:val="32"/>
          <w:szCs w:val="32"/>
        </w:rPr>
        <w:t>-Graining</w:t>
      </w:r>
    </w:p>
    <w:p w14:paraId="3C2F7FC5" w14:textId="77777777" w:rsidR="00F1507B" w:rsidRDefault="00000000">
      <w:pPr>
        <w:spacing w:before="60" w:after="240" w:line="408" w:lineRule="auto"/>
        <w:jc w:val="both"/>
      </w:pPr>
      <w:r>
        <w:rPr>
          <w:rFonts w:ascii="Constantia" w:eastAsia="Constantia" w:hAnsi="Constantia" w:cs="Constantia"/>
          <w:color w:val="000000"/>
        </w:rPr>
        <w:t>This subsection establishes the mathematical formalism of fiber integration, which is the precise realization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in ToE.</w:t>
      </w:r>
    </w:p>
    <w:p w14:paraId="0545724D" w14:textId="77777777" w:rsidR="00F1507B" w:rsidRDefault="00000000">
      <w:pPr>
        <w:spacing w:before="60" w:after="240" w:line="408" w:lineRule="auto"/>
        <w:jc w:val="both"/>
      </w:pPr>
      <w:r>
        <w:rPr>
          <w:rFonts w:ascii="Constantia" w:eastAsia="Constantia" w:hAnsi="Constantia" w:cs="Constantia"/>
          <w:b/>
          <w:bCs/>
          <w:color w:val="000000"/>
        </w:rPr>
        <w:t>Definition 11.3 (Fiber Integral).</w:t>
      </w:r>
      <w:r>
        <w:rPr>
          <w:rFonts w:ascii="Constantia" w:eastAsia="Constantia" w:hAnsi="Constantia" w:cs="Constantia"/>
          <w:color w:val="000000"/>
        </w:rPr>
        <w:t xml:space="preserve"> 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fiber bundle with </w:t>
      </w:r>
      <w:r>
        <w:rPr>
          <w:rFonts w:ascii="Cambria Math" w:eastAsia="Cambria Math" w:hAnsi="Cambria Math" w:cs="Cambria Math"/>
          <w:i/>
          <w:iCs/>
          <w:color w:val="000000"/>
        </w:rPr>
        <w:t>m</w:t>
      </w:r>
      <w:r>
        <w:rPr>
          <w:rFonts w:ascii="Constantia" w:eastAsia="Constantia" w:hAnsi="Constantia" w:cs="Constantia"/>
          <w:color w:val="000000"/>
        </w:rPr>
        <w:t xml:space="preserve">-dimensional fiber </w:t>
      </w:r>
      <w:r>
        <w:rPr>
          <w:rFonts w:ascii="Cambria Math" w:eastAsia="Cambria Math" w:hAnsi="Cambria Math" w:cs="Cambria Math"/>
          <w:i/>
          <w:iCs/>
          <w:color w:val="000000"/>
        </w:rPr>
        <w:t>F</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-dimensional base </w:t>
      </w:r>
      <w:r>
        <w:rPr>
          <w:rFonts w:ascii="Cambria Math" w:eastAsia="Cambria Math" w:hAnsi="Cambria Math" w:cs="Cambria Math"/>
          <w:i/>
          <w:iCs/>
          <w:color w:val="000000"/>
        </w:rPr>
        <w:t>B</w:t>
      </w:r>
      <w:r>
        <w:rPr>
          <w:rFonts w:ascii="Constantia" w:eastAsia="Constantia" w:hAnsi="Constantia" w:cs="Constantia"/>
          <w:color w:val="000000"/>
        </w:rPr>
        <w:t xml:space="preserve">. The </w:t>
      </w:r>
      <w:r w:rsidRPr="00203551">
        <w:rPr>
          <w:rFonts w:ascii="Constantia" w:eastAsia="Constantia" w:hAnsi="Constantia" w:cs="Constantia"/>
          <w:b/>
          <w:bCs/>
          <w:i/>
          <w:iCs/>
          <w:color w:val="000000"/>
        </w:rPr>
        <w:t>fiber integral</w:t>
      </w:r>
      <w:r>
        <w:rPr>
          <w:rFonts w:ascii="Constantia" w:eastAsia="Constantia" w:hAnsi="Constantia" w:cs="Constantia"/>
          <w:color w:val="000000"/>
        </w:rPr>
        <w:t xml:space="preserve"> (also called integration along the fiber or pushforward) of a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E</w:t>
      </w:r>
      <w:r>
        <w:rPr>
          <w:rFonts w:ascii="Constantia" w:eastAsia="Constantia" w:hAnsi="Constantia" w:cs="Constantia"/>
          <w:color w:val="000000"/>
        </w:rPr>
        <w:t xml:space="preserve"> is a </w:t>
      </w:r>
      <w:r>
        <w:rPr>
          <w:rFonts w:ascii="Cambria Math" w:eastAsia="Cambria Math" w:hAnsi="Cambria Math" w:cs="Cambria Math"/>
          <w:i/>
          <w:iCs/>
          <w:color w:val="000000"/>
        </w:rPr>
        <w:t>(k−m)</w:t>
      </w:r>
      <w:r>
        <w:rPr>
          <w:rFonts w:ascii="Constantia" w:eastAsia="Constantia" w:hAnsi="Constantia" w:cs="Constantia"/>
          <w:color w:val="000000"/>
        </w:rPr>
        <w:t xml:space="preserve">-form </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B</w:t>
      </w:r>
      <w:r>
        <w:rPr>
          <w:rFonts w:ascii="Constantia" w:eastAsia="Constantia" w:hAnsi="Constantia" w:cs="Constantia"/>
          <w:color w:val="000000"/>
        </w:rPr>
        <w:t xml:space="preserve">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13F937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1B8810" w14:textId="67751F9E" w:rsidR="00F1507B" w:rsidRDefault="00203551">
            <w:pPr>
              <w:spacing w:after="120" w:line="408" w:lineRule="auto"/>
            </w:pP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m:t>
                      </m:r>
                    </m:sub>
                  </m:sSub>
                  <m:r>
                    <w:rPr>
                      <w:rFonts w:ascii="Cambria Math" w:hAnsi="Cambria Math"/>
                    </w:rPr>
                    <m:t>ω</m:t>
                  </m:r>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m:t>
                      </m:r>
                    </m:sub>
                  </m:sSub>
                </m:e>
              </m:d>
              <m:d>
                <m:dPr>
                  <m:ctrlPr>
                    <w:rPr>
                      <w:rFonts w:ascii="Cambria Math" w:hAnsi="Cambria Math"/>
                    </w:rPr>
                  </m:ctrlPr>
                </m:dPr>
                <m:e>
                  <m:r>
                    <w:rPr>
                      <w:rFonts w:ascii="Cambria Math" w:hAnsi="Cambria Math"/>
                    </w:rPr>
                    <m:t>b</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π</m:t>
                      </m:r>
                    </m:e>
                    <m:sup>
                      <m:r>
                        <w:rPr>
                          <w:rFonts w:ascii="Cambria Math" w:hAnsi="Cambria Math"/>
                        </w:rPr>
                        <m:t>-1</m:t>
                      </m:r>
                    </m:sup>
                  </m:sSup>
                  <m:d>
                    <m:dPr>
                      <m:ctrlPr>
                        <w:rPr>
                          <w:rFonts w:ascii="Cambria Math" w:hAnsi="Cambria Math"/>
                        </w:rPr>
                      </m:ctrlPr>
                    </m:dPr>
                    <m:e>
                      <m:r>
                        <w:rPr>
                          <w:rFonts w:ascii="Cambria Math" w:hAnsi="Cambria Math"/>
                        </w:rPr>
                        <m:t>b</m:t>
                      </m:r>
                    </m:e>
                  </m:d>
                </m:sub>
                <m:sup/>
                <m:e>
                  <m:sSub>
                    <m:sSubPr>
                      <m:ctrlPr>
                        <w:rPr>
                          <w:rFonts w:ascii="Cambria Math" w:hAnsi="Cambria Math"/>
                        </w:rPr>
                      </m:ctrlPr>
                    </m:sSubPr>
                    <m:e>
                      <m:r>
                        <w:rPr>
                          <w:rFonts w:ascii="Cambria Math" w:hAnsi="Cambria Math"/>
                        </w:rPr>
                        <m:t>ι</m:t>
                      </m:r>
                    </m:e>
                    <m:sub>
                      <m:acc>
                        <m:accPr>
                          <m:chr m:val="̃"/>
                          <m:ctrlPr>
                            <w:rPr>
                              <w:rFonts w:ascii="Cambria Math" w:hAnsi="Cambria Math"/>
                            </w:rPr>
                          </m:ctrlPr>
                        </m:accPr>
                        <m:e>
                          <m:r>
                            <w:rPr>
                              <w:rFonts w:ascii="Cambria Math" w:hAnsi="Cambria Math"/>
                            </w:rPr>
                            <m:t>X</m:t>
                          </m:r>
                        </m:e>
                      </m:acc>
                      <m:r>
                        <w:rPr>
                          <w:rFonts w:ascii="Cambria Math" w:hAnsi="Cambria Math"/>
                        </w:rPr>
                        <m:t>1</m:t>
                      </m:r>
                    </m:sub>
                  </m:sSub>
                </m:e>
              </m:nary>
              <m:r>
                <w:rPr>
                  <w:rFonts w:ascii="Cambria Math" w:hAnsi="Cambria Math"/>
                </w:rPr>
                <m:t>⋯ι</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k-m</m:t>
                  </m:r>
                </m:sub>
              </m:sSub>
              <m:r>
                <w:rPr>
                  <w:rFonts w:ascii="Cambria Math" w:hAnsi="Cambria Math"/>
                </w:rPr>
                <m:t>ω</m:t>
              </m:r>
              <m:r>
                <w:rPr>
                  <w:rFonts w:ascii="Cambria Math" w:hAnsi="Cambria Math"/>
                </w:rPr>
                <m:t xml:space="preserve">  (11.8)</m:t>
              </m:r>
            </m:oMath>
            <w:r>
              <w:t xml:space="preserve">  </w:t>
            </w:r>
          </w:p>
        </w:tc>
      </w:tr>
    </w:tbl>
    <w:p w14:paraId="683135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are arbitrary lifts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to horizontal vector fields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ι</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denotes interior multiplication (contraction with </w:t>
      </w:r>
      <w:r>
        <w:rPr>
          <w:rFonts w:ascii="Cambria Math" w:eastAsia="Cambria Math" w:hAnsi="Cambria Math" w:cs="Cambria Math"/>
          <w:i/>
          <w:iCs/>
          <w:color w:val="000000"/>
        </w:rPr>
        <w:t>X</w:t>
      </w:r>
      <w:r>
        <w:rPr>
          <w:rFonts w:ascii="Constantia" w:eastAsia="Constantia" w:hAnsi="Constantia" w:cs="Constantia"/>
          <w:color w:val="000000"/>
        </w:rPr>
        <w:t xml:space="preserve">). The integral is over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w:t>
      </w:r>
    </w:p>
    <w:p w14:paraId="42DAB351" w14:textId="77777777" w:rsidR="00F1507B" w:rsidRDefault="00000000">
      <w:pPr>
        <w:spacing w:before="60" w:after="240" w:line="408" w:lineRule="auto"/>
        <w:jc w:val="both"/>
      </w:pPr>
      <w:r>
        <w:rPr>
          <w:rFonts w:ascii="Constantia" w:eastAsia="Constantia" w:hAnsi="Constantia" w:cs="Constantia"/>
          <w:color w:val="000000"/>
        </w:rPr>
        <w:t xml:space="preserve">In the simplest terms: a fiber integral takes a form defined on the "large space" </w:t>
      </w:r>
      <w:r>
        <w:rPr>
          <w:rFonts w:ascii="Cambria Math" w:eastAsia="Cambria Math" w:hAnsi="Cambria Math" w:cs="Cambria Math"/>
          <w:i/>
          <w:iCs/>
          <w:color w:val="000000"/>
        </w:rPr>
        <w:t>E</w:t>
      </w:r>
      <w:r>
        <w:rPr>
          <w:rFonts w:ascii="Constantia" w:eastAsia="Constantia" w:hAnsi="Constantia" w:cs="Constantia"/>
          <w:color w:val="000000"/>
        </w:rPr>
        <w:t xml:space="preserve"> (which has both base and fiber directions) and, by integrating away the fiber directions, produces a form on the "small space" </w:t>
      </w:r>
      <w:r>
        <w:rPr>
          <w:rFonts w:ascii="Cambria Math" w:eastAsia="Cambria Math" w:hAnsi="Cambria Math" w:cs="Cambria Math"/>
          <w:i/>
          <w:iCs/>
          <w:color w:val="000000"/>
        </w:rPr>
        <w:t>B</w:t>
      </w:r>
      <w:r>
        <w:rPr>
          <w:rFonts w:ascii="Constantia" w:eastAsia="Constantia" w:hAnsi="Constantia" w:cs="Constantia"/>
          <w:color w:val="000000"/>
        </w:rPr>
        <w:t xml:space="preserve"> (which has only base directions). It is the formal mathematical operation of "integrating out" the hidden degrees of freedom.</w:t>
      </w:r>
    </w:p>
    <w:p w14:paraId="5B1E10C7" w14:textId="77777777" w:rsidR="00F1507B" w:rsidRDefault="00000000">
      <w:pPr>
        <w:spacing w:before="60" w:after="240" w:line="408" w:lineRule="auto"/>
        <w:jc w:val="both"/>
      </w:pPr>
      <w:r>
        <w:rPr>
          <w:rFonts w:ascii="Constantia" w:eastAsia="Constantia" w:hAnsi="Constantia" w:cs="Constantia"/>
          <w:b/>
          <w:bCs/>
          <w:color w:val="000000"/>
        </w:rPr>
        <w:lastRenderedPageBreak/>
        <w:t>The kinetic theory example:</w:t>
      </w:r>
      <w:r>
        <w:rPr>
          <w:rFonts w:ascii="Constantia" w:eastAsia="Constantia" w:hAnsi="Constantia" w:cs="Constantia"/>
          <w:color w:val="000000"/>
        </w:rPr>
        <w:t xml:space="preserve"> In relativistic kinetic theory, the stress-energy tensor is computed as a fiber integral:</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8B60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09CB2FC" w14:textId="5C97CAFC" w:rsidR="00F1507B" w:rsidRDefault="00203551">
            <w:pPr>
              <w:spacing w:after="120" w:line="408" w:lineRule="auto"/>
            </w:pPr>
            <m:oMathPara>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xM</m:t>
                    </m:r>
                  </m:sub>
                  <m:sup/>
                  <m:e>
                    <m:r>
                      <w:rPr>
                        <w:rFonts w:ascii="Cambria Math" w:hAnsi="Cambria Math"/>
                      </w:rPr>
                      <m:t>p</m:t>
                    </m:r>
                  </m:e>
                </m:nary>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(11.9)</m:t>
                </m:r>
              </m:oMath>
            </m:oMathPara>
          </w:p>
        </w:tc>
      </w:tr>
    </w:tbl>
    <w:p w14:paraId="25FEE98B" w14:textId="77777777" w:rsidR="00F1507B" w:rsidRDefault="00000000">
      <w:pPr>
        <w:spacing w:before="60" w:after="240" w:line="408" w:lineRule="auto"/>
        <w:jc w:val="both"/>
      </w:pPr>
      <w:r>
        <w:rPr>
          <w:rFonts w:ascii="Constantia" w:eastAsia="Constantia" w:hAnsi="Constantia" w:cs="Constantia"/>
          <w:color w:val="000000"/>
        </w:rPr>
        <w:t xml:space="preserve">where the integral is over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(the cotangent space at </w:t>
      </w:r>
      <w:r>
        <w:rPr>
          <w:rFonts w:ascii="Cambria Math" w:eastAsia="Cambria Math" w:hAnsi="Cambria Math" w:cs="Cambria Math"/>
          <w:i/>
          <w:iCs/>
          <w:color w:val="000000"/>
        </w:rPr>
        <w:t>x</w:t>
      </w:r>
      <w:r>
        <w:rPr>
          <w:rFonts w:ascii="Constantia" w:eastAsia="Constantia" w:hAnsi="Constantia" w:cs="Constantia"/>
          <w:color w:val="000000"/>
        </w:rPr>
        <w:t xml:space="preserve">, which is the momentum space at that point), </w:t>
      </w:r>
      <w:r>
        <w:rPr>
          <w:rFonts w:ascii="Cambria Math" w:eastAsia="Cambria Math" w:hAnsi="Cambria Math" w:cs="Cambria Math"/>
          <w:i/>
          <w:iCs/>
          <w:color w:val="000000"/>
        </w:rPr>
        <w:t>f(x, p)</w:t>
      </w:r>
      <w:r>
        <w:rPr>
          <w:rFonts w:ascii="Constantia" w:eastAsia="Constantia" w:hAnsi="Constantia" w:cs="Constantia"/>
          <w:color w:val="000000"/>
        </w:rPr>
        <w:t xml:space="preserve"> is the one-particle distribution function on phase space, and the measure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1/2</w:t>
      </w:r>
      <w:r>
        <w:rPr>
          <w:rFonts w:ascii="Cambria Math" w:eastAsia="Cambria Math" w:hAnsi="Cambria Math" w:cs="Cambria Math"/>
          <w:i/>
          <w:iCs/>
          <w:color w:val="000000"/>
        </w:rPr>
        <w:t xml:space="preserve"> d</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p/p</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Lorentz-invariant momentum-space measure. This is a fiber integral of the second moment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cotangent fiber, producing a (2,0) tensor (the stress-energy tensor) on the base spacetime </w:t>
      </w:r>
      <w:r>
        <w:rPr>
          <w:rFonts w:ascii="Cambria Math" w:eastAsia="Cambria Math" w:hAnsi="Cambria Math" w:cs="Cambria Math"/>
          <w:i/>
          <w:iCs/>
          <w:color w:val="000000"/>
        </w:rPr>
        <w:t>M</w:t>
      </w:r>
      <w:r>
        <w:rPr>
          <w:rFonts w:ascii="Constantia" w:eastAsia="Constantia" w:hAnsi="Constantia" w:cs="Constantia"/>
          <w:color w:val="000000"/>
        </w:rPr>
        <w:t>.</w:t>
      </w:r>
    </w:p>
    <w:p w14:paraId="3F522D46" w14:textId="77777777" w:rsidR="00F1507B" w:rsidRDefault="00000000">
      <w:pPr>
        <w:spacing w:before="60" w:after="240" w:line="408" w:lineRule="auto"/>
        <w:jc w:val="both"/>
      </w:pPr>
      <w:r>
        <w:rPr>
          <w:rFonts w:ascii="Constantia" w:eastAsia="Constantia" w:hAnsi="Constantia" w:cs="Constantia"/>
          <w:color w:val="000000"/>
        </w:rPr>
        <w:t>In ToE, this formula is replaced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D11D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4C5F190" w14:textId="57485457" w:rsidR="00F1507B" w:rsidRDefault="00203551">
            <w:pPr>
              <w:spacing w:after="120" w:line="408" w:lineRule="auto"/>
            </w:pPr>
            <w:r>
              <w:t xml:space="preserve"> </w:t>
            </w: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(11.10)</m:t>
              </m:r>
            </m:oMath>
          </w:p>
        </w:tc>
      </w:tr>
    </w:tbl>
    <w:p w14:paraId="7DDE078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the integral is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(the local statistical manifold at </w:t>
      </w:r>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(the entropy gradient),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and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ambria Math" w:eastAsia="Cambria Math" w:hAnsi="Cambria Math" w:cs="Cambria Math"/>
          <w:i/>
          <w:iCs/>
          <w:color w:val="000000"/>
        </w:rPr>
        <w:t>(q)</w:t>
      </w:r>
      <w:r>
        <w:rPr>
          <w:rFonts w:ascii="Constantia" w:eastAsia="Constantia" w:hAnsi="Constantia" w:cs="Constantia"/>
          <w:color w:val="000000"/>
        </w:rPr>
        <w:t xml:space="preserve"> is the Fisher-Rao volume measure on the statistical fiber. This is the fiber integral that produces the Entropic Stress-Energy Tensor from the microscopic information-geometric dynamics — equation (11.10) is the ToE generalization of the kinetic theory formula (11.9).</w:t>
      </w:r>
    </w:p>
    <w:p w14:paraId="682D0DBE" w14:textId="77777777" w:rsidR="00203551" w:rsidRDefault="00203551">
      <w:pPr>
        <w:spacing w:before="60" w:after="240" w:line="408" w:lineRule="auto"/>
        <w:jc w:val="both"/>
        <w:rPr>
          <w:rFonts w:ascii="Constantia" w:eastAsia="Constantia" w:hAnsi="Constantia" w:cs="Constantia"/>
          <w:color w:val="000000"/>
        </w:rPr>
      </w:pPr>
    </w:p>
    <w:p w14:paraId="60F259CD" w14:textId="77777777" w:rsidR="00203551" w:rsidRDefault="00203551">
      <w:pPr>
        <w:spacing w:before="60" w:after="240" w:line="408" w:lineRule="auto"/>
        <w:jc w:val="both"/>
      </w:pPr>
    </w:p>
    <w:p w14:paraId="49D2E1B7"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11.7 Pullback and Pushforward</w:t>
      </w:r>
    </w:p>
    <w:p w14:paraId="3A29FB14" w14:textId="77777777" w:rsidR="00F1507B" w:rsidRDefault="00000000">
      <w:pPr>
        <w:spacing w:before="60" w:after="240" w:line="408" w:lineRule="auto"/>
        <w:jc w:val="both"/>
      </w:pPr>
      <w:r>
        <w:rPr>
          <w:rFonts w:ascii="Constantia" w:eastAsia="Constantia" w:hAnsi="Constantia" w:cs="Constantia"/>
          <w:color w:val="000000"/>
        </w:rPr>
        <w:t xml:space="preserve">The pullback and pushforward operations are the covariant-geometric description of change of variables. If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then:</w:t>
      </w:r>
    </w:p>
    <w:p w14:paraId="779200AF" w14:textId="77777777" w:rsidR="00F1507B" w:rsidRDefault="00000000">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φ*: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(N)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pulls a k-form on </w:t>
      </w:r>
      <w:r>
        <w:rPr>
          <w:rFonts w:ascii="Cambria Math" w:eastAsia="Cambria Math" w:hAnsi="Cambria Math" w:cs="Cambria Math"/>
          <w:i/>
          <w:iCs/>
          <w:color w:val="000000"/>
        </w:rPr>
        <w:t>N</w:t>
      </w:r>
      <w:r>
        <w:rPr>
          <w:rFonts w:ascii="Constantia" w:eastAsia="Constantia" w:hAnsi="Constantia" w:cs="Constantia"/>
          <w:color w:val="000000"/>
        </w:rPr>
        <w:t xml:space="preserve"> back to a k-form on </w:t>
      </w:r>
      <w:r>
        <w:rPr>
          <w:rFonts w:ascii="Cambria Math" w:eastAsia="Cambria Math" w:hAnsi="Cambria Math" w:cs="Cambria Math"/>
          <w:i/>
          <w:iCs/>
          <w:color w:val="000000"/>
        </w:rPr>
        <w:t>M</w:t>
      </w:r>
      <w:r>
        <w:rPr>
          <w:rFonts w:ascii="Constantia" w:eastAsia="Constantia" w:hAnsi="Constantia" w:cs="Constantia"/>
          <w:color w:val="000000"/>
        </w:rPr>
        <w:t>. In components, for a (0,2)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BF2F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52B4E8" w14:textId="0D856862" w:rsidR="00F1507B" w:rsidRDefault="00203551" w:rsidP="00203551">
            <w:pPr>
              <w:spacing w:after="120" w:line="408" w:lineRule="auto"/>
              <w:jc w:val="center"/>
            </w:pPr>
            <m:oMathPara>
              <m:oMath>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h</m:t>
                    </m:r>
                  </m:e>
                </m:d>
                <m:r>
                  <w:rPr>
                    <w:rFonts w:ascii="Cambria Math" w:hAnsi="Cambria Math"/>
                  </w:rPr>
                  <m:t>μν</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hAB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(11.11)</m:t>
                </m:r>
              </m:oMath>
            </m:oMathPara>
          </w:p>
        </w:tc>
      </w:tr>
    </w:tbl>
    <w:p w14:paraId="43B81596" w14:textId="77777777" w:rsidR="00F1507B" w:rsidRDefault="00000000">
      <w:pPr>
        <w:spacing w:before="60" w:after="240" w:line="408" w:lineRule="auto"/>
        <w:jc w:val="both"/>
      </w:pPr>
      <w:r>
        <w:rPr>
          <w:rFonts w:ascii="Constantia" w:eastAsia="Constantia" w:hAnsi="Constantia" w:cs="Constantia"/>
          <w:color w:val="000000"/>
        </w:rPr>
        <w:t xml:space="preserve">For ToE: suppose the information manifold </w:t>
      </w:r>
      <w:r>
        <w:rPr>
          <w:rFonts w:ascii="Cambria Math" w:eastAsia="Cambria Math" w:hAnsi="Cambria Math" w:cs="Cambria Math"/>
          <w:i/>
          <w:iCs/>
          <w:color w:val="000000"/>
        </w:rPr>
        <w:t>Λ</w:t>
      </w:r>
      <w:r>
        <w:rPr>
          <w:rFonts w:ascii="Constantia" w:eastAsia="Constantia" w:hAnsi="Constantia" w:cs="Constantia"/>
          <w:color w:val="000000"/>
        </w:rPr>
        <w:t xml:space="preserve"> maps to spacetime </w:t>
      </w:r>
      <w:r>
        <w:rPr>
          <w:rFonts w:ascii="Cambria Math" w:eastAsia="Cambria Math" w:hAnsi="Cambria Math" w:cs="Cambria Math"/>
          <w:i/>
          <w:iCs/>
          <w:color w:val="000000"/>
        </w:rPr>
        <w:t>M</w:t>
      </w:r>
      <w:r>
        <w:rPr>
          <w:rFonts w:ascii="Constantia" w:eastAsia="Constantia" w:hAnsi="Constantia" w:cs="Constantia"/>
          <w:color w:val="000000"/>
        </w:rPr>
        <w:t xml:space="preserve"> via an emergence map </w:t>
      </w:r>
      <w:r>
        <w:rPr>
          <w:rFonts w:ascii="Cambria Math" w:eastAsia="Cambria Math" w:hAnsi="Cambria Math" w:cs="Cambria Math"/>
          <w:i/>
          <w:iCs/>
          <w:color w:val="000000"/>
        </w:rPr>
        <w:t>φ: Λ → M</w:t>
      </w:r>
      <w:r>
        <w:rPr>
          <w:rFonts w:ascii="Constantia" w:eastAsia="Constantia" w:hAnsi="Constantia" w:cs="Constantia"/>
          <w:color w:val="000000"/>
        </w:rPr>
        <w:t>. Then the spacetime metric is the pullback of the Fisher-Rao metric on the information manifold: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9A1E4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974E41" w14:textId="041CAA7E" w:rsidR="00F1507B" w:rsidRDefault="00203551" w:rsidP="00203551">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sSup>
                      <m:sSupPr>
                        <m:ctrlPr>
                          <w:rPr>
                            <w:rFonts w:ascii="Cambria Math" w:hAnsi="Cambria Math"/>
                          </w:rPr>
                        </m:ctrlPr>
                      </m:sSupPr>
                      <m:e>
                        <m:r>
                          <w:rPr>
                            <w:rFonts w:ascii="Cambria Math" w:hAnsi="Cambria Math"/>
                          </w:rPr>
                          <m:t>G</m:t>
                        </m:r>
                      </m:e>
                      <m:sup>
                        <m:r>
                          <w:rPr>
                            <w:rFonts w:ascii="Cambria Math" w:hAnsi="Cambria Math"/>
                          </w:rPr>
                          <m:t>F</m:t>
                        </m:r>
                      </m:sup>
                    </m:sSup>
                  </m:e>
                </m:d>
                <m:r>
                  <w:rPr>
                    <w:rFonts w:ascii="Cambria Math" w:hAnsi="Cambria Math"/>
                  </w:rPr>
                  <m:t>μν=</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(11.12)</m:t>
                </m:r>
              </m:oMath>
            </m:oMathPara>
          </w:p>
        </w:tc>
      </w:tr>
    </w:tbl>
    <w:p w14:paraId="708A942E" w14:textId="77777777" w:rsidR="00F1507B" w:rsidRDefault="00000000">
      <w:pPr>
        <w:spacing w:before="60" w:after="240" w:line="408" w:lineRule="auto"/>
        <w:jc w:val="both"/>
      </w:pPr>
      <w:r>
        <w:rPr>
          <w:rFonts w:ascii="Constantia" w:eastAsia="Constantia" w:hAnsi="Constantia" w:cs="Constantia"/>
          <w:color w:val="000000"/>
        </w:rPr>
        <w:t>This formula — the induced metric equation — is how the geometry of the information manifold "flows down" to the geometry of spacetime. It is the ToE version of the Nash embedding theorem: the spacetime metric is induced by the information metric through the emergence map. The precise form of the emergence map and the conditions under which the induced metric is Lorentzian (rather than Riemannian) are determined by the Obidi Transformation, as will be shown in Part II.</w:t>
      </w:r>
    </w:p>
    <w:p w14:paraId="0F639656"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C4D0FEC"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A8B0AD3" w14:textId="77777777" w:rsidR="00F1507B" w:rsidRDefault="00000000">
            <w:pPr>
              <w:spacing w:after="120" w:line="408" w:lineRule="auto"/>
            </w:pPr>
            <w:r>
              <w:rPr>
                <w:b/>
                <w:bCs/>
                <w:color w:val="6B2A00"/>
              </w:rPr>
              <w:lastRenderedPageBreak/>
              <w:t xml:space="preserve">Scholium 11.1 — On </w:t>
            </w:r>
            <w:proofErr w:type="gramStart"/>
            <w:r>
              <w:rPr>
                <w:b/>
                <w:bCs/>
                <w:color w:val="6B2A00"/>
              </w:rPr>
              <w:t>Coarse</w:t>
            </w:r>
            <w:proofErr w:type="gramEnd"/>
            <w:r>
              <w:rPr>
                <w:b/>
                <w:bCs/>
                <w:color w:val="6B2A00"/>
              </w:rPr>
              <w:t>-Graining as Geometry</w:t>
            </w:r>
          </w:p>
          <w:p w14:paraId="432B3996" w14:textId="77777777" w:rsidR="00F1507B" w:rsidRDefault="00000000">
            <w:pPr>
              <w:spacing w:after="120" w:line="408" w:lineRule="auto"/>
              <w:jc w:val="both"/>
            </w:pPr>
            <w:r>
              <w:rPr>
                <w:rFonts w:ascii="Constantia" w:eastAsia="Constantia" w:hAnsi="Constantia" w:cs="Constantia"/>
                <w:i/>
                <w:iCs/>
                <w:color w:val="000000"/>
              </w:rPr>
              <w:t>The concept of "coarse-</w:t>
            </w:r>
            <w:proofErr w:type="gramStart"/>
            <w:r>
              <w:rPr>
                <w:rFonts w:ascii="Constantia" w:eastAsia="Constantia" w:hAnsi="Constantia" w:cs="Constantia"/>
                <w:i/>
                <w:iCs/>
                <w:color w:val="000000"/>
              </w:rPr>
              <w:t>graining" —</w:t>
            </w:r>
            <w:proofErr w:type="gramEnd"/>
            <w:r>
              <w:rPr>
                <w:rFonts w:ascii="Constantia" w:eastAsia="Constantia" w:hAnsi="Constantia" w:cs="Constantia"/>
                <w:i/>
                <w:iCs/>
                <w:color w:val="000000"/>
              </w:rPr>
              <w:t xml:space="preserve"> integrating out microscopic degrees of freedom to obtain an effective macroscopic description — is ubiquitous in physics. In the renormalization group, coarse-</w:t>
            </w:r>
            <w:proofErr w:type="gramStart"/>
            <w:r>
              <w:rPr>
                <w:rFonts w:ascii="Constantia" w:eastAsia="Constantia" w:hAnsi="Constantia" w:cs="Constantia"/>
                <w:i/>
                <w:iCs/>
                <w:color w:val="000000"/>
              </w:rPr>
              <w:t>graining in</w:t>
            </w:r>
            <w:proofErr w:type="gramEnd"/>
            <w:r>
              <w:rPr>
                <w:rFonts w:ascii="Constantia" w:eastAsia="Constantia" w:hAnsi="Constantia" w:cs="Constantia"/>
                <w:i/>
                <w:iCs/>
                <w:color w:val="000000"/>
              </w:rPr>
              <w:t xml:space="preserve"> momentum space transforms a high-energy theory </w:t>
            </w:r>
            <w:proofErr w:type="gramStart"/>
            <w:r>
              <w:rPr>
                <w:rFonts w:ascii="Constantia" w:eastAsia="Constantia" w:hAnsi="Constantia" w:cs="Constantia"/>
                <w:i/>
                <w:iCs/>
                <w:color w:val="000000"/>
              </w:rPr>
              <w:t>to</w:t>
            </w:r>
            <w:proofErr w:type="gramEnd"/>
            <w:r>
              <w:rPr>
                <w:rFonts w:ascii="Constantia" w:eastAsia="Constantia" w:hAnsi="Constantia" w:cs="Constantia"/>
                <w:i/>
                <w:iCs/>
                <w:color w:val="000000"/>
              </w:rPr>
              <w:t xml:space="preserve"> a low-energy effective theory. In kinetic theory, coarse-graining in momentum space (the fiber integral, equation 11.9) transforms the microscopic phase-space description to the macroscopic hydrodynamic description. In ToE, coarse-graining in statistical fiber space (equation 11.10) transforms the microscopic information-geometric description to the macroscopic spacetime description. The mathematical language of fiber integrals makes all these coarse-graining operations instances of the same geometric operation: the </w:t>
            </w:r>
            <w:proofErr w:type="gramStart"/>
            <w:r>
              <w:rPr>
                <w:rFonts w:ascii="Constantia" w:eastAsia="Constantia" w:hAnsi="Constantia" w:cs="Constantia"/>
                <w:i/>
                <w:iCs/>
                <w:color w:val="000000"/>
              </w:rPr>
              <w:t>pushforward</w:t>
            </w:r>
            <w:proofErr w:type="gramEnd"/>
            <w:r>
              <w:rPr>
                <w:rFonts w:ascii="Constantia" w:eastAsia="Constantia" w:hAnsi="Constantia" w:cs="Constantia"/>
                <w:i/>
                <w:iCs/>
                <w:color w:val="000000"/>
              </w:rPr>
              <w:t xml:space="preserve"> along a fiber bundle projection. This unification of </w:t>
            </w:r>
            <w:proofErr w:type="gramStart"/>
            <w:r>
              <w:rPr>
                <w:rFonts w:ascii="Constantia" w:eastAsia="Constantia" w:hAnsi="Constantia" w:cs="Constantia"/>
                <w:i/>
                <w:iCs/>
                <w:color w:val="000000"/>
              </w:rPr>
              <w:t>coarse</w:t>
            </w:r>
            <w:proofErr w:type="gramEnd"/>
            <w:r>
              <w:rPr>
                <w:rFonts w:ascii="Constantia" w:eastAsia="Constantia" w:hAnsi="Constantia" w:cs="Constantia"/>
                <w:i/>
                <w:iCs/>
                <w:color w:val="000000"/>
              </w:rPr>
              <w:t xml:space="preserve">-graining operations under the single heading of "fiber integration" is one of the conceptual achievements of the fiber bundle language, and it makes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emergence mechanism mathematically precise rather than merely metaphorical.</w:t>
            </w:r>
          </w:p>
        </w:tc>
      </w:tr>
    </w:tbl>
    <w:p w14:paraId="6368C82B" w14:textId="77777777" w:rsidR="00F1507B" w:rsidRDefault="00F1507B">
      <w:pPr>
        <w:spacing w:after="240"/>
      </w:pPr>
    </w:p>
    <w:p w14:paraId="71F911CF" w14:textId="77777777" w:rsidR="00FE5CCC" w:rsidRDefault="00FE5CCC">
      <w:pPr>
        <w:spacing w:after="240" w:line="408" w:lineRule="auto"/>
        <w:jc w:val="center"/>
        <w:rPr>
          <w:rFonts w:ascii="Constantia" w:eastAsia="Constantia" w:hAnsi="Constantia" w:cs="Constantia"/>
          <w:color w:val="8B4513"/>
          <w:spacing w:val="160"/>
          <w:sz w:val="36"/>
          <w:szCs w:val="36"/>
        </w:rPr>
      </w:pPr>
    </w:p>
    <w:p w14:paraId="0D304AFB" w14:textId="77777777" w:rsidR="00FE5CCC" w:rsidRDefault="00FE5CCC">
      <w:pPr>
        <w:spacing w:after="240" w:line="408" w:lineRule="auto"/>
        <w:jc w:val="center"/>
        <w:rPr>
          <w:rFonts w:ascii="Constantia" w:eastAsia="Constantia" w:hAnsi="Constantia" w:cs="Constantia"/>
          <w:color w:val="8B4513"/>
          <w:spacing w:val="160"/>
          <w:sz w:val="36"/>
          <w:szCs w:val="36"/>
        </w:rPr>
      </w:pPr>
    </w:p>
    <w:p w14:paraId="2F48E77E" w14:textId="77777777" w:rsidR="00FE5CCC" w:rsidRDefault="00FE5CCC">
      <w:pPr>
        <w:spacing w:after="240" w:line="408" w:lineRule="auto"/>
        <w:jc w:val="center"/>
        <w:rPr>
          <w:rFonts w:ascii="Constantia" w:eastAsia="Constantia" w:hAnsi="Constantia" w:cs="Constantia"/>
          <w:color w:val="8B4513"/>
          <w:spacing w:val="160"/>
          <w:sz w:val="36"/>
          <w:szCs w:val="36"/>
        </w:rPr>
      </w:pPr>
    </w:p>
    <w:p w14:paraId="77E21EF2" w14:textId="77777777" w:rsidR="00FE5CCC" w:rsidRDefault="00FE5CCC">
      <w:pPr>
        <w:spacing w:after="240" w:line="408" w:lineRule="auto"/>
        <w:jc w:val="center"/>
        <w:rPr>
          <w:rFonts w:ascii="Constantia" w:eastAsia="Constantia" w:hAnsi="Constantia" w:cs="Constantia"/>
          <w:color w:val="8B4513"/>
          <w:spacing w:val="160"/>
          <w:sz w:val="36"/>
          <w:szCs w:val="36"/>
        </w:rPr>
      </w:pPr>
    </w:p>
    <w:p w14:paraId="45D40824" w14:textId="1AE5AB1C" w:rsidR="00F1507B" w:rsidRDefault="00000000">
      <w:pPr>
        <w:spacing w:after="240" w:line="408" w:lineRule="auto"/>
        <w:jc w:val="center"/>
      </w:pPr>
      <w:r>
        <w:rPr>
          <w:rFonts w:ascii="Constantia" w:eastAsia="Constantia" w:hAnsi="Constantia" w:cs="Constantia"/>
          <w:color w:val="8B4513"/>
          <w:spacing w:val="160"/>
          <w:sz w:val="36"/>
          <w:szCs w:val="36"/>
        </w:rPr>
        <w:lastRenderedPageBreak/>
        <w:t>⬡</w:t>
      </w:r>
    </w:p>
    <w:p w14:paraId="724923D8" w14:textId="77777777" w:rsidR="00F1507B" w:rsidRDefault="00000000">
      <w:pPr>
        <w:pStyle w:val="Heading1"/>
        <w:spacing w:before="560" w:after="240" w:line="312" w:lineRule="auto"/>
      </w:pPr>
      <w:r>
        <w:rPr>
          <w:rFonts w:ascii="Cambria" w:eastAsia="Cambria" w:hAnsi="Cambria" w:cs="Cambria"/>
          <w:color w:val="1A1A1A"/>
          <w:sz w:val="44"/>
          <w:szCs w:val="44"/>
        </w:rPr>
        <w:t>Section 12. Connections, Covariant Derivatives, and Parallel Transport</w:t>
      </w:r>
    </w:p>
    <w:p w14:paraId="7AF0FC58" w14:textId="77777777" w:rsidR="00F1507B" w:rsidRDefault="00000000">
      <w:pPr>
        <w:pStyle w:val="Heading2"/>
        <w:spacing w:before="400" w:after="120" w:line="312" w:lineRule="auto"/>
      </w:pPr>
      <w:r>
        <w:rPr>
          <w:rFonts w:ascii="Cambria" w:eastAsia="Cambria" w:hAnsi="Cambria" w:cs="Cambria"/>
          <w:color w:val="1A1A1A"/>
          <w:sz w:val="32"/>
          <w:szCs w:val="32"/>
        </w:rPr>
        <w:t>12.1 The Problem with Ordinary Derivatives on Curved Manifolds</w:t>
      </w:r>
    </w:p>
    <w:p w14:paraId="0A0DA4F2" w14:textId="77777777" w:rsidR="00F1507B" w:rsidRDefault="00000000">
      <w:pPr>
        <w:spacing w:before="60" w:after="240" w:line="408" w:lineRule="auto"/>
        <w:jc w:val="both"/>
      </w:pPr>
      <w:r>
        <w:rPr>
          <w:rFonts w:ascii="Constantia" w:eastAsia="Constantia" w:hAnsi="Constantia" w:cs="Constantia"/>
          <w:color w:val="000000"/>
        </w:rPr>
        <w:t xml:space="preserve">On a curved manifold, the ordinary partial derivative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of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does not transform as a tensor. To see why: under a coordinate change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 vector field transforms as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Computing the partial derivative of this: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49929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2EC8D" w14:textId="21BCDA83" w:rsidR="00F1507B" w:rsidRDefault="00FE5CCC">
            <w:pPr>
              <w:spacing w:after="120" w:line="408" w:lineRule="auto"/>
            </w:pPr>
            <m:oMathPara>
              <m:oMath>
                <m:f>
                  <m:fPr>
                    <m:ctrlPr>
                      <w:rPr>
                        <w:rFonts w:ascii="Cambria Math" w:hAnsi="Cambria Math"/>
                      </w:rPr>
                    </m:ctrlPr>
                  </m:fPr>
                  <m:num>
                    <m:r>
                      <w:rPr>
                        <w:rFonts w:ascii="Cambria Math" w:hAnsi="Cambria Math"/>
                      </w:rPr>
                      <m:t>∂V</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ν</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sSup>
                  <m:sSupPr>
                    <m:ctrlPr>
                      <w:rPr>
                        <w:rFonts w:ascii="Cambria Math" w:hAnsi="Cambria Math"/>
                      </w:rPr>
                    </m:ctrlPr>
                  </m:sSupPr>
                  <m:e>
                    <m:r>
                      <w:rPr>
                        <w:rFonts w:ascii="Cambria Math" w:hAnsi="Cambria Math"/>
                      </w:rPr>
                      <m:t>V</m:t>
                    </m:r>
                  </m:e>
                  <m:sup>
                    <m:r>
                      <w:rPr>
                        <w:rFonts w:ascii="Cambria Math" w:hAnsi="Cambria Math"/>
                      </w:rPr>
                      <m:t>ν</m:t>
                    </m:r>
                  </m:sup>
                </m:sSup>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 xml:space="preserve"> (12.1)</m:t>
                </m:r>
              </m:oMath>
            </m:oMathPara>
          </w:p>
        </w:tc>
      </w:tr>
    </w:tbl>
    <w:p w14:paraId="21D8A7AF" w14:textId="77777777" w:rsidR="00F1507B" w:rsidRDefault="00000000">
      <w:pPr>
        <w:spacing w:before="60" w:after="240" w:line="408" w:lineRule="auto"/>
        <w:jc w:val="both"/>
      </w:pPr>
      <w:r>
        <w:rPr>
          <w:rFonts w:ascii="Constantia" w:eastAsia="Constantia" w:hAnsi="Constantia" w:cs="Constantia"/>
          <w:color w:val="000000"/>
        </w:rPr>
        <w:t xml:space="preserve">The first term is the expected tensor transformation law. The second term, involving the second derivative of the coordinate transformation, is an unwanted additional piece that prevents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from being a tensor. On a flat manifold with Cartesian coordinates, coordinate changes are linear and the second derivatives vanish; the problem does not arise. On a curved manifold, or in curvilinear coordinates, it does.</w:t>
      </w:r>
    </w:p>
    <w:p w14:paraId="0FA5BC2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solution is to define a covariant derivative that transforms tensorially by adding a "correction term" that exactly cancels the problematic second-derivative piece.</w:t>
      </w:r>
    </w:p>
    <w:p w14:paraId="553D6AF9" w14:textId="77777777" w:rsidR="00FE5CCC" w:rsidRDefault="00FE5CCC">
      <w:pPr>
        <w:spacing w:before="60" w:after="240" w:line="408" w:lineRule="auto"/>
        <w:jc w:val="both"/>
      </w:pPr>
    </w:p>
    <w:p w14:paraId="64307E0F"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12.2 Affine Connections and the Covariant Derivative</w:t>
      </w:r>
    </w:p>
    <w:p w14:paraId="3360E762" w14:textId="77777777" w:rsidR="00F1507B" w:rsidRDefault="00000000">
      <w:pPr>
        <w:spacing w:before="60" w:after="240" w:line="408" w:lineRule="auto"/>
        <w:jc w:val="both"/>
      </w:pPr>
      <w:r>
        <w:rPr>
          <w:rFonts w:ascii="Constantia" w:eastAsia="Constantia" w:hAnsi="Constantia" w:cs="Constantia"/>
          <w:b/>
          <w:bCs/>
          <w:color w:val="000000"/>
        </w:rPr>
        <w:t>Definition 12.1 (Affine Connection).</w:t>
      </w:r>
      <w:r>
        <w:rPr>
          <w:rFonts w:ascii="Constantia" w:eastAsia="Constantia" w:hAnsi="Constantia" w:cs="Constantia"/>
          <w:color w:val="000000"/>
        </w:rPr>
        <w:t xml:space="preserve"> An </w:t>
      </w:r>
      <w:r>
        <w:rPr>
          <w:rFonts w:ascii="Constantia" w:eastAsia="Constantia" w:hAnsi="Constantia" w:cs="Constantia"/>
          <w:i/>
          <w:iCs/>
          <w:color w:val="000000"/>
        </w:rPr>
        <w:t>affine connection</w:t>
      </w:r>
      <w:r>
        <w:rPr>
          <w:rFonts w:ascii="Constantia" w:eastAsia="Constantia" w:hAnsi="Constantia" w:cs="Constantia"/>
          <w:color w:val="000000"/>
        </w:rPr>
        <w:t xml:space="preserve"> (or linear connection) on </w:t>
      </w:r>
      <w:r>
        <w:rPr>
          <w:rFonts w:ascii="Cambria Math" w:eastAsia="Cambria Math" w:hAnsi="Cambria Math" w:cs="Cambria Math"/>
          <w:i/>
          <w:iCs/>
          <w:color w:val="000000"/>
        </w:rPr>
        <w:t>M</w:t>
      </w:r>
      <w:r>
        <w:rPr>
          <w:rFonts w:ascii="Constantia" w:eastAsia="Constantia" w:hAnsi="Constantia" w:cs="Constantia"/>
          <w:color w:val="000000"/>
        </w:rPr>
        <w:t xml:space="preserve"> is a rule </w:t>
      </w:r>
      <w:r>
        <w:rPr>
          <w:rFonts w:ascii="Cambria Math" w:eastAsia="Cambria Math" w:hAnsi="Cambria Math" w:cs="Cambria Math"/>
          <w:i/>
          <w:iCs/>
          <w:color w:val="000000"/>
        </w:rPr>
        <w:t>∇</w:t>
      </w:r>
      <w:r>
        <w:rPr>
          <w:rFonts w:ascii="Constantia" w:eastAsia="Constantia" w:hAnsi="Constantia" w:cs="Constantia"/>
          <w:color w:val="000000"/>
        </w:rPr>
        <w:t xml:space="preserve"> that assigns to each pair (vector field </w:t>
      </w:r>
      <w:r>
        <w:rPr>
          <w:rFonts w:ascii="Cambria Math" w:eastAsia="Cambria Math" w:hAnsi="Cambria Math" w:cs="Cambria Math"/>
          <w:i/>
          <w:iCs/>
          <w:color w:val="000000"/>
        </w:rPr>
        <w:t>X</w:t>
      </w:r>
      <w:r>
        <w:rPr>
          <w:rFonts w:ascii="Constantia" w:eastAsia="Constantia" w:hAnsi="Constantia" w:cs="Constantia"/>
          <w:color w:val="000000"/>
        </w:rPr>
        <w:t xml:space="preserve">, vector field </w:t>
      </w:r>
      <w:r>
        <w:rPr>
          <w:rFonts w:ascii="Cambria Math" w:eastAsia="Cambria Math" w:hAnsi="Cambria Math" w:cs="Cambria Math"/>
          <w:i/>
          <w:iCs/>
          <w:color w:val="000000"/>
        </w:rPr>
        <w:t>V</w:t>
      </w:r>
      <w:r>
        <w:rPr>
          <w:rFonts w:ascii="Constantia" w:eastAsia="Constantia" w:hAnsi="Constantia" w:cs="Constantia"/>
          <w:color w:val="000000"/>
        </w:rPr>
        <w:t xml:space="preserve">) a vector field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 xml:space="preserve">, called the covariant derivative of </w:t>
      </w:r>
      <w:r>
        <w:rPr>
          <w:rFonts w:ascii="Cambria Math" w:eastAsia="Cambria Math" w:hAnsi="Cambria Math" w:cs="Cambria Math"/>
          <w:i/>
          <w:iCs/>
          <w:color w:val="000000"/>
        </w:rPr>
        <w:t>V</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satisfying:</w:t>
      </w:r>
    </w:p>
    <w:p w14:paraId="27995D97"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X</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X+Y</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V</w:t>
      </w:r>
      <w:proofErr w:type="spellEnd"/>
      <w:r>
        <w:rPr>
          <w:rFonts w:ascii="Cambria Math" w:eastAsia="Cambria Math" w:hAnsi="Cambria Math" w:cs="Cambria Math"/>
          <w:i/>
          <w:iCs/>
          <w:color w:val="000000"/>
        </w:rPr>
        <w:t xml:space="preserve">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41A82C2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w:t>
      </w:r>
      <w:r>
        <w:rPr>
          <w:rFonts w:ascii="Constantia" w:eastAsia="Constantia" w:hAnsi="Constantia" w:cs="Constantia"/>
          <w:color w:val="000000"/>
        </w:rPr>
        <w:t>.</w:t>
      </w:r>
    </w:p>
    <w:p w14:paraId="6BB33DF1"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Leibniz rule: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fV</w:t>
      </w:r>
      <w:proofErr w:type="spellEnd"/>
      <w:r>
        <w:rPr>
          <w:rFonts w:ascii="Cambria Math" w:eastAsia="Cambria Math" w:hAnsi="Cambria Math" w:cs="Cambria Math"/>
          <w:i/>
          <w:iCs/>
          <w:color w:val="000000"/>
        </w:rPr>
        <w:t>) = X(f)V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565C3BF6" w14:textId="77777777" w:rsidR="00F1507B" w:rsidRDefault="00000000">
      <w:pPr>
        <w:spacing w:before="60" w:after="240" w:line="408" w:lineRule="auto"/>
        <w:jc w:val="both"/>
      </w:pPr>
      <w:r>
        <w:rPr>
          <w:rFonts w:ascii="Constantia" w:eastAsia="Constantia" w:hAnsi="Constantia" w:cs="Constantia"/>
          <w:color w:val="000000"/>
        </w:rPr>
        <w:t xml:space="preserve">In local coordinates, the covariant derivative of a vector field </w:t>
      </w:r>
      <w:r>
        <w:rPr>
          <w:rFonts w:ascii="Cambria Math" w:eastAsia="Cambria Math" w:hAnsi="Cambria Math" w:cs="Cambria Math"/>
          <w:i/>
          <w:iCs/>
          <w:color w:val="000000"/>
        </w:rPr>
        <w:t xml:space="preserve">V =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in the coordinate direction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216AF4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40F57E" w14:textId="7DE3E242" w:rsidR="00F1507B" w:rsidRDefault="0040580D" w:rsidP="0040580D">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μρ</m:t>
                    </m:r>
                  </m:sub>
                  <m:sup>
                    <m:r>
                      <w:rPr>
                        <w:rFonts w:ascii="Cambria Math" w:hAnsi="Cambria Math"/>
                      </w:rPr>
                      <m:t>ν</m:t>
                    </m:r>
                  </m:sup>
                </m:sSubSup>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 xml:space="preserve">  (12.2)</m:t>
                </m:r>
              </m:oMath>
            </m:oMathPara>
          </w:p>
        </w:tc>
      </w:tr>
    </w:tbl>
    <w:p w14:paraId="001BEC9C" w14:textId="77777777" w:rsidR="00F1507B" w:rsidRDefault="00000000">
      <w:pPr>
        <w:spacing w:before="60" w:after="240" w:line="408" w:lineRule="auto"/>
        <w:jc w:val="both"/>
      </w:pPr>
      <w:r>
        <w:rPr>
          <w:rFonts w:ascii="Constantia" w:eastAsia="Constantia" w:hAnsi="Constantia" w:cs="Constantia"/>
          <w:color w:val="000000"/>
        </w:rPr>
        <w:t xml:space="preserve">where the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proofErr w:type="spellEnd"/>
      <w:r>
        <w:rPr>
          <w:rFonts w:ascii="Constantia" w:eastAsia="Constantia" w:hAnsi="Constantia" w:cs="Constantia"/>
          <w:color w:val="000000"/>
        </w:rPr>
        <w:t xml:space="preserve"> are the </w:t>
      </w:r>
      <w:r>
        <w:rPr>
          <w:rFonts w:ascii="Constantia" w:eastAsia="Constantia" w:hAnsi="Constantia" w:cs="Constantia"/>
          <w:i/>
          <w:iCs/>
          <w:color w:val="000000"/>
        </w:rPr>
        <w:t>connection coefficients</w:t>
      </w:r>
      <w:r>
        <w:rPr>
          <w:rFonts w:ascii="Constantia" w:eastAsia="Constantia" w:hAnsi="Constantia" w:cs="Constantia"/>
          <w:color w:val="000000"/>
        </w:rPr>
        <w:t xml:space="preserve"> (</w:t>
      </w:r>
      <w:r w:rsidRPr="0040580D">
        <w:rPr>
          <w:rFonts w:ascii="Constantia" w:eastAsia="Constantia" w:hAnsi="Constantia" w:cs="Constantia"/>
          <w:b/>
          <w:bCs/>
          <w:color w:val="000000"/>
        </w:rPr>
        <w:t>Christoffel symbols</w:t>
      </w:r>
      <w:r>
        <w:rPr>
          <w:rFonts w:ascii="Constantia" w:eastAsia="Constantia" w:hAnsi="Constantia" w:cs="Constantia"/>
          <w:color w:val="000000"/>
        </w:rPr>
        <w:t xml:space="preserve">). The term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ρ</w:t>
      </w:r>
      <w:proofErr w:type="spellEnd"/>
      <w:r>
        <w:rPr>
          <w:rFonts w:ascii="Constantia" w:eastAsia="Constantia" w:hAnsi="Constantia" w:cs="Constantia"/>
          <w:color w:val="000000"/>
        </w:rPr>
        <w:t xml:space="preserve"> is the correction term that cancels the problematic second-derivative piece in the transformation law.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is a (1,1) tensor — it has one upper index (from </w:t>
      </w:r>
      <w:r>
        <w:rPr>
          <w:rFonts w:ascii="Cambria Math" w:eastAsia="Cambria Math" w:hAnsi="Cambria Math" w:cs="Cambria Math"/>
          <w:i/>
          <w:iCs/>
          <w:color w:val="000000"/>
        </w:rPr>
        <w:t>V</w:t>
      </w:r>
      <w:r>
        <w:rPr>
          <w:rFonts w:ascii="Constantia" w:eastAsia="Constantia" w:hAnsi="Constantia" w:cs="Constantia"/>
          <w:color w:val="000000"/>
        </w:rPr>
        <w:t>) and one lower index (from the direction of differentiation) and transforms tensorially.</w:t>
      </w:r>
    </w:p>
    <w:p w14:paraId="4A50CE93" w14:textId="77777777" w:rsidR="00F1507B" w:rsidRDefault="00000000">
      <w:pPr>
        <w:pStyle w:val="Heading2"/>
        <w:spacing w:before="400" w:after="120" w:line="312" w:lineRule="auto"/>
      </w:pPr>
      <w:r>
        <w:rPr>
          <w:rFonts w:ascii="Cambria" w:eastAsia="Cambria" w:hAnsi="Cambria" w:cs="Cambria"/>
          <w:color w:val="1A1A1A"/>
          <w:sz w:val="32"/>
          <w:szCs w:val="32"/>
        </w:rPr>
        <w:t>12.3 The Levi-Civita Connection</w:t>
      </w:r>
    </w:p>
    <w:p w14:paraId="1911B632" w14:textId="77777777" w:rsidR="00F1507B" w:rsidRDefault="00000000">
      <w:pPr>
        <w:spacing w:before="60" w:after="240" w:line="408" w:lineRule="auto"/>
        <w:jc w:val="both"/>
      </w:pPr>
      <w:r>
        <w:rPr>
          <w:rFonts w:ascii="Constantia" w:eastAsia="Constantia" w:hAnsi="Constantia" w:cs="Constantia"/>
          <w:color w:val="000000"/>
        </w:rPr>
        <w:t xml:space="preserve">On a Riemannian or pseudo-Riemannian manifold, there is a preferred connection — the </w:t>
      </w:r>
      <w:r>
        <w:rPr>
          <w:rFonts w:ascii="Constantia" w:eastAsia="Constantia" w:hAnsi="Constantia" w:cs="Constantia"/>
          <w:i/>
          <w:iCs/>
          <w:color w:val="000000"/>
        </w:rPr>
        <w:t>Levi-Civita connection</w:t>
      </w:r>
      <w:r>
        <w:rPr>
          <w:rFonts w:ascii="Constantia" w:eastAsia="Constantia" w:hAnsi="Constantia" w:cs="Constantia"/>
          <w:color w:val="000000"/>
        </w:rPr>
        <w:t xml:space="preserve"> — defined by two requirements:</w:t>
      </w:r>
    </w:p>
    <w:p w14:paraId="5787676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Torsion-free: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(symmetric in lower indices).</w:t>
      </w:r>
    </w:p>
    <w:p w14:paraId="00964F42"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Metric compatibility:</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metric is </w:t>
      </w:r>
      <w:proofErr w:type="spellStart"/>
      <w:r>
        <w:rPr>
          <w:rFonts w:ascii="Constantia" w:eastAsia="Constantia" w:hAnsi="Constantia" w:cs="Constantia"/>
          <w:color w:val="000000"/>
        </w:rPr>
        <w:t>covariantly</w:t>
      </w:r>
      <w:proofErr w:type="spellEnd"/>
      <w:r>
        <w:rPr>
          <w:rFonts w:ascii="Constantia" w:eastAsia="Constantia" w:hAnsi="Constantia" w:cs="Constantia"/>
          <w:color w:val="000000"/>
        </w:rPr>
        <w:t xml:space="preserve"> constant).</w:t>
      </w:r>
    </w:p>
    <w:p w14:paraId="216B47FB" w14:textId="77777777" w:rsidR="00F1507B" w:rsidRDefault="00000000">
      <w:pPr>
        <w:spacing w:before="60" w:after="240" w:line="408" w:lineRule="auto"/>
        <w:jc w:val="both"/>
      </w:pPr>
      <w:r>
        <w:rPr>
          <w:rFonts w:ascii="Constantia" w:eastAsia="Constantia" w:hAnsi="Constantia" w:cs="Constantia"/>
          <w:color w:val="000000"/>
        </w:rPr>
        <w:lastRenderedPageBreak/>
        <w:t>These two conditions together uniquely determine the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D4A7C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3FDDE6A" w14:textId="00A9EF10" w:rsidR="00F1507B" w:rsidRDefault="00B94557" w:rsidP="00B94557">
            <w:pPr>
              <w:spacing w:after="120" w:line="408" w:lineRule="auto"/>
              <w:jc w:val="center"/>
            </w:pPr>
            <m:oMathPara>
              <m:oMath>
                <m:sSup>
                  <m:sSupPr>
                    <m:ctrlPr>
                      <w:rPr>
                        <w:rFonts w:ascii="Cambria Math" w:hAnsi="Cambria Math"/>
                      </w:rPr>
                    </m:ctrlPr>
                  </m:sSupPr>
                  <m:e>
                    <m:r>
                      <w:rPr>
                        <w:rFonts w:ascii="Cambria Math" w:hAnsi="Cambria Math"/>
                      </w:rPr>
                      <m:t>Γ</m:t>
                    </m:r>
                  </m:e>
                  <m:sup>
                    <m:r>
                      <w:rPr>
                        <w:rFonts w:ascii="Cambria Math" w:hAnsi="Cambria Math"/>
                      </w:rPr>
                      <m:t>ρ</m:t>
                    </m:r>
                  </m:sup>
                </m:sSup>
                <m:r>
                  <w:rPr>
                    <w:rFonts w:ascii="Cambria Math" w:hAnsi="Cambria Math"/>
                  </w:rPr>
                  <m:t>μν=</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ρσ</m:t>
                    </m:r>
                  </m:sup>
                </m:sSup>
                <m:d>
                  <m:dPr>
                    <m:ctrlPr>
                      <w:rPr>
                        <w:rFonts w:ascii="Cambria Math" w:hAnsi="Cambria Math"/>
                      </w:rPr>
                    </m:ctrlPr>
                  </m:dPr>
                  <m:e>
                    <m:r>
                      <w:rPr>
                        <w:rFonts w:ascii="Cambria Math" w:hAnsi="Cambria Math"/>
                      </w:rPr>
                      <m:t>∂μ</m:t>
                    </m:r>
                    <m:sSub>
                      <m:sSubPr>
                        <m:ctrlPr>
                          <w:rPr>
                            <w:rFonts w:ascii="Cambria Math" w:hAnsi="Cambria Math"/>
                          </w:rPr>
                        </m:ctrlPr>
                      </m:sSubPr>
                      <m:e>
                        <m:r>
                          <w:rPr>
                            <w:rFonts w:ascii="Cambria Math" w:hAnsi="Cambria Math"/>
                          </w:rPr>
                          <m:t>g</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g</m:t>
                        </m:r>
                      </m:e>
                      <m:sub>
                        <m:r>
                          <w:rPr>
                            <w:rFonts w:ascii="Cambria Math" w:hAnsi="Cambria Math"/>
                          </w:rPr>
                          <m:t>μσ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σ</m:t>
                        </m:r>
                      </m:sub>
                    </m:sSub>
                    <m:sSub>
                      <m:sSubPr>
                        <m:ctrlPr>
                          <w:rPr>
                            <w:rFonts w:ascii="Cambria Math" w:hAnsi="Cambria Math"/>
                          </w:rPr>
                        </m:ctrlPr>
                      </m:sSubPr>
                      <m:e>
                        <m:r>
                          <w:rPr>
                            <w:rFonts w:ascii="Cambria Math" w:hAnsi="Cambria Math"/>
                          </w:rPr>
                          <m:t>g</m:t>
                        </m:r>
                      </m:e>
                      <m:sub>
                        <m:r>
                          <w:rPr>
                            <w:rFonts w:ascii="Cambria Math" w:hAnsi="Cambria Math"/>
                          </w:rPr>
                          <m:t>μν</m:t>
                        </m:r>
                      </m:sub>
                    </m:sSub>
                  </m:e>
                </m:d>
                <m:r>
                  <w:rPr>
                    <w:rFonts w:ascii="Cambria Math" w:hAnsi="Cambria Math"/>
                  </w:rPr>
                  <m:t xml:space="preserve">  (12.3)</m:t>
                </m:r>
              </m:oMath>
            </m:oMathPara>
          </w:p>
        </w:tc>
      </w:tr>
    </w:tbl>
    <w:p w14:paraId="0FC9A961" w14:textId="77777777" w:rsidR="00F1507B" w:rsidRDefault="00000000">
      <w:pPr>
        <w:spacing w:before="60" w:after="240" w:line="408" w:lineRule="auto"/>
        <w:jc w:val="both"/>
      </w:pPr>
      <w:r>
        <w:rPr>
          <w:rFonts w:ascii="Constantia" w:eastAsia="Constantia" w:hAnsi="Constantia" w:cs="Constantia"/>
          <w:color w:val="000000"/>
        </w:rPr>
        <w:t>This is the explicit formula for the Christoffel symbols of the Levi-Civita connection. Every component of the connection is determined by the metric and its first derivatives. The connection is thus not an independent geometric structure; it is determined by the metric.</w:t>
      </w:r>
    </w:p>
    <w:p w14:paraId="4673A682" w14:textId="77777777" w:rsidR="00F1507B" w:rsidRDefault="00000000">
      <w:pPr>
        <w:spacing w:before="60" w:after="240" w:line="408" w:lineRule="auto"/>
        <w:jc w:val="both"/>
      </w:pPr>
      <w:r>
        <w:rPr>
          <w:rFonts w:ascii="Constantia" w:eastAsia="Constantia" w:hAnsi="Constantia" w:cs="Constantia"/>
          <w:color w:val="000000"/>
        </w:rPr>
        <w:t xml:space="preserve">Metric compatibility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means that the inner product of vectors is preserved under parallel transport (which we define below). This is the geometric expression of the physical requirement that norms and angles are preserved under parallel translation along geodesics — a necessary condition for a consistent notion of "straight lines" on a curved manifold.</w:t>
      </w:r>
    </w:p>
    <w:p w14:paraId="5DC7B2E0" w14:textId="77777777" w:rsidR="00F1507B" w:rsidRDefault="00000000">
      <w:pPr>
        <w:pStyle w:val="Heading2"/>
        <w:spacing w:before="400" w:after="120" w:line="312" w:lineRule="auto"/>
      </w:pPr>
      <w:r>
        <w:rPr>
          <w:rFonts w:ascii="Cambria" w:eastAsia="Cambria" w:hAnsi="Cambria" w:cs="Cambria"/>
          <w:color w:val="1A1A1A"/>
          <w:sz w:val="32"/>
          <w:szCs w:val="32"/>
        </w:rPr>
        <w:t>12.4 Covariant Derivative on Tensor Fields</w:t>
      </w:r>
    </w:p>
    <w:p w14:paraId="5126198F"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extends naturally to tensor fields of any type. For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686475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5622EB" w14:textId="3D00EF00" w:rsidR="00F1507B" w:rsidRDefault="00B322E5">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μν</m:t>
                    </m:r>
                  </m:sub>
                  <m:sup>
                    <m:r>
                      <w:rPr>
                        <w:rFonts w:ascii="Cambria Math" w:hAnsi="Cambria Math"/>
                      </w:rPr>
                      <m:t>ρ</m:t>
                    </m:r>
                  </m:sup>
                </m:sSubSup>
                <m:r>
                  <w:rPr>
                    <w:rFonts w:ascii="Cambria Math" w:hAnsi="Cambria Math"/>
                  </w:rPr>
                  <m:t>ωρ</m:t>
                </m:r>
                <m:r>
                  <w:rPr>
                    <w:rFonts w:ascii="Cambria Math" w:hAnsi="Cambria Math"/>
                  </w:rPr>
                  <m:t xml:space="preserve">  (12.4)</m:t>
                </m:r>
              </m:oMath>
            </m:oMathPara>
          </w:p>
        </w:tc>
      </w:tr>
    </w:tbl>
    <w:p w14:paraId="280F76A5" w14:textId="77777777" w:rsidR="00F1507B" w:rsidRDefault="00000000">
      <w:pPr>
        <w:spacing w:before="60" w:after="240" w:line="408" w:lineRule="auto"/>
        <w:jc w:val="both"/>
      </w:pPr>
      <w:r>
        <w:rPr>
          <w:rFonts w:ascii="Constantia" w:eastAsia="Constantia" w:hAnsi="Constantia" w:cs="Constantia"/>
          <w:color w:val="000000"/>
        </w:rPr>
        <w:t xml:space="preserve">Note the minus sign (opposite to the vector case). For 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D43C7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E24095" w14:textId="41EC842C" w:rsidR="00F1507B" w:rsidRDefault="00872293">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ρμ</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σν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μσ</m:t>
                    </m:r>
                  </m:sub>
                </m:sSub>
                <m:r>
                  <w:rPr>
                    <w:rFonts w:ascii="Cambria Math" w:hAnsi="Cambria Math"/>
                  </w:rPr>
                  <m:t xml:space="preserve"> </m:t>
                </m:r>
                <m:r>
                  <w:rPr>
                    <w:rFonts w:ascii="Cambria Math" w:hAnsi="Cambria Math"/>
                  </w:rPr>
                  <m:t xml:space="preserve"> (12.5)</m:t>
                </m:r>
              </m:oMath>
            </m:oMathPara>
          </w:p>
        </w:tc>
      </w:tr>
    </w:tbl>
    <w:p w14:paraId="0F1F8A41" w14:textId="77777777" w:rsidR="00F1507B" w:rsidRDefault="00F1507B">
      <w:pPr>
        <w:spacing w:after="240"/>
      </w:pPr>
    </w:p>
    <w:p w14:paraId="480792DD"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general rule: for each upper index, add a </w:t>
      </w:r>
      <w:r>
        <w:rPr>
          <w:rFonts w:ascii="Cambria Math" w:eastAsia="Cambria Math" w:hAnsi="Cambria Math" w:cs="Cambria Math"/>
          <w:i/>
          <w:iCs/>
          <w:color w:val="000000"/>
        </w:rPr>
        <w:t>+Γ</w:t>
      </w:r>
      <w:r>
        <w:rPr>
          <w:rFonts w:ascii="Constantia" w:eastAsia="Constantia" w:hAnsi="Constantia" w:cs="Constantia"/>
          <w:color w:val="000000"/>
        </w:rPr>
        <w:t xml:space="preserve"> term; for each lower index, subtract a </w:t>
      </w:r>
      <w:r>
        <w:rPr>
          <w:rFonts w:ascii="Cambria Math" w:eastAsia="Cambria Math" w:hAnsi="Cambria Math" w:cs="Cambria Math"/>
          <w:i/>
          <w:iCs/>
          <w:color w:val="000000"/>
        </w:rPr>
        <w:t>Γ</w:t>
      </w:r>
      <w:r>
        <w:rPr>
          <w:rFonts w:ascii="Constantia" w:eastAsia="Constantia" w:hAnsi="Constantia" w:cs="Constantia"/>
          <w:color w:val="000000"/>
        </w:rPr>
        <w:t xml:space="preserve"> term. This ensures that the covariant derivative of any tensor is itself a tensor.</w:t>
      </w:r>
    </w:p>
    <w:p w14:paraId="659A0B6A"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of the entropy gradient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in ToE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D33EE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59B6736" w14:textId="6D293968" w:rsidR="00F1507B" w:rsidRDefault="00872293" w:rsidP="0087229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e>
                </m:d>
                <m:sSub>
                  <m:sSubPr>
                    <m:ctrlPr>
                      <w:rPr>
                        <w:rFonts w:ascii="Cambria Math" w:hAnsi="Cambria Math"/>
                      </w:rPr>
                    </m:ctrlPr>
                  </m:sSubPr>
                  <m:e>
                    <m:r>
                      <w:rPr>
                        <w:rFonts w:ascii="Cambria Math" w:hAnsi="Cambria Math"/>
                      </w:rPr>
                      <m:t>=</m:t>
                    </m:r>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r>
                  <w:rPr>
                    <w:rFonts w:ascii="Cambria Math" w:hAnsi="Cambria Math"/>
                  </w:rPr>
                  <m:t>-</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r>
                  <w:rPr>
                    <w:rFonts w:ascii="Cambria Math" w:hAnsi="Cambria Math"/>
                  </w:rPr>
                  <m:t xml:space="preserve"> </m:t>
                </m:r>
                <m:r>
                  <w:rPr>
                    <w:rFonts w:ascii="Cambria Math" w:hAnsi="Cambria Math"/>
                  </w:rPr>
                  <m:t>∂σS</m:t>
                </m:r>
                <m:r>
                  <w:rPr>
                    <w:rFonts w:ascii="Cambria Math" w:hAnsi="Cambria Math"/>
                  </w:rPr>
                  <m:t xml:space="preserve">  (12.6)</m:t>
                </m:r>
              </m:oMath>
            </m:oMathPara>
          </w:p>
        </w:tc>
      </w:tr>
    </w:tbl>
    <w:p w14:paraId="4FF68CD1" w14:textId="18D63341" w:rsidR="00F1507B" w:rsidRDefault="00000000">
      <w:pPr>
        <w:spacing w:before="60" w:after="240" w:line="408" w:lineRule="auto"/>
        <w:jc w:val="both"/>
      </w:pPr>
      <w:r>
        <w:rPr>
          <w:rFonts w:ascii="Constantia" w:eastAsia="Constantia" w:hAnsi="Constantia" w:cs="Constantia"/>
          <w:color w:val="000000"/>
        </w:rPr>
        <w:t xml:space="preserve">This symmetric (0,2) tensor, the Hessian of the entropy field, plays a central role in the Master Entropic Equation. Its trace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&amp;</w:t>
      </w:r>
      <w:proofErr w:type="spellStart"/>
      <w:r>
        <w:rPr>
          <w:rFonts w:ascii="Cambria Math" w:eastAsia="Cambria Math" w:hAnsi="Cambria Math" w:cs="Cambria Math"/>
          <w:i/>
          <w:iCs/>
          <w:color w:val="000000"/>
        </w:rPr>
        <w:t>Box;S</w:t>
      </w:r>
      <w:proofErr w:type="spellEnd"/>
      <w:r>
        <w:rPr>
          <w:rFonts w:ascii="Constantia" w:eastAsia="Constantia" w:hAnsi="Constantia" w:cs="Constantia"/>
          <w:color w:val="000000"/>
        </w:rPr>
        <w:t xml:space="preserve"> is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(wave operator) applied to </w:t>
      </w:r>
      <w:r>
        <w:rPr>
          <w:rFonts w:ascii="Cambria Math" w:eastAsia="Cambria Math" w:hAnsi="Cambria Math" w:cs="Cambria Math"/>
          <w:i/>
          <w:iCs/>
          <w:color w:val="000000"/>
        </w:rPr>
        <w:t>S</w:t>
      </w:r>
      <w:r>
        <w:rPr>
          <w:rFonts w:ascii="Constantia" w:eastAsia="Constantia" w:hAnsi="Constantia" w:cs="Constantia"/>
          <w:color w:val="000000"/>
        </w:rPr>
        <w:t>, which appears in the MEE</w:t>
      </w:r>
      <w:r w:rsidR="008A300C">
        <w:rPr>
          <w:rFonts w:ascii="Constantia" w:eastAsia="Constantia" w:hAnsi="Constantia" w:cs="Constantia"/>
          <w:color w:val="000000"/>
        </w:rPr>
        <w:t>/OFE</w:t>
      </w:r>
      <w:r>
        <w:rPr>
          <w:rFonts w:ascii="Constantia" w:eastAsia="Constantia" w:hAnsi="Constantia" w:cs="Constantia"/>
          <w:color w:val="000000"/>
        </w:rPr>
        <w:t xml:space="preserve"> as the kinetic term for the entropy field.</w:t>
      </w:r>
    </w:p>
    <w:p w14:paraId="408501FF" w14:textId="77777777" w:rsidR="00F1507B" w:rsidRDefault="00000000">
      <w:pPr>
        <w:pStyle w:val="Heading2"/>
        <w:spacing w:before="400" w:after="120" w:line="312" w:lineRule="auto"/>
      </w:pPr>
      <w:r>
        <w:rPr>
          <w:rFonts w:ascii="Cambria" w:eastAsia="Cambria" w:hAnsi="Cambria" w:cs="Cambria"/>
          <w:color w:val="1A1A1A"/>
          <w:sz w:val="32"/>
          <w:szCs w:val="32"/>
        </w:rPr>
        <w:t>12.5 Parallel Transport</w:t>
      </w:r>
    </w:p>
    <w:p w14:paraId="49AA65D5" w14:textId="77777777" w:rsidR="00F1507B" w:rsidRDefault="00000000">
      <w:pPr>
        <w:spacing w:before="60" w:after="240" w:line="408" w:lineRule="auto"/>
        <w:jc w:val="both"/>
      </w:pPr>
      <w:r>
        <w:rPr>
          <w:rFonts w:ascii="Constantia" w:eastAsia="Constantia" w:hAnsi="Constantia" w:cs="Constantia"/>
          <w:b/>
          <w:bCs/>
          <w:color w:val="000000"/>
        </w:rPr>
        <w:t>Definition 12.2 (Parallel Transport).</w:t>
      </w:r>
      <w:r>
        <w:rPr>
          <w:rFonts w:ascii="Constantia" w:eastAsia="Constantia" w:hAnsi="Constantia" w:cs="Constantia"/>
          <w:color w:val="000000"/>
        </w:rPr>
        <w:t xml:space="preserve">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proofErr w:type="gramStart"/>
      <w:r>
        <w:rPr>
          <w:rFonts w:ascii="Constantia" w:eastAsia="Constantia" w:hAnsi="Constantia" w:cs="Constantia"/>
          <w:i/>
          <w:iCs/>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γ(t)</w:t>
      </w:r>
      <w:r>
        <w:rPr>
          <w:rFonts w:ascii="Constantia" w:eastAsia="Constantia" w:hAnsi="Constantia" w:cs="Constantia"/>
          <w:color w:val="000000"/>
        </w:rPr>
        <w:t xml:space="preserve"> if: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88C8C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29176D7" w14:textId="1AA0A3C0" w:rsidR="00F1507B" w:rsidRDefault="00D96819" w:rsidP="00D96819">
            <w:pPr>
              <w:spacing w:after="120" w:line="408" w:lineRule="auto"/>
              <w:jc w:val="center"/>
            </w:pPr>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V</m:t>
                    </m:r>
                  </m:e>
                  <m:sup>
                    <m:r>
                      <w:rPr>
                        <w:rFonts w:ascii="Cambria Math" w:hAnsi="Cambria Math"/>
                      </w:rPr>
                      <m:t>μ</m:t>
                    </m:r>
                  </m:sup>
                </m:sSup>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=0</m:t>
                </m:r>
                <m:r>
                  <w:rPr>
                    <w:rFonts w:ascii="Cambria Math" w:hAnsi="Cambria Math"/>
                  </w:rPr>
                  <m:t xml:space="preserve">  (12.7)</m:t>
                </m:r>
              </m:oMath>
            </m:oMathPara>
          </w:p>
        </w:tc>
      </w:tr>
    </w:tbl>
    <w:p w14:paraId="59324710"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first-order linear ODE along </w:t>
      </w:r>
      <w:r>
        <w:rPr>
          <w:rFonts w:ascii="Cambria Math" w:eastAsia="Cambria Math" w:hAnsi="Cambria Math" w:cs="Cambria Math"/>
          <w:i/>
          <w:iCs/>
          <w:color w:val="000000"/>
        </w:rPr>
        <w:t>γ</w:t>
      </w:r>
      <w:r>
        <w:rPr>
          <w:rFonts w:ascii="Constantia" w:eastAsia="Constantia" w:hAnsi="Constantia" w:cs="Constantia"/>
          <w:color w:val="000000"/>
        </w:rPr>
        <w:t xml:space="preserve">. Given an initial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(γ(0))</w:t>
      </w:r>
      <w:r>
        <w:rPr>
          <w:rFonts w:ascii="Constantia" w:eastAsia="Constantia" w:hAnsi="Constantia" w:cs="Constantia"/>
          <w:color w:val="000000"/>
        </w:rPr>
        <w:t xml:space="preserve">, equation (12.7) determines uniquely the "parallel-transported"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(γ(t))</w:t>
      </w:r>
      <w:r>
        <w:rPr>
          <w:rFonts w:ascii="Constantia" w:eastAsia="Constantia" w:hAnsi="Constantia" w:cs="Constantia"/>
          <w:color w:val="000000"/>
        </w:rPr>
        <w:t xml:space="preserve"> for all </w:t>
      </w:r>
      <w:r>
        <w:rPr>
          <w:rFonts w:ascii="Cambria Math" w:eastAsia="Cambria Math" w:hAnsi="Cambria Math" w:cs="Cambria Math"/>
          <w:i/>
          <w:iCs/>
          <w:color w:val="000000"/>
        </w:rPr>
        <w:t>t</w:t>
      </w:r>
      <w:r>
        <w:rPr>
          <w:rFonts w:ascii="Constantia" w:eastAsia="Constantia" w:hAnsi="Constantia" w:cs="Constantia"/>
          <w:color w:val="000000"/>
        </w:rPr>
        <w:t xml:space="preserve">. Parallel transport preserves the inner product of vectors when the connection is metric-compatible: </w:t>
      </w:r>
      <w:r>
        <w:rPr>
          <w:rFonts w:ascii="Cambria Math" w:eastAsia="Cambria Math" w:hAnsi="Cambria Math" w:cs="Cambria Math"/>
          <w:i/>
          <w:iCs/>
          <w:color w:val="000000"/>
        </w:rPr>
        <w:t>d/dt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whenever both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parallel-transported along the same curve.</w:t>
      </w:r>
    </w:p>
    <w:p w14:paraId="140B9004" w14:textId="77777777" w:rsidR="00D96819" w:rsidRDefault="00D96819">
      <w:pPr>
        <w:spacing w:before="60" w:after="240" w:line="408" w:lineRule="auto"/>
        <w:jc w:val="both"/>
      </w:pPr>
    </w:p>
    <w:p w14:paraId="40651DCB" w14:textId="77777777" w:rsidR="00D96819" w:rsidRDefault="00D96819">
      <w:pPr>
        <w:spacing w:before="60" w:after="240" w:line="408" w:lineRule="auto"/>
        <w:jc w:val="both"/>
      </w:pPr>
    </w:p>
    <w:p w14:paraId="78DD2147"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12.6 Geodesics</w:t>
      </w:r>
    </w:p>
    <w:p w14:paraId="56529348" w14:textId="77777777" w:rsidR="00F1507B" w:rsidRDefault="00000000">
      <w:pPr>
        <w:spacing w:before="60" w:after="240" w:line="408" w:lineRule="auto"/>
        <w:jc w:val="both"/>
      </w:pPr>
      <w:r>
        <w:rPr>
          <w:rFonts w:ascii="Constantia" w:eastAsia="Constantia" w:hAnsi="Constantia" w:cs="Constantia"/>
          <w:b/>
          <w:bCs/>
          <w:color w:val="000000"/>
        </w:rPr>
        <w:t>Definition 12.3 (Geodesic).</w:t>
      </w:r>
      <w:r>
        <w:rPr>
          <w:rFonts w:ascii="Constantia" w:eastAsia="Constantia" w:hAnsi="Constantia" w:cs="Constantia"/>
          <w:color w:val="000000"/>
        </w:rPr>
        <w:t xml:space="preserve"> A </w:t>
      </w:r>
      <w:r>
        <w:rPr>
          <w:rFonts w:ascii="Constantia" w:eastAsia="Constantia" w:hAnsi="Constantia" w:cs="Constantia"/>
          <w:i/>
          <w:iCs/>
          <w:color w:val="000000"/>
        </w:rPr>
        <w:t>geodesic</w:t>
      </w:r>
      <w:r>
        <w:rPr>
          <w:rFonts w:ascii="Constantia" w:eastAsia="Constantia" w:hAnsi="Constantia" w:cs="Constantia"/>
          <w:color w:val="000000"/>
        </w:rPr>
        <w:t xml:space="preserve"> is a </w:t>
      </w:r>
      <w:proofErr w:type="gramStart"/>
      <w:r>
        <w:rPr>
          <w:rFonts w:ascii="Constantia" w:eastAsia="Constantia" w:hAnsi="Constantia" w:cs="Constantia"/>
          <w:color w:val="000000"/>
        </w:rPr>
        <w:t xml:space="preserve">curve </w:t>
      </w:r>
      <w:r>
        <w:rPr>
          <w:rFonts w:ascii="Cambria Math" w:eastAsia="Cambria Math" w:hAnsi="Cambria Math" w:cs="Cambria Math"/>
          <w:i/>
          <w:iCs/>
          <w:color w:val="000000"/>
        </w:rPr>
        <w:t>γ(t)</w:t>
      </w:r>
      <w:proofErr w:type="gramEnd"/>
      <w:r>
        <w:rPr>
          <w:rFonts w:ascii="Constantia" w:eastAsia="Constantia" w:hAnsi="Constantia" w:cs="Constantia"/>
          <w:color w:val="000000"/>
        </w:rPr>
        <w:t xml:space="preserve"> whose tangent vector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/dt</w:t>
      </w:r>
      <w:r>
        <w:rPr>
          <w:rFonts w:ascii="Constantia" w:eastAsia="Constantia" w:hAnsi="Constantia" w:cs="Constantia"/>
          <w:color w:val="000000"/>
        </w:rPr>
        <w:t xml:space="preserve"> is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itself: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1B8E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55293B" w14:textId="4BA10AEA" w:rsidR="00F1507B" w:rsidRDefault="00CB488C" w:rsidP="00CB488C">
            <w:pPr>
              <w:spacing w:after="120" w:line="408" w:lineRule="auto"/>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e>
                </m:d>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ρ</m:t>
                            </m:r>
                          </m:sup>
                        </m:sSup>
                      </m:num>
                      <m:den>
                        <m:r>
                          <w:rPr>
                            <w:rFonts w:ascii="Cambria Math" w:hAnsi="Cambria Math"/>
                          </w:rPr>
                          <m:t>dt</m:t>
                        </m:r>
                      </m:den>
                    </m:f>
                  </m:e>
                </m:d>
                <m:r>
                  <w:rPr>
                    <w:rFonts w:ascii="Cambria Math" w:hAnsi="Cambria Math"/>
                  </w:rPr>
                  <m:t>=0</m:t>
                </m:r>
                <m:r>
                  <w:rPr>
                    <w:rFonts w:ascii="Cambria Math" w:hAnsi="Cambria Math"/>
                  </w:rPr>
                  <m:t xml:space="preserve">  (12.8)</m:t>
                </m:r>
              </m:oMath>
            </m:oMathPara>
          </w:p>
        </w:tc>
      </w:tr>
    </w:tbl>
    <w:p w14:paraId="40E170E1" w14:textId="77777777" w:rsidR="00F1507B" w:rsidRDefault="00000000">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geodesic equation</w:t>
      </w:r>
      <w:r>
        <w:rPr>
          <w:rFonts w:ascii="Constantia" w:eastAsia="Constantia" w:hAnsi="Constantia" w:cs="Constantia"/>
          <w:color w:val="000000"/>
        </w:rPr>
        <w:t>. In GR, freely falling particles (not subject to any non-gravitational forces) follow geodesics of the spacetime metric. The geodesic equation is the GR generalization of Newton's first law: a particle moves in a "straight line" (geodesic) unless acted on by a force.</w:t>
      </w:r>
    </w:p>
    <w:p w14:paraId="23B4367D" w14:textId="77777777" w:rsidR="00F1507B" w:rsidRDefault="00000000">
      <w:pPr>
        <w:spacing w:before="60" w:after="240" w:line="408" w:lineRule="auto"/>
        <w:jc w:val="both"/>
      </w:pPr>
      <w:r>
        <w:rPr>
          <w:rFonts w:ascii="Constantia" w:eastAsia="Constantia" w:hAnsi="Constantia" w:cs="Constantia"/>
          <w:color w:val="000000"/>
        </w:rPr>
        <w:t>In ToE, entropic geodesics are the paths along which entropic configurations propagate without dissipation. The entropic geodesic equation is obtained from the Obidi Metric's connection, and in the near-equilibrium limit, it reduces to the geodesic equation (12.8) of GR with the effective spacetime metric given by the Obidi Metric.</w:t>
      </w:r>
    </w:p>
    <w:p w14:paraId="539B2F94" w14:textId="77777777" w:rsidR="00F1507B" w:rsidRDefault="00000000">
      <w:pPr>
        <w:pStyle w:val="Heading2"/>
        <w:spacing w:before="400" w:after="120" w:line="312" w:lineRule="auto"/>
      </w:pPr>
      <w:r>
        <w:rPr>
          <w:rFonts w:ascii="Cambria" w:eastAsia="Cambria" w:hAnsi="Cambria" w:cs="Cambria"/>
          <w:color w:val="1A1A1A"/>
          <w:sz w:val="32"/>
          <w:szCs w:val="32"/>
        </w:rPr>
        <w:t>12.7 The Amari-Čencov α-Connections</w:t>
      </w:r>
    </w:p>
    <w:p w14:paraId="037D1643" w14:textId="77777777" w:rsidR="00F1507B" w:rsidRDefault="00000000">
      <w:pPr>
        <w:spacing w:before="60" w:after="240" w:line="408" w:lineRule="auto"/>
        <w:jc w:val="both"/>
      </w:pPr>
      <w:r>
        <w:rPr>
          <w:rFonts w:ascii="Constantia" w:eastAsia="Constantia" w:hAnsi="Constantia" w:cs="Constantia"/>
          <w:color w:val="000000"/>
        </w:rPr>
        <w:t xml:space="preserve">On a statistical manifold, the Levi-Civita connection of the Fisher-Rao metric is only one member of a family of connections — the Amari-Čencov </w:t>
      </w:r>
      <w:r>
        <w:rPr>
          <w:rFonts w:ascii="Cambria Math" w:eastAsia="Cambria Math" w:hAnsi="Cambria Math" w:cs="Cambria Math"/>
          <w:i/>
          <w:iCs/>
          <w:color w:val="000000"/>
        </w:rPr>
        <w:t>α</w:t>
      </w:r>
      <w:r>
        <w:rPr>
          <w:rFonts w:ascii="Constantia" w:eastAsia="Constantia" w:hAnsi="Constantia" w:cs="Constantia"/>
          <w:color w:val="000000"/>
        </w:rPr>
        <w:t>-connections.</w:t>
      </w:r>
    </w:p>
    <w:p w14:paraId="70CBC57B" w14:textId="77777777" w:rsidR="00F1507B" w:rsidRDefault="00000000">
      <w:pPr>
        <w:spacing w:before="60" w:after="240" w:line="408" w:lineRule="auto"/>
        <w:jc w:val="both"/>
      </w:pPr>
      <w:r>
        <w:rPr>
          <w:rFonts w:ascii="Constantia" w:eastAsia="Constantia" w:hAnsi="Constantia" w:cs="Constantia"/>
          <w:b/>
          <w:bCs/>
          <w:color w:val="000000"/>
        </w:rPr>
        <w:t>Definition 12.4 (α-Connection).</w:t>
      </w:r>
      <w:r>
        <w:rPr>
          <w:rFonts w:ascii="Constantia" w:eastAsia="Constantia" w:hAnsi="Constantia" w:cs="Constantia"/>
          <w:color w:val="000000"/>
        </w:rPr>
        <w:t xml:space="preserve"> For any </w:t>
      </w:r>
      <w:r>
        <w:rPr>
          <w:rFonts w:ascii="Cambria Math" w:eastAsia="Cambria Math" w:hAnsi="Cambria Math" w:cs="Cambria Math"/>
          <w:i/>
          <w:iCs/>
          <w:color w:val="000000"/>
        </w:rPr>
        <w:t>α ∈ ℝ</w:t>
      </w:r>
      <w:r>
        <w:rPr>
          <w:rFonts w:ascii="Constantia" w:eastAsia="Constantia" w:hAnsi="Constantia" w:cs="Constantia"/>
          <w:color w:val="000000"/>
        </w:rPr>
        <w:t xml:space="preserve">, the </w:t>
      </w:r>
      <w:r>
        <w:rPr>
          <w:rFonts w:ascii="Constantia" w:eastAsia="Constantia" w:hAnsi="Constantia" w:cs="Constantia"/>
          <w:i/>
          <w:iCs/>
          <w:color w:val="000000"/>
        </w:rPr>
        <w:t>α-connection</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(α)</w:t>
      </w:r>
      <w:r>
        <w:rPr>
          <w:rFonts w:ascii="Constantia" w:eastAsia="Constantia" w:hAnsi="Constantia" w:cs="Constantia"/>
          <w:color w:val="000000"/>
        </w:rPr>
        <w:t xml:space="preserve"> on a statistical manifold has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4C78D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2CAAC9B" w14:textId="6F6FDE17" w:rsidR="00F1507B" w:rsidRDefault="00661372">
            <w:pPr>
              <w:spacing w:after="120" w:line="408" w:lineRule="auto"/>
            </w:pPr>
            <m:oMathPara>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α</m:t>
                        </m:r>
                      </m:e>
                    </m:d>
                  </m:sup>
                </m:sSup>
                <m:r>
                  <w:rPr>
                    <w:rFonts w:ascii="Cambria Math" w:hAnsi="Cambria Math"/>
                  </w:rPr>
                  <m:t>ijk=</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0</m:t>
                        </m:r>
                      </m:e>
                    </m:d>
                  </m:sup>
                </m:sSup>
                <m:r>
                  <w:rPr>
                    <w:rFonts w:ascii="Cambria Math" w:hAnsi="Cambria Math"/>
                  </w:rPr>
                  <m:t>ijk-</m:t>
                </m:r>
                <m:f>
                  <m:fPr>
                    <m:ctrlPr>
                      <w:rPr>
                        <w:rFonts w:ascii="Cambria Math" w:hAnsi="Cambria Math"/>
                      </w:rPr>
                    </m:ctrlPr>
                  </m:fPr>
                  <m:num>
                    <m:r>
                      <w:rPr>
                        <w:rFonts w:ascii="Cambria Math" w:hAnsi="Cambria Math"/>
                      </w:rPr>
                      <m:t>α</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ijk</m:t>
                    </m:r>
                  </m:sub>
                </m:sSub>
                <m:r>
                  <w:rPr>
                    <w:rFonts w:ascii="Cambria Math" w:hAnsi="Cambria Math"/>
                  </w:rPr>
                  <m:t xml:space="preserve">  (12.9)</m:t>
                </m:r>
              </m:oMath>
            </m:oMathPara>
          </w:p>
        </w:tc>
      </w:tr>
    </w:tbl>
    <w:p w14:paraId="2F2D24B7"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are the Christoffel symbols of the Fisher-Rao metric (the </w:t>
      </w:r>
      <w:r>
        <w:rPr>
          <w:rFonts w:ascii="Cambria Math" w:eastAsia="Cambria Math" w:hAnsi="Cambria Math" w:cs="Cambria Math"/>
          <w:i/>
          <w:iCs/>
          <w:color w:val="000000"/>
        </w:rPr>
        <w:t>α = 0</w:t>
      </w:r>
      <w:r>
        <w:rPr>
          <w:rFonts w:ascii="Constantia" w:eastAsia="Constantia" w:hAnsi="Constantia" w:cs="Constantia"/>
          <w:color w:val="000000"/>
        </w:rPr>
        <w:t xml:space="preserve"> Levi-Civita case) and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the Amari-Čencov cubic tensor (skewness tensor) of the distribution family: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44F9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2E967EE" w14:textId="1317CA78" w:rsidR="00F1507B" w:rsidRDefault="00294E90" w:rsidP="00294E90">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(12.10)</m:t>
                </m:r>
              </m:oMath>
            </m:oMathPara>
          </w:p>
        </w:tc>
      </w:tr>
    </w:tbl>
    <w:p w14:paraId="61953206" w14:textId="77777777" w:rsidR="00F1507B" w:rsidRDefault="00000000">
      <w:pPr>
        <w:spacing w:before="60" w:after="240" w:line="408" w:lineRule="auto"/>
        <w:jc w:val="both"/>
      </w:pPr>
      <w:r>
        <w:rPr>
          <w:rFonts w:ascii="Constantia" w:eastAsia="Constantia" w:hAnsi="Constantia" w:cs="Constantia"/>
          <w:color w:val="000000"/>
        </w:rPr>
        <w:t xml:space="preserve">This is the third central moment of the score function (the log-likelihood gradient). For </w:t>
      </w:r>
      <w:r>
        <w:rPr>
          <w:rFonts w:ascii="Cambria Math" w:eastAsia="Cambria Math" w:hAnsi="Cambria Math" w:cs="Cambria Math"/>
          <w:i/>
          <w:iCs/>
          <w:color w:val="000000"/>
        </w:rPr>
        <w:t>α = 0</w:t>
      </w:r>
      <w:r>
        <w:rPr>
          <w:rFonts w:ascii="Constantia" w:eastAsia="Constantia" w:hAnsi="Constantia" w:cs="Constantia"/>
          <w:color w:val="000000"/>
        </w:rPr>
        <w:t xml:space="preserve">: the Levi-Civita (metric-compatible) connection. For </w:t>
      </w:r>
      <w:r>
        <w:rPr>
          <w:rFonts w:ascii="Cambria Math" w:eastAsia="Cambria Math" w:hAnsi="Cambria Math" w:cs="Cambria Math"/>
          <w:i/>
          <w:iCs/>
          <w:color w:val="000000"/>
        </w:rPr>
        <w:t>α = +1</w:t>
      </w:r>
      <w:r>
        <w:rPr>
          <w:rFonts w:ascii="Constantia" w:eastAsia="Constantia" w:hAnsi="Constantia" w:cs="Constantia"/>
          <w:color w:val="000000"/>
        </w:rPr>
        <w:t xml:space="preserve">: the exponential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(e)</w:t>
      </w:r>
      <w:r>
        <w:rPr>
          <w:rFonts w:ascii="Constantia" w:eastAsia="Constantia" w:hAnsi="Constantia" w:cs="Constantia"/>
          <w:color w:val="000000"/>
        </w:rPr>
        <w:t xml:space="preserve">, natural for exponential families. For </w:t>
      </w:r>
      <w:r>
        <w:rPr>
          <w:rFonts w:ascii="Cambria Math" w:eastAsia="Cambria Math" w:hAnsi="Cambria Math" w:cs="Cambria Math"/>
          <w:i/>
          <w:iCs/>
          <w:color w:val="000000"/>
        </w:rPr>
        <w:t>α = −1</w:t>
      </w:r>
      <w:r>
        <w:rPr>
          <w:rFonts w:ascii="Constantia" w:eastAsia="Constantia" w:hAnsi="Constantia" w:cs="Constantia"/>
          <w:color w:val="000000"/>
        </w:rPr>
        <w:t xml:space="preserve">: the mixture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(m)</w:t>
      </w:r>
      <w:r>
        <w:rPr>
          <w:rFonts w:ascii="Constantia" w:eastAsia="Constantia" w:hAnsi="Constantia" w:cs="Constantia"/>
          <w:color w:val="000000"/>
        </w:rPr>
        <w:t>, natural for mixture families.</w:t>
      </w:r>
    </w:p>
    <w:p w14:paraId="33ACEC91" w14:textId="77777777" w:rsidR="00F1507B" w:rsidRDefault="00000000">
      <w:pPr>
        <w:spacing w:before="60" w:after="240" w:line="408" w:lineRule="auto"/>
        <w:jc w:val="both"/>
      </w:pPr>
      <w:r>
        <w:rPr>
          <w:rFonts w:ascii="Constantia" w:eastAsia="Constantia" w:hAnsi="Constantia" w:cs="Constantia"/>
          <w:color w:val="000000"/>
        </w:rPr>
        <w:t xml:space="preserve">The remarkable duality: the </w:t>
      </w:r>
      <w:r>
        <w:rPr>
          <w:rFonts w:ascii="Cambria Math" w:eastAsia="Cambria Math" w:hAnsi="Cambria Math" w:cs="Cambria Math"/>
          <w:i/>
          <w:iCs/>
          <w:color w:val="000000"/>
        </w:rPr>
        <w:t>α</w:t>
      </w:r>
      <w:r>
        <w:rPr>
          <w:rFonts w:ascii="Constantia" w:eastAsia="Constantia" w:hAnsi="Constantia" w:cs="Constantia"/>
          <w:color w:val="000000"/>
        </w:rPr>
        <w:t xml:space="preserve"> and </w:t>
      </w:r>
      <w:r>
        <w:rPr>
          <w:rFonts w:ascii="Cambria Math" w:eastAsia="Cambria Math" w:hAnsi="Cambria Math" w:cs="Cambria Math"/>
          <w:i/>
          <w:iCs/>
          <w:color w:val="000000"/>
        </w:rPr>
        <w:t>−α</w:t>
      </w:r>
      <w:r>
        <w:rPr>
          <w:rFonts w:ascii="Constantia" w:eastAsia="Constantia" w:hAnsi="Constantia" w:cs="Constantia"/>
          <w:color w:val="000000"/>
        </w:rPr>
        <w:t xml:space="preserve"> connections are dual with respect to the Fisher-Rao metric in the sense that: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893290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5150BD" w14:textId="0032FF4D" w:rsidR="00F1507B" w:rsidRDefault="00294E90" w:rsidP="00294E90">
            <w:pPr>
              <w:spacing w:after="120" w:line="408" w:lineRule="auto"/>
              <w:jc w:val="center"/>
            </w:pPr>
            <m:oMathPara>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Y,Z</m:t>
                        </m:r>
                      </m:e>
                    </m:d>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XY,Z</m:t>
                    </m:r>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m:t>
                    </m:r>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XZ</m:t>
                    </m:r>
                  </m:e>
                </m:d>
                <m:r>
                  <w:rPr>
                    <w:rFonts w:ascii="Cambria Math" w:hAnsi="Cambria Math"/>
                  </w:rPr>
                  <m:t xml:space="preserve">  (12.11)</m:t>
                </m:r>
              </m:oMath>
            </m:oMathPara>
          </w:p>
        </w:tc>
      </w:tr>
    </w:tbl>
    <w:p w14:paraId="591601F3" w14:textId="77777777" w:rsidR="00F1507B" w:rsidRDefault="00000000">
      <w:pPr>
        <w:spacing w:before="60" w:after="240" w:line="408" w:lineRule="auto"/>
        <w:jc w:val="both"/>
      </w:pPr>
      <w:r>
        <w:rPr>
          <w:rFonts w:ascii="Constantia" w:eastAsia="Constantia" w:hAnsi="Constantia" w:cs="Constantia"/>
          <w:color w:val="000000"/>
        </w:rPr>
        <w:t xml:space="preserve">This duality structure — a Riemannian metric with two dual connections — is the hallmark of the "dually flat" geometry that Amari and Nagaoka identified as the appropriate setting for exponential families. In ToE, the classical sector of the Hybrid Metric-Affine Space uses the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(equilibrium, reversible dynamics), while the non-equilibrium, irreversible sector uses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connections. The transition between equilibrium and non-equilibrium regimes in ToE corresponds to a transition between the </w:t>
      </w:r>
      <w:r>
        <w:rPr>
          <w:rFonts w:ascii="Cambria Math" w:eastAsia="Cambria Math" w:hAnsi="Cambria Math" w:cs="Cambria Math"/>
          <w:i/>
          <w:iCs/>
          <w:color w:val="000000"/>
        </w:rPr>
        <w:t>α = 0</w:t>
      </w:r>
      <w:r>
        <w:rPr>
          <w:rFonts w:ascii="Constantia" w:eastAsia="Constantia" w:hAnsi="Constantia" w:cs="Constantia"/>
          <w:color w:val="000000"/>
        </w:rPr>
        <w:t xml:space="preserve"> and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governed by the Obidi Curvature Invariant (Section 13).</w:t>
      </w:r>
    </w:p>
    <w:p w14:paraId="3C55B51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E0A775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F124B0A" w14:textId="77777777" w:rsidR="00F1507B" w:rsidRDefault="00000000">
            <w:pPr>
              <w:spacing w:after="120" w:line="408" w:lineRule="auto"/>
            </w:pPr>
            <w:r>
              <w:rPr>
                <w:b/>
                <w:bCs/>
                <w:color w:val="6B2A00"/>
              </w:rPr>
              <w:t>Scholium 12.1 — The Physical Meaning of the α-Connections in ToE</w:t>
            </w:r>
          </w:p>
          <w:p w14:paraId="3BD5A43C" w14:textId="77777777" w:rsidR="00F1507B" w:rsidRDefault="00000000">
            <w:pPr>
              <w:spacing w:after="120" w:line="408" w:lineRule="auto"/>
              <w:jc w:val="both"/>
            </w:pPr>
            <w:r>
              <w:rPr>
                <w:rFonts w:ascii="Constantia" w:eastAsia="Constantia" w:hAnsi="Constantia" w:cs="Constantia"/>
                <w:i/>
                <w:iCs/>
                <w:color w:val="000000"/>
              </w:rPr>
              <w:t xml:space="preserve">The family of α-connections encodes, in a single mathematical object, the spectrum of dynamical regimes from perfectly reversible equilibrium to maximally irreversible non-equilibrium. At </w:t>
            </w:r>
            <w:r>
              <w:rPr>
                <w:rFonts w:ascii="Cambria Math" w:eastAsia="Cambria Math" w:hAnsi="Cambria Math" w:cs="Cambria Math"/>
                <w:i/>
                <w:iCs/>
                <w:color w:val="000000"/>
              </w:rPr>
              <w:t>α = 0</w:t>
            </w:r>
            <w:r>
              <w:rPr>
                <w:rFonts w:ascii="Constantia" w:eastAsia="Constantia" w:hAnsi="Constantia" w:cs="Constantia"/>
                <w:i/>
                <w:iCs/>
                <w:color w:val="000000"/>
              </w:rPr>
              <w:t xml:space="preserve"> (Levi-Civita connection), the parallel transport is metric-compatible: norms are preserved, processes are reversible, and the system is at thermodynamic equilibrium. As </w:t>
            </w:r>
            <w:r>
              <w:rPr>
                <w:rFonts w:ascii="Cambria Math" w:eastAsia="Cambria Math" w:hAnsi="Cambria Math" w:cs="Cambria Math"/>
                <w:i/>
                <w:iCs/>
                <w:color w:val="000000"/>
              </w:rPr>
              <w:t>|α|</w:t>
            </w:r>
            <w:r>
              <w:rPr>
                <w:rFonts w:ascii="Constantia" w:eastAsia="Constantia" w:hAnsi="Constantia" w:cs="Constantia"/>
                <w:i/>
                <w:iCs/>
                <w:color w:val="000000"/>
              </w:rPr>
              <w:t xml:space="preserve"> increases, the connection departs from metric compatibility in a controlled way that encodes increasing irreversibility. The 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which measures the departure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(the third moment of the score function), controls the deviation from the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case. In ToE, this has a direct physical interpretation: a Gaussian entropic distribution (characterized by vanishing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is a thermodynamic equilibrium configuration. Deviations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(non-zero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correspond to irreversible entropic processes. The Master Entropic Equation, derived from the Obidi Action, determines how the entropy field evolves and, in so doing, determines the appropriate </w:t>
            </w:r>
            <w:r>
              <w:rPr>
                <w:rFonts w:ascii="Cambria Math" w:eastAsia="Cambria Math" w:hAnsi="Cambria Math" w:cs="Cambria Math"/>
                <w:i/>
                <w:iCs/>
                <w:color w:val="000000"/>
              </w:rPr>
              <w:t>α</w:t>
            </w:r>
            <w:r>
              <w:rPr>
                <w:rFonts w:ascii="Constantia" w:eastAsia="Constantia" w:hAnsi="Constantia" w:cs="Constantia"/>
                <w:i/>
                <w:iCs/>
                <w:color w:val="000000"/>
              </w:rPr>
              <w:t xml:space="preserve"> at each point of the manifold. This is a remarkable unification: a single mathematical object (α-connections) encodes the full thermodynamic spectrum from reversible equilibrium to irreversible non-equilibrium.</w:t>
            </w:r>
          </w:p>
        </w:tc>
      </w:tr>
    </w:tbl>
    <w:p w14:paraId="429089B6" w14:textId="77777777" w:rsidR="00F1507B" w:rsidRDefault="00F1507B">
      <w:pPr>
        <w:spacing w:after="240"/>
      </w:pPr>
    </w:p>
    <w:p w14:paraId="19E2FD7D" w14:textId="77777777" w:rsidR="00294E90" w:rsidRDefault="00294E90">
      <w:pPr>
        <w:spacing w:after="240" w:line="408" w:lineRule="auto"/>
        <w:jc w:val="center"/>
        <w:rPr>
          <w:rFonts w:ascii="Constantia" w:eastAsia="Constantia" w:hAnsi="Constantia" w:cs="Constantia"/>
          <w:color w:val="8B4513"/>
          <w:spacing w:val="160"/>
          <w:sz w:val="36"/>
          <w:szCs w:val="36"/>
        </w:rPr>
      </w:pPr>
    </w:p>
    <w:p w14:paraId="4EDD83DF" w14:textId="77777777" w:rsidR="00294E90" w:rsidRDefault="00294E90">
      <w:pPr>
        <w:spacing w:after="240" w:line="408" w:lineRule="auto"/>
        <w:jc w:val="center"/>
        <w:rPr>
          <w:rFonts w:ascii="Constantia" w:eastAsia="Constantia" w:hAnsi="Constantia" w:cs="Constantia"/>
          <w:color w:val="8B4513"/>
          <w:spacing w:val="160"/>
          <w:sz w:val="36"/>
          <w:szCs w:val="36"/>
        </w:rPr>
      </w:pPr>
    </w:p>
    <w:p w14:paraId="3DFFEDCC" w14:textId="3423721D" w:rsidR="00F1507B" w:rsidRDefault="00000000">
      <w:pPr>
        <w:spacing w:after="240" w:line="408" w:lineRule="auto"/>
        <w:jc w:val="center"/>
      </w:pPr>
      <w:r>
        <w:rPr>
          <w:rFonts w:ascii="Constantia" w:eastAsia="Constantia" w:hAnsi="Constantia" w:cs="Constantia"/>
          <w:color w:val="8B4513"/>
          <w:spacing w:val="160"/>
          <w:sz w:val="36"/>
          <w:szCs w:val="36"/>
        </w:rPr>
        <w:lastRenderedPageBreak/>
        <w:t>⬡</w:t>
      </w:r>
    </w:p>
    <w:p w14:paraId="1E528D6B" w14:textId="77777777" w:rsidR="00F1507B" w:rsidRDefault="00000000">
      <w:pPr>
        <w:pStyle w:val="Heading1"/>
        <w:spacing w:before="560" w:after="240" w:line="312" w:lineRule="auto"/>
      </w:pPr>
      <w:r>
        <w:rPr>
          <w:rFonts w:ascii="Cambria" w:eastAsia="Cambria" w:hAnsi="Cambria" w:cs="Cambria"/>
          <w:color w:val="1A1A1A"/>
          <w:sz w:val="44"/>
          <w:szCs w:val="44"/>
        </w:rPr>
        <w:t>Section 13. The Curvature of a Manifold</w:t>
      </w:r>
    </w:p>
    <w:p w14:paraId="60080155" w14:textId="77777777" w:rsidR="00F1507B" w:rsidRDefault="00000000">
      <w:pPr>
        <w:pStyle w:val="Heading2"/>
        <w:spacing w:before="400" w:after="120" w:line="312" w:lineRule="auto"/>
      </w:pPr>
      <w:r>
        <w:rPr>
          <w:rFonts w:ascii="Cambria" w:eastAsia="Cambria" w:hAnsi="Cambria" w:cs="Cambria"/>
          <w:color w:val="1A1A1A"/>
          <w:sz w:val="32"/>
          <w:szCs w:val="32"/>
        </w:rPr>
        <w:t>13.1 The Riemann Curvature Tensor</w:t>
      </w:r>
    </w:p>
    <w:p w14:paraId="2E281450" w14:textId="77777777" w:rsidR="00F1507B" w:rsidRDefault="00000000">
      <w:pPr>
        <w:spacing w:before="60" w:after="240" w:line="408" w:lineRule="auto"/>
        <w:jc w:val="both"/>
      </w:pPr>
      <w:r>
        <w:rPr>
          <w:rFonts w:ascii="Constantia" w:eastAsia="Constantia" w:hAnsi="Constantia" w:cs="Constantia"/>
          <w:color w:val="000000"/>
        </w:rPr>
        <w:t>Curvature is the phenomenon by which parallel transport around a closed loop fails to return a vector to its original direction. On a flat manifold, parallel transport is path-independent; on a curved manifold, it depends on the path. The Riemann curvature tensor measures this path-dependence.</w:t>
      </w:r>
    </w:p>
    <w:p w14:paraId="52A01342" w14:textId="77777777" w:rsidR="00F1507B" w:rsidRDefault="00000000">
      <w:pPr>
        <w:spacing w:before="60" w:after="240" w:line="408" w:lineRule="auto"/>
        <w:jc w:val="both"/>
      </w:pPr>
      <w:r>
        <w:rPr>
          <w:rFonts w:ascii="Constantia" w:eastAsia="Constantia" w:hAnsi="Constantia" w:cs="Constantia"/>
          <w:b/>
          <w:bCs/>
          <w:color w:val="000000"/>
        </w:rPr>
        <w:t>Definition 13.1 (Riemann Curvature Tensor).</w:t>
      </w:r>
      <w:r>
        <w:rPr>
          <w:rFonts w:ascii="Constantia" w:eastAsia="Constantia" w:hAnsi="Constantia" w:cs="Constantia"/>
          <w:color w:val="000000"/>
        </w:rPr>
        <w:t xml:space="preserve"> The </w:t>
      </w:r>
      <w:r>
        <w:rPr>
          <w:rFonts w:ascii="Constantia" w:eastAsia="Constantia" w:hAnsi="Constantia" w:cs="Constantia"/>
          <w:i/>
          <w:iCs/>
          <w:color w:val="000000"/>
        </w:rPr>
        <w:t>Riemann curvature tensor</w:t>
      </w:r>
      <w:r>
        <w:rPr>
          <w:rFonts w:ascii="Constantia" w:eastAsia="Constantia" w:hAnsi="Constantia" w:cs="Constantia"/>
          <w:color w:val="000000"/>
        </w:rPr>
        <w:t xml:space="preserve"> </w:t>
      </w:r>
      <w:r>
        <w:rPr>
          <w:rFonts w:ascii="Cambria Math" w:eastAsia="Cambria Math" w:hAnsi="Cambria Math" w:cs="Cambria Math"/>
          <w:i/>
          <w:iCs/>
          <w:color w:val="000000"/>
        </w:rPr>
        <w:t>R</w:t>
      </w:r>
      <w:r>
        <w:rPr>
          <w:rFonts w:ascii="Constantia" w:eastAsia="Constantia" w:hAnsi="Constantia" w:cs="Constantia"/>
          <w:color w:val="000000"/>
        </w:rPr>
        <w:t xml:space="preserve"> of an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is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F8DCA1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37F23D0" w14:textId="5B5D3490" w:rsidR="00F1507B" w:rsidRDefault="00F43B92" w:rsidP="00F43B92">
            <w:pPr>
              <w:spacing w:after="120" w:line="408" w:lineRule="auto"/>
              <w:jc w:val="center"/>
            </w:pPr>
            <m:oMathPara>
              <m:oMath>
                <m:r>
                  <w:rPr>
                    <w:rFonts w:ascii="Cambria Math" w:hAnsi="Cambria Math"/>
                  </w:rPr>
                  <m:t>R</m:t>
                </m:r>
                <m:d>
                  <m:dPr>
                    <m:ctrlPr>
                      <w:rPr>
                        <w:rFonts w:ascii="Cambria Math" w:hAnsi="Cambria Math"/>
                      </w:rPr>
                    </m:ctrlPr>
                  </m:dPr>
                  <m:e>
                    <m:r>
                      <w:rPr>
                        <w:rFonts w:ascii="Cambria Math" w:hAnsi="Cambria Math"/>
                      </w:rPr>
                      <m:t>X,Y</m:t>
                    </m:r>
                  </m:e>
                </m:d>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m:t>
                    </m:r>
                  </m:e>
                  <m:sub>
                    <m:r>
                      <w:rPr>
                        <w:rFonts w:ascii="Cambria Math" w:hAnsi="Cambria Math"/>
                      </w:rPr>
                      <m:t>Y</m:t>
                    </m:r>
                  </m:sub>
                </m:sSub>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Y</m:t>
                    </m:r>
                  </m:sub>
                </m:sSub>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Z-</m:t>
                </m:r>
                <m:sSub>
                  <m:sSubPr>
                    <m:ctrlPr>
                      <w:rPr>
                        <w:rFonts w:ascii="Cambria Math" w:hAnsi="Cambria Math"/>
                      </w:rPr>
                    </m:ctrlPr>
                  </m:sSubPr>
                  <m:e>
                    <m:r>
                      <w:rPr>
                        <w:rFonts w:ascii="Cambria Math" w:hAnsi="Cambria Math"/>
                      </w:rPr>
                      <m:t>∇</m:t>
                    </m:r>
                  </m:e>
                  <m:sub>
                    <m:d>
                      <m:dPr>
                        <m:begChr m:val="["/>
                        <m:endChr m:val="]"/>
                        <m:ctrlPr>
                          <w:rPr>
                            <w:rFonts w:ascii="Cambria Math" w:hAnsi="Cambria Math"/>
                          </w:rPr>
                        </m:ctrlPr>
                      </m:dPr>
                      <m:e>
                        <m:r>
                          <w:rPr>
                            <w:rFonts w:ascii="Cambria Math" w:hAnsi="Cambria Math"/>
                          </w:rPr>
                          <m:t>X,Y</m:t>
                        </m:r>
                      </m:e>
                    </m:d>
                  </m:sub>
                </m:sSub>
                <m:r>
                  <w:rPr>
                    <w:rFonts w:ascii="Cambria Math" w:hAnsi="Cambria Math"/>
                  </w:rPr>
                  <m:t>Z</m:t>
                </m:r>
                <m:r>
                  <w:rPr>
                    <w:rFonts w:ascii="Cambria Math" w:hAnsi="Cambria Math"/>
                  </w:rPr>
                  <m:t xml:space="preserve">  (13.1)</m:t>
                </m:r>
              </m:oMath>
            </m:oMathPara>
          </w:p>
        </w:tc>
      </w:tr>
    </w:tbl>
    <w:p w14:paraId="7869F68D"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[X,Y]</w:t>
      </w:r>
      <w:r>
        <w:rPr>
          <w:rFonts w:ascii="Constantia" w:eastAsia="Constantia" w:hAnsi="Constantia" w:cs="Constantia"/>
          <w:color w:val="000000"/>
        </w:rPr>
        <w:t xml:space="preserve"> is the Lie bracket of vector fields. In component notation, with the shorthand </w:t>
      </w:r>
      <w:r>
        <w:rPr>
          <w:rFonts w:ascii="Cambria Math" w:eastAsia="Cambria Math" w:hAnsi="Cambria Math" w:cs="Cambria Math"/>
          <w:i/>
          <w:iCs/>
          <w:color w:val="000000"/>
        </w:rPr>
        <w:t>R(X,Y)Z = R(∂</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)V^{ρ}|_Z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σ</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90B14D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66E1AE8" w14:textId="7AB4E396" w:rsidR="00F1507B" w:rsidRDefault="00F43B92" w:rsidP="00F43B92">
            <w:pPr>
              <w:spacing w:after="120" w:line="408"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σμν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 xml:space="preserve">  (13.2)</m:t>
                </m:r>
              </m:oMath>
            </m:oMathPara>
          </w:p>
        </w:tc>
      </w:tr>
    </w:tbl>
    <w:p w14:paraId="5FE02753" w14:textId="77777777" w:rsidR="00F1507B" w:rsidRDefault="00000000">
      <w:pPr>
        <w:spacing w:before="60" w:after="240" w:line="408" w:lineRule="auto"/>
        <w:jc w:val="both"/>
      </w:pPr>
      <w:r>
        <w:rPr>
          <w:rFonts w:ascii="Constantia" w:eastAsia="Constantia" w:hAnsi="Constantia" w:cs="Constantia"/>
          <w:color w:val="000000"/>
        </w:rPr>
        <w:t xml:space="preserve">This is the fundamental formula for the Riemann tensor. It is a type (1,3) tensor — one upper index and three lower indices. The commutator interpretation (13.1) captures the path-dependence: if you parallel-transport a vector first in direction </w:t>
      </w:r>
      <w:r>
        <w:rPr>
          <w:rFonts w:ascii="Cambria Math" w:eastAsia="Cambria Math" w:hAnsi="Cambria Math" w:cs="Cambria Math"/>
          <w:i/>
          <w:iCs/>
          <w:color w:val="000000"/>
        </w:rPr>
        <w:t>X</w:t>
      </w:r>
      <w:r>
        <w:rPr>
          <w:rFonts w:ascii="Constantia" w:eastAsia="Constantia" w:hAnsi="Constantia" w:cs="Constantia"/>
          <w:color w:val="000000"/>
        </w:rPr>
        <w:t xml:space="preserve"> then </w:t>
      </w:r>
      <w:r>
        <w:rPr>
          <w:rFonts w:ascii="Cambria Math" w:eastAsia="Cambria Math" w:hAnsi="Cambria Math" w:cs="Cambria Math"/>
          <w:i/>
          <w:iCs/>
          <w:color w:val="000000"/>
        </w:rPr>
        <w:t>Y</w:t>
      </w:r>
      <w:r>
        <w:rPr>
          <w:rFonts w:ascii="Constantia" w:eastAsia="Constantia" w:hAnsi="Constantia" w:cs="Constantia"/>
          <w:color w:val="000000"/>
        </w:rPr>
        <w:t xml:space="preserve">, versus first </w:t>
      </w:r>
      <w:r>
        <w:rPr>
          <w:rFonts w:ascii="Cambria Math" w:eastAsia="Cambria Math" w:hAnsi="Cambria Math" w:cs="Cambria Math"/>
          <w:i/>
          <w:iCs/>
          <w:color w:val="000000"/>
        </w:rPr>
        <w:t>Y</w:t>
      </w:r>
      <w:r>
        <w:rPr>
          <w:rFonts w:ascii="Constantia" w:eastAsia="Constantia" w:hAnsi="Constantia" w:cs="Constantia"/>
          <w:color w:val="000000"/>
        </w:rPr>
        <w:t xml:space="preserve"> </w:t>
      </w:r>
      <w:r>
        <w:rPr>
          <w:rFonts w:ascii="Constantia" w:eastAsia="Constantia" w:hAnsi="Constantia" w:cs="Constantia"/>
          <w:color w:val="000000"/>
        </w:rPr>
        <w:lastRenderedPageBreak/>
        <w:t xml:space="preserve">then </w:t>
      </w:r>
      <w:r>
        <w:rPr>
          <w:rFonts w:ascii="Cambria Math" w:eastAsia="Cambria Math" w:hAnsi="Cambria Math" w:cs="Cambria Math"/>
          <w:i/>
          <w:iCs/>
          <w:color w:val="000000"/>
        </w:rPr>
        <w:t>X</w:t>
      </w:r>
      <w:r>
        <w:rPr>
          <w:rFonts w:ascii="Constantia" w:eastAsia="Constantia" w:hAnsi="Constantia" w:cs="Constantia"/>
          <w:color w:val="000000"/>
        </w:rPr>
        <w:t xml:space="preserve">, the results differ by </w:t>
      </w:r>
      <w:r>
        <w:rPr>
          <w:rFonts w:ascii="Cambria Math" w:eastAsia="Cambria Math" w:hAnsi="Cambria Math" w:cs="Cambria Math"/>
          <w:i/>
          <w:iCs/>
          <w:color w:val="000000"/>
        </w:rPr>
        <w:t>R(X,Y)Z</w:t>
      </w:r>
      <w:r>
        <w:rPr>
          <w:rFonts w:ascii="Constantia" w:eastAsia="Constantia" w:hAnsi="Constantia" w:cs="Constantia"/>
          <w:color w:val="000000"/>
        </w:rPr>
        <w:t>. Nonzero curvature means nonzero difference — the manifold is curved.</w:t>
      </w:r>
    </w:p>
    <w:p w14:paraId="355180FB" w14:textId="77777777" w:rsidR="00F1507B" w:rsidRDefault="00000000">
      <w:pPr>
        <w:pStyle w:val="Heading2"/>
        <w:spacing w:before="400" w:after="120" w:line="312" w:lineRule="auto"/>
      </w:pPr>
      <w:r>
        <w:rPr>
          <w:rFonts w:ascii="Cambria" w:eastAsia="Cambria" w:hAnsi="Cambria" w:cs="Cambria"/>
          <w:color w:val="1A1A1A"/>
          <w:sz w:val="32"/>
          <w:szCs w:val="32"/>
        </w:rPr>
        <w:t>13.2 Symmetries of the Riemann Tensor</w:t>
      </w:r>
    </w:p>
    <w:p w14:paraId="12CDF142" w14:textId="77777777" w:rsidR="00F1507B" w:rsidRDefault="00000000">
      <w:pPr>
        <w:spacing w:before="60" w:after="240" w:line="408" w:lineRule="auto"/>
        <w:jc w:val="both"/>
      </w:pPr>
      <w:r>
        <w:rPr>
          <w:rFonts w:ascii="Constantia" w:eastAsia="Constantia" w:hAnsi="Constantia" w:cs="Constantia"/>
          <w:color w:val="000000"/>
        </w:rPr>
        <w:t xml:space="preserve">With the metric, all indices can be lowered to give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νρσ</w:t>
      </w:r>
      <w:proofErr w:type="spellEnd"/>
      <w:r>
        <w:rPr>
          <w:rFonts w:ascii="Constantia" w:eastAsia="Constantia" w:hAnsi="Constantia" w:cs="Constantia"/>
          <w:color w:val="000000"/>
        </w:rPr>
        <w:t>. The Riemann tensor then satisfies the following symmetry identities: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FB9AFB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13F2D4C" w14:textId="19740F26" w:rsidR="00F1507B" w:rsidRDefault="00B3676D" w:rsidP="00B3676D">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νμρσ</m:t>
                  </m:r>
                </m:sub>
              </m:sSub>
              <m:r>
                <w:rPr>
                  <w:rFonts w:ascii="Cambria Math" w:hAnsi="Cambria Math"/>
                  <w:i/>
                </w:rPr>
                <m:t> </m:t>
              </m:r>
              <m:r>
                <m:rPr>
                  <m:nor/>
                </m:rPr>
                <m:t>(</m:t>
              </m:r>
              <m:r>
                <m:rPr>
                  <m:nor/>
                </m:rPr>
                <w:rPr>
                  <w:rFonts w:ascii="Constantia" w:hAnsi="Constantia"/>
                </w:rPr>
                <m:t>antisymmetric in first pair</m:t>
              </m:r>
              <m:r>
                <m:rPr>
                  <m:nor/>
                </m:rPr>
                <m:t>)</m:t>
              </m:r>
              <m:r>
                <w:rPr>
                  <w:rFonts w:ascii="Cambria Math" w:hAnsi="Cambria Math"/>
                </w:rPr>
                <m:t xml:space="preserve">  (13.3)</m:t>
              </m:r>
            </m:oMath>
            <w:r>
              <w:t xml:space="preserve">  </w:t>
            </w:r>
          </w:p>
        </w:tc>
      </w:tr>
    </w:tbl>
    <w:p w14:paraId="21963FDE"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81979E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4122B71" w14:textId="4335AF0A" w:rsidR="00F1507B" w:rsidRDefault="00B3676D" w:rsidP="007E0421">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μνσρ</m:t>
                  </m:r>
                </m:sub>
              </m:sSub>
              <m:r>
                <w:rPr>
                  <w:rFonts w:ascii="Cambria Math" w:hAnsi="Cambria Math"/>
                  <w:i/>
                </w:rPr>
                <m:t> </m:t>
              </m:r>
              <m:r>
                <m:rPr>
                  <m:nor/>
                </m:rPr>
                <w:rPr>
                  <w:rFonts w:ascii="Constantia" w:hAnsi="Constantia"/>
                </w:rPr>
                <m:t>(antisymmetric in second pair</m:t>
              </m:r>
              <m:r>
                <m:rPr>
                  <m:nor/>
                </m:rPr>
                <m:t>)</m:t>
              </m:r>
              <m:r>
                <m:rPr>
                  <m:nor/>
                </m:rPr>
                <w:rPr>
                  <w:rFonts w:ascii="Cambria Math"/>
                </w:rPr>
                <m:t xml:space="preserve"> </m:t>
              </m:r>
              <m:r>
                <w:rPr>
                  <w:rFonts w:ascii="Cambria Math" w:hAnsi="Cambria Math"/>
                </w:rPr>
                <m:t>(13.</m:t>
              </m:r>
              <m:r>
                <w:rPr>
                  <w:rFonts w:ascii="Cambria Math" w:hAnsi="Cambria Math"/>
                </w:rPr>
                <m:t>4</m:t>
              </m:r>
              <m:r>
                <w:rPr>
                  <w:rFonts w:ascii="Cambria Math" w:hAnsi="Cambria Math"/>
                </w:rPr>
                <m:t>)</m:t>
              </m:r>
            </m:oMath>
            <w:r w:rsidR="007E0421">
              <w:t xml:space="preserve"> </w:t>
            </w:r>
          </w:p>
        </w:tc>
      </w:tr>
    </w:tbl>
    <w:p w14:paraId="74654875"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DD28E0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612E470" w14:textId="3C4DBD91" w:rsidR="00F1507B" w:rsidRDefault="007E0421" w:rsidP="007E0421">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ρσμν</m:t>
                    </m:r>
                  </m:sub>
                </m:sSub>
                <m:r>
                  <w:rPr>
                    <w:rFonts w:ascii="Cambria Math" w:hAnsi="Cambria Math"/>
                    <w:i/>
                  </w:rPr>
                  <m:t> </m:t>
                </m:r>
                <m:r>
                  <m:rPr>
                    <m:nor/>
                  </m:rPr>
                  <m:t>(</m:t>
                </m:r>
                <m:r>
                  <m:rPr>
                    <m:nor/>
                  </m:rPr>
                  <w:rPr>
                    <w:rFonts w:ascii="Constantia" w:hAnsi="Constantia"/>
                  </w:rPr>
                  <m:t>symmetric under pair exchange</m:t>
                </m:r>
                <m:r>
                  <m:rPr>
                    <m:nor/>
                  </m:rPr>
                  <m:t>)</m:t>
                </m:r>
                <m:r>
                  <m:rPr>
                    <m:nor/>
                  </m:rPr>
                  <w:rPr>
                    <w:rFonts w:ascii="Cambria Math"/>
                  </w:rPr>
                  <m:t xml:space="preserve"> </m:t>
                </m:r>
                <m:r>
                  <w:rPr>
                    <w:rFonts w:ascii="Cambria Math" w:hAnsi="Cambria Math"/>
                  </w:rPr>
                  <m:t>(13.</m:t>
                </m:r>
                <m:r>
                  <w:rPr>
                    <w:rFonts w:ascii="Cambria Math" w:hAnsi="Cambria Math"/>
                  </w:rPr>
                  <m:t>5</m:t>
                </m:r>
                <m:r>
                  <w:rPr>
                    <w:rFonts w:ascii="Cambria Math" w:hAnsi="Cambria Math"/>
                  </w:rPr>
                  <m:t>)</m:t>
                </m:r>
              </m:oMath>
            </m:oMathPara>
          </w:p>
        </w:tc>
      </w:tr>
    </w:tbl>
    <w:p w14:paraId="21A0822F"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59C0C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D96697E" w14:textId="2FC30CF5" w:rsidR="00F1507B" w:rsidRDefault="0040545C" w:rsidP="0040545C">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m:t>
                  </m:r>
                  <m:d>
                    <m:dPr>
                      <m:begChr m:val="["/>
                      <m:endChr m:val="]"/>
                      <m:ctrlPr>
                        <w:rPr>
                          <w:rFonts w:ascii="Cambria Math" w:hAnsi="Cambria Math"/>
                        </w:rPr>
                      </m:ctrlPr>
                    </m:dPr>
                    <m:e>
                      <m:r>
                        <w:rPr>
                          <w:rFonts w:ascii="Cambria Math" w:hAnsi="Cambria Math"/>
                        </w:rPr>
                        <m:t>νρσ</m:t>
                      </m:r>
                    </m:e>
                  </m:d>
                </m:sub>
              </m:sSub>
              <m:r>
                <w:rPr>
                  <w:rFonts w:ascii="Cambria Math" w:hAnsi="Cambria Math"/>
                </w:rPr>
                <m:t>=0</m:t>
              </m:r>
              <m:r>
                <w:rPr>
                  <w:rFonts w:ascii="Cambria Math" w:hAnsi="Cambria Math"/>
                  <w:i/>
                </w:rPr>
                <m:t> </m:t>
              </m:r>
              <m:r>
                <m:rPr>
                  <m:nor/>
                </m:rPr>
                <m:t>(</m:t>
              </m:r>
              <m:r>
                <m:rPr>
                  <m:nor/>
                </m:rPr>
                <w:rPr>
                  <w:rFonts w:ascii="Constantia" w:hAnsi="Constantia"/>
                </w:rPr>
                <m:t>first Bianchi identity</m:t>
              </m:r>
              <m:r>
                <m:rPr>
                  <m:nor/>
                </m:rPr>
                <m:t>)</m:t>
              </m:r>
              <m:r>
                <m:rPr>
                  <m:nor/>
                </m:rPr>
                <w:rPr>
                  <w:rFonts w:ascii="Cambria Math"/>
                </w:rPr>
                <m:t xml:space="preserve"> </m:t>
              </m:r>
              <m:r>
                <w:rPr>
                  <w:rFonts w:ascii="Cambria Math" w:hAnsi="Cambria Math"/>
                </w:rPr>
                <m:t>(13.</m:t>
              </m:r>
              <m:r>
                <w:rPr>
                  <w:rFonts w:ascii="Cambria Math" w:hAnsi="Cambria Math"/>
                </w:rPr>
                <m:t>6</m:t>
              </m:r>
              <m:r>
                <w:rPr>
                  <w:rFonts w:ascii="Cambria Math" w:hAnsi="Cambria Math"/>
                </w:rPr>
                <m:t>)</m:t>
              </m:r>
            </m:oMath>
            <w:r>
              <w:t xml:space="preserve"> </w:t>
            </w:r>
          </w:p>
        </w:tc>
      </w:tr>
    </w:tbl>
    <w:p w14:paraId="44450FAC" w14:textId="77777777" w:rsidR="00F1507B" w:rsidRDefault="00F1507B">
      <w:pPr>
        <w:spacing w:after="240"/>
      </w:pPr>
    </w:p>
    <w:p w14:paraId="2877059D" w14:textId="77777777" w:rsidR="00F1507B" w:rsidRDefault="00000000">
      <w:pPr>
        <w:spacing w:before="60" w:after="240" w:line="408" w:lineRule="auto"/>
        <w:jc w:val="both"/>
      </w:pPr>
      <w:r>
        <w:rPr>
          <w:rFonts w:ascii="Constantia" w:eastAsia="Constantia" w:hAnsi="Constantia" w:cs="Constantia"/>
          <w:color w:val="000000"/>
        </w:rPr>
        <w:t xml:space="preserve">where brackets denote </w:t>
      </w:r>
      <w:proofErr w:type="spellStart"/>
      <w:r>
        <w:rPr>
          <w:rFonts w:ascii="Constantia" w:eastAsia="Constantia" w:hAnsi="Constantia" w:cs="Constantia"/>
          <w:color w:val="000000"/>
        </w:rPr>
        <w:t>antisymmetrization</w:t>
      </w:r>
      <w:proofErr w:type="spellEnd"/>
      <w:r>
        <w:rPr>
          <w:rFonts w:ascii="Constantia" w:eastAsia="Constantia" w:hAnsi="Constantia" w:cs="Constantia"/>
          <w:color w:val="000000"/>
        </w:rPr>
        <w:t xml:space="preserve"> over the indicated indices. These symmetries reduce the number of independent components of the Riemann tensor in 4 dimensions from 4</w:t>
      </w:r>
      <w:r>
        <w:rPr>
          <w:rFonts w:ascii="Constantia" w:eastAsia="Constantia" w:hAnsi="Constantia" w:cs="Constantia"/>
          <w:color w:val="000000"/>
          <w:vertAlign w:val="superscript"/>
        </w:rPr>
        <w:t>4</w:t>
      </w:r>
      <w:r>
        <w:rPr>
          <w:rFonts w:ascii="Constantia" w:eastAsia="Constantia" w:hAnsi="Constantia" w:cs="Constantia"/>
          <w:color w:val="000000"/>
        </w:rPr>
        <w:t xml:space="preserve"> = 256 to 20.</w:t>
      </w:r>
    </w:p>
    <w:p w14:paraId="791F207D" w14:textId="77777777" w:rsidR="00F1507B" w:rsidRDefault="00000000">
      <w:pPr>
        <w:pStyle w:val="Heading2"/>
        <w:spacing w:before="400" w:after="120" w:line="312" w:lineRule="auto"/>
      </w:pPr>
      <w:r>
        <w:rPr>
          <w:rFonts w:ascii="Cambria" w:eastAsia="Cambria" w:hAnsi="Cambria" w:cs="Cambria"/>
          <w:color w:val="1A1A1A"/>
          <w:sz w:val="32"/>
          <w:szCs w:val="32"/>
        </w:rPr>
        <w:t>13.3 The Ricci Tensor and Ricci Scalar</w:t>
      </w:r>
    </w:p>
    <w:p w14:paraId="3A2E4E0D" w14:textId="77777777" w:rsidR="00F1507B" w:rsidRDefault="00000000">
      <w:pPr>
        <w:spacing w:before="60" w:after="240" w:line="408" w:lineRule="auto"/>
        <w:jc w:val="both"/>
      </w:pPr>
      <w:r>
        <w:rPr>
          <w:rFonts w:ascii="Constantia" w:eastAsia="Constantia" w:hAnsi="Constantia" w:cs="Constantia"/>
          <w:b/>
          <w:bCs/>
          <w:color w:val="000000"/>
        </w:rPr>
        <w:lastRenderedPageBreak/>
        <w:t>Definition 13.2 (Ricci Tensor).</w:t>
      </w:r>
      <w:r>
        <w:rPr>
          <w:rFonts w:ascii="Constantia" w:eastAsia="Constantia" w:hAnsi="Constantia" w:cs="Constantia"/>
          <w:color w:val="000000"/>
        </w:rPr>
        <w:t xml:space="preserve"> The </w:t>
      </w:r>
      <w:r>
        <w:rPr>
          <w:rFonts w:ascii="Constantia" w:eastAsia="Constantia" w:hAnsi="Constantia" w:cs="Constantia"/>
          <w:i/>
          <w:iCs/>
          <w:color w:val="000000"/>
        </w:rPr>
        <w:t>Ricci tensor</w:t>
      </w:r>
      <w:r>
        <w:rPr>
          <w:rFonts w:ascii="Constantia" w:eastAsia="Constantia" w:hAnsi="Constantia" w:cs="Constantia"/>
          <w:color w:val="000000"/>
        </w:rPr>
        <w:t xml:space="preserve"> is the trace of the Riemann tensor on the first and third indices: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DB884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A29DBA1" w14:textId="354A9669" w:rsidR="00F1507B" w:rsidRDefault="000F3A03" w:rsidP="000F3A03">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sSup>
                  <m:sSupPr>
                    <m:ctrlPr>
                      <w:rPr>
                        <w:rFonts w:ascii="Cambria Math" w:hAnsi="Cambria Math"/>
                      </w:rPr>
                    </m:ctrlPr>
                  </m:sSupPr>
                  <m:e>
                    <m:r>
                      <w:rPr>
                        <w:rFonts w:ascii="Cambria Math" w:hAnsi="Cambria Math"/>
                      </w:rPr>
                      <m:t>g</m:t>
                    </m:r>
                  </m:e>
                  <m:sup>
                    <m:r>
                      <w:rPr>
                        <w:rFonts w:ascii="Cambria Math" w:hAnsi="Cambria Math"/>
                      </w:rPr>
                      <m:t>ρσ</m:t>
                    </m:r>
                  </m:sup>
                </m:sSup>
                <m:r>
                  <w:rPr>
                    <w:rFonts w:ascii="Cambria Math" w:hAnsi="Cambria Math"/>
                  </w:rPr>
                  <m:t>Rρμσν</m:t>
                </m:r>
                <m:r>
                  <w:rPr>
                    <w:rFonts w:ascii="Cambria Math" w:hAnsi="Cambria Math"/>
                  </w:rPr>
                  <m:t xml:space="preserve"> (13.7)</m:t>
                </m:r>
              </m:oMath>
            </m:oMathPara>
          </w:p>
        </w:tc>
      </w:tr>
    </w:tbl>
    <w:p w14:paraId="4A68995B" w14:textId="77777777" w:rsidR="00F1507B" w:rsidRDefault="00000000">
      <w:pPr>
        <w:spacing w:before="60" w:after="240" w:line="408" w:lineRule="auto"/>
        <w:jc w:val="both"/>
      </w:pPr>
      <w:r>
        <w:rPr>
          <w:rFonts w:ascii="Constantia" w:eastAsia="Constantia" w:hAnsi="Constantia" w:cs="Constantia"/>
          <w:color w:val="000000"/>
        </w:rPr>
        <w:t xml:space="preserve">The Ricci tensor is symmetric: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It has 10 independent components in 4 dimensions. It measures the average curvature in planes containing each direction: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μμ</w:t>
      </w:r>
      <w:proofErr w:type="spellEnd"/>
      <w:r>
        <w:rPr>
          <w:rFonts w:ascii="Constantia" w:eastAsia="Constantia" w:hAnsi="Constantia" w:cs="Constantia"/>
          <w:color w:val="000000"/>
        </w:rPr>
        <w:t xml:space="preserve"> (no sum) is the average of sectional curvatures in planes containing the </w:t>
      </w:r>
      <w:r>
        <w:rPr>
          <w:rFonts w:ascii="Cambria Math" w:eastAsia="Cambria Math" w:hAnsi="Cambria Math" w:cs="Cambria Math"/>
          <w:i/>
          <w:iCs/>
          <w:color w:val="000000"/>
        </w:rPr>
        <w:t>μ</w:t>
      </w:r>
      <w:r>
        <w:rPr>
          <w:rFonts w:ascii="Constantia" w:eastAsia="Constantia" w:hAnsi="Constantia" w:cs="Constantia"/>
          <w:color w:val="000000"/>
        </w:rPr>
        <w:t>-direction.</w:t>
      </w:r>
    </w:p>
    <w:p w14:paraId="29D02767" w14:textId="77777777" w:rsidR="00F1507B" w:rsidRDefault="00000000">
      <w:pPr>
        <w:spacing w:before="60" w:after="240" w:line="408" w:lineRule="auto"/>
        <w:jc w:val="both"/>
      </w:pPr>
      <w:r>
        <w:rPr>
          <w:rFonts w:ascii="Constantia" w:eastAsia="Constantia" w:hAnsi="Constantia" w:cs="Constantia"/>
          <w:b/>
          <w:bCs/>
          <w:color w:val="000000"/>
        </w:rPr>
        <w:t>Definition 13.3 (Ricci Scalar).</w:t>
      </w:r>
      <w:r>
        <w:rPr>
          <w:rFonts w:ascii="Constantia" w:eastAsia="Constantia" w:hAnsi="Constantia" w:cs="Constantia"/>
          <w:color w:val="000000"/>
        </w:rPr>
        <w:t xml:space="preserve"> The </w:t>
      </w:r>
      <w:r w:rsidRPr="00536990">
        <w:rPr>
          <w:rFonts w:ascii="Constantia" w:eastAsia="Constantia" w:hAnsi="Constantia" w:cs="Constantia"/>
          <w:b/>
          <w:bCs/>
          <w:i/>
          <w:iCs/>
          <w:color w:val="000000"/>
        </w:rPr>
        <w:t>Ricci scalar</w:t>
      </w:r>
      <w:r>
        <w:rPr>
          <w:rFonts w:ascii="Constantia" w:eastAsia="Constantia" w:hAnsi="Constantia" w:cs="Constantia"/>
          <w:color w:val="000000"/>
        </w:rPr>
        <w:t xml:space="preserve"> (or scalar curvature) is the trace of the </w:t>
      </w:r>
      <w:r w:rsidRPr="00DE3936">
        <w:rPr>
          <w:rFonts w:ascii="Constantia" w:eastAsia="Constantia" w:hAnsi="Constantia" w:cs="Constantia"/>
          <w:b/>
          <w:bCs/>
          <w:color w:val="000000"/>
        </w:rPr>
        <w:t>Ricci tensor</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9A74FF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076D3C6" w14:textId="7F86B535" w:rsidR="00F1507B" w:rsidRDefault="000F3A03" w:rsidP="000F3A03">
            <w:pPr>
              <w:spacing w:after="120" w:line="408" w:lineRule="auto"/>
              <w:jc w:val="center"/>
            </w:pPr>
            <m:oMathPara>
              <m:oMath>
                <m:r>
                  <w:rPr>
                    <w:rFonts w:ascii="Cambria Math" w:hAnsi="Cambria Math"/>
                  </w:rPr>
                  <m:t>R=</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 xml:space="preserve">  (13.8)</m:t>
                </m:r>
              </m:oMath>
            </m:oMathPara>
          </w:p>
        </w:tc>
      </w:tr>
    </w:tbl>
    <w:p w14:paraId="4B658D2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scalar — a single number at each point that measures the total curvature of the manifold at that point. In 2 dimensions, </w:t>
      </w:r>
      <w:r>
        <w:rPr>
          <w:rFonts w:ascii="Cambria Math" w:eastAsia="Cambria Math" w:hAnsi="Cambria Math" w:cs="Cambria Math"/>
          <w:i/>
          <w:iCs/>
          <w:color w:val="000000"/>
        </w:rPr>
        <w:t>R</w:t>
      </w:r>
      <w:r>
        <w:rPr>
          <w:rFonts w:ascii="Constantia" w:eastAsia="Constantia" w:hAnsi="Constantia" w:cs="Constantia"/>
          <w:color w:val="000000"/>
        </w:rPr>
        <w:t xml:space="preserve"> is twice the Gaussian curvature. For a round 2-sphere of radius </w:t>
      </w:r>
      <w:r>
        <w:rPr>
          <w:rFonts w:ascii="Cambria Math" w:eastAsia="Cambria Math" w:hAnsi="Cambria Math" w:cs="Cambria Math"/>
          <w:i/>
          <w:iCs/>
          <w:color w:val="000000"/>
        </w:rPr>
        <w:t>r</w:t>
      </w:r>
      <w:r>
        <w:rPr>
          <w:rFonts w:ascii="Constantia" w:eastAsia="Constantia" w:hAnsi="Constantia" w:cs="Constantia"/>
          <w:color w:val="000000"/>
        </w:rPr>
        <w:t xml:space="preserve">, </w:t>
      </w:r>
      <w:r>
        <w:rPr>
          <w:rFonts w:ascii="Cambria Math" w:eastAsia="Cambria Math" w:hAnsi="Cambria Math" w:cs="Cambria Math"/>
          <w:i/>
          <w:iCs/>
          <w:color w:val="000000"/>
        </w:rPr>
        <w:t>R = 2/r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flat Euclidean space, </w:t>
      </w:r>
      <w:r>
        <w:rPr>
          <w:rFonts w:ascii="Cambria Math" w:eastAsia="Cambria Math" w:hAnsi="Cambria Math" w:cs="Cambria Math"/>
          <w:i/>
          <w:iCs/>
          <w:color w:val="000000"/>
        </w:rPr>
        <w:t>R = 0</w:t>
      </w:r>
      <w:r>
        <w:rPr>
          <w:rFonts w:ascii="Constantia" w:eastAsia="Constantia" w:hAnsi="Constantia" w:cs="Constantia"/>
          <w:color w:val="000000"/>
        </w:rPr>
        <w:t>.</w:t>
      </w:r>
    </w:p>
    <w:p w14:paraId="2D85FD03" w14:textId="77777777" w:rsidR="000F3A03" w:rsidRDefault="000F3A03">
      <w:pPr>
        <w:spacing w:before="60" w:after="240" w:line="408" w:lineRule="auto"/>
        <w:jc w:val="both"/>
      </w:pPr>
    </w:p>
    <w:p w14:paraId="506FF500" w14:textId="77777777" w:rsidR="000F3A03" w:rsidRDefault="000F3A03">
      <w:pPr>
        <w:spacing w:before="60" w:after="240" w:line="408" w:lineRule="auto"/>
        <w:jc w:val="both"/>
      </w:pPr>
    </w:p>
    <w:p w14:paraId="5EB90AB0" w14:textId="77777777" w:rsidR="00DE3936" w:rsidRDefault="00DE3936">
      <w:pPr>
        <w:spacing w:before="60" w:after="240" w:line="408" w:lineRule="auto"/>
        <w:jc w:val="both"/>
      </w:pPr>
    </w:p>
    <w:p w14:paraId="3E543E67" w14:textId="77777777" w:rsidR="00DE3936" w:rsidRDefault="00DE3936">
      <w:pPr>
        <w:spacing w:before="60" w:after="240" w:line="408" w:lineRule="auto"/>
        <w:jc w:val="both"/>
      </w:pPr>
    </w:p>
    <w:p w14:paraId="0A99AE9A" w14:textId="77777777" w:rsidR="00DE3936" w:rsidRDefault="00DE3936">
      <w:pPr>
        <w:spacing w:before="60" w:after="240" w:line="408" w:lineRule="auto"/>
        <w:jc w:val="both"/>
      </w:pPr>
    </w:p>
    <w:p w14:paraId="11E542C0"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13.4 The Einstein Tensor</w:t>
      </w:r>
    </w:p>
    <w:p w14:paraId="233E85F6" w14:textId="77777777" w:rsidR="00F1507B" w:rsidRDefault="00000000">
      <w:pPr>
        <w:spacing w:before="60" w:after="240" w:line="408" w:lineRule="auto"/>
        <w:jc w:val="both"/>
      </w:pPr>
      <w:r>
        <w:rPr>
          <w:rFonts w:ascii="Constantia" w:eastAsia="Constantia" w:hAnsi="Constantia" w:cs="Constantia"/>
          <w:b/>
          <w:bCs/>
          <w:color w:val="000000"/>
        </w:rPr>
        <w:t>Definition 13.4 (Einstein Tensor).</w:t>
      </w:r>
      <w:r>
        <w:rPr>
          <w:rFonts w:ascii="Constantia" w:eastAsia="Constantia" w:hAnsi="Constantia" w:cs="Constantia"/>
          <w:color w:val="000000"/>
        </w:rPr>
        <w:t xml:space="preserve"> The </w:t>
      </w:r>
      <w:r>
        <w:rPr>
          <w:rFonts w:ascii="Constantia" w:eastAsia="Constantia" w:hAnsi="Constantia" w:cs="Constantia"/>
          <w:i/>
          <w:iCs/>
          <w:color w:val="000000"/>
        </w:rPr>
        <w:t>Einstein tensor</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B454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8F120D" w14:textId="4A03DB63"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r>
                  <w:rPr>
                    <w:rFonts w:ascii="Cambria Math" w:hAnsi="Cambria Math"/>
                  </w:rPr>
                  <m:t xml:space="preserve"> (13.9)</m:t>
                </m:r>
              </m:oMath>
            </m:oMathPara>
          </w:p>
        </w:tc>
      </w:tr>
    </w:tbl>
    <w:p w14:paraId="0D9E12C8" w14:textId="77777777" w:rsidR="00F1507B" w:rsidRDefault="00000000">
      <w:pPr>
        <w:spacing w:before="60" w:after="240" w:line="408" w:lineRule="auto"/>
        <w:jc w:val="both"/>
      </w:pPr>
      <w:r>
        <w:rPr>
          <w:rFonts w:ascii="Constantia" w:eastAsia="Constantia" w:hAnsi="Constantia" w:cs="Constantia"/>
          <w:color w:val="000000"/>
        </w:rPr>
        <w:t>The Einstein tensor is symmetric. Its crucial property is that it is automatically divergence-free: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30E71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6F54A2" w14:textId="5A5EA0BF"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=0</m:t>
                </m:r>
                <m:r>
                  <w:rPr>
                    <w:rFonts w:ascii="Cambria Math" w:hAnsi="Cambria Math"/>
                  </w:rPr>
                  <m:t xml:space="preserve">  (13.10)</m:t>
                </m:r>
              </m:oMath>
            </m:oMathPara>
          </w:p>
        </w:tc>
      </w:tr>
    </w:tbl>
    <w:p w14:paraId="75F04332" w14:textId="77777777" w:rsidR="00F1507B" w:rsidRDefault="00000000">
      <w:pPr>
        <w:spacing w:before="60" w:after="240" w:line="408" w:lineRule="auto"/>
        <w:jc w:val="both"/>
      </w:pPr>
      <w:r>
        <w:rPr>
          <w:rFonts w:ascii="Constantia" w:eastAsia="Constantia" w:hAnsi="Constantia" w:cs="Constantia"/>
          <w:color w:val="000000"/>
        </w:rPr>
        <w:t xml:space="preserve">This is a purely geometric identity that holds for any Riemannian or pseudo-Riemannian manifold. It is derived from the contracted Bianchi identity (Section 13.5) and does not require the Einstein field equations. It is a consequence of </w:t>
      </w:r>
      <w:proofErr w:type="gramStart"/>
      <w:r>
        <w:rPr>
          <w:rFonts w:ascii="Constantia" w:eastAsia="Constantia" w:hAnsi="Constantia" w:cs="Constantia"/>
          <w:color w:val="000000"/>
        </w:rPr>
        <w:t>the geometry</w:t>
      </w:r>
      <w:proofErr w:type="gramEnd"/>
      <w:r>
        <w:rPr>
          <w:rFonts w:ascii="Constantia" w:eastAsia="Constantia" w:hAnsi="Constantia" w:cs="Constantia"/>
          <w:color w:val="000000"/>
        </w:rPr>
        <w:t xml:space="preserve"> alone.</w:t>
      </w:r>
    </w:p>
    <w:p w14:paraId="1D4EC82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significance of (13.10) for physics is profound: the right-hand side of the Einstein field equations,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must also be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This is the local conservation law for energy and momentum. The Einstein tensor is the unique divergence-free, symmetric, second-rank tensor expressible in terms of the metric and its first and second derivatives. This uniqueness, proved by David Lovelock in 1971, means that if one wants a local, generally covariant, second-order field equation for the metric sourced by matter, the Einstein field equations with a cosmological constant are essentially the only option in 4 dimensions.</w:t>
      </w:r>
    </w:p>
    <w:p w14:paraId="538200FB" w14:textId="77777777" w:rsidR="00536990" w:rsidRDefault="00536990">
      <w:pPr>
        <w:spacing w:before="60" w:after="240" w:line="408" w:lineRule="auto"/>
        <w:jc w:val="both"/>
      </w:pPr>
    </w:p>
    <w:p w14:paraId="72625FA7"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13.5 The Bianchi Identity</w:t>
      </w:r>
    </w:p>
    <w:p w14:paraId="42FC8CCB" w14:textId="77777777" w:rsidR="00F1507B" w:rsidRPr="00536990" w:rsidRDefault="00000000">
      <w:pPr>
        <w:spacing w:before="60" w:after="240" w:line="408" w:lineRule="auto"/>
        <w:jc w:val="both"/>
        <w:rPr>
          <w:b/>
          <w:bCs/>
        </w:rPr>
      </w:pPr>
      <w:r>
        <w:rPr>
          <w:rFonts w:ascii="Constantia" w:eastAsia="Constantia" w:hAnsi="Constantia" w:cs="Constantia"/>
          <w:b/>
          <w:bCs/>
          <w:color w:val="000000"/>
        </w:rPr>
        <w:t>Theorem 13.1 (Bianchi Identity).</w:t>
      </w:r>
      <w:r>
        <w:rPr>
          <w:rFonts w:ascii="Constantia" w:eastAsia="Constantia" w:hAnsi="Constantia" w:cs="Constantia"/>
          <w:color w:val="000000"/>
        </w:rPr>
        <w:t xml:space="preserve"> The Riemann tensor satisfies the </w:t>
      </w:r>
      <w:r w:rsidRPr="00536990">
        <w:rPr>
          <w:rFonts w:ascii="Constantia" w:eastAsia="Constantia" w:hAnsi="Constantia" w:cs="Constantia"/>
          <w:b/>
          <w:bCs/>
          <w:i/>
          <w:iCs/>
          <w:color w:val="000000"/>
        </w:rPr>
        <w:t>second Bianchi identity</w:t>
      </w:r>
      <w:r w:rsidRPr="00536990">
        <w:rPr>
          <w:rFonts w:ascii="Constantia" w:eastAsia="Constantia" w:hAnsi="Constantia" w:cs="Constantia"/>
          <w:b/>
          <w:bCs/>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3F64C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D21368" w14:textId="6502F9F8" w:rsidR="00F1507B" w:rsidRDefault="009C56F6" w:rsidP="009C56F6">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=0,</m:t>
                </m:r>
                <m:r>
                  <w:rPr>
                    <w:rFonts w:ascii="Cambria Math" w:hAnsi="Cambria Math"/>
                    <w:i/>
                  </w:rPr>
                  <m:t> </m:t>
                </m:r>
                <m:r>
                  <m:rPr>
                    <m:nor/>
                  </m:rPr>
                  <m:t>equivalently:</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R</m:t>
                    </m:r>
                  </m:e>
                  <m:sub>
                    <m:r>
                      <w:rPr>
                        <w:rFonts w:ascii="Cambria Math" w:hAnsi="Cambria Math"/>
                      </w:rPr>
                      <m:t>νλρσ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λμρσ</m:t>
                    </m:r>
                  </m:sub>
                </m:sSub>
                <m:r>
                  <w:rPr>
                    <w:rFonts w:ascii="Cambria Math" w:hAnsi="Cambria Math"/>
                  </w:rPr>
                  <m:t>=0</m:t>
                </m:r>
                <m:r>
                  <w:rPr>
                    <w:rFonts w:ascii="Cambria Math" w:hAnsi="Cambria Math"/>
                  </w:rPr>
                  <m:t xml:space="preserve"> (13.11)</m:t>
                </m:r>
              </m:oMath>
            </m:oMathPara>
          </w:p>
        </w:tc>
      </w:tr>
    </w:tbl>
    <w:p w14:paraId="0720200E" w14:textId="77777777" w:rsidR="00F1507B" w:rsidRDefault="00000000">
      <w:pPr>
        <w:spacing w:before="60" w:after="240" w:line="408" w:lineRule="auto"/>
        <w:jc w:val="both"/>
      </w:pPr>
      <w:r>
        <w:rPr>
          <w:rFonts w:ascii="Constantia" w:eastAsia="Constantia" w:hAnsi="Constantia" w:cs="Constantia"/>
          <w:color w:val="000000"/>
        </w:rPr>
        <w:t xml:space="preserve">Contracting (13.11)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μρ</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1827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34408F3" w14:textId="4C27042C" w:rsidR="00F1507B" w:rsidRDefault="009C56F6">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R</m:t>
                    </m:r>
                  </m:e>
                  <m:sup>
                    <m:r>
                      <w:rPr>
                        <w:rFonts w:ascii="Cambria Math" w:hAnsi="Cambria Math"/>
                      </w:rPr>
                      <m:t>μ</m:t>
                    </m:r>
                  </m:sup>
                </m:sSup>
                <m:sSub>
                  <m:sSubPr>
                    <m:ctrlPr>
                      <w:rPr>
                        <w:rFonts w:ascii="Cambria Math" w:hAnsi="Cambria Math"/>
                      </w:rPr>
                    </m:ctrlPr>
                  </m:sSubPr>
                  <m:e>
                    <m:r>
                      <w:rPr>
                        <w:rFonts w:ascii="Cambria Math" w:hAnsi="Cambria Math"/>
                      </w:rPr>
                      <m:t>​</m:t>
                    </m:r>
                  </m:e>
                  <m:sub>
                    <m:r>
                      <w:rPr>
                        <w:rFonts w:ascii="Cambria Math" w:hAnsi="Cambria Math"/>
                      </w:rPr>
                      <m:t>λνσ</m:t>
                    </m:r>
                  </m:sub>
                </m:sSub>
                <m:r>
                  <w:rPr>
                    <w:rFonts w:ascii="Cambria Math" w:hAnsi="Cambria Math"/>
                  </w:rPr>
                  <m:t>=0</m:t>
                </m:r>
                <m:r>
                  <w:rPr>
                    <w:rFonts w:ascii="Cambria Math" w:hAnsi="Cambria Math"/>
                  </w:rPr>
                  <m:t xml:space="preserve"> (13.12)</m:t>
                </m:r>
              </m:oMath>
            </m:oMathPara>
          </w:p>
        </w:tc>
      </w:tr>
    </w:tbl>
    <w:p w14:paraId="4428DD93" w14:textId="77777777" w:rsidR="00F1507B" w:rsidRDefault="00000000">
      <w:pPr>
        <w:spacing w:before="60" w:after="240" w:line="408" w:lineRule="auto"/>
        <w:jc w:val="both"/>
      </w:pPr>
      <w:r>
        <w:rPr>
          <w:rFonts w:ascii="Constantia" w:eastAsia="Constantia" w:hAnsi="Constantia" w:cs="Constantia"/>
          <w:color w:val="000000"/>
        </w:rPr>
        <w:t xml:space="preserve">Contracting again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νσ</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0639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F17445" w14:textId="16FB50D2" w:rsidR="00F1507B" w:rsidRPr="009C56F6" w:rsidRDefault="009C56F6">
            <w:pPr>
              <w:spacing w:after="120" w:line="408" w:lineRule="auto"/>
            </w:pPr>
            <m:oMathPara>
              <m:oMathParaPr>
                <m:jc m:val="center"/>
              </m:oMathParaPr>
              <m:oMath>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R-2</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R</m:t>
                    </m:r>
                  </m:e>
                  <m:sup>
                    <m:r>
                      <w:rPr>
                        <w:rFonts w:ascii="Cambria Math" w:hAnsi="Cambria Math"/>
                      </w:rPr>
                      <m:t>ν</m:t>
                    </m:r>
                  </m:sup>
                </m:sSup>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=0,</m:t>
                </m:r>
                <m:r>
                  <w:rPr>
                    <w:rFonts w:ascii="Cambria Math" w:hAnsi="Cambria Math"/>
                    <w:i/>
                  </w:rPr>
                  <m:t> </m:t>
                </m:r>
                <m:r>
                  <m:rPr>
                    <m:nor/>
                  </m:rPr>
                  <m:t>i.e.,</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νλ</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R</m:t>
                    </m:r>
                  </m:e>
                </m:d>
                <m:r>
                  <w:rPr>
                    <w:rFonts w:ascii="Cambria Math" w:hAnsi="Cambria Math"/>
                  </w:rPr>
                  <m:t>=</m:t>
                </m:r>
                <m:r>
                  <w:rPr>
                    <w:rFonts w:ascii="Cambria Math" w:hAnsi="Cambria Math"/>
                  </w:rPr>
                  <m:t>0</m:t>
                </m:r>
                <m:r>
                  <w:rPr>
                    <w:rFonts w:ascii="Cambria Math" w:hAnsi="Cambria Math"/>
                  </w:rPr>
                  <m:t xml:space="preserve"> (13.13)</m:t>
                </m:r>
              </m:oMath>
            </m:oMathPara>
          </w:p>
        </w:tc>
      </w:tr>
    </w:tbl>
    <w:p w14:paraId="4942B6B5" w14:textId="77777777" w:rsidR="00F1507B" w:rsidRDefault="00000000">
      <w:pPr>
        <w:spacing w:before="60" w:after="240" w:line="408" w:lineRule="auto"/>
        <w:jc w:val="both"/>
      </w:pPr>
      <w:r>
        <w:rPr>
          <w:rFonts w:ascii="Constantia" w:eastAsia="Constantia" w:hAnsi="Constantia" w:cs="Constantia"/>
          <w:color w:val="000000"/>
        </w:rPr>
        <w:t>This is the contracted Bianchi identity, which immediately gives the divergence-free property (13.10) of the Einstein tensor. Note that equation (13.10) is not a law; it is a theorem — a purely geometric consequence of the definition of the Riemann tensor via the Levi-Civita connection. It holds regardless of whether the metric satisfies the Einstein field equations.</w:t>
      </w:r>
    </w:p>
    <w:p w14:paraId="1F681100" w14:textId="77777777" w:rsidR="00F1507B" w:rsidRDefault="00000000">
      <w:pPr>
        <w:pStyle w:val="Heading2"/>
        <w:spacing w:before="400" w:after="120" w:line="312" w:lineRule="auto"/>
      </w:pPr>
      <w:r>
        <w:rPr>
          <w:rFonts w:ascii="Cambria" w:eastAsia="Cambria" w:hAnsi="Cambria" w:cs="Cambria"/>
          <w:color w:val="1A1A1A"/>
          <w:sz w:val="32"/>
          <w:szCs w:val="32"/>
        </w:rPr>
        <w:t>13.6 Physical Interpretation of Curvature</w:t>
      </w:r>
    </w:p>
    <w:p w14:paraId="7660FF45" w14:textId="77777777" w:rsidR="00F1507B" w:rsidRDefault="00000000">
      <w:pPr>
        <w:spacing w:before="60" w:after="240" w:line="408" w:lineRule="auto"/>
        <w:jc w:val="both"/>
      </w:pPr>
      <w:r>
        <w:rPr>
          <w:rFonts w:ascii="Constantia" w:eastAsia="Constantia" w:hAnsi="Constantia" w:cs="Constantia"/>
          <w:color w:val="000000"/>
        </w:rPr>
        <w:t xml:space="preserve">In GR, the Einstein field equations 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contracted Bianchi identity (13.10) then implies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covariant conservation of energy and momentum. This is how conservation laws are encoded in curved spacetime: not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would </w:t>
      </w:r>
      <w:r>
        <w:rPr>
          <w:rFonts w:ascii="Constantia" w:eastAsia="Constantia" w:hAnsi="Constantia" w:cs="Constantia"/>
          <w:color w:val="000000"/>
        </w:rPr>
        <w:lastRenderedPageBreak/>
        <w:t xml:space="preserve">not be covariant), but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is covariant and includes the effects of curved spacetime on the energy-momentum flow).</w:t>
      </w:r>
    </w:p>
    <w:p w14:paraId="022DE4D8" w14:textId="77777777" w:rsidR="00F1507B" w:rsidRDefault="00000000">
      <w:pPr>
        <w:spacing w:before="60" w:after="240" w:line="408" w:lineRule="auto"/>
        <w:jc w:val="both"/>
      </w:pPr>
      <w:r>
        <w:rPr>
          <w:rFonts w:ascii="Constantia" w:eastAsia="Constantia" w:hAnsi="Constantia" w:cs="Constantia"/>
          <w:color w:val="000000"/>
        </w:rPr>
        <w:t xml:space="preserve">In ToE, the analogous conservation law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which emerges from the contracted Bianchi identity of the Obidi Metric. This ensures that the entropic energy-momentum is conserved under the entropic field dynamics, just as matter energy-momentum is conserved under the GR field equations.</w:t>
      </w:r>
    </w:p>
    <w:p w14:paraId="35B0DFCD" w14:textId="77777777" w:rsidR="00F1507B" w:rsidRDefault="00000000">
      <w:pPr>
        <w:pStyle w:val="Heading2"/>
        <w:spacing w:before="400" w:after="120" w:line="312" w:lineRule="auto"/>
      </w:pPr>
      <w:r>
        <w:rPr>
          <w:rFonts w:ascii="Cambria" w:eastAsia="Cambria" w:hAnsi="Cambria" w:cs="Cambria"/>
          <w:color w:val="1A1A1A"/>
          <w:sz w:val="32"/>
          <w:szCs w:val="32"/>
        </w:rPr>
        <w:t>13.7 The Obidi Curvature Invariant (OCI)</w:t>
      </w:r>
    </w:p>
    <w:p w14:paraId="5D869131" w14:textId="77777777" w:rsidR="00F1507B" w:rsidRDefault="00000000">
      <w:pPr>
        <w:spacing w:before="60" w:after="240" w:line="408" w:lineRule="auto"/>
        <w:jc w:val="both"/>
      </w:pPr>
      <w:r>
        <w:rPr>
          <w:rFonts w:ascii="Constantia" w:eastAsia="Constantia" w:hAnsi="Constantia" w:cs="Constantia"/>
          <w:color w:val="000000"/>
        </w:rPr>
        <w:t>The Obidi Curvature Invariant (OCI) is the most fundamental curvature quantity in the Theory of Entropicity. It is not the Ricci scalar of GR; it is a deeper, information-geometric curvature invariant that sets the quantum of informational curvature on the statistical manifold.</w:t>
      </w:r>
    </w:p>
    <w:p w14:paraId="0E7CEDDB" w14:textId="77777777" w:rsidR="00F1507B" w:rsidRDefault="00000000">
      <w:pPr>
        <w:spacing w:before="60" w:after="240" w:line="408" w:lineRule="auto"/>
        <w:jc w:val="both"/>
      </w:pPr>
      <w:r>
        <w:rPr>
          <w:rFonts w:ascii="Constantia" w:eastAsia="Constantia" w:hAnsi="Constantia" w:cs="Constantia"/>
          <w:b/>
          <w:bCs/>
          <w:color w:val="000000"/>
        </w:rPr>
        <w:t>Definition 13.5 (Obidi Curvature Invariant).</w:t>
      </w:r>
      <w:r>
        <w:rPr>
          <w:rFonts w:ascii="Constantia" w:eastAsia="Constantia" w:hAnsi="Constantia" w:cs="Constantia"/>
          <w:color w:val="000000"/>
        </w:rPr>
        <w:t xml:space="preserve">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is the scalar: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9E4D67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3D4DF6" w14:textId="7762B250" w:rsidR="00F1507B" w:rsidRDefault="001E5ADF">
            <w:pPr>
              <w:spacing w:after="120" w:line="408" w:lineRule="auto"/>
            </w:pPr>
            <m:oMathPara>
              <m:oMath>
                <m:r>
                  <w:rPr>
                    <w:rFonts w:ascii="Cambria Math" w:hAnsi="Cambria Math"/>
                  </w:rPr>
                  <m:t>OCI=ln2</m:t>
                </m:r>
                <m:d>
                  <m:dPr>
                    <m:ctrlPr>
                      <w:rPr>
                        <w:rFonts w:ascii="Cambria Math" w:hAnsi="Cambria Math"/>
                      </w:rPr>
                    </m:ctrlPr>
                  </m:dPr>
                  <m:e>
                    <m:r>
                      <w:rPr>
                        <w:rFonts w:ascii="Cambria Math" w:hAnsi="Cambria Math"/>
                      </w:rPr>
                      <m:t>13.14</m:t>
                    </m:r>
                  </m:e>
                </m:d>
              </m:oMath>
            </m:oMathPara>
          </w:p>
        </w:tc>
      </w:tr>
    </w:tbl>
    <w:p w14:paraId="7F98256E" w14:textId="77777777" w:rsidR="00F1507B" w:rsidRDefault="00000000">
      <w:pPr>
        <w:spacing w:before="60" w:after="240" w:line="408" w:lineRule="auto"/>
        <w:jc w:val="both"/>
      </w:pPr>
      <w:r>
        <w:rPr>
          <w:rFonts w:ascii="Constantia" w:eastAsia="Constantia" w:hAnsi="Constantia" w:cs="Constantia"/>
          <w:color w:val="000000"/>
        </w:rPr>
        <w:t>This is not an approximation or a numerical coincidence. It is the exact, dimensionless, information-geometric curvature invariant of the entropic manifold, established by Obidi as the minimum distinguishability curvature of a statistical manifold with a binary choice at its base.</w:t>
      </w:r>
    </w:p>
    <w:p w14:paraId="0AE0DFE8" w14:textId="77777777" w:rsidR="00F1507B" w:rsidRDefault="00000000">
      <w:pPr>
        <w:spacing w:before="60" w:after="240" w:line="408" w:lineRule="auto"/>
        <w:jc w:val="both"/>
      </w:pPr>
      <w:r>
        <w:rPr>
          <w:rFonts w:ascii="Constantia" w:eastAsia="Constantia" w:hAnsi="Constantia" w:cs="Constantia"/>
          <w:color w:val="000000"/>
        </w:rPr>
        <w:t xml:space="preserve">Why does </w:t>
      </w:r>
      <w:r>
        <w:rPr>
          <w:rFonts w:ascii="Cambria Math" w:eastAsia="Cambria Math" w:hAnsi="Cambria Math" w:cs="Cambria Math"/>
          <w:i/>
          <w:iCs/>
          <w:color w:val="000000"/>
        </w:rPr>
        <w:t>ln 2</w:t>
      </w:r>
      <w:r>
        <w:rPr>
          <w:rFonts w:ascii="Constantia" w:eastAsia="Constantia" w:hAnsi="Constantia" w:cs="Constantia"/>
          <w:color w:val="000000"/>
        </w:rPr>
        <w:t xml:space="preserve"> appear? Because </w:t>
      </w:r>
      <w:r>
        <w:rPr>
          <w:rFonts w:ascii="Cambria Math" w:eastAsia="Cambria Math" w:hAnsi="Cambria Math" w:cs="Cambria Math"/>
          <w:i/>
          <w:iCs/>
          <w:color w:val="000000"/>
        </w:rPr>
        <w:t>ln 2</w:t>
      </w:r>
      <w:r>
        <w:rPr>
          <w:rFonts w:ascii="Constantia" w:eastAsia="Constantia" w:hAnsi="Constantia" w:cs="Constantia"/>
          <w:color w:val="000000"/>
        </w:rPr>
        <w:t xml:space="preserve"> is the Shannon entropy of a perfectly balanced binary random variable (a fair coin): a binary random variable with outcomes </w:t>
      </w:r>
      <w:r>
        <w:rPr>
          <w:rFonts w:ascii="Cambria Math" w:eastAsia="Cambria Math" w:hAnsi="Cambria Math" w:cs="Cambria Math"/>
          <w:i/>
          <w:iCs/>
          <w:color w:val="000000"/>
        </w:rPr>
        <w:t>\{0, 1\}</w:t>
      </w:r>
      <w:r>
        <w:rPr>
          <w:rFonts w:ascii="Constantia" w:eastAsia="Constantia" w:hAnsi="Constantia" w:cs="Constantia"/>
          <w:color w:val="000000"/>
        </w:rPr>
        <w:t xml:space="preserve"> each with </w:t>
      </w:r>
      <w:r>
        <w:rPr>
          <w:rFonts w:ascii="Constantia" w:eastAsia="Constantia" w:hAnsi="Constantia" w:cs="Constantia"/>
          <w:color w:val="000000"/>
        </w:rPr>
        <w:lastRenderedPageBreak/>
        <w:t xml:space="preserve">probability </w:t>
      </w:r>
      <w:r>
        <w:rPr>
          <w:rFonts w:ascii="Cambria Math" w:eastAsia="Cambria Math" w:hAnsi="Cambria Math" w:cs="Cambria Math"/>
          <w:i/>
          <w:iCs/>
          <w:color w:val="000000"/>
        </w:rPr>
        <w:t>1/2</w:t>
      </w:r>
      <w:r>
        <w:rPr>
          <w:rFonts w:ascii="Constantia" w:eastAsia="Constantia" w:hAnsi="Constantia" w:cs="Constantia"/>
          <w:color w:val="000000"/>
        </w:rPr>
        <w:t xml:space="preserve"> has entropy </w:t>
      </w:r>
      <w:r>
        <w:rPr>
          <w:rFonts w:ascii="Cambria Math" w:eastAsia="Cambria Math" w:hAnsi="Cambria Math" w:cs="Cambria Math"/>
          <w:i/>
          <w:iCs/>
          <w:color w:val="000000"/>
        </w:rPr>
        <w:t>H = −½ ln ½ − ½ ln ½ = ln 2</w:t>
      </w:r>
      <w:r>
        <w:rPr>
          <w:rFonts w:ascii="Constantia" w:eastAsia="Constantia" w:hAnsi="Constantia" w:cs="Constantia"/>
          <w:color w:val="000000"/>
        </w:rPr>
        <w:t xml:space="preserve">. This is the informational measure of "one </w:t>
      </w:r>
      <w:proofErr w:type="gramStart"/>
      <w:r>
        <w:rPr>
          <w:rFonts w:ascii="Constantia" w:eastAsia="Constantia" w:hAnsi="Constantia" w:cs="Constantia"/>
          <w:color w:val="000000"/>
        </w:rPr>
        <w:t>bit" —</w:t>
      </w:r>
      <w:proofErr w:type="gramEnd"/>
      <w:r>
        <w:rPr>
          <w:rFonts w:ascii="Constantia" w:eastAsia="Constantia" w:hAnsi="Constantia" w:cs="Constantia"/>
          <w:color w:val="000000"/>
        </w:rPr>
        <w:t xml:space="preserve"> the minimum amount of information required to distinguish between two equally likely alternatives. It is the quantum of informational curvature: the minimum curvature that a statistical manifold must possess </w:t>
      </w:r>
      <w:proofErr w:type="gramStart"/>
      <w:r>
        <w:rPr>
          <w:rFonts w:ascii="Constantia" w:eastAsia="Constantia" w:hAnsi="Constantia" w:cs="Constantia"/>
          <w:color w:val="000000"/>
        </w:rPr>
        <w:t>in order for</w:t>
      </w:r>
      <w:proofErr w:type="gramEnd"/>
      <w:r>
        <w:rPr>
          <w:rFonts w:ascii="Constantia" w:eastAsia="Constantia" w:hAnsi="Constantia" w:cs="Constantia"/>
          <w:color w:val="000000"/>
        </w:rPr>
        <w:t xml:space="preserve"> adjacent points to be statistically distinguishable.</w:t>
      </w:r>
    </w:p>
    <w:p w14:paraId="6FFA6CF8" w14:textId="77777777" w:rsidR="00F1507B" w:rsidRDefault="00000000">
      <w:pPr>
        <w:spacing w:before="60" w:after="240" w:line="408" w:lineRule="auto"/>
        <w:jc w:val="both"/>
      </w:pPr>
      <w:r>
        <w:rPr>
          <w:rFonts w:ascii="Constantia" w:eastAsia="Constantia" w:hAnsi="Constantia" w:cs="Constantia"/>
          <w:color w:val="000000"/>
        </w:rPr>
        <w:t>The OCI enters the ToE formalism in several ways:</w:t>
      </w:r>
    </w:p>
    <w:p w14:paraId="75334DF1" w14:textId="099C6939"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It sets the scale of the Obidi Metric:</w:t>
      </w:r>
      <w:r>
        <w:rPr>
          <w:rFonts w:ascii="Constantia" w:eastAsia="Constantia" w:hAnsi="Constantia" w:cs="Constantia"/>
          <w:color w:val="000000"/>
        </w:rPr>
        <w:t xml:space="preserve"> </w:t>
      </w:r>
      <w:proofErr w:type="gramStart"/>
      <w:r w:rsidR="00534FFD">
        <w:rPr>
          <w:rFonts w:ascii="Constantia" w:eastAsia="Constantia" w:hAnsi="Constantia" w:cs="Constantia"/>
          <w:color w:val="000000"/>
        </w:rPr>
        <w:t>the</w:t>
      </w:r>
      <w:proofErr w:type="gramEnd"/>
      <w:r>
        <w:rPr>
          <w:rFonts w:ascii="Constantia" w:eastAsia="Constantia" w:hAnsi="Constantia" w:cs="Constantia"/>
          <w:color w:val="000000"/>
        </w:rPr>
        <w:t xml:space="preserve"> Obidi Transformation maps the Fisher-Rao metric to the Obidi Metric by a rescaling whose fundamental constant is OCI = ln 2.</w:t>
      </w:r>
    </w:p>
    <w:p w14:paraId="4C420D7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It determines the quantum of mass in ToE:</w:t>
      </w:r>
      <w:r>
        <w:rPr>
          <w:rFonts w:ascii="Constantia" w:eastAsia="Constantia" w:hAnsi="Constantia" w:cs="Constantia"/>
          <w:color w:val="000000"/>
        </w:rPr>
        <w:t xml:space="preserve"> the minimum mass of a stable entropic configuration is proportional to OCI / (Vuli-Ndlela Integral), a ratio that will be computed explicitly in Part II.</w:t>
      </w:r>
    </w:p>
    <w:p w14:paraId="1D0B4BE6" w14:textId="79FA9880" w:rsidR="00F1507B" w:rsidRDefault="00B7438E">
      <w:pPr>
        <w:pStyle w:val="ListParagraph"/>
        <w:numPr>
          <w:ilvl w:val="0"/>
          <w:numId w:val="1"/>
        </w:numPr>
        <w:spacing w:after="60" w:line="408" w:lineRule="auto"/>
      </w:pPr>
      <w:r w:rsidRPr="00B7438E">
        <w:rPr>
          <w:rFonts w:ascii="Constantia" w:eastAsia="Constantia" w:hAnsi="Constantia" w:cs="Constantia"/>
          <w:b/>
          <w:bCs/>
          <w:color w:val="000000"/>
        </w:rPr>
        <w:t>It separates the classical sector from the quantum sector:</w:t>
      </w:r>
      <w:r>
        <w:rPr>
          <w:rFonts w:ascii="Constantia" w:eastAsia="Constantia" w:hAnsi="Constantia" w:cs="Constantia"/>
          <w:color w:val="000000"/>
        </w:rPr>
        <w:t xml:space="preserve"> </w:t>
      </w:r>
      <w:r w:rsidR="00000000" w:rsidRPr="00B7438E">
        <w:rPr>
          <w:rFonts w:ascii="Constantia" w:eastAsia="Constantia" w:hAnsi="Constantia" w:cs="Constantia"/>
          <w:color w:val="000000"/>
        </w:rPr>
        <w:t>It separates the classical sector (entropy fluctuations with curvature &gt; OCI) from the quantum sector (entropy fluctuations with curvature &lt; OCI) of the Hybrid Metric-Affine Space.</w:t>
      </w:r>
      <w:r w:rsidR="00000000" w:rsidRPr="00534FFD">
        <w:rPr>
          <w:rFonts w:ascii="Constantia" w:eastAsia="Constantia" w:hAnsi="Constantia" w:cs="Constantia"/>
          <w:b/>
          <w:bCs/>
          <w:color w:val="000000"/>
        </w:rPr>
        <w:t xml:space="preserve"> </w:t>
      </w:r>
      <w:r w:rsidR="00000000">
        <w:rPr>
          <w:rFonts w:ascii="Constantia" w:eastAsia="Constantia" w:hAnsi="Constantia" w:cs="Constantia"/>
          <w:color w:val="000000"/>
        </w:rPr>
        <w:t xml:space="preserve">The HMAS boundary is the hypersurface of constant curvature </w:t>
      </w:r>
      <w:r w:rsidR="00000000">
        <w:rPr>
          <w:rFonts w:ascii="Cambria Math" w:eastAsia="Cambria Math" w:hAnsi="Cambria Math" w:cs="Cambria Math"/>
          <w:i/>
          <w:iCs/>
          <w:color w:val="000000"/>
        </w:rPr>
        <w:t>K = OCI = ln 2</w:t>
      </w:r>
      <w:r w:rsidR="00000000">
        <w:rPr>
          <w:rFonts w:ascii="Constantia" w:eastAsia="Constantia" w:hAnsi="Constantia" w:cs="Constantia"/>
          <w:color w:val="000000"/>
        </w:rPr>
        <w:t>.</w:t>
      </w:r>
    </w:p>
    <w:p w14:paraId="556B7CD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 xml:space="preserve">It explains why Planck's constant </w:t>
      </w:r>
      <w:r w:rsidRPr="00534FFD">
        <w:rPr>
          <w:rFonts w:ascii="Cambria Math" w:eastAsia="Cambria Math" w:hAnsi="Cambria Math" w:cs="Cambria Math"/>
          <w:b/>
          <w:bCs/>
          <w:i/>
          <w:iCs/>
          <w:color w:val="000000"/>
        </w:rPr>
        <w:t>ℏ</w:t>
      </w:r>
      <w:r w:rsidRPr="00534FFD">
        <w:rPr>
          <w:rFonts w:ascii="Constantia" w:eastAsia="Constantia" w:hAnsi="Constantia" w:cs="Constantia"/>
          <w:b/>
          <w:bCs/>
          <w:color w:val="000000"/>
        </w:rPr>
        <w:t xml:space="preserve"> is not zero:</w:t>
      </w:r>
      <w:r>
        <w:rPr>
          <w:rFonts w:ascii="Constantia" w:eastAsia="Constantia" w:hAnsi="Constantia" w:cs="Constantia"/>
          <w:color w:val="000000"/>
        </w:rPr>
        <w:t xml:space="preserve"> the irreducible binary distinguishability (OCI = ln 2) prevents quantum systems from having classical (zero-variance) probability distributions. The quantum of action is the entropic consequence of the impossibility of perfect binary discrimination without a cost of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2</w:t>
      </w:r>
      <w:r>
        <w:rPr>
          <w:rFonts w:ascii="Constantia" w:eastAsia="Constantia" w:hAnsi="Constantia" w:cs="Constantia"/>
          <w:color w:val="000000"/>
        </w:rPr>
        <w:t>.</w:t>
      </w:r>
    </w:p>
    <w:p w14:paraId="17A1061F"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196240DA"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7487B7" w14:textId="77777777" w:rsidR="00F1507B" w:rsidRDefault="00000000">
            <w:pPr>
              <w:spacing w:after="120" w:line="408" w:lineRule="auto"/>
            </w:pPr>
            <w:r>
              <w:rPr>
                <w:b/>
                <w:bCs/>
                <w:color w:val="6B2A00"/>
              </w:rPr>
              <w:t>Scholium 13.1 — On the Profound Simplicity of the OCI = ln 2</w:t>
            </w:r>
          </w:p>
          <w:p w14:paraId="6C8730A6" w14:textId="405BE4A3" w:rsidR="00F1507B" w:rsidRDefault="00000000">
            <w:pPr>
              <w:spacing w:after="120" w:line="408" w:lineRule="auto"/>
              <w:jc w:val="both"/>
            </w:pPr>
            <w:r>
              <w:rPr>
                <w:rFonts w:ascii="Constantia" w:eastAsia="Constantia" w:hAnsi="Constantia" w:cs="Constantia"/>
                <w:i/>
                <w:iCs/>
                <w:color w:val="000000"/>
              </w:rPr>
              <w:t xml:space="preserve">The discovery that the fundamental curvature invariant of the entropic manifold is </w:t>
            </w:r>
            <w:r>
              <w:rPr>
                <w:rFonts w:ascii="Cambria Math" w:eastAsia="Cambria Math" w:hAnsi="Cambria Math" w:cs="Cambria Math"/>
                <w:i/>
                <w:iCs/>
                <w:color w:val="000000"/>
              </w:rPr>
              <w:t>ln 2</w:t>
            </w:r>
            <w:r>
              <w:rPr>
                <w:rFonts w:ascii="Constantia" w:eastAsia="Constantia" w:hAnsi="Constantia" w:cs="Constantia"/>
                <w:i/>
                <w:iCs/>
                <w:color w:val="000000"/>
              </w:rPr>
              <w:t xml:space="preserve"> deserves to be properly appreciated. In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physics, the fundamental constants — Newton's </w:t>
            </w:r>
            <w:r>
              <w:rPr>
                <w:rFonts w:ascii="Cambria Math" w:eastAsia="Cambria Math" w:hAnsi="Cambria Math" w:cs="Cambria Math"/>
                <w:i/>
                <w:iCs/>
                <w:color w:val="000000"/>
              </w:rPr>
              <w:t>G</w:t>
            </w:r>
            <w:r>
              <w:rPr>
                <w:rFonts w:ascii="Constantia" w:eastAsia="Constantia" w:hAnsi="Constantia" w:cs="Constantia"/>
                <w:i/>
                <w:iCs/>
                <w:color w:val="000000"/>
              </w:rPr>
              <w:t xml:space="preserve">, Planck's </w:t>
            </w:r>
            <w:r>
              <w:rPr>
                <w:rFonts w:ascii="Cambria Math" w:eastAsia="Cambria Math" w:hAnsi="Cambria Math" w:cs="Cambria Math"/>
                <w:i/>
                <w:iCs/>
                <w:color w:val="000000"/>
              </w:rPr>
              <w:t>ℏ</w:t>
            </w:r>
            <w:r>
              <w:rPr>
                <w:rFonts w:ascii="Constantia" w:eastAsia="Constantia" w:hAnsi="Constantia" w:cs="Constantia"/>
                <w:i/>
                <w:iCs/>
                <w:color w:val="000000"/>
              </w:rPr>
              <w:t xml:space="preserve">, the speed of light </w:t>
            </w:r>
            <w:r>
              <w:rPr>
                <w:rFonts w:ascii="Cambria Math" w:eastAsia="Cambria Math" w:hAnsi="Cambria Math" w:cs="Cambria Math"/>
                <w:i/>
                <w:iCs/>
                <w:color w:val="000000"/>
              </w:rPr>
              <w:t>c</w:t>
            </w:r>
            <w:r>
              <w:rPr>
                <w:rFonts w:ascii="Constantia" w:eastAsia="Constantia" w:hAnsi="Constantia" w:cs="Constantia"/>
                <w:i/>
                <w:iCs/>
                <w:color w:val="000000"/>
              </w:rPr>
              <w:t xml:space="preserve">, Boltzmann's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 are empirical parameters whose values must be measured. They have no theoretical derivation within the current framework; they are given by experiment and entered by hand. The OCI = ln 2, by contrast, is a mathematical truth: it is the information entropy of a fair binary choice, which is derivable from the axioms of information theory alone. Its appearance as the fundamental curvature invariant of the entropic manifold suggests that the universe's deepest constants may not be empirical parameters at all, but mathematical necessities — theorems that follow from the logical structure of information and distinguishability. If this is correct, it represents one of the most significant conceptual achievements in the history of physics: the replacement of empirical constants with mathematical theorems. The Theory of Entropicity</w:t>
            </w:r>
            <w:r w:rsidR="00B7438E">
              <w:rPr>
                <w:rFonts w:ascii="Constantia" w:eastAsia="Constantia" w:hAnsi="Constantia" w:cs="Constantia"/>
                <w:i/>
                <w:iCs/>
                <w:color w:val="000000"/>
              </w:rPr>
              <w:t xml:space="preserve"> (ToE)</w:t>
            </w:r>
            <w:r>
              <w:rPr>
                <w:rFonts w:ascii="Constantia" w:eastAsia="Constantia" w:hAnsi="Constantia" w:cs="Constantia"/>
                <w:i/>
                <w:iCs/>
                <w:color w:val="000000"/>
              </w:rPr>
              <w:t xml:space="preserve"> places this remarkable discovery at the center of its framework, and its implications will be fully worked out in Parts II and III.</w:t>
            </w:r>
          </w:p>
        </w:tc>
      </w:tr>
    </w:tbl>
    <w:p w14:paraId="695E9813" w14:textId="77777777" w:rsidR="00F1507B" w:rsidRDefault="00F1507B">
      <w:pPr>
        <w:spacing w:after="240"/>
      </w:pPr>
    </w:p>
    <w:p w14:paraId="4897C6C2" w14:textId="77777777" w:rsidR="007D2415" w:rsidRDefault="007D2415">
      <w:pPr>
        <w:spacing w:after="240" w:line="408" w:lineRule="auto"/>
        <w:jc w:val="center"/>
        <w:rPr>
          <w:rFonts w:ascii="Constantia" w:eastAsia="Constantia" w:hAnsi="Constantia" w:cs="Constantia"/>
          <w:color w:val="8B4513"/>
          <w:spacing w:val="160"/>
          <w:sz w:val="36"/>
          <w:szCs w:val="36"/>
        </w:rPr>
      </w:pPr>
    </w:p>
    <w:p w14:paraId="79EA9921" w14:textId="77777777" w:rsidR="007D2415" w:rsidRDefault="007D2415">
      <w:pPr>
        <w:spacing w:after="240" w:line="408" w:lineRule="auto"/>
        <w:jc w:val="center"/>
        <w:rPr>
          <w:rFonts w:ascii="Constantia" w:eastAsia="Constantia" w:hAnsi="Constantia" w:cs="Constantia"/>
          <w:color w:val="8B4513"/>
          <w:spacing w:val="160"/>
          <w:sz w:val="36"/>
          <w:szCs w:val="36"/>
        </w:rPr>
      </w:pPr>
    </w:p>
    <w:p w14:paraId="2A25B416" w14:textId="77777777" w:rsidR="007D2415" w:rsidRDefault="007D2415">
      <w:pPr>
        <w:spacing w:after="240" w:line="408" w:lineRule="auto"/>
        <w:jc w:val="center"/>
        <w:rPr>
          <w:rFonts w:ascii="Constantia" w:eastAsia="Constantia" w:hAnsi="Constantia" w:cs="Constantia"/>
          <w:color w:val="8B4513"/>
          <w:spacing w:val="160"/>
          <w:sz w:val="36"/>
          <w:szCs w:val="36"/>
        </w:rPr>
      </w:pPr>
    </w:p>
    <w:p w14:paraId="6CFD0989" w14:textId="38016FAB" w:rsidR="00F1507B" w:rsidRDefault="00000000">
      <w:pPr>
        <w:spacing w:after="240" w:line="408" w:lineRule="auto"/>
        <w:jc w:val="center"/>
      </w:pPr>
      <w:r>
        <w:rPr>
          <w:rFonts w:ascii="Constantia" w:eastAsia="Constantia" w:hAnsi="Constantia" w:cs="Constantia"/>
          <w:color w:val="8B4513"/>
          <w:spacing w:val="160"/>
          <w:sz w:val="36"/>
          <w:szCs w:val="36"/>
        </w:rPr>
        <w:lastRenderedPageBreak/>
        <w:t>⬡</w:t>
      </w:r>
    </w:p>
    <w:p w14:paraId="4263B78B" w14:textId="77777777" w:rsidR="00F1507B" w:rsidRDefault="00000000">
      <w:pPr>
        <w:pStyle w:val="Heading1"/>
        <w:spacing w:before="560" w:after="240" w:line="312" w:lineRule="auto"/>
      </w:pPr>
      <w:r>
        <w:rPr>
          <w:rFonts w:ascii="Cambria" w:eastAsia="Cambria" w:hAnsi="Cambria" w:cs="Cambria"/>
          <w:color w:val="1A1A1A"/>
          <w:sz w:val="44"/>
          <w:szCs w:val="44"/>
        </w:rPr>
        <w:t>Section 14. Moments of Distributions — The Complete Theory</w:t>
      </w:r>
    </w:p>
    <w:p w14:paraId="06852332" w14:textId="77777777" w:rsidR="00F1507B" w:rsidRDefault="00000000">
      <w:pPr>
        <w:pStyle w:val="Heading2"/>
        <w:spacing w:before="400" w:after="120" w:line="312" w:lineRule="auto"/>
      </w:pPr>
      <w:r>
        <w:rPr>
          <w:rFonts w:ascii="Cambria" w:eastAsia="Cambria" w:hAnsi="Cambria" w:cs="Cambria"/>
          <w:color w:val="1A1A1A"/>
          <w:sz w:val="32"/>
          <w:szCs w:val="32"/>
        </w:rPr>
        <w:t>14.1 What Are Moments?</w:t>
      </w:r>
    </w:p>
    <w:p w14:paraId="3CA3E485" w14:textId="77777777" w:rsidR="00F1507B" w:rsidRDefault="00000000">
      <w:pPr>
        <w:spacing w:before="60" w:after="240" w:line="408" w:lineRule="auto"/>
        <w:jc w:val="both"/>
      </w:pPr>
      <w:r>
        <w:rPr>
          <w:rFonts w:ascii="Constantia" w:eastAsia="Constantia" w:hAnsi="Constantia" w:cs="Constantia"/>
          <w:color w:val="000000"/>
        </w:rPr>
        <w:t xml:space="preserve">For a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w:t>
      </w:r>
      <w:r>
        <w:rPr>
          <w:rFonts w:ascii="Constantia" w:eastAsia="Constantia" w:hAnsi="Constantia" w:cs="Constantia"/>
          <w:i/>
          <w:iCs/>
          <w:color w:val="000000"/>
        </w:rPr>
        <w:t>k-</w:t>
      </w:r>
      <w:proofErr w:type="spellStart"/>
      <w:r>
        <w:rPr>
          <w:rFonts w:ascii="Constantia" w:eastAsia="Constantia" w:hAnsi="Constantia" w:cs="Constantia"/>
          <w:i/>
          <w:iCs/>
          <w:color w:val="000000"/>
        </w:rPr>
        <w:t>th</w:t>
      </w:r>
      <w:proofErr w:type="spellEnd"/>
      <w:r>
        <w:rPr>
          <w:rFonts w:ascii="Constantia" w:eastAsia="Constantia" w:hAnsi="Constantia" w:cs="Constantia"/>
          <w:i/>
          <w:iCs/>
          <w:color w:val="000000"/>
        </w:rPr>
        <w:t xml:space="preserve"> moment tensor</w:t>
      </w:r>
      <w:r>
        <w:rPr>
          <w:rFonts w:ascii="Constantia" w:eastAsia="Constantia" w:hAnsi="Constantia" w:cs="Constantia"/>
          <w:color w:val="000000"/>
        </w:rPr>
        <w:t xml:space="preserve"> is the expectation value of the symmetric product of </w:t>
      </w:r>
      <w:r>
        <w:rPr>
          <w:rFonts w:ascii="Cambria Math" w:eastAsia="Cambria Math" w:hAnsi="Cambria Math" w:cs="Cambria Math"/>
          <w:i/>
          <w:iCs/>
          <w:color w:val="000000"/>
        </w:rPr>
        <w:t>k</w:t>
      </w:r>
      <w:r>
        <w:rPr>
          <w:rFonts w:ascii="Constantia" w:eastAsia="Constantia" w:hAnsi="Constantia" w:cs="Constantia"/>
          <w:color w:val="000000"/>
        </w:rPr>
        <w:t xml:space="preserve"> coordinate functions: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464F9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09C9D2B" w14:textId="18B56501"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e>
                </m:nary>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(14.1)</m:t>
                </m:r>
              </m:oMath>
            </m:oMathPara>
          </w:p>
        </w:tc>
      </w:tr>
    </w:tbl>
    <w:p w14:paraId="569118A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moments encode all statistical properties of the distribution: the zeroth moment is normalization, the first moment is the mean, the second moment encodes variance and correlations, and higher moments encode increasingly refined geometric and statistical properties. In the context of ToE, moments of the local entropic distribution function are the bridge between the microscopic information-geometric picture and the macroscopic tensor structure of general relativity.</w:t>
      </w:r>
    </w:p>
    <w:p w14:paraId="05DCD6D5" w14:textId="77777777" w:rsidR="007D2415" w:rsidRDefault="007D2415">
      <w:pPr>
        <w:spacing w:before="60" w:after="240" w:line="408" w:lineRule="auto"/>
        <w:jc w:val="both"/>
        <w:rPr>
          <w:rFonts w:ascii="Constantia" w:eastAsia="Constantia" w:hAnsi="Constantia" w:cs="Constantia"/>
          <w:color w:val="000000"/>
        </w:rPr>
      </w:pPr>
    </w:p>
    <w:p w14:paraId="65D7C1A4" w14:textId="77777777" w:rsidR="007D2415" w:rsidRDefault="007D2415">
      <w:pPr>
        <w:spacing w:before="60" w:after="240" w:line="408" w:lineRule="auto"/>
        <w:jc w:val="both"/>
        <w:rPr>
          <w:rFonts w:ascii="Constantia" w:eastAsia="Constantia" w:hAnsi="Constantia" w:cs="Constantia"/>
          <w:color w:val="000000"/>
        </w:rPr>
      </w:pPr>
    </w:p>
    <w:p w14:paraId="4582E819" w14:textId="77777777" w:rsidR="007D2415" w:rsidRDefault="007D2415">
      <w:pPr>
        <w:spacing w:before="60" w:after="240" w:line="408" w:lineRule="auto"/>
        <w:jc w:val="both"/>
      </w:pPr>
    </w:p>
    <w:p w14:paraId="176AB4BA"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14.2 The Zeroth Moment: Normalization</w:t>
      </w:r>
    </w:p>
    <w:p w14:paraId="73A40E0C" w14:textId="77777777" w:rsidR="00F1507B" w:rsidRDefault="00000000">
      <w:pPr>
        <w:spacing w:before="60" w:after="240" w:line="408" w:lineRule="auto"/>
        <w:jc w:val="both"/>
      </w:pPr>
      <w:r>
        <w:rPr>
          <w:rFonts w:ascii="Constantia" w:eastAsia="Constantia" w:hAnsi="Constantia" w:cs="Constantia"/>
          <w:color w:val="000000"/>
        </w:rPr>
        <w:t xml:space="preserve">The zeroth moment is </w:t>
      </w:r>
      <w:proofErr w:type="gramStart"/>
      <w:r>
        <w:rPr>
          <w:rFonts w:ascii="Constantia" w:eastAsia="Constantia" w:hAnsi="Constantia" w:cs="Constantia"/>
          <w:color w:val="000000"/>
        </w:rPr>
        <w:t>simply</w:t>
      </w:r>
      <w:proofErr w:type="gram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99128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181FB79" w14:textId="4F449055"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0</m:t>
                        </m:r>
                      </m:e>
                    </m:d>
                  </m:sup>
                </m:sSup>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x=1</m:t>
                </m:r>
                <m:r>
                  <w:rPr>
                    <w:rFonts w:ascii="Cambria Math" w:hAnsi="Cambria Math"/>
                  </w:rPr>
                  <m:t xml:space="preserve"> (14.2)</m:t>
                </m:r>
              </m:oMath>
            </m:oMathPara>
          </w:p>
        </w:tc>
      </w:tr>
    </w:tbl>
    <w:p w14:paraId="5DC5BE78" w14:textId="13C2BCC1" w:rsidR="00F1507B" w:rsidRDefault="00000000">
      <w:pPr>
        <w:spacing w:before="60" w:after="240" w:line="408" w:lineRule="auto"/>
        <w:jc w:val="both"/>
      </w:pPr>
      <w:r>
        <w:rPr>
          <w:rFonts w:ascii="Constantia" w:eastAsia="Constantia" w:hAnsi="Constantia" w:cs="Constantia"/>
          <w:color w:val="000000"/>
        </w:rPr>
        <w:t>This is the normalization condition. It says the total probability is 1, or equivalently that the total entropic weight of all microstates is conserved. In ToE, this condition translates to the conservation of total entropic "</w:t>
      </w:r>
      <w:proofErr w:type="gramStart"/>
      <w:r>
        <w:rPr>
          <w:rFonts w:ascii="Constantia" w:eastAsia="Constantia" w:hAnsi="Constantia" w:cs="Constantia"/>
          <w:color w:val="000000"/>
        </w:rPr>
        <w:t>charge" —</w:t>
      </w:r>
      <w:proofErr w:type="gramEnd"/>
      <w:r>
        <w:rPr>
          <w:rFonts w:ascii="Constantia" w:eastAsia="Constantia" w:hAnsi="Constantia" w:cs="Constantia"/>
          <w:color w:val="000000"/>
        </w:rPr>
        <w:t xml:space="preserve"> the integrated entropy density over any Cauchy surface is conserved under the dynamics of the MEE</w:t>
      </w:r>
      <w:r w:rsidR="008A300C">
        <w:rPr>
          <w:rFonts w:ascii="Constantia" w:eastAsia="Constantia" w:hAnsi="Constantia" w:cs="Constantia"/>
          <w:color w:val="000000"/>
        </w:rPr>
        <w:t>/OFE</w:t>
      </w:r>
      <w:r>
        <w:rPr>
          <w:rFonts w:ascii="Constantia" w:eastAsia="Constantia" w:hAnsi="Constantia" w:cs="Constantia"/>
          <w:color w:val="000000"/>
        </w:rPr>
        <w:t xml:space="preserve"> in the absence of sources. This is the zeroth conservation law of ToE, analogous to the conservation of total electric charge in electrodynamics.</w:t>
      </w:r>
    </w:p>
    <w:p w14:paraId="0628EFE4" w14:textId="77777777" w:rsidR="00F1507B" w:rsidRDefault="00000000">
      <w:pPr>
        <w:pStyle w:val="Heading2"/>
        <w:spacing w:before="400" w:after="120" w:line="312" w:lineRule="auto"/>
      </w:pPr>
      <w:r>
        <w:rPr>
          <w:rFonts w:ascii="Cambria" w:eastAsia="Cambria" w:hAnsi="Cambria" w:cs="Cambria"/>
          <w:color w:val="1A1A1A"/>
          <w:sz w:val="32"/>
          <w:szCs w:val="32"/>
        </w:rPr>
        <w:t>14.3 The First Moment: Mean and Energy-Momentum Flux</w:t>
      </w:r>
    </w:p>
    <w:p w14:paraId="6B87BFB0" w14:textId="77777777" w:rsidR="00F1507B" w:rsidRDefault="00000000">
      <w:pPr>
        <w:spacing w:before="60" w:after="240" w:line="408" w:lineRule="auto"/>
        <w:jc w:val="both"/>
      </w:pPr>
      <w:r>
        <w:rPr>
          <w:rFonts w:ascii="Constantia" w:eastAsia="Constantia" w:hAnsi="Constantia" w:cs="Constantia"/>
          <w:color w:val="000000"/>
        </w:rPr>
        <w:t xml:space="preserve">The first moment (mean)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 the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F27C50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DEA9E0" w14:textId="21AE80B0"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(14.3)</m:t>
                </m:r>
              </m:oMath>
            </m:oMathPara>
          </w:p>
        </w:tc>
      </w:tr>
    </w:tbl>
    <w:p w14:paraId="7DDD0158" w14:textId="77777777" w:rsidR="00F1507B" w:rsidRDefault="00000000">
      <w:pPr>
        <w:spacing w:before="60" w:after="240" w:line="408" w:lineRule="auto"/>
        <w:jc w:val="both"/>
      </w:pPr>
      <w:r>
        <w:rPr>
          <w:rFonts w:ascii="Constantia" w:eastAsia="Constantia" w:hAnsi="Constantia" w:cs="Constantia"/>
          <w:color w:val="000000"/>
        </w:rPr>
        <w:t xml:space="preserve">This is the center of mass of the distribution — the "most probable position" in an average sense. In a kinetic theory context, if </w:t>
      </w:r>
      <w:r>
        <w:rPr>
          <w:rFonts w:ascii="Cambria Math" w:eastAsia="Cambria Math" w:hAnsi="Cambria Math" w:cs="Cambria Math"/>
          <w:i/>
          <w:iCs/>
          <w:color w:val="000000"/>
        </w:rPr>
        <w:t>p</w:t>
      </w:r>
      <w:r>
        <w:rPr>
          <w:rFonts w:ascii="Constantia" w:eastAsia="Constantia" w:hAnsi="Constantia" w:cs="Constantia"/>
          <w:color w:val="000000"/>
        </w:rPr>
        <w:t xml:space="preserve"> is the momentum distribution, the first moment gives the average momentum: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D217B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EE9DF1E" w14:textId="5EA190E1"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N</m:t>
                    </m:r>
                  </m:e>
                  <m:sup>
                    <m:r>
                      <w:rPr>
                        <w:rFonts w:ascii="Cambria Math" w:hAnsi="Cambria Math"/>
                      </w:rPr>
                      <m:t>μ</m:t>
                    </m:r>
                  </m:sup>
                </m:sSup>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p</m:t>
                        </m:r>
                      </m:e>
                      <m:sup>
                        <m:r>
                          <w:rPr>
                            <w:rFonts w:ascii="Cambria Math" w:hAnsi="Cambria Math"/>
                          </w:rPr>
                          <m:t>μ</m:t>
                        </m:r>
                      </m:sup>
                    </m:sSup>
                  </m:e>
                </m:nary>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 xml:space="preserve"> (14.4)</m:t>
                </m:r>
              </m:oMath>
            </m:oMathPara>
          </w:p>
        </w:tc>
      </w:tr>
    </w:tbl>
    <w:p w14:paraId="38807D17" w14:textId="77777777" w:rsidR="00F1507B" w:rsidRDefault="00F1507B">
      <w:pPr>
        <w:spacing w:after="240"/>
      </w:pPr>
    </w:p>
    <w:p w14:paraId="344BB74B" w14:textId="77777777" w:rsidR="00F1507B" w:rsidRDefault="00000000">
      <w:pPr>
        <w:spacing w:before="60" w:after="240" w:line="408" w:lineRule="auto"/>
        <w:jc w:val="both"/>
      </w:pPr>
      <w:r>
        <w:rPr>
          <w:rFonts w:ascii="Constantia" w:eastAsia="Constantia" w:hAnsi="Constantia" w:cs="Constantia"/>
          <w:color w:val="000000"/>
        </w:rPr>
        <w:lastRenderedPageBreak/>
        <w:t>which is the particle number current (or energy flux, depending on the normalization). In ToE, the first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3C18CD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473B7A" w14:textId="4302586B" w:rsidR="00F1507B" w:rsidRDefault="001E033B" w:rsidP="001E033B">
            <w:pPr>
              <w:spacing w:after="120" w:line="408" w:lineRule="auto"/>
              <w:jc w:val="center"/>
            </w:pPr>
            <m:oMathPara>
              <m:oMath>
                <m:sSubSup>
                  <m:sSubSupPr>
                    <m:ctrlPr>
                      <w:rPr>
                        <w:rFonts w:ascii="Cambria Math" w:hAnsi="Cambria Math"/>
                      </w:rPr>
                    </m:ctrlPr>
                  </m:sSubSupPr>
                  <m:e>
                    <m:r>
                      <w:rPr>
                        <w:rFonts w:ascii="Cambria Math" w:hAnsi="Cambria Math"/>
                      </w:rPr>
                      <m:t>J</m:t>
                    </m:r>
                  </m:e>
                  <m:sub>
                    <m:r>
                      <m:rPr>
                        <m:sty m:val="p"/>
                      </m:rPr>
                      <w:rPr>
                        <w:rFonts w:ascii="Cambria Math" w:hAnsi="Cambria Math"/>
                      </w:rPr>
                      <m:t>ent</m:t>
                    </m:r>
                  </m:sub>
                  <m:sup>
                    <m:r>
                      <w:rPr>
                        <w:rFonts w:ascii="Cambria Math" w:hAnsi="Cambria Math"/>
                      </w:rPr>
                      <m:t>μ</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(14.5)</m:t>
                </m:r>
              </m:oMath>
            </m:oMathPara>
          </w:p>
        </w:tc>
      </w:tr>
    </w:tbl>
    <w:p w14:paraId="5F9DCD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contravariant entropy gradient (entropic momentum), gives the entropic particle number current — the net flow of entropy per unit spacetime volume. This is identified in ToE with the matter number current of classical field theory in the near-equilibrium limit: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n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n</w:t>
      </w:r>
      <w:r>
        <w:rPr>
          <w:rFonts w:ascii="Constantia" w:eastAsia="Constantia" w:hAnsi="Constantia" w:cs="Constantia"/>
          <w:color w:val="000000"/>
        </w:rPr>
        <w:t xml:space="preserve"> is the matter number density and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four-velocity.</w:t>
      </w:r>
    </w:p>
    <w:p w14:paraId="43DDEDA5" w14:textId="77777777" w:rsidR="00F1507B" w:rsidRDefault="00000000">
      <w:pPr>
        <w:pStyle w:val="Heading2"/>
        <w:spacing w:before="400" w:after="120" w:line="312" w:lineRule="auto"/>
      </w:pPr>
      <w:r>
        <w:rPr>
          <w:rFonts w:ascii="Cambria" w:eastAsia="Cambria" w:hAnsi="Cambria" w:cs="Cambria"/>
          <w:color w:val="1A1A1A"/>
          <w:sz w:val="32"/>
          <w:szCs w:val="32"/>
        </w:rPr>
        <w:t>14.4 The Second Moment: Covariance and the Stress-Energy Tensor</w:t>
      </w:r>
    </w:p>
    <w:p w14:paraId="33F29BC6" w14:textId="77777777" w:rsidR="00F1507B" w:rsidRDefault="00000000">
      <w:pPr>
        <w:spacing w:before="60" w:after="240" w:line="408" w:lineRule="auto"/>
        <w:jc w:val="both"/>
      </w:pPr>
      <w:r>
        <w:rPr>
          <w:rFonts w:ascii="Constantia" w:eastAsia="Constantia" w:hAnsi="Constantia" w:cs="Constantia"/>
          <w:color w:val="000000"/>
        </w:rPr>
        <w:t xml:space="preserve">The </w:t>
      </w:r>
      <w:proofErr w:type="gramStart"/>
      <w:r>
        <w:rPr>
          <w:rFonts w:ascii="Constantia" w:eastAsia="Constantia" w:hAnsi="Constantia" w:cs="Constantia"/>
          <w:color w:val="000000"/>
        </w:rPr>
        <w:t>second moment</w:t>
      </w:r>
      <w:proofErr w:type="gramEnd"/>
      <w:r>
        <w:rPr>
          <w:rFonts w:ascii="Constantia" w:eastAsia="Constantia" w:hAnsi="Constantia" w:cs="Constantia"/>
          <w:color w:val="000000"/>
        </w:rPr>
        <w:t xml:space="preserve"> tensor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1ADEED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C47AF6" w14:textId="069C9B56"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(14.6)</m:t>
                </m:r>
              </m:oMath>
            </m:oMathPara>
          </w:p>
        </w:tc>
      </w:tr>
    </w:tbl>
    <w:p w14:paraId="3AFF4EF9" w14:textId="77777777" w:rsidR="00F1507B" w:rsidRDefault="00000000">
      <w:pPr>
        <w:spacing w:before="60" w:after="240" w:line="408" w:lineRule="auto"/>
        <w:jc w:val="both"/>
      </w:pPr>
      <w:r>
        <w:rPr>
          <w:rFonts w:ascii="Constantia" w:eastAsia="Constantia" w:hAnsi="Constantia" w:cs="Constantia"/>
          <w:color w:val="000000"/>
        </w:rPr>
        <w:t>The covariance tensor, which measures the spread and correlations of the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C6CE7D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1253B9E" w14:textId="4A037F37"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Σ</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 xml:space="preserve"> (14.7)</m:t>
                </m:r>
              </m:oMath>
            </m:oMathPara>
          </w:p>
        </w:tc>
      </w:tr>
    </w:tbl>
    <w:p w14:paraId="0CE080C4" w14:textId="77777777" w:rsidR="00F1507B" w:rsidRDefault="00000000">
      <w:pPr>
        <w:spacing w:before="60" w:after="240" w:line="408" w:lineRule="auto"/>
        <w:jc w:val="both"/>
      </w:pPr>
      <w:r>
        <w:rPr>
          <w:rFonts w:ascii="Constantia" w:eastAsia="Constantia" w:hAnsi="Constantia" w:cs="Constantia"/>
          <w:color w:val="000000"/>
        </w:rPr>
        <w:t xml:space="preserve">This is a rank-2 symmetric tensor. It is positive semi-definite for any probability distribution (by the Cauchy-Schwarz inequality). In kinetic theory, the second moment of </w:t>
      </w:r>
      <w:r>
        <w:rPr>
          <w:rFonts w:ascii="Constantia" w:eastAsia="Constantia" w:hAnsi="Constantia" w:cs="Constantia"/>
          <w:color w:val="000000"/>
        </w:rPr>
        <w:lastRenderedPageBreak/>
        <w:t xml:space="preserve">the momentum distribution gives </w:t>
      </w:r>
      <w:proofErr w:type="gramStart"/>
      <w:r>
        <w:rPr>
          <w:rFonts w:ascii="Constantia" w:eastAsia="Constantia" w:hAnsi="Constantia" w:cs="Constantia"/>
          <w:color w:val="000000"/>
        </w:rPr>
        <w:t>the stress</w:t>
      </w:r>
      <w:proofErr w:type="gramEnd"/>
      <w:r>
        <w:rPr>
          <w:rFonts w:ascii="Constantia" w:eastAsia="Constantia" w:hAnsi="Constantia" w:cs="Constantia"/>
          <w:color w:val="000000"/>
        </w:rPr>
        <w:t xml:space="preserve"> (pressure) tensor. Explicitly, for a relativistic gas: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0FAA3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38784B4" w14:textId="32660786" w:rsidR="00F1507B" w:rsidRPr="00713F8B" w:rsidRDefault="00713F8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m:t>
                </m:r>
              </m:oMath>
            </m:oMathPara>
          </w:p>
        </w:tc>
      </w:tr>
    </w:tbl>
    <w:p w14:paraId="3A56322F" w14:textId="585C3C44" w:rsidR="00F1507B" w:rsidRPr="0084506B" w:rsidRDefault="0084506B">
      <w:pPr>
        <w:spacing w:after="240"/>
        <w:rPr>
          <w:rFonts w:ascii="Constantia" w:hAnsi="Constantia"/>
        </w:rPr>
      </w:pPr>
      <w:proofErr w:type="gramStart"/>
      <w:r>
        <w:rPr>
          <w:rFonts w:ascii="Constantia" w:hAnsi="Constantia"/>
        </w:rPr>
        <w:t>Or,</w:t>
      </w:r>
      <w:proofErr w:type="gramEnd"/>
      <w:r>
        <w:rPr>
          <w:rFonts w:ascii="Constantia" w:hAnsi="Constantia"/>
        </w:rPr>
        <w:t xml:space="preserve"> e</w:t>
      </w:r>
      <w:r w:rsidRPr="0084506B">
        <w:rPr>
          <w:rFonts w:ascii="Constantia" w:hAnsi="Constantia"/>
        </w:rPr>
        <w:t>quivalent form using the square-</w:t>
      </w:r>
      <w:proofErr w:type="spellStart"/>
      <w:r w:rsidRPr="0084506B">
        <w:rPr>
          <w:rFonts w:ascii="Constantia" w:hAnsi="Constantia"/>
        </w:rPr>
        <w:t>root</w:t>
      </w:r>
      <w:proofErr w:type="spellEnd"/>
      <w:r w:rsidRPr="0084506B">
        <w:rPr>
          <w:rFonts w:ascii="Constantia" w:hAnsi="Constantia"/>
        </w:rPr>
        <w:t xml:space="preserve"> notation: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13F8B" w14:paraId="3215A7A3"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44C3BA" w14:textId="2436A5DB" w:rsidR="00713F8B" w:rsidRPr="00713F8B" w:rsidRDefault="00713F8B" w:rsidP="00413B9A">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ad>
                  <m:radPr>
                    <m:degHide m:val="1"/>
                    <m:ctrlPr>
                      <w:rPr>
                        <w:rFonts w:ascii="Cambria Math" w:hAnsi="Cambria Math"/>
                      </w:rPr>
                    </m:ctrlPr>
                  </m:radPr>
                  <m:deg/>
                  <m:e>
                    <m:r>
                      <w:rPr>
                        <w:rFonts w:ascii="Cambria Math" w:hAnsi="Cambria Math"/>
                      </w:rPr>
                      <m:t>-g</m:t>
                    </m:r>
                  </m:e>
                </m:rad>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(14.8.1)</m:t>
                </m:r>
              </m:oMath>
            </m:oMathPara>
          </w:p>
        </w:tc>
      </w:tr>
    </w:tbl>
    <w:p w14:paraId="3D0E9674" w14:textId="77777777" w:rsidR="00713F8B" w:rsidRDefault="00713F8B">
      <w:pPr>
        <w:spacing w:after="240"/>
      </w:pPr>
    </w:p>
    <w:p w14:paraId="17CFFDAF" w14:textId="4341EE07" w:rsidR="00F1507B" w:rsidRPr="0084506B" w:rsidRDefault="00000000">
      <w:pPr>
        <w:spacing w:before="60" w:after="240" w:line="408" w:lineRule="auto"/>
        <w:jc w:val="both"/>
      </w:pPr>
      <w:r>
        <w:rPr>
          <w:rFonts w:ascii="Constantia" w:eastAsia="Constantia" w:hAnsi="Constantia" w:cs="Constantia"/>
          <w:color w:val="000000"/>
        </w:rPr>
        <w:t xml:space="preserve">where the integral runs over the mass shell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−m</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energy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color w:val="000000"/>
        </w:rPr>
        <w:t xml:space="preserve">, the momentum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0i</w:t>
      </w:r>
      <w:r>
        <w:rPr>
          <w:rFonts w:ascii="Cambria Math" w:eastAsia="Cambria Math" w:hAnsi="Cambria Math" w:cs="Cambria Math"/>
          <w:i/>
          <w:iCs/>
          <w:color w:val="000000"/>
        </w:rPr>
        <w:t>/c</w:t>
      </w:r>
      <w:r>
        <w:rPr>
          <w:rFonts w:ascii="Constantia" w:eastAsia="Constantia" w:hAnsi="Constantia" w:cs="Constantia"/>
          <w:color w:val="000000"/>
        </w:rPr>
        <w:t xml:space="preserve">, and the pressure tensor is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The trace of the spatial part gives the thermodynamic pressure </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ii</w:t>
      </w:r>
      <w:proofErr w:type="spellEnd"/>
      <w:r>
        <w:rPr>
          <w:rFonts w:ascii="Cambria Math" w:eastAsia="Cambria Math" w:hAnsi="Cambria Math" w:cs="Cambria Math"/>
          <w:i/>
          <w:iCs/>
          <w:color w:val="000000"/>
        </w:rPr>
        <w:t>/3</w:t>
      </w:r>
      <w:r>
        <w:rPr>
          <w:rFonts w:ascii="Constantia" w:eastAsia="Constantia" w:hAnsi="Constantia" w:cs="Constantia"/>
          <w:color w:val="000000"/>
        </w:rPr>
        <w:t xml:space="preserve">. For a perfect fluid in its rest frame,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\text{</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}(\rho c^2, P, P, P)</w:t>
      </w:r>
      <w:r w:rsidR="0084506B">
        <w:rPr>
          <w:rFonts w:ascii="Cambria Math" w:eastAsia="Cambria Math" w:hAnsi="Cambria Math" w:cs="Cambria Math"/>
          <w:i/>
          <w:iCs/>
          <w:color w:val="000000"/>
        </w:rPr>
        <w:t xml:space="preserve">  </w:t>
      </w:r>
      <w:r w:rsidR="0084506B">
        <w:rPr>
          <w:rFonts w:ascii="Cambria Math" w:eastAsia="Cambria Math" w:hAnsi="Cambria Math" w:cs="Cambria Math"/>
          <w:color w:val="000000"/>
        </w:rPr>
        <w:t>[</w:t>
      </w:r>
      <w:r w:rsidR="0084506B" w:rsidRPr="0084506B">
        <w:rPr>
          <w:rFonts w:ascii="Cambria Math" w:eastAsia="Cambria Math" w:hAnsi="Cambria Math" w:cs="Cambria Math"/>
          <w:b/>
          <w:bCs/>
          <w:color w:val="000000"/>
        </w:rPr>
        <w:t xml:space="preserve">that is: </w:t>
      </w:r>
      <w:r w:rsidR="0084506B" w:rsidRPr="0084506B">
        <w:rPr>
          <w:rFonts w:ascii="Cambria Math" w:eastAsia="Cambria Math" w:hAnsi="Cambria Math" w:cs="Cambria Math"/>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μν</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diag</m:t>
            </m:r>
          </m:fName>
          <m:e>
            <m:d>
              <m:dPr>
                <m:ctrlPr>
                  <w:rPr>
                    <w:rFonts w:ascii="Cambria Math" w:hAnsi="Cambria Math"/>
                    <w:b/>
                    <w:bCs/>
                  </w:rPr>
                </m:ctrlPr>
              </m:dPr>
              <m:e>
                <m:r>
                  <m:rPr>
                    <m:sty m:val="bi"/>
                  </m:rPr>
                  <w:rPr>
                    <w:rFonts w:ascii="Cambria Math" w:hAnsi="Cambria Math"/>
                  </w:rPr>
                  <m:t>ρ</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r>
                  <m:rPr>
                    <m:sty m:val="bi"/>
                  </m:rPr>
                  <w:rPr>
                    <w:rFonts w:ascii="Cambria Math" w:hAnsi="Cambria Math"/>
                  </w:rPr>
                  <m:t>,P,P,P</m:t>
                </m:r>
              </m:e>
            </m:d>
          </m:e>
        </m:func>
      </m:oMath>
      <w:r w:rsidR="0084506B">
        <w:rPr>
          <w:rFonts w:ascii="Cambria Math" w:eastAsia="Cambria Math" w:hAnsi="Cambria Math" w:cs="Cambria Math"/>
          <w:color w:val="000000"/>
        </w:rPr>
        <w:t>]</w:t>
      </w:r>
      <w:r>
        <w:rPr>
          <w:rFonts w:ascii="Constantia" w:eastAsia="Constantia" w:hAnsi="Constantia" w:cs="Constantia"/>
          <w:color w:val="000000"/>
        </w:rPr>
        <w:t>.</w:t>
      </w:r>
      <w:r w:rsidR="0084506B">
        <w:rPr>
          <w:rFonts w:ascii="Constantia" w:eastAsia="Constantia" w:hAnsi="Constantia" w:cs="Constantia"/>
          <w:color w:val="000000"/>
        </w:rPr>
        <w:t xml:space="preserve">  </w:t>
      </w:r>
    </w:p>
    <w:p w14:paraId="2143D66D" w14:textId="3F66036A" w:rsidR="00F1507B" w:rsidRDefault="00000000">
      <w:pPr>
        <w:spacing w:before="60" w:after="240" w:line="408" w:lineRule="auto"/>
        <w:jc w:val="both"/>
      </w:pPr>
      <w:r>
        <w:rPr>
          <w:rFonts w:ascii="Constantia" w:eastAsia="Constantia" w:hAnsi="Constantia" w:cs="Constantia"/>
          <w:color w:val="000000"/>
        </w:rPr>
        <w:t xml:space="preserve">The deepest insight: </w:t>
      </w:r>
      <w:r>
        <w:rPr>
          <w:rFonts w:ascii="Constantia" w:eastAsia="Constantia" w:hAnsi="Constantia" w:cs="Constantia"/>
          <w:b/>
          <w:bCs/>
          <w:color w:val="000000"/>
        </w:rPr>
        <w:t>the stress-energy tensor is the second moment of the momentum distribution.</w:t>
      </w:r>
      <w:r>
        <w:rPr>
          <w:rFonts w:ascii="Constantia" w:eastAsia="Constantia" w:hAnsi="Constantia" w:cs="Constantia"/>
          <w:color w:val="000000"/>
        </w:rPr>
        <w:t xml:space="preserve"> This is not an approximation; it is the exact definition in kinetic theory. In ToE, the </w:t>
      </w:r>
      <w:r w:rsidRPr="00417174">
        <w:rPr>
          <w:rFonts w:ascii="Constantia" w:eastAsia="Constantia" w:hAnsi="Constantia" w:cs="Constantia"/>
          <w:b/>
          <w:bCs/>
          <w:color w:val="000000"/>
        </w:rPr>
        <w:t>Entropic Stress-Energy Tensor</w:t>
      </w:r>
      <w:r>
        <w:rPr>
          <w:rFonts w:ascii="Constantia" w:eastAsia="Constantia" w:hAnsi="Constantia" w:cs="Constantia"/>
          <w:color w:val="000000"/>
        </w:rPr>
        <w:t xml:space="preserve"> </w:t>
      </w:r>
      <w:r w:rsidR="00417174">
        <w:rPr>
          <w:rFonts w:ascii="Constantia" w:eastAsia="Constantia" w:hAnsi="Constantia" w:cs="Constantia"/>
          <w:color w:val="000000"/>
        </w:rPr>
        <w:t>[</w:t>
      </w:r>
      <w:r w:rsidR="00417174" w:rsidRPr="00417174">
        <w:rPr>
          <w:rFonts w:ascii="Constantia" w:eastAsia="Constantia" w:hAnsi="Constantia" w:cs="Constantia"/>
          <w:b/>
          <w:bCs/>
          <w:color w:val="000000"/>
        </w:rPr>
        <w:t>ESET</w:t>
      </w:r>
      <w:r w:rsidR="00417174">
        <w:rPr>
          <w:rFonts w:ascii="Constantia" w:eastAsia="Constantia" w:hAnsi="Constantia" w:cs="Constantia"/>
          <w:color w:val="000000"/>
        </w:rPr>
        <w:t xml:space="preserve">] </w:t>
      </w:r>
      <w:r>
        <w:rPr>
          <w:rFonts w:ascii="Constantia" w:eastAsia="Constantia" w:hAnsi="Constantia" w:cs="Constantia"/>
          <w:color w:val="000000"/>
        </w:rPr>
        <w:t>is defined analogously as the second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D5E553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EC958BF" w14:textId="03D92B4B" w:rsidR="00F1507B" w:rsidRDefault="00417174" w:rsidP="00417174">
            <w:pPr>
              <w:spacing w:after="120" w:line="408" w:lineRule="auto"/>
              <w:jc w:val="center"/>
            </w:pPr>
            <m:oMathPara>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(14.9)</m:t>
                </m:r>
              </m:oMath>
            </m:oMathPara>
          </w:p>
        </w:tc>
      </w:tr>
    </w:tbl>
    <w:p w14:paraId="5FFA924E"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w:t>
      </w:r>
      <w:r w:rsidRPr="00417174">
        <w:rPr>
          <w:rFonts w:ascii="Constantia" w:eastAsia="Constantia" w:hAnsi="Constantia" w:cs="Constantia"/>
          <w:b/>
          <w:bCs/>
          <w:color w:val="000000"/>
        </w:rPr>
        <w:t>entropic distribution function derived from the Obidi Action</w:t>
      </w:r>
      <w:r>
        <w:rPr>
          <w:rFonts w:ascii="Constantia" w:eastAsia="Constantia" w:hAnsi="Constantia" w:cs="Constantia"/>
          <w:color w:val="000000"/>
        </w:rPr>
        <w:t xml:space="preserve">. This is a fiber integral (Section </w:t>
      </w:r>
      <w:r>
        <w:rPr>
          <w:rFonts w:ascii="Constantia" w:eastAsia="Constantia" w:hAnsi="Constantia" w:cs="Constantia"/>
          <w:color w:val="000000"/>
        </w:rPr>
        <w:lastRenderedPageBreak/>
        <w:t xml:space="preserve">11.6)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Entropic Stress-Energy Tensor so obtained is symmetric (since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Bianchi identity, and in the near-equilibrium limit reduces to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recovering the Einstein field equations.</w:t>
      </w:r>
    </w:p>
    <w:p w14:paraId="2ACB95E6" w14:textId="77777777" w:rsidR="00F1507B" w:rsidRDefault="00000000">
      <w:pPr>
        <w:pStyle w:val="Heading2"/>
        <w:spacing w:before="400" w:after="120" w:line="312" w:lineRule="auto"/>
      </w:pPr>
      <w:r>
        <w:rPr>
          <w:rFonts w:ascii="Cambria" w:eastAsia="Cambria" w:hAnsi="Cambria" w:cs="Cambria"/>
          <w:color w:val="1A1A1A"/>
          <w:sz w:val="32"/>
          <w:szCs w:val="32"/>
        </w:rPr>
        <w:t>14.5 The Third Moment: Skewness and the Amari-Čencov Tensor</w:t>
      </w:r>
    </w:p>
    <w:p w14:paraId="5F42710B" w14:textId="77777777" w:rsidR="00F1507B" w:rsidRDefault="00000000">
      <w:pPr>
        <w:spacing w:before="60" w:after="240" w:line="408" w:lineRule="auto"/>
        <w:jc w:val="both"/>
      </w:pPr>
      <w:r>
        <w:rPr>
          <w:rFonts w:ascii="Constantia" w:eastAsia="Constantia" w:hAnsi="Constantia" w:cs="Constantia"/>
          <w:color w:val="000000"/>
        </w:rPr>
        <w:t>The third central moment measures the asymmetry (skewness) of a distribution. On a statistical manifold, the fundamental third-order geometric object is the Amari-Čencov cubic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71AA6A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522323" w14:textId="5E6FA1FF" w:rsidR="00F1507B" w:rsidRDefault="00417174" w:rsidP="00417174">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d>
                  </m:e>
                  <m:sub>
                    <m:r>
                      <w:rPr>
                        <w:rFonts w:ascii="Cambria Math" w:hAnsi="Cambria Math"/>
                      </w:rPr>
                      <m:t>p</m:t>
                    </m:r>
                    <m:d>
                      <m:dPr>
                        <m:ctrlPr>
                          <w:rPr>
                            <w:rFonts w:ascii="Cambria Math" w:hAnsi="Cambria Math"/>
                          </w:rPr>
                        </m:ctrlPr>
                      </m:dPr>
                      <m:e>
                        <m:r>
                          <w:rPr>
                            <w:rFonts w:ascii="Cambria Math" w:hAnsi="Cambria Math"/>
                          </w:rPr>
                          <m:t>θ</m:t>
                        </m:r>
                      </m:e>
                    </m:d>
                  </m:sub>
                </m:sSub>
                <m:r>
                  <w:rPr>
                    <w:rFonts w:ascii="Cambria Math" w:hAnsi="Cambria Math"/>
                  </w:rPr>
                  <m:t xml:space="preserve">  (14.10)</m:t>
                </m:r>
              </m:oMath>
            </m:oMathPara>
          </w:p>
        </w:tc>
      </w:tr>
    </w:tbl>
    <w:p w14:paraId="63E18C87" w14:textId="77777777" w:rsidR="00F1507B" w:rsidRDefault="00000000">
      <w:pPr>
        <w:spacing w:before="60" w:after="240" w:line="408" w:lineRule="auto"/>
        <w:jc w:val="both"/>
      </w:pPr>
      <w:r>
        <w:rPr>
          <w:rFonts w:ascii="Constantia" w:eastAsia="Constantia" w:hAnsi="Constantia" w:cs="Constantia"/>
          <w:color w:val="000000"/>
        </w:rPr>
        <w:t xml:space="preserve">where the expectation is taken with respect to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This is the third moment of the score function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log p</w:t>
      </w:r>
      <w:r>
        <w:rPr>
          <w:rFonts w:ascii="Constantia" w:eastAsia="Constantia" w:hAnsi="Constantia" w:cs="Constantia"/>
          <w:color w:val="000000"/>
        </w:rPr>
        <w:t xml:space="preserve"> — the gradient of the log-likelihood. The cubic tensor is a completely symmetric (0,3) tensor on the statistical manifold. It vanishes for Gaussian distributions (which are symmetric and have zero skewness) and is non-zero for any non-Gaussian distribution.</w:t>
      </w:r>
    </w:p>
    <w:p w14:paraId="5ED8F6E0" w14:textId="77777777" w:rsidR="00F1507B" w:rsidRDefault="00000000">
      <w:pPr>
        <w:spacing w:before="60" w:after="240" w:line="408" w:lineRule="auto"/>
        <w:jc w:val="both"/>
      </w:pPr>
      <w:r>
        <w:rPr>
          <w:rFonts w:ascii="Constantia" w:eastAsia="Constantia" w:hAnsi="Constantia" w:cs="Constantia"/>
          <w:color w:val="000000"/>
        </w:rPr>
        <w:t xml:space="preserve">In information geometry, the cubic tensor is the "third derivative" of the entropy functional and controls the deviation from the dually flat geometry of exponential families. In ToE, it controls the magnitude of the </w:t>
      </w:r>
      <w:r>
        <w:rPr>
          <w:rFonts w:ascii="Cambria Math" w:eastAsia="Cambria Math" w:hAnsi="Cambria Math" w:cs="Cambria Math"/>
          <w:i/>
          <w:iCs/>
          <w:color w:val="000000"/>
        </w:rPr>
        <w:t>α</w:t>
      </w:r>
      <w:r>
        <w:rPr>
          <w:rFonts w:ascii="Constantia" w:eastAsia="Constantia" w:hAnsi="Constantia" w:cs="Constantia"/>
          <w:color w:val="000000"/>
        </w:rPr>
        <w:t xml:space="preserve">-connection departure from the Levi-Civita connection (as in equation 12.9). A distribution with large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highly non-Gaussian, highly asymmetric, and corresponds in the ToE picture to a strongly irreversible entropic configuration. Such </w:t>
      </w:r>
      <w:r>
        <w:rPr>
          <w:rFonts w:ascii="Constantia" w:eastAsia="Constantia" w:hAnsi="Constantia" w:cs="Constantia"/>
          <w:color w:val="000000"/>
        </w:rPr>
        <w:lastRenderedPageBreak/>
        <w:t>configurations drive rapid entropy production and correspond to the far-from-equilibrium regime of the Master Entropic Equation.</w:t>
      </w:r>
    </w:p>
    <w:p w14:paraId="4483D56D" w14:textId="77777777" w:rsidR="00F1507B" w:rsidRDefault="00000000">
      <w:pPr>
        <w:pStyle w:val="Heading2"/>
        <w:spacing w:before="400" w:after="120" w:line="312" w:lineRule="auto"/>
      </w:pPr>
      <w:r>
        <w:rPr>
          <w:rFonts w:ascii="Cambria" w:eastAsia="Cambria" w:hAnsi="Cambria" w:cs="Cambria"/>
          <w:color w:val="1A1A1A"/>
          <w:sz w:val="32"/>
          <w:szCs w:val="32"/>
        </w:rPr>
        <w:t>14.6 The Cramér-Rao Bound and Fundamental Limits</w:t>
      </w:r>
    </w:p>
    <w:p w14:paraId="109F9F93" w14:textId="77777777" w:rsidR="00F1507B" w:rsidRDefault="00000000">
      <w:pPr>
        <w:spacing w:before="60" w:after="240" w:line="408" w:lineRule="auto"/>
        <w:jc w:val="both"/>
      </w:pPr>
      <w:r>
        <w:rPr>
          <w:rFonts w:ascii="Constantia" w:eastAsia="Constantia" w:hAnsi="Constantia" w:cs="Constantia"/>
          <w:color w:val="000000"/>
        </w:rPr>
        <w:t xml:space="preserve">The moments of </w:t>
      </w:r>
      <w:proofErr w:type="gramStart"/>
      <w:r>
        <w:rPr>
          <w:rFonts w:ascii="Constantia" w:eastAsia="Constantia" w:hAnsi="Constantia" w:cs="Constantia"/>
          <w:color w:val="000000"/>
        </w:rPr>
        <w:t>a distribution</w:t>
      </w:r>
      <w:proofErr w:type="gramEnd"/>
      <w:r>
        <w:rPr>
          <w:rFonts w:ascii="Constantia" w:eastAsia="Constantia" w:hAnsi="Constantia" w:cs="Constantia"/>
          <w:color w:val="000000"/>
        </w:rPr>
        <w:t xml:space="preserve"> are constrained by fundamental inequalities. The most important is the </w:t>
      </w:r>
      <w:r>
        <w:rPr>
          <w:rFonts w:ascii="Constantia" w:eastAsia="Constantia" w:hAnsi="Constantia" w:cs="Constantia"/>
          <w:i/>
          <w:iCs/>
          <w:color w:val="000000"/>
        </w:rPr>
        <w:t>Cramér-Rao bound</w:t>
      </w:r>
      <w:r>
        <w:rPr>
          <w:rFonts w:ascii="Constantia" w:eastAsia="Constantia" w:hAnsi="Constantia" w:cs="Constantia"/>
          <w:color w:val="000000"/>
        </w:rPr>
        <w:t xml:space="preserve">, which says that the variance of any unbiased estimator </w:t>
      </w:r>
      <w:r>
        <w:rPr>
          <w:rFonts w:ascii="Cambria Math" w:eastAsia="Cambria Math" w:hAnsi="Cambria Math" w:cs="Cambria Math"/>
          <w:i/>
          <w:iCs/>
          <w:color w:val="000000"/>
        </w:rPr>
        <w:t>θ̂</w:t>
      </w:r>
      <w:r>
        <w:rPr>
          <w:rFonts w:ascii="Constantia" w:eastAsia="Constantia" w:hAnsi="Constantia" w:cs="Constantia"/>
          <w:color w:val="000000"/>
        </w:rPr>
        <w:t xml:space="preserve"> of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satisfies: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9F0ADA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341403" w14:textId="57737561" w:rsidR="00F1507B" w:rsidRDefault="005C6BA3" w:rsidP="005C6BA3">
            <w:pPr>
              <w:spacing w:after="120" w:line="408" w:lineRule="auto"/>
              <w:jc w:val="center"/>
            </w:pPr>
            <m:oMathPara>
              <m:oMath>
                <m:func>
                  <m:funcPr>
                    <m:ctrlPr>
                      <w:rPr>
                        <w:rFonts w:ascii="Cambria Math" w:hAnsi="Cambria Math"/>
                      </w:rPr>
                    </m:ctrlPr>
                  </m:funcPr>
                  <m:fName>
                    <m:r>
                      <m:rPr>
                        <m:sty m:val="p"/>
                      </m:rPr>
                      <w:rPr>
                        <w:rFonts w:ascii="Cambria Math" w:hAnsi="Cambria Math"/>
                      </w:rPr>
                      <m:t>Var</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I</m:t>
                    </m:r>
                    <m:d>
                      <m:dPr>
                        <m:ctrlPr>
                          <w:rPr>
                            <w:rFonts w:ascii="Cambria Math" w:hAnsi="Cambria Math"/>
                          </w:rPr>
                        </m:ctrlPr>
                      </m:dPr>
                      <m:e>
                        <m:r>
                          <w:rPr>
                            <w:rFonts w:ascii="Cambria Math" w:hAnsi="Cambria Math"/>
                          </w:rPr>
                          <m:t>θ</m:t>
                        </m:r>
                      </m:e>
                    </m:d>
                  </m:den>
                </m:f>
                <m:r>
                  <w:rPr>
                    <w:rFonts w:ascii="Cambria Math" w:hAnsi="Cambria Math"/>
                  </w:rPr>
                  <m:t xml:space="preserve">  (14.11)</m:t>
                </m:r>
              </m:oMath>
            </m:oMathPara>
          </w:p>
        </w:tc>
      </w:tr>
    </w:tbl>
    <w:p w14:paraId="11A079DE"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I(θ) = ⟨(∂</w:t>
      </w:r>
      <w:r>
        <w:rPr>
          <w:rFonts w:ascii="Constantia" w:eastAsia="Constantia" w:hAnsi="Constantia" w:cs="Constantia"/>
          <w:i/>
          <w:iCs/>
          <w:color w:val="000000"/>
          <w:vertAlign w:val="subscript"/>
        </w:rPr>
        <w:t>θ</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θθ</w:t>
      </w:r>
      <w:proofErr w:type="spellEnd"/>
      <w:r>
        <w:rPr>
          <w:rFonts w:ascii="Constantia" w:eastAsia="Constantia" w:hAnsi="Constantia" w:cs="Constantia"/>
          <w:color w:val="000000"/>
        </w:rPr>
        <w:t xml:space="preserve"> is the Fisher information. In the multivariate case: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B9EA7E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8EA00B" w14:textId="14E2EDAE" w:rsidR="00F1507B" w:rsidRPr="005C6BA3" w:rsidRDefault="005C6BA3" w:rsidP="005C6BA3">
            <w:pPr>
              <w:spacing w:after="120" w:line="408" w:lineRule="auto"/>
              <w:jc w:val="center"/>
              <w:rPr>
                <w:iCs/>
              </w:rPr>
            </w:pPr>
            <m:oMath>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e>
                  </m:d>
                </m:e>
                <m:sup>
                  <m:r>
                    <w:rPr>
                      <w:rFonts w:ascii="Cambria Math" w:hAnsi="Cambria Math"/>
                    </w:rPr>
                    <m:t>-1</m:t>
                  </m:r>
                </m:sup>
              </m:sSup>
              <m:r>
                <w:rPr>
                  <w:rFonts w:ascii="Cambria Math" w:hAnsi="Cambria Math"/>
                </w:rPr>
                <m:t xml:space="preserve">  (</m:t>
              </m:r>
            </m:oMath>
            <w:r w:rsidRPr="005C6BA3">
              <w:rPr>
                <w:rFonts w:ascii="Cambria Math" w:hAnsi="Cambria Math"/>
                <w:i/>
              </w:rPr>
              <w:t>matrix inequality</w:t>
            </w:r>
            <m:oMath>
              <m:r>
                <w:rPr>
                  <w:rFonts w:ascii="Cambria Math" w:hAnsi="Cambria Math"/>
                </w:rPr>
                <m:t>)</m:t>
              </m:r>
            </m:oMath>
            <w:r>
              <w:rPr>
                <w:rFonts w:ascii="Cambria Math" w:hAnsi="Cambria Math"/>
                <w:iCs/>
              </w:rPr>
              <w:t xml:space="preserve"> (14.12)</w:t>
            </w:r>
          </w:p>
        </w:tc>
      </w:tr>
    </w:tbl>
    <w:p w14:paraId="25BFB617" w14:textId="77777777" w:rsidR="00F1507B" w:rsidRDefault="00000000">
      <w:pPr>
        <w:spacing w:before="60" w:after="240" w:line="408" w:lineRule="auto"/>
        <w:jc w:val="both"/>
      </w:pPr>
      <w:r>
        <w:rPr>
          <w:rFonts w:ascii="Constantia" w:eastAsia="Constantia" w:hAnsi="Constantia" w:cs="Constantia"/>
          <w:color w:val="000000"/>
        </w:rPr>
        <w:t>The Cramér-Rao bound says: the precision of any statistical measurement is limited by the Fisher information. The Fisher-Rao metric measures how quickly the distribution changes as the parameter changes; high Fisher information means the distribution is sensitive to small parameter changes, which means the parameter can be estimated precisely. Low Fisher information means insensitivity, hence poor estimation.</w:t>
      </w:r>
    </w:p>
    <w:p w14:paraId="46B960AE" w14:textId="6C38636D" w:rsidR="00F1507B" w:rsidRDefault="00000000">
      <w:pPr>
        <w:spacing w:before="60" w:after="240" w:line="408" w:lineRule="auto"/>
        <w:jc w:val="both"/>
      </w:pPr>
      <w:r>
        <w:rPr>
          <w:rFonts w:ascii="Constantia" w:eastAsia="Constantia" w:hAnsi="Constantia" w:cs="Constantia"/>
          <w:color w:val="000000"/>
        </w:rPr>
        <w:t xml:space="preserve">In ToE, the </w:t>
      </w:r>
      <w:r w:rsidRPr="005C6BA3">
        <w:rPr>
          <w:rFonts w:ascii="Constantia" w:eastAsia="Constantia" w:hAnsi="Constantia" w:cs="Constantia"/>
          <w:b/>
          <w:bCs/>
          <w:color w:val="000000"/>
        </w:rPr>
        <w:t>Cramér-Rao bound</w:t>
      </w:r>
      <w:r>
        <w:rPr>
          <w:rFonts w:ascii="Constantia" w:eastAsia="Constantia" w:hAnsi="Constantia" w:cs="Constantia"/>
          <w:color w:val="000000"/>
        </w:rPr>
        <w:t xml:space="preserve"> has a direct physical interpretation: it sets a fundamental limit on the precision with which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can be localized. In the ToE picture,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corresponds to the configuration of the entropy field, and the bound (14.12) says that entropy configurations with </w:t>
      </w:r>
      <w:r w:rsidRPr="005C6BA3">
        <w:rPr>
          <w:rFonts w:ascii="Constantia" w:eastAsia="Constantia" w:hAnsi="Constantia" w:cs="Constantia"/>
          <w:b/>
          <w:bCs/>
          <w:color w:val="000000"/>
        </w:rPr>
        <w:t>low Fisher information (low distinguishability)</w:t>
      </w:r>
      <w:r>
        <w:rPr>
          <w:rFonts w:ascii="Constantia" w:eastAsia="Constantia" w:hAnsi="Constantia" w:cs="Constantia"/>
          <w:color w:val="000000"/>
        </w:rPr>
        <w:t xml:space="preserve"> cannot be precisely localized. This is the </w:t>
      </w:r>
      <w:r w:rsidR="005C6BA3">
        <w:rPr>
          <w:rFonts w:ascii="Constantia" w:eastAsia="Constantia" w:hAnsi="Constantia" w:cs="Constantia"/>
          <w:color w:val="000000"/>
        </w:rPr>
        <w:t>Theory of Entropicity (</w:t>
      </w:r>
      <w:r>
        <w:rPr>
          <w:rFonts w:ascii="Constantia" w:eastAsia="Constantia" w:hAnsi="Constantia" w:cs="Constantia"/>
          <w:color w:val="000000"/>
        </w:rPr>
        <w:t>ToE</w:t>
      </w:r>
      <w:r w:rsidR="005C6BA3">
        <w:rPr>
          <w:rFonts w:ascii="Constantia" w:eastAsia="Constantia" w:hAnsi="Constantia" w:cs="Constantia"/>
          <w:color w:val="000000"/>
        </w:rPr>
        <w:t>)</w:t>
      </w:r>
      <w:r>
        <w:rPr>
          <w:rFonts w:ascii="Constantia" w:eastAsia="Constantia" w:hAnsi="Constantia" w:cs="Constantia"/>
          <w:color w:val="000000"/>
        </w:rPr>
        <w:t xml:space="preserve"> analog of </w:t>
      </w:r>
      <w:r w:rsidRPr="005C6BA3">
        <w:rPr>
          <w:rFonts w:ascii="Constantia" w:eastAsia="Constantia" w:hAnsi="Constantia" w:cs="Constantia"/>
          <w:b/>
          <w:bCs/>
          <w:color w:val="000000"/>
        </w:rPr>
        <w:lastRenderedPageBreak/>
        <w:t>Heisenberg's uncertainty principle</w:t>
      </w:r>
      <w:r>
        <w:rPr>
          <w:rFonts w:ascii="Constantia" w:eastAsia="Constantia" w:hAnsi="Constantia" w:cs="Constantia"/>
          <w:color w:val="000000"/>
        </w:rPr>
        <w:t xml:space="preserve">: just as quantum mechanics limits the simultaneous precision of </w:t>
      </w:r>
      <w:proofErr w:type="gramStart"/>
      <w:r>
        <w:rPr>
          <w:rFonts w:ascii="Constantia" w:eastAsia="Constantia" w:hAnsi="Constantia" w:cs="Constantia"/>
          <w:color w:val="000000"/>
        </w:rPr>
        <w:t>position and momentum</w:t>
      </w:r>
      <w:proofErr w:type="gramEnd"/>
      <w:r>
        <w:rPr>
          <w:rFonts w:ascii="Constantia" w:eastAsia="Constantia" w:hAnsi="Constantia" w:cs="Constantia"/>
          <w:color w:val="000000"/>
        </w:rPr>
        <w:t xml:space="preserve"> by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Δp</w:t>
      </w:r>
      <w:proofErr w:type="spellEnd"/>
      <w:r>
        <w:rPr>
          <w:rFonts w:ascii="Cambria Math" w:eastAsia="Cambria Math" w:hAnsi="Cambria Math" w:cs="Cambria Math"/>
          <w:i/>
          <w:iCs/>
          <w:color w:val="000000"/>
        </w:rPr>
        <w:t xml:space="preserve"> ≥ ℏ/2</w:t>
      </w:r>
      <w:r>
        <w:rPr>
          <w:rFonts w:ascii="Constantia" w:eastAsia="Constantia" w:hAnsi="Constantia" w:cs="Constantia"/>
          <w:color w:val="000000"/>
        </w:rPr>
        <w:t xml:space="preserve">, ToE limits the precision of entropy field localization by the Cramér-Rao bound on the statistical manifold. In both cases, the fundamental limit arises from the irreducible informational structure of the theory — Heisenberg's from quantum probability amplitudes,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from classical (or quantum) probability distributions on the statistical manifold. The OCI = ln 2 sets the scale of this fundamental indistinguishability.</w:t>
      </w:r>
    </w:p>
    <w:p w14:paraId="50BECDC3" w14:textId="77777777" w:rsidR="00F1507B" w:rsidRDefault="00000000">
      <w:pPr>
        <w:pStyle w:val="Heading2"/>
        <w:spacing w:before="400" w:after="120" w:line="312" w:lineRule="auto"/>
      </w:pPr>
      <w:r>
        <w:rPr>
          <w:rFonts w:ascii="Cambria" w:eastAsia="Cambria" w:hAnsi="Cambria" w:cs="Cambria"/>
          <w:color w:val="1A1A1A"/>
          <w:sz w:val="32"/>
          <w:szCs w:val="32"/>
        </w:rPr>
        <w:t>14.7 The Fiber Integral Connection: From Distributions to Tensors</w:t>
      </w:r>
    </w:p>
    <w:p w14:paraId="42E88C34" w14:textId="77777777" w:rsidR="00F1507B" w:rsidRDefault="00000000">
      <w:pPr>
        <w:spacing w:before="60" w:after="240" w:line="408" w:lineRule="auto"/>
        <w:jc w:val="both"/>
      </w:pPr>
      <w:r>
        <w:rPr>
          <w:rFonts w:ascii="Constantia" w:eastAsia="Constantia" w:hAnsi="Constantia" w:cs="Constantia"/>
          <w:color w:val="000000"/>
        </w:rPr>
        <w:t>The synthesis of all the ideas in this section can now be stated in full generality. The passage from microscopic probability distributions to macroscopic tensors — specifically, to the stress-energy tensor and the Einstein tensor — is accomplished by the sequence of operations:</w:t>
      </w:r>
    </w:p>
    <w:p w14:paraId="6E5782F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Specify the microscopic distribution:</w:t>
      </w:r>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specify the local probability distribution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over entropic momentum configurations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This is a section of a bundle over </w:t>
      </w:r>
      <w:r>
        <w:rPr>
          <w:rFonts w:ascii="Cambria Math" w:eastAsia="Cambria Math" w:hAnsi="Cambria Math" w:cs="Cambria Math"/>
          <w:i/>
          <w:iCs/>
          <w:color w:val="000000"/>
        </w:rPr>
        <w:t>M</w:t>
      </w:r>
      <w:r>
        <w:rPr>
          <w:rFonts w:ascii="Constantia" w:eastAsia="Constantia" w:hAnsi="Constantia" w:cs="Constantia"/>
          <w:color w:val="000000"/>
        </w:rPr>
        <w:t xml:space="preserve"> whose fiber is the space of distributions on the entropic momentum space.</w:t>
      </w:r>
    </w:p>
    <w:p w14:paraId="2E4893B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second moment (fiber integral):</w:t>
      </w:r>
      <w:r>
        <w:rPr>
          <w:rFonts w:ascii="Constantia" w:eastAsia="Constantia" w:hAnsi="Constantia" w:cs="Constantia"/>
          <w:color w:val="000000"/>
        </w:rPr>
        <w:t xml:space="preserve"> Integrate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proofErr w:type="spellEnd"/>
      <w:r>
        <w:rPr>
          <w:rFonts w:ascii="Constantia" w:eastAsia="Constantia" w:hAnsi="Constantia" w:cs="Constantia"/>
          <w:color w:val="000000"/>
        </w:rPr>
        <w:t xml:space="preserve"> over the statistical fiber at each </w:t>
      </w:r>
      <w:r>
        <w:rPr>
          <w:rFonts w:ascii="Cambria Math" w:eastAsia="Cambria Math" w:hAnsi="Cambria Math" w:cs="Cambria Math"/>
          <w:i/>
          <w:iCs/>
          <w:color w:val="000000"/>
        </w:rPr>
        <w:t>x</w:t>
      </w:r>
      <w:r>
        <w:rPr>
          <w:rFonts w:ascii="Constantia" w:eastAsia="Constantia" w:hAnsi="Constantia" w:cs="Constantia"/>
          <w:color w:val="000000"/>
        </w:rPr>
        <w:t xml:space="preserve">, using the Fisher-Rao volume form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onstantia" w:eastAsia="Constantia" w:hAnsi="Constantia" w:cs="Constantia"/>
          <w:color w:val="000000"/>
        </w:rPr>
        <w:t xml:space="preserve">. This gives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as a function on the base manifold </w:t>
      </w:r>
      <w:r>
        <w:rPr>
          <w:rFonts w:ascii="Cambria Math" w:eastAsia="Cambria Math" w:hAnsi="Cambria Math" w:cs="Cambria Math"/>
          <w:i/>
          <w:iCs/>
          <w:color w:val="000000"/>
        </w:rPr>
        <w:t>M</w:t>
      </w:r>
      <w:r>
        <w:rPr>
          <w:rFonts w:ascii="Constantia" w:eastAsia="Constantia" w:hAnsi="Constantia" w:cs="Constantia"/>
          <w:color w:val="000000"/>
        </w:rPr>
        <w:t>. The operation is equation (14.9).</w:t>
      </w:r>
    </w:p>
    <w:p w14:paraId="3158176B"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lastRenderedPageBreak/>
        <w:t>Apply the Obidi Transformation:</w:t>
      </w:r>
      <w:r>
        <w:rPr>
          <w:rFonts w:ascii="Constantia" w:eastAsia="Constantia" w:hAnsi="Constantia" w:cs="Constantia"/>
          <w:color w:val="000000"/>
        </w:rPr>
        <w:t xml:space="preserve"> Convert the Riemannian information metric to the Lorentzian Obidi Metric. This establishes </w:t>
      </w:r>
      <w:proofErr w:type="gramStart"/>
      <w:r>
        <w:rPr>
          <w:rFonts w:ascii="Constantia" w:eastAsia="Constantia" w:hAnsi="Constantia" w:cs="Constantia"/>
          <w:color w:val="000000"/>
        </w:rPr>
        <w:t>the spacetime</w:t>
      </w:r>
      <w:proofErr w:type="gramEnd"/>
      <w:r>
        <w:rPr>
          <w:rFonts w:ascii="Constantia" w:eastAsia="Constantia" w:hAnsi="Constantia" w:cs="Constantia"/>
          <w:color w:val="000000"/>
        </w:rPr>
        <w:t xml:space="preserve"> geometry.</w:t>
      </w:r>
    </w:p>
    <w:p w14:paraId="1B873D57"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Einstein tensor:</w:t>
      </w:r>
      <w:r>
        <w:rPr>
          <w:rFonts w:ascii="Constantia" w:eastAsia="Constantia" w:hAnsi="Constantia" w:cs="Constantia"/>
          <w:color w:val="000000"/>
        </w:rPr>
        <w:t xml:space="preserve"> From the Obidi Metric, compute the Christoffel symbols (12.3), the Riemann tensor (13.2), the Ricci tensor (13.7), the Ricci scalar (13.8), and the Einstein tensor (13.9).</w:t>
      </w:r>
    </w:p>
    <w:p w14:paraId="2E48E170"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Identify the near-equilibrium limit:</w:t>
      </w:r>
      <w:r>
        <w:rPr>
          <w:rFonts w:ascii="Constantia" w:eastAsia="Constantia" w:hAnsi="Constantia" w:cs="Constantia"/>
          <w:color w:val="000000"/>
        </w:rPr>
        <w:t xml:space="preserve"> Show that in the limit of small entropy gradients and near-equilibrium distributions (nearly Gaussian,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approx</w:t>
      </w:r>
      <w:proofErr w:type="spellEnd"/>
      <w:r>
        <w:rPr>
          <w:rFonts w:ascii="Cambria Math" w:eastAsia="Cambria Math" w:hAnsi="Cambria Math" w:cs="Cambria Math"/>
          <w:i/>
          <w:iCs/>
          <w:color w:val="000000"/>
        </w:rPr>
        <w:t xml:space="preserve"> 0</w:t>
      </w:r>
      <w:r>
        <w:rPr>
          <w:rFonts w:ascii="Constantia" w:eastAsia="Constantia" w:hAnsi="Constantia" w:cs="Constantia"/>
          <w:color w:val="000000"/>
        </w:rPr>
        <w:t xml:space="preserve">), the equation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holds as a theorem, not an axiom. This is the complete derivation of the Einstein field equations from the Theory of Entropicity.</w:t>
      </w:r>
    </w:p>
    <w:p w14:paraId="3CFD4D52" w14:textId="77777777" w:rsidR="00F1507B" w:rsidRDefault="00000000">
      <w:pPr>
        <w:spacing w:before="60" w:after="240" w:line="408" w:lineRule="auto"/>
        <w:jc w:val="both"/>
      </w:pPr>
      <w:r>
        <w:rPr>
          <w:rFonts w:ascii="Constantia" w:eastAsia="Constantia" w:hAnsi="Constantia" w:cs="Constantia"/>
          <w:color w:val="000000"/>
        </w:rPr>
        <w:t>Steps 1 through 5 are what Parts II and III of this Letter will carry out in full mathematical detail. Part I has now established all the mathematical tools needed for that derivation: manifolds (Section 5), tangent and cotangent bundles (Sections 6 and 7), tensors (Section 8), fiber bundles and fiber integrals (Sections 9 and 11), probability distributions and statistical manifolds (Section 10), covariant derivatives and connections (Section 12), curvature (Section 13), and moments (this section). The stage is set.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E522E3F"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42DB571" w14:textId="16B8A28B" w:rsidR="00F1507B" w:rsidRDefault="00000000">
            <w:pPr>
              <w:spacing w:after="120" w:line="408" w:lineRule="auto"/>
            </w:pPr>
            <w:r>
              <w:rPr>
                <w:b/>
                <w:bCs/>
                <w:color w:val="6B2A00"/>
              </w:rPr>
              <w:t>Scholium 14.1 — On the Unification of Kinetic Theory and Information Geometry</w:t>
            </w:r>
            <w:r w:rsidR="004D5C02">
              <w:rPr>
                <w:b/>
                <w:bCs/>
                <w:color w:val="6B2A00"/>
              </w:rPr>
              <w:t xml:space="preserve"> in the Theory of Entropicity (ToE)</w:t>
            </w:r>
          </w:p>
          <w:p w14:paraId="68966FF6" w14:textId="2B4454A0" w:rsidR="00F1507B" w:rsidRDefault="00000000">
            <w:pPr>
              <w:spacing w:after="120" w:line="408" w:lineRule="auto"/>
              <w:jc w:val="both"/>
            </w:pPr>
            <w:r>
              <w:rPr>
                <w:rFonts w:ascii="Constantia" w:eastAsia="Constantia" w:hAnsi="Constantia" w:cs="Constantia"/>
                <w:i/>
                <w:iCs/>
                <w:color w:val="000000"/>
              </w:rPr>
              <w:t>The fiber integral formula (14.9) for the Entropic Stress-Energy Tensor</w:t>
            </w:r>
            <w:r w:rsidR="004D5C02">
              <w:rPr>
                <w:rFonts w:ascii="Constantia" w:eastAsia="Constantia" w:hAnsi="Constantia" w:cs="Constantia"/>
                <w:i/>
                <w:iCs/>
                <w:color w:val="000000"/>
              </w:rPr>
              <w:t xml:space="preserve"> (ESET)</w:t>
            </w:r>
            <w:r>
              <w:rPr>
                <w:rFonts w:ascii="Constantia" w:eastAsia="Constantia" w:hAnsi="Constantia" w:cs="Constantia"/>
                <w:i/>
                <w:iCs/>
                <w:color w:val="000000"/>
              </w:rPr>
              <w:t xml:space="preserve"> is structurally identical to the kinetic theory formula (14.8) for the ordinary stress-energy tensor, with one crucial difference: in kinetic theory, the distribution function </w:t>
            </w:r>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an empirical quantity describing the actual momentum distribution of a gas of particles, </w:t>
            </w:r>
            <w:r>
              <w:rPr>
                <w:rFonts w:ascii="Constantia" w:eastAsia="Constantia" w:hAnsi="Constantia" w:cs="Constantia"/>
                <w:i/>
                <w:iCs/>
                <w:color w:val="000000"/>
              </w:rPr>
              <w:lastRenderedPageBreak/>
              <w:t xml:space="preserve">and the stress-energy tensor is computed from it. In ToE, the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x,q</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derived from the Obidi Action by an extremal principle — it is the most probable (maximum entropy) distribution consistent with the macroscopic constraints encoded in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other words, ToE derives the distribution function from first principles, whereas kinetic theory takes it as input. This is the precise sense in which ToE is more fundamental than kinetic theory: it provides the microscopic derivation of the distribution function from which kinetic theory then computes macroscopic quantities. The "particles" of kinetic theory are, in ToE, not primitives but emergent stable configurations (local minima of the Obidi Action) of the entropy field. Their momentum distribution is not an independent input; it is determined by the dynamics of </w:t>
            </w:r>
            <w:r>
              <w:rPr>
                <w:rFonts w:ascii="Cambria Math" w:eastAsia="Cambria Math" w:hAnsi="Cambria Math" w:cs="Cambria Math"/>
                <w:i/>
                <w:iCs/>
                <w:color w:val="000000"/>
              </w:rPr>
              <w:t>S(x)</w:t>
            </w:r>
            <w:r>
              <w:rPr>
                <w:rFonts w:ascii="Constantia" w:eastAsia="Constantia" w:hAnsi="Constantia" w:cs="Constantia"/>
                <w:i/>
                <w:iCs/>
                <w:color w:val="000000"/>
              </w:rPr>
              <w:t>.</w:t>
            </w:r>
          </w:p>
        </w:tc>
      </w:tr>
    </w:tbl>
    <w:p w14:paraId="61C506B8" w14:textId="77777777" w:rsidR="00F1507B" w:rsidRDefault="00F1507B">
      <w:pPr>
        <w:spacing w:after="240"/>
      </w:pPr>
    </w:p>
    <w:p w14:paraId="7FE70C60" w14:textId="77777777" w:rsidR="00FC72B7" w:rsidRDefault="00FC72B7">
      <w:pPr>
        <w:spacing w:after="240" w:line="408" w:lineRule="auto"/>
        <w:jc w:val="center"/>
        <w:rPr>
          <w:rFonts w:ascii="Constantia" w:eastAsia="Constantia" w:hAnsi="Constantia" w:cs="Constantia"/>
          <w:color w:val="8B4513"/>
          <w:spacing w:val="160"/>
          <w:sz w:val="36"/>
          <w:szCs w:val="36"/>
        </w:rPr>
      </w:pPr>
    </w:p>
    <w:p w14:paraId="76167552" w14:textId="77777777" w:rsidR="00FC72B7" w:rsidRDefault="00FC72B7">
      <w:pPr>
        <w:spacing w:after="240" w:line="408" w:lineRule="auto"/>
        <w:jc w:val="center"/>
        <w:rPr>
          <w:rFonts w:ascii="Constantia" w:eastAsia="Constantia" w:hAnsi="Constantia" w:cs="Constantia"/>
          <w:color w:val="8B4513"/>
          <w:spacing w:val="160"/>
          <w:sz w:val="36"/>
          <w:szCs w:val="36"/>
        </w:rPr>
      </w:pPr>
    </w:p>
    <w:p w14:paraId="4AFEE6D0" w14:textId="77777777" w:rsidR="00FC72B7" w:rsidRDefault="00FC72B7">
      <w:pPr>
        <w:spacing w:after="240" w:line="408" w:lineRule="auto"/>
        <w:jc w:val="center"/>
        <w:rPr>
          <w:rFonts w:ascii="Constantia" w:eastAsia="Constantia" w:hAnsi="Constantia" w:cs="Constantia"/>
          <w:color w:val="8B4513"/>
          <w:spacing w:val="160"/>
          <w:sz w:val="36"/>
          <w:szCs w:val="36"/>
        </w:rPr>
      </w:pPr>
    </w:p>
    <w:p w14:paraId="2C86E216" w14:textId="77777777" w:rsidR="00FC72B7" w:rsidRDefault="00FC72B7">
      <w:pPr>
        <w:spacing w:after="240" w:line="408" w:lineRule="auto"/>
        <w:jc w:val="center"/>
        <w:rPr>
          <w:rFonts w:ascii="Constantia" w:eastAsia="Constantia" w:hAnsi="Constantia" w:cs="Constantia"/>
          <w:color w:val="8B4513"/>
          <w:spacing w:val="160"/>
          <w:sz w:val="36"/>
          <w:szCs w:val="36"/>
        </w:rPr>
      </w:pPr>
    </w:p>
    <w:p w14:paraId="7BDF9BDA" w14:textId="77777777" w:rsidR="00FC72B7" w:rsidRDefault="00FC72B7">
      <w:pPr>
        <w:spacing w:after="240" w:line="408" w:lineRule="auto"/>
        <w:jc w:val="center"/>
        <w:rPr>
          <w:rFonts w:ascii="Constantia" w:eastAsia="Constantia" w:hAnsi="Constantia" w:cs="Constantia"/>
          <w:color w:val="8B4513"/>
          <w:spacing w:val="160"/>
          <w:sz w:val="36"/>
          <w:szCs w:val="36"/>
        </w:rPr>
      </w:pPr>
    </w:p>
    <w:p w14:paraId="5E9FA6F8" w14:textId="4D9C2FB9" w:rsidR="00F1507B" w:rsidRDefault="00000000">
      <w:pPr>
        <w:spacing w:after="240" w:line="408" w:lineRule="auto"/>
        <w:jc w:val="center"/>
      </w:pPr>
      <w:r>
        <w:rPr>
          <w:rFonts w:ascii="Constantia" w:eastAsia="Constantia" w:hAnsi="Constantia" w:cs="Constantia"/>
          <w:color w:val="8B4513"/>
          <w:spacing w:val="160"/>
          <w:sz w:val="36"/>
          <w:szCs w:val="36"/>
        </w:rPr>
        <w:lastRenderedPageBreak/>
        <w:t>⬡ ⬡ ⬡</w:t>
      </w:r>
    </w:p>
    <w:p w14:paraId="2DD5680A" w14:textId="77777777" w:rsidR="00F1507B" w:rsidRDefault="00000000">
      <w:pPr>
        <w:pStyle w:val="Heading1"/>
        <w:spacing w:before="560" w:after="240" w:line="312" w:lineRule="auto"/>
      </w:pPr>
      <w:r>
        <w:rPr>
          <w:rFonts w:ascii="Cambria" w:eastAsia="Cambria" w:hAnsi="Cambria" w:cs="Cambria"/>
          <w:color w:val="1A1A1A"/>
          <w:sz w:val="44"/>
          <w:szCs w:val="44"/>
        </w:rPr>
        <w:t>Section 15. Summary and Bridge to Part II</w:t>
      </w:r>
    </w:p>
    <w:p w14:paraId="6F050958" w14:textId="77777777" w:rsidR="00F1507B" w:rsidRDefault="00000000">
      <w:pPr>
        <w:pStyle w:val="Heading2"/>
        <w:spacing w:before="400" w:after="120" w:line="312" w:lineRule="auto"/>
      </w:pPr>
      <w:r>
        <w:rPr>
          <w:rFonts w:ascii="Cambria" w:eastAsia="Cambria" w:hAnsi="Cambria" w:cs="Cambria"/>
          <w:color w:val="1A1A1A"/>
          <w:sz w:val="32"/>
          <w:szCs w:val="32"/>
        </w:rPr>
        <w:t>15.1 Recapitulation of the Revolutionary Inversion</w:t>
      </w:r>
    </w:p>
    <w:p w14:paraId="2F445A46" w14:textId="77777777" w:rsidR="00F1507B" w:rsidRDefault="00000000">
      <w:pPr>
        <w:spacing w:before="60" w:after="240" w:line="408" w:lineRule="auto"/>
        <w:jc w:val="both"/>
      </w:pPr>
      <w:r>
        <w:rPr>
          <w:rFonts w:ascii="Constantia" w:eastAsia="Constantia" w:hAnsi="Constantia" w:cs="Constantia"/>
          <w:color w:val="000000"/>
        </w:rPr>
        <w:t xml:space="preserve">Part I of this Letter has established, through five independent lines of argument, that the standard hierarchy of physics — in which matter is primitive and entropy is derived — must be inverted.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is the ontological primitive. Matter, energy, radiation, and spacetime are all emergent from the dynamics of </w:t>
      </w:r>
      <w:r>
        <w:rPr>
          <w:rFonts w:ascii="Cambria Math" w:eastAsia="Cambria Math" w:hAnsi="Cambria Math" w:cs="Cambria Math"/>
          <w:i/>
          <w:iCs/>
          <w:color w:val="000000"/>
        </w:rPr>
        <w:t>S(x)</w:t>
      </w:r>
      <w:r>
        <w:rPr>
          <w:rFonts w:ascii="Constantia" w:eastAsia="Constantia" w:hAnsi="Constantia" w:cs="Constantia"/>
          <w:color w:val="000000"/>
        </w:rPr>
        <w:t xml:space="preserve"> as governed by the Obidi Action. This inversion is mandated by: (a) the Shannon-Landauer-Wheeler information primacy results; (b)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results; (c) </w:t>
      </w:r>
      <w:proofErr w:type="spellStart"/>
      <w:r>
        <w:rPr>
          <w:rFonts w:ascii="Constantia" w:eastAsia="Constantia" w:hAnsi="Constantia" w:cs="Constantia"/>
          <w:color w:val="000000"/>
        </w:rPr>
        <w:t>Čencov's</w:t>
      </w:r>
      <w:proofErr w:type="spellEnd"/>
      <w:r>
        <w:rPr>
          <w:rFonts w:ascii="Constantia" w:eastAsia="Constantia" w:hAnsi="Constantia" w:cs="Constantia"/>
          <w:color w:val="000000"/>
        </w:rPr>
        <w:t xml:space="preserve"> uniqueness theorem for the Fisher-Rao metric; (d) the standard non-equilibrium thermodynamic description of entropy as a local field; and (e) the logical economy argument. No single one of these arguments is conclusive alone; taken together, they constitute a compelling and, in the author's judgment, logically overwhelming case for the inversion.</w:t>
      </w:r>
    </w:p>
    <w:p w14:paraId="6C47F915" w14:textId="77777777" w:rsidR="00F1507B" w:rsidRDefault="00000000">
      <w:pPr>
        <w:pStyle w:val="Heading2"/>
        <w:spacing w:before="400" w:after="120" w:line="312" w:lineRule="auto"/>
      </w:pPr>
      <w:r>
        <w:rPr>
          <w:rFonts w:ascii="Cambria" w:eastAsia="Cambria" w:hAnsi="Cambria" w:cs="Cambria"/>
          <w:color w:val="1A1A1A"/>
          <w:sz w:val="32"/>
          <w:szCs w:val="32"/>
        </w:rPr>
        <w:t>15.2 Summary of Mathematical Tools Developed</w:t>
      </w:r>
    </w:p>
    <w:p w14:paraId="202B89AD" w14:textId="77777777" w:rsidR="00F1507B" w:rsidRDefault="00000000">
      <w:pPr>
        <w:spacing w:before="60" w:after="240" w:line="408" w:lineRule="auto"/>
        <w:jc w:val="both"/>
      </w:pPr>
      <w:r>
        <w:rPr>
          <w:rFonts w:ascii="Constantia" w:eastAsia="Constantia" w:hAnsi="Constantia" w:cs="Constantia"/>
          <w:color w:val="000000"/>
        </w:rPr>
        <w:t>Part I has developed the following mathematical framework, which constitutes the complete prerequisites for all subsequent work in Parts II and III:</w:t>
      </w:r>
    </w:p>
    <w:p w14:paraId="414D6CD1"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78"/>
        <w:gridCol w:w="4089"/>
        <w:gridCol w:w="4183"/>
      </w:tblGrid>
      <w:tr w:rsidR="00F1507B" w14:paraId="46FC8D5C" w14:textId="77777777">
        <w:tblPrEx>
          <w:tblCellMar>
            <w:top w:w="0" w:type="dxa"/>
            <w:bottom w:w="0" w:type="dxa"/>
          </w:tblCellMar>
        </w:tblPrEx>
        <w:trPr>
          <w:tblHeader/>
        </w:trPr>
        <w:tc>
          <w:tcPr>
            <w:tcW w:w="450" w:type="pct"/>
            <w:shd w:val="clear" w:color="auto" w:fill="F5E6D3"/>
            <w:tcMar>
              <w:top w:w="90" w:type="dxa"/>
              <w:left w:w="135" w:type="dxa"/>
              <w:bottom w:w="90" w:type="dxa"/>
              <w:right w:w="135" w:type="dxa"/>
            </w:tcMar>
          </w:tcPr>
          <w:p w14:paraId="525465E4" w14:textId="77777777" w:rsidR="00F1507B" w:rsidRDefault="00000000">
            <w:r>
              <w:rPr>
                <w:rFonts w:ascii="Cambria" w:eastAsia="Cambria" w:hAnsi="Cambria" w:cs="Cambria"/>
                <w:b/>
                <w:bCs/>
                <w:color w:val="000000"/>
              </w:rPr>
              <w:lastRenderedPageBreak/>
              <w:t>Section</w:t>
            </w:r>
          </w:p>
        </w:tc>
        <w:tc>
          <w:tcPr>
            <w:tcW w:w="2250" w:type="pct"/>
            <w:shd w:val="clear" w:color="auto" w:fill="F5E6D3"/>
            <w:tcMar>
              <w:top w:w="90" w:type="dxa"/>
              <w:left w:w="135" w:type="dxa"/>
              <w:bottom w:w="90" w:type="dxa"/>
              <w:right w:w="135" w:type="dxa"/>
            </w:tcMar>
          </w:tcPr>
          <w:p w14:paraId="0AD5BF1D" w14:textId="77777777" w:rsidR="00F1507B" w:rsidRDefault="00000000">
            <w:r>
              <w:rPr>
                <w:rFonts w:ascii="Cambria" w:eastAsia="Cambria" w:hAnsi="Cambria" w:cs="Cambria"/>
                <w:b/>
                <w:bCs/>
                <w:color w:val="000000"/>
              </w:rPr>
              <w:t>Mathematical Tool</w:t>
            </w:r>
          </w:p>
        </w:tc>
        <w:tc>
          <w:tcPr>
            <w:tcW w:w="2300" w:type="pct"/>
            <w:shd w:val="clear" w:color="auto" w:fill="F5E6D3"/>
            <w:tcMar>
              <w:top w:w="90" w:type="dxa"/>
              <w:left w:w="135" w:type="dxa"/>
              <w:bottom w:w="90" w:type="dxa"/>
              <w:right w:w="135" w:type="dxa"/>
            </w:tcMar>
          </w:tcPr>
          <w:p w14:paraId="4511627F" w14:textId="1354C293" w:rsidR="00F1507B" w:rsidRDefault="00000000">
            <w:r>
              <w:rPr>
                <w:rFonts w:ascii="Cambria" w:eastAsia="Cambria" w:hAnsi="Cambria" w:cs="Cambria"/>
                <w:b/>
                <w:bCs/>
                <w:color w:val="000000"/>
              </w:rPr>
              <w:t xml:space="preserve">Role in </w:t>
            </w:r>
            <w:r w:rsidR="00AE0E00">
              <w:rPr>
                <w:rFonts w:ascii="Cambria" w:eastAsia="Cambria" w:hAnsi="Cambria" w:cs="Cambria"/>
                <w:b/>
                <w:bCs/>
                <w:color w:val="000000"/>
              </w:rPr>
              <w:t>Theory of Entropicity (</w:t>
            </w:r>
            <w:r>
              <w:rPr>
                <w:rFonts w:ascii="Cambria" w:eastAsia="Cambria" w:hAnsi="Cambria" w:cs="Cambria"/>
                <w:b/>
                <w:bCs/>
                <w:color w:val="000000"/>
              </w:rPr>
              <w:t>ToE</w:t>
            </w:r>
            <w:r w:rsidR="00AE0E00">
              <w:rPr>
                <w:rFonts w:ascii="Cambria" w:eastAsia="Cambria" w:hAnsi="Cambria" w:cs="Cambria"/>
                <w:b/>
                <w:bCs/>
                <w:color w:val="000000"/>
              </w:rPr>
              <w:t>)</w:t>
            </w:r>
          </w:p>
        </w:tc>
      </w:tr>
      <w:tr w:rsidR="00F1507B" w14:paraId="185A4969" w14:textId="77777777">
        <w:tblPrEx>
          <w:tblCellMar>
            <w:top w:w="0" w:type="dxa"/>
            <w:bottom w:w="0" w:type="dxa"/>
          </w:tblCellMar>
        </w:tblPrEx>
        <w:tc>
          <w:tcPr>
            <w:tcW w:w="450" w:type="pct"/>
            <w:tcMar>
              <w:top w:w="90" w:type="dxa"/>
              <w:left w:w="135" w:type="dxa"/>
              <w:bottom w:w="90" w:type="dxa"/>
              <w:right w:w="135" w:type="dxa"/>
            </w:tcMar>
          </w:tcPr>
          <w:p w14:paraId="61C7D97D" w14:textId="77777777" w:rsidR="00F1507B" w:rsidRDefault="00000000">
            <w:r>
              <w:rPr>
                <w:rFonts w:ascii="Constantia" w:eastAsia="Constantia" w:hAnsi="Constantia" w:cs="Constantia"/>
                <w:color w:val="000000"/>
              </w:rPr>
              <w:t>5</w:t>
            </w:r>
          </w:p>
        </w:tc>
        <w:tc>
          <w:tcPr>
            <w:tcW w:w="2250" w:type="pct"/>
            <w:tcMar>
              <w:top w:w="90" w:type="dxa"/>
              <w:left w:w="135" w:type="dxa"/>
              <w:bottom w:w="90" w:type="dxa"/>
              <w:right w:w="135" w:type="dxa"/>
            </w:tcMar>
          </w:tcPr>
          <w:p w14:paraId="4AEF6CCC" w14:textId="77777777" w:rsidR="00F1507B" w:rsidRDefault="00000000">
            <w:r>
              <w:rPr>
                <w:rFonts w:ascii="Constantia" w:eastAsia="Constantia" w:hAnsi="Constantia" w:cs="Constantia"/>
                <w:color w:val="000000"/>
              </w:rPr>
              <w:t>Topological spaces, differentiable manifolds, charts</w:t>
            </w:r>
          </w:p>
        </w:tc>
        <w:tc>
          <w:tcPr>
            <w:tcW w:w="2300" w:type="pct"/>
            <w:tcMar>
              <w:top w:w="90" w:type="dxa"/>
              <w:left w:w="135" w:type="dxa"/>
              <w:bottom w:w="90" w:type="dxa"/>
              <w:right w:w="135" w:type="dxa"/>
            </w:tcMar>
          </w:tcPr>
          <w:p w14:paraId="5E2DA686" w14:textId="687B2D5F" w:rsidR="00F1507B" w:rsidRDefault="00000000">
            <w:r>
              <w:rPr>
                <w:rFonts w:ascii="Constantia" w:eastAsia="Constantia" w:hAnsi="Constantia" w:cs="Constantia"/>
                <w:color w:val="000000"/>
              </w:rPr>
              <w:t xml:space="preserve">Foundation for the </w:t>
            </w:r>
            <w:r w:rsidRPr="00AE0E00">
              <w:rPr>
                <w:rFonts w:ascii="Constantia" w:eastAsia="Constantia" w:hAnsi="Constantia" w:cs="Constantia"/>
                <w:b/>
                <w:bCs/>
                <w:color w:val="000000"/>
              </w:rPr>
              <w:t>entropy field</w:t>
            </w:r>
            <w:r>
              <w:rPr>
                <w:rFonts w:ascii="Constantia" w:eastAsia="Constantia" w:hAnsi="Constantia" w:cs="Constantia"/>
                <w:color w:val="000000"/>
              </w:rPr>
              <w:t xml:space="preserve"> S(x) and the statistical</w:t>
            </w:r>
            <w:r w:rsidR="00AE0E00">
              <w:rPr>
                <w:rFonts w:ascii="Constantia" w:eastAsia="Constantia" w:hAnsi="Constantia" w:cs="Constantia"/>
                <w:color w:val="000000"/>
              </w:rPr>
              <w:t>/</w:t>
            </w:r>
            <w:r w:rsidR="00AE0E00" w:rsidRPr="00AE0E00">
              <w:rPr>
                <w:rFonts w:ascii="Constantia" w:eastAsia="Constantia" w:hAnsi="Constantia" w:cs="Constantia"/>
                <w:b/>
                <w:bCs/>
                <w:color w:val="000000"/>
              </w:rPr>
              <w:t>entropic</w:t>
            </w:r>
            <w:r w:rsidRPr="00AE0E00">
              <w:rPr>
                <w:rFonts w:ascii="Constantia" w:eastAsia="Constantia" w:hAnsi="Constantia" w:cs="Constantia"/>
                <w:b/>
                <w:bCs/>
                <w:color w:val="000000"/>
              </w:rPr>
              <w:t xml:space="preserve"> manifold </w:t>
            </w:r>
            <w:r>
              <w:rPr>
                <w:rFonts w:ascii="Constantia" w:eastAsia="Constantia" w:hAnsi="Constantia" w:cs="Constantia"/>
                <w:color w:val="000000"/>
              </w:rPr>
              <w:t>Λ</w:t>
            </w:r>
          </w:p>
        </w:tc>
      </w:tr>
      <w:tr w:rsidR="00F1507B" w14:paraId="0F89EDC0" w14:textId="77777777">
        <w:tblPrEx>
          <w:tblCellMar>
            <w:top w:w="0" w:type="dxa"/>
            <w:bottom w:w="0" w:type="dxa"/>
          </w:tblCellMar>
        </w:tblPrEx>
        <w:tc>
          <w:tcPr>
            <w:tcW w:w="450" w:type="pct"/>
            <w:tcMar>
              <w:top w:w="90" w:type="dxa"/>
              <w:left w:w="135" w:type="dxa"/>
              <w:bottom w:w="90" w:type="dxa"/>
              <w:right w:w="135" w:type="dxa"/>
            </w:tcMar>
          </w:tcPr>
          <w:p w14:paraId="5ABEF5BE" w14:textId="77777777" w:rsidR="00F1507B" w:rsidRDefault="00000000">
            <w:r>
              <w:rPr>
                <w:rFonts w:ascii="Constantia" w:eastAsia="Constantia" w:hAnsi="Constantia" w:cs="Constantia"/>
                <w:color w:val="000000"/>
              </w:rPr>
              <w:t>6</w:t>
            </w:r>
          </w:p>
        </w:tc>
        <w:tc>
          <w:tcPr>
            <w:tcW w:w="2250" w:type="pct"/>
            <w:tcMar>
              <w:top w:w="90" w:type="dxa"/>
              <w:left w:w="135" w:type="dxa"/>
              <w:bottom w:w="90" w:type="dxa"/>
              <w:right w:w="135" w:type="dxa"/>
            </w:tcMar>
          </w:tcPr>
          <w:p w14:paraId="6AE6677E" w14:textId="77777777" w:rsidR="00F1507B" w:rsidRDefault="00000000">
            <w:r>
              <w:rPr>
                <w:rFonts w:ascii="Constantia" w:eastAsia="Constantia" w:hAnsi="Constantia" w:cs="Constantia"/>
                <w:color w:val="000000"/>
              </w:rPr>
              <w:t>Tangent spaces, tangent bundle TM, vector fields</w:t>
            </w:r>
          </w:p>
        </w:tc>
        <w:tc>
          <w:tcPr>
            <w:tcW w:w="2300" w:type="pct"/>
            <w:tcMar>
              <w:top w:w="90" w:type="dxa"/>
              <w:left w:w="135" w:type="dxa"/>
              <w:bottom w:w="90" w:type="dxa"/>
              <w:right w:w="135" w:type="dxa"/>
            </w:tcMar>
          </w:tcPr>
          <w:p w14:paraId="241D3513" w14:textId="77777777" w:rsidR="00F1507B" w:rsidRDefault="00000000">
            <w:r>
              <w:rPr>
                <w:rFonts w:ascii="Constantia" w:eastAsia="Constantia" w:hAnsi="Constantia" w:cs="Constantia"/>
                <w:color w:val="000000"/>
              </w:rPr>
              <w:t>Entropic flow vector (∇S)</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sidRPr="00AE0E00">
              <w:rPr>
                <w:rFonts w:ascii="Constantia" w:eastAsia="Constantia" w:hAnsi="Constantia" w:cs="Constantia"/>
                <w:b/>
                <w:bCs/>
                <w:color w:val="000000"/>
              </w:rPr>
              <w:t>entropic geodesics</w:t>
            </w:r>
          </w:p>
        </w:tc>
      </w:tr>
      <w:tr w:rsidR="00F1507B" w14:paraId="6582714B" w14:textId="77777777">
        <w:tblPrEx>
          <w:tblCellMar>
            <w:top w:w="0" w:type="dxa"/>
            <w:bottom w:w="0" w:type="dxa"/>
          </w:tblCellMar>
        </w:tblPrEx>
        <w:tc>
          <w:tcPr>
            <w:tcW w:w="450" w:type="pct"/>
            <w:tcMar>
              <w:top w:w="90" w:type="dxa"/>
              <w:left w:w="135" w:type="dxa"/>
              <w:bottom w:w="90" w:type="dxa"/>
              <w:right w:w="135" w:type="dxa"/>
            </w:tcMar>
          </w:tcPr>
          <w:p w14:paraId="39729C0B" w14:textId="77777777" w:rsidR="00F1507B" w:rsidRDefault="00000000">
            <w:r>
              <w:rPr>
                <w:rFonts w:ascii="Constantia" w:eastAsia="Constantia" w:hAnsi="Constantia" w:cs="Constantia"/>
                <w:color w:val="000000"/>
              </w:rPr>
              <w:t>7</w:t>
            </w:r>
          </w:p>
        </w:tc>
        <w:tc>
          <w:tcPr>
            <w:tcW w:w="2250" w:type="pct"/>
            <w:tcMar>
              <w:top w:w="90" w:type="dxa"/>
              <w:left w:w="135" w:type="dxa"/>
              <w:bottom w:w="90" w:type="dxa"/>
              <w:right w:w="135" w:type="dxa"/>
            </w:tcMar>
          </w:tcPr>
          <w:p w14:paraId="7CD91BCC" w14:textId="77777777" w:rsidR="00F1507B" w:rsidRDefault="00000000">
            <w:r>
              <w:rPr>
                <w:rFonts w:ascii="Constantia" w:eastAsia="Constantia" w:hAnsi="Constantia" w:cs="Constantia"/>
                <w:color w:val="000000"/>
              </w:rPr>
              <w:t>Cotangent spaces, cotangent bundle T*M, one-forms</w:t>
            </w:r>
          </w:p>
        </w:tc>
        <w:tc>
          <w:tcPr>
            <w:tcW w:w="2300" w:type="pct"/>
            <w:tcMar>
              <w:top w:w="90" w:type="dxa"/>
              <w:left w:w="135" w:type="dxa"/>
              <w:bottom w:w="90" w:type="dxa"/>
              <w:right w:w="135" w:type="dxa"/>
            </w:tcMar>
          </w:tcPr>
          <w:p w14:paraId="300C5E17"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dS</w:t>
            </w:r>
            <w:proofErr w:type="spellEnd"/>
            <w:r>
              <w:rPr>
                <w:rFonts w:ascii="Constantia" w:eastAsia="Constantia" w:hAnsi="Constantia" w:cs="Constantia"/>
                <w:color w:val="000000"/>
              </w:rPr>
              <w:t xml:space="preserve"> as primary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sidRPr="00AE0E00">
              <w:rPr>
                <w:rFonts w:ascii="Constantia" w:eastAsia="Constantia" w:hAnsi="Constantia" w:cs="Constantia"/>
                <w:b/>
                <w:bCs/>
                <w:color w:val="000000"/>
              </w:rPr>
              <w:t>Obidi Transformation</w:t>
            </w:r>
            <w:r>
              <w:rPr>
                <w:rFonts w:ascii="Constantia" w:eastAsia="Constantia" w:hAnsi="Constantia" w:cs="Constantia"/>
                <w:color w:val="000000"/>
              </w:rPr>
              <w:t xml:space="preserve"> input</w:t>
            </w:r>
          </w:p>
        </w:tc>
      </w:tr>
      <w:tr w:rsidR="00F1507B" w14:paraId="3B7B8F17" w14:textId="77777777">
        <w:tblPrEx>
          <w:tblCellMar>
            <w:top w:w="0" w:type="dxa"/>
            <w:bottom w:w="0" w:type="dxa"/>
          </w:tblCellMar>
        </w:tblPrEx>
        <w:tc>
          <w:tcPr>
            <w:tcW w:w="450" w:type="pct"/>
            <w:tcMar>
              <w:top w:w="90" w:type="dxa"/>
              <w:left w:w="135" w:type="dxa"/>
              <w:bottom w:w="90" w:type="dxa"/>
              <w:right w:w="135" w:type="dxa"/>
            </w:tcMar>
          </w:tcPr>
          <w:p w14:paraId="58413B63" w14:textId="77777777" w:rsidR="00F1507B" w:rsidRDefault="00000000">
            <w:r>
              <w:rPr>
                <w:rFonts w:ascii="Constantia" w:eastAsia="Constantia" w:hAnsi="Constantia" w:cs="Constantia"/>
                <w:color w:val="000000"/>
              </w:rPr>
              <w:t>8</w:t>
            </w:r>
          </w:p>
        </w:tc>
        <w:tc>
          <w:tcPr>
            <w:tcW w:w="2250" w:type="pct"/>
            <w:tcMar>
              <w:top w:w="90" w:type="dxa"/>
              <w:left w:w="135" w:type="dxa"/>
              <w:bottom w:w="90" w:type="dxa"/>
              <w:right w:w="135" w:type="dxa"/>
            </w:tcMar>
          </w:tcPr>
          <w:p w14:paraId="59902971" w14:textId="77777777" w:rsidR="00F1507B" w:rsidRDefault="00000000">
            <w:r>
              <w:rPr>
                <w:rFonts w:ascii="Constantia" w:eastAsia="Constantia" w:hAnsi="Constantia" w:cs="Constantia"/>
                <w:color w:val="000000"/>
              </w:rPr>
              <w:t>Tensors, metric tensor, Einstein tensor, key tensors of ToE</w:t>
            </w:r>
          </w:p>
        </w:tc>
        <w:tc>
          <w:tcPr>
            <w:tcW w:w="2300" w:type="pct"/>
            <w:tcMar>
              <w:top w:w="90" w:type="dxa"/>
              <w:left w:w="135" w:type="dxa"/>
              <w:bottom w:w="90" w:type="dxa"/>
              <w:right w:w="135" w:type="dxa"/>
            </w:tcMar>
          </w:tcPr>
          <w:p w14:paraId="0A92C426" w14:textId="77777777" w:rsidR="00F1507B" w:rsidRDefault="00000000">
            <w:r>
              <w:rPr>
                <w:rFonts w:ascii="Constantia" w:eastAsia="Constantia" w:hAnsi="Constantia" w:cs="Constantia"/>
                <w:color w:val="000000"/>
              </w:rPr>
              <w:t xml:space="preserve">Fisher-Rao metric, </w:t>
            </w:r>
            <w:r w:rsidRPr="00AE0E00">
              <w:rPr>
                <w:rFonts w:ascii="Constantia" w:eastAsia="Constantia" w:hAnsi="Constantia" w:cs="Constantia"/>
                <w:b/>
                <w:bCs/>
                <w:color w:val="000000"/>
              </w:rPr>
              <w:t>Obidi Metric</w:t>
            </w:r>
            <w:r>
              <w:rPr>
                <w:rFonts w:ascii="Constantia" w:eastAsia="Constantia" w:hAnsi="Constantia" w:cs="Constantia"/>
                <w:color w:val="000000"/>
              </w:rPr>
              <w:t xml:space="preserve">, Entropic Stress-Energy Tensor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7276004B" w14:textId="77777777">
        <w:tblPrEx>
          <w:tblCellMar>
            <w:top w:w="0" w:type="dxa"/>
            <w:bottom w:w="0" w:type="dxa"/>
          </w:tblCellMar>
        </w:tblPrEx>
        <w:tc>
          <w:tcPr>
            <w:tcW w:w="450" w:type="pct"/>
            <w:tcMar>
              <w:top w:w="90" w:type="dxa"/>
              <w:left w:w="135" w:type="dxa"/>
              <w:bottom w:w="90" w:type="dxa"/>
              <w:right w:w="135" w:type="dxa"/>
            </w:tcMar>
          </w:tcPr>
          <w:p w14:paraId="0E2D426B" w14:textId="77777777" w:rsidR="00F1507B" w:rsidRDefault="00000000">
            <w:r>
              <w:rPr>
                <w:rFonts w:ascii="Constantia" w:eastAsia="Constantia" w:hAnsi="Constantia" w:cs="Constantia"/>
                <w:color w:val="000000"/>
              </w:rPr>
              <w:t>9</w:t>
            </w:r>
          </w:p>
        </w:tc>
        <w:tc>
          <w:tcPr>
            <w:tcW w:w="2250" w:type="pct"/>
            <w:tcMar>
              <w:top w:w="90" w:type="dxa"/>
              <w:left w:w="135" w:type="dxa"/>
              <w:bottom w:w="90" w:type="dxa"/>
              <w:right w:w="135" w:type="dxa"/>
            </w:tcMar>
          </w:tcPr>
          <w:p w14:paraId="7959CD46" w14:textId="77777777" w:rsidR="00F1507B" w:rsidRDefault="00000000">
            <w:r>
              <w:rPr>
                <w:rFonts w:ascii="Constantia" w:eastAsia="Constantia" w:hAnsi="Constantia" w:cs="Constantia"/>
                <w:color w:val="000000"/>
              </w:rPr>
              <w:t>Fiber bundles, vector bundles, principal bundles, connections</w:t>
            </w:r>
          </w:p>
        </w:tc>
        <w:tc>
          <w:tcPr>
            <w:tcW w:w="2300" w:type="pct"/>
            <w:tcMar>
              <w:top w:w="90" w:type="dxa"/>
              <w:left w:w="135" w:type="dxa"/>
              <w:bottom w:w="90" w:type="dxa"/>
              <w:right w:w="135" w:type="dxa"/>
            </w:tcMar>
          </w:tcPr>
          <w:p w14:paraId="0524DE6F" w14:textId="77777777" w:rsidR="00F1507B" w:rsidRDefault="00000000">
            <w:r>
              <w:rPr>
                <w:rFonts w:ascii="Constantia" w:eastAsia="Constantia" w:hAnsi="Constantia" w:cs="Constantia"/>
                <w:color w:val="000000"/>
              </w:rPr>
              <w:t xml:space="preserve">Statistical manifold bundle; </w:t>
            </w:r>
            <w:r w:rsidRPr="00AE0E00">
              <w:rPr>
                <w:rFonts w:ascii="Constantia" w:eastAsia="Constantia" w:hAnsi="Constantia" w:cs="Constantia"/>
                <w:b/>
                <w:bCs/>
                <w:color w:val="000000"/>
              </w:rPr>
              <w:t>HMAS</w:t>
            </w:r>
            <w:r>
              <w:rPr>
                <w:rFonts w:ascii="Constantia" w:eastAsia="Constantia" w:hAnsi="Constantia" w:cs="Constantia"/>
                <w:color w:val="000000"/>
              </w:rPr>
              <w:t xml:space="preserve"> structure; gauge formulation of ToE</w:t>
            </w:r>
          </w:p>
        </w:tc>
      </w:tr>
      <w:tr w:rsidR="00F1507B" w14:paraId="0D55A9FC" w14:textId="77777777">
        <w:tblPrEx>
          <w:tblCellMar>
            <w:top w:w="0" w:type="dxa"/>
            <w:bottom w:w="0" w:type="dxa"/>
          </w:tblCellMar>
        </w:tblPrEx>
        <w:tc>
          <w:tcPr>
            <w:tcW w:w="450" w:type="pct"/>
            <w:tcMar>
              <w:top w:w="90" w:type="dxa"/>
              <w:left w:w="135" w:type="dxa"/>
              <w:bottom w:w="90" w:type="dxa"/>
              <w:right w:w="135" w:type="dxa"/>
            </w:tcMar>
          </w:tcPr>
          <w:p w14:paraId="33F63163" w14:textId="77777777" w:rsidR="00F1507B" w:rsidRDefault="00000000">
            <w:r>
              <w:rPr>
                <w:rFonts w:ascii="Constantia" w:eastAsia="Constantia" w:hAnsi="Constantia" w:cs="Constantia"/>
                <w:color w:val="000000"/>
              </w:rPr>
              <w:t>10</w:t>
            </w:r>
          </w:p>
        </w:tc>
        <w:tc>
          <w:tcPr>
            <w:tcW w:w="2250" w:type="pct"/>
            <w:tcMar>
              <w:top w:w="90" w:type="dxa"/>
              <w:left w:w="135" w:type="dxa"/>
              <w:bottom w:w="90" w:type="dxa"/>
              <w:right w:w="135" w:type="dxa"/>
            </w:tcMar>
          </w:tcPr>
          <w:p w14:paraId="06D16B6D" w14:textId="77777777" w:rsidR="00F1507B" w:rsidRDefault="00000000">
            <w:r>
              <w:rPr>
                <w:rFonts w:ascii="Constantia" w:eastAsia="Constantia" w:hAnsi="Constantia" w:cs="Constantia"/>
                <w:color w:val="000000"/>
              </w:rPr>
              <w:t>Probability distributions, statistical manifolds, exponential families</w:t>
            </w:r>
          </w:p>
        </w:tc>
        <w:tc>
          <w:tcPr>
            <w:tcW w:w="2300" w:type="pct"/>
            <w:tcMar>
              <w:top w:w="90" w:type="dxa"/>
              <w:left w:w="135" w:type="dxa"/>
              <w:bottom w:w="90" w:type="dxa"/>
              <w:right w:w="135" w:type="dxa"/>
            </w:tcMar>
          </w:tcPr>
          <w:p w14:paraId="2B12DA83" w14:textId="77777777" w:rsidR="00F1507B" w:rsidRDefault="00000000">
            <w:r>
              <w:rPr>
                <w:rFonts w:ascii="Constantia" w:eastAsia="Constantia" w:hAnsi="Constantia" w:cs="Constantia"/>
                <w:color w:val="000000"/>
              </w:rPr>
              <w:t>Local distribution p(</w:t>
            </w:r>
            <w:proofErr w:type="spellStart"/>
            <w:r>
              <w:rPr>
                <w:rFonts w:ascii="Constantia" w:eastAsia="Constantia" w:hAnsi="Constantia" w:cs="Constantia"/>
                <w:color w:val="000000"/>
              </w:rPr>
              <w:t>y|x</w:t>
            </w:r>
            <w:proofErr w:type="spellEnd"/>
            <w:r>
              <w:rPr>
                <w:rFonts w:ascii="Constantia" w:eastAsia="Constantia" w:hAnsi="Constantia" w:cs="Constantia"/>
                <w:color w:val="000000"/>
              </w:rPr>
              <w:t>); entropy field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FE77486" w14:textId="77777777">
        <w:tblPrEx>
          <w:tblCellMar>
            <w:top w:w="0" w:type="dxa"/>
            <w:bottom w:w="0" w:type="dxa"/>
          </w:tblCellMar>
        </w:tblPrEx>
        <w:tc>
          <w:tcPr>
            <w:tcW w:w="450" w:type="pct"/>
            <w:tcMar>
              <w:top w:w="90" w:type="dxa"/>
              <w:left w:w="135" w:type="dxa"/>
              <w:bottom w:w="90" w:type="dxa"/>
              <w:right w:w="135" w:type="dxa"/>
            </w:tcMar>
          </w:tcPr>
          <w:p w14:paraId="2A66EC95" w14:textId="77777777" w:rsidR="00F1507B" w:rsidRDefault="00000000">
            <w:r>
              <w:rPr>
                <w:rFonts w:ascii="Constantia" w:eastAsia="Constantia" w:hAnsi="Constantia" w:cs="Constantia"/>
                <w:color w:val="000000"/>
              </w:rPr>
              <w:t>11</w:t>
            </w:r>
          </w:p>
        </w:tc>
        <w:tc>
          <w:tcPr>
            <w:tcW w:w="2250" w:type="pct"/>
            <w:tcMar>
              <w:top w:w="90" w:type="dxa"/>
              <w:left w:w="135" w:type="dxa"/>
              <w:bottom w:w="90" w:type="dxa"/>
              <w:right w:w="135" w:type="dxa"/>
            </w:tcMar>
          </w:tcPr>
          <w:p w14:paraId="498EE745" w14:textId="77777777" w:rsidR="00F1507B" w:rsidRDefault="00000000">
            <w:r>
              <w:rPr>
                <w:rFonts w:ascii="Constantia" w:eastAsia="Constantia" w:hAnsi="Constantia" w:cs="Constantia"/>
                <w:color w:val="000000"/>
              </w:rPr>
              <w:t>Differential forms, Stokes' theorem, fiber integrals, pullback</w:t>
            </w:r>
          </w:p>
        </w:tc>
        <w:tc>
          <w:tcPr>
            <w:tcW w:w="2300" w:type="pct"/>
            <w:tcMar>
              <w:top w:w="90" w:type="dxa"/>
              <w:left w:w="135" w:type="dxa"/>
              <w:bottom w:w="90" w:type="dxa"/>
              <w:right w:w="135" w:type="dxa"/>
            </w:tcMar>
          </w:tcPr>
          <w:p w14:paraId="0A4B256D" w14:textId="77777777" w:rsidR="00F1507B" w:rsidRDefault="00000000">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xml:space="preserve">; induced metric equation; </w:t>
            </w:r>
            <w:r w:rsidRPr="00AE0E00">
              <w:rPr>
                <w:rFonts w:ascii="Constantia" w:eastAsia="Constantia" w:hAnsi="Constantia" w:cs="Constantia"/>
                <w:b/>
                <w:bCs/>
                <w:color w:val="000000"/>
              </w:rPr>
              <w:t>Obidi Action integration</w:t>
            </w:r>
          </w:p>
        </w:tc>
      </w:tr>
      <w:tr w:rsidR="00F1507B" w14:paraId="57D13BC6" w14:textId="77777777">
        <w:tblPrEx>
          <w:tblCellMar>
            <w:top w:w="0" w:type="dxa"/>
            <w:bottom w:w="0" w:type="dxa"/>
          </w:tblCellMar>
        </w:tblPrEx>
        <w:tc>
          <w:tcPr>
            <w:tcW w:w="450" w:type="pct"/>
            <w:tcMar>
              <w:top w:w="90" w:type="dxa"/>
              <w:left w:w="135" w:type="dxa"/>
              <w:bottom w:w="90" w:type="dxa"/>
              <w:right w:w="135" w:type="dxa"/>
            </w:tcMar>
          </w:tcPr>
          <w:p w14:paraId="6D6E4624" w14:textId="77777777" w:rsidR="00F1507B" w:rsidRDefault="00000000">
            <w:r>
              <w:rPr>
                <w:rFonts w:ascii="Constantia" w:eastAsia="Constantia" w:hAnsi="Constantia" w:cs="Constantia"/>
                <w:color w:val="000000"/>
              </w:rPr>
              <w:t>12</w:t>
            </w:r>
          </w:p>
        </w:tc>
        <w:tc>
          <w:tcPr>
            <w:tcW w:w="2250" w:type="pct"/>
            <w:tcMar>
              <w:top w:w="90" w:type="dxa"/>
              <w:left w:w="135" w:type="dxa"/>
              <w:bottom w:w="90" w:type="dxa"/>
              <w:right w:w="135" w:type="dxa"/>
            </w:tcMar>
          </w:tcPr>
          <w:p w14:paraId="3A85D0E2" w14:textId="77777777" w:rsidR="00F1507B" w:rsidRDefault="00000000">
            <w:r>
              <w:rPr>
                <w:rFonts w:ascii="Constantia" w:eastAsia="Constantia" w:hAnsi="Constantia" w:cs="Constantia"/>
                <w:color w:val="000000"/>
              </w:rPr>
              <w:t>Connections, covariant derivatives, parallel transport, geodesics, α-connections</w:t>
            </w:r>
          </w:p>
        </w:tc>
        <w:tc>
          <w:tcPr>
            <w:tcW w:w="2300" w:type="pct"/>
            <w:tcMar>
              <w:top w:w="90" w:type="dxa"/>
              <w:left w:w="135" w:type="dxa"/>
              <w:bottom w:w="90" w:type="dxa"/>
              <w:right w:w="135" w:type="dxa"/>
            </w:tcMar>
          </w:tcPr>
          <w:p w14:paraId="3AAB470B" w14:textId="77777777" w:rsidR="00F1507B" w:rsidRDefault="00000000">
            <w:r w:rsidRPr="00AE0E00">
              <w:rPr>
                <w:rFonts w:ascii="Constantia" w:eastAsia="Constantia" w:hAnsi="Constantia" w:cs="Constantia"/>
                <w:b/>
                <w:bCs/>
                <w:color w:val="000000"/>
              </w:rPr>
              <w:t>Levi-Civita connection of</w:t>
            </w:r>
            <w:r>
              <w:rPr>
                <w:rFonts w:ascii="Constantia" w:eastAsia="Constantia" w:hAnsi="Constantia" w:cs="Constantia"/>
                <w:color w:val="000000"/>
              </w:rPr>
              <w:t xml:space="preserve"> </w:t>
            </w:r>
            <w:r w:rsidRPr="00AE0E00">
              <w:rPr>
                <w:rFonts w:ascii="Constantia" w:eastAsia="Constantia" w:hAnsi="Constantia" w:cs="Constantia"/>
                <w:b/>
                <w:bCs/>
                <w:color w:val="000000"/>
              </w:rPr>
              <w:t>Obidi Metric</w:t>
            </w:r>
            <w:r>
              <w:rPr>
                <w:rFonts w:ascii="Constantia" w:eastAsia="Constantia" w:hAnsi="Constantia" w:cs="Constantia"/>
                <w:color w:val="000000"/>
              </w:rPr>
              <w:t>; α-connections for irreversible dynamics</w:t>
            </w:r>
          </w:p>
        </w:tc>
      </w:tr>
      <w:tr w:rsidR="00F1507B" w14:paraId="28C5683E" w14:textId="77777777">
        <w:tblPrEx>
          <w:tblCellMar>
            <w:top w:w="0" w:type="dxa"/>
            <w:bottom w:w="0" w:type="dxa"/>
          </w:tblCellMar>
        </w:tblPrEx>
        <w:tc>
          <w:tcPr>
            <w:tcW w:w="450" w:type="pct"/>
            <w:tcMar>
              <w:top w:w="90" w:type="dxa"/>
              <w:left w:w="135" w:type="dxa"/>
              <w:bottom w:w="90" w:type="dxa"/>
              <w:right w:w="135" w:type="dxa"/>
            </w:tcMar>
          </w:tcPr>
          <w:p w14:paraId="10EEFF69" w14:textId="77777777" w:rsidR="00F1507B" w:rsidRDefault="00000000">
            <w:r>
              <w:rPr>
                <w:rFonts w:ascii="Constantia" w:eastAsia="Constantia" w:hAnsi="Constantia" w:cs="Constantia"/>
                <w:color w:val="000000"/>
              </w:rPr>
              <w:t>13</w:t>
            </w:r>
          </w:p>
        </w:tc>
        <w:tc>
          <w:tcPr>
            <w:tcW w:w="2250" w:type="pct"/>
            <w:tcMar>
              <w:top w:w="90" w:type="dxa"/>
              <w:left w:w="135" w:type="dxa"/>
              <w:bottom w:w="90" w:type="dxa"/>
              <w:right w:w="135" w:type="dxa"/>
            </w:tcMar>
          </w:tcPr>
          <w:p w14:paraId="3BC928E0" w14:textId="77777777" w:rsidR="00F1507B" w:rsidRDefault="00000000">
            <w:r>
              <w:rPr>
                <w:rFonts w:ascii="Constantia" w:eastAsia="Constantia" w:hAnsi="Constantia" w:cs="Constantia"/>
                <w:color w:val="000000"/>
              </w:rPr>
              <w:t>Riemann tensor, Ricci tensor, Einstein tensor, Bianchi identity, OCI</w:t>
            </w:r>
          </w:p>
        </w:tc>
        <w:tc>
          <w:tcPr>
            <w:tcW w:w="2300" w:type="pct"/>
            <w:tcMar>
              <w:top w:w="90" w:type="dxa"/>
              <w:left w:w="135" w:type="dxa"/>
              <w:bottom w:w="90" w:type="dxa"/>
              <w:right w:w="135" w:type="dxa"/>
            </w:tcMar>
          </w:tcPr>
          <w:p w14:paraId="2F31E906" w14:textId="77777777" w:rsidR="00F1507B" w:rsidRDefault="00000000">
            <w:r>
              <w:rPr>
                <w:rFonts w:ascii="Constantia" w:eastAsia="Constantia" w:hAnsi="Constantia" w:cs="Constantia"/>
                <w:color w:val="000000"/>
              </w:rPr>
              <w:t>LHS of Einstein field equations; OCI = ln 2 as quantum of informational curvature</w:t>
            </w:r>
          </w:p>
        </w:tc>
      </w:tr>
      <w:tr w:rsidR="00F1507B" w14:paraId="0D44F7A6" w14:textId="77777777">
        <w:tblPrEx>
          <w:tblCellMar>
            <w:top w:w="0" w:type="dxa"/>
            <w:bottom w:w="0" w:type="dxa"/>
          </w:tblCellMar>
        </w:tblPrEx>
        <w:tc>
          <w:tcPr>
            <w:tcW w:w="450" w:type="pct"/>
            <w:tcMar>
              <w:top w:w="90" w:type="dxa"/>
              <w:left w:w="135" w:type="dxa"/>
              <w:bottom w:w="90" w:type="dxa"/>
              <w:right w:w="135" w:type="dxa"/>
            </w:tcMar>
          </w:tcPr>
          <w:p w14:paraId="383CDCEE" w14:textId="77777777" w:rsidR="00F1507B" w:rsidRDefault="00000000">
            <w:r>
              <w:rPr>
                <w:rFonts w:ascii="Constantia" w:eastAsia="Constantia" w:hAnsi="Constantia" w:cs="Constantia"/>
                <w:color w:val="000000"/>
              </w:rPr>
              <w:t>14</w:t>
            </w:r>
          </w:p>
        </w:tc>
        <w:tc>
          <w:tcPr>
            <w:tcW w:w="2250" w:type="pct"/>
            <w:tcMar>
              <w:top w:w="90" w:type="dxa"/>
              <w:left w:w="135" w:type="dxa"/>
              <w:bottom w:w="90" w:type="dxa"/>
              <w:right w:w="135" w:type="dxa"/>
            </w:tcMar>
          </w:tcPr>
          <w:p w14:paraId="11F4581A" w14:textId="77777777" w:rsidR="00F1507B" w:rsidRDefault="00000000">
            <w:r>
              <w:rPr>
                <w:rFonts w:ascii="Constantia" w:eastAsia="Constantia" w:hAnsi="Constantia" w:cs="Constantia"/>
                <w:color w:val="000000"/>
              </w:rPr>
              <w:t>Moments of distributions, Cramér-Rao bound, fiber integral connection</w:t>
            </w:r>
          </w:p>
        </w:tc>
        <w:tc>
          <w:tcPr>
            <w:tcW w:w="2300" w:type="pct"/>
            <w:tcMar>
              <w:top w:w="90" w:type="dxa"/>
              <w:left w:w="135" w:type="dxa"/>
              <w:bottom w:w="90" w:type="dxa"/>
              <w:right w:w="135" w:type="dxa"/>
            </w:tcMar>
          </w:tcPr>
          <w:p w14:paraId="65E4956A"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as </w:t>
            </w:r>
            <w:r w:rsidRPr="00AE0E00">
              <w:rPr>
                <w:rFonts w:ascii="Constantia" w:eastAsia="Constantia" w:hAnsi="Constantia" w:cs="Constantia"/>
                <w:b/>
                <w:bCs/>
                <w:color w:val="000000"/>
              </w:rPr>
              <w:t>second moment</w:t>
            </w:r>
            <w:r>
              <w:rPr>
                <w:rFonts w:ascii="Constantia" w:eastAsia="Constantia" w:hAnsi="Constantia" w:cs="Constantia"/>
                <w:color w:val="000000"/>
              </w:rPr>
              <w:t xml:space="preserve">; </w:t>
            </w:r>
            <w:r w:rsidRPr="00AE0E00">
              <w:rPr>
                <w:rFonts w:ascii="Constantia" w:eastAsia="Constantia" w:hAnsi="Constantia" w:cs="Constantia"/>
                <w:b/>
                <w:bCs/>
                <w:color w:val="000000"/>
              </w:rPr>
              <w:t>kinetic theory unification</w:t>
            </w:r>
            <w:r>
              <w:rPr>
                <w:rFonts w:ascii="Constantia" w:eastAsia="Constantia" w:hAnsi="Constantia" w:cs="Constantia"/>
                <w:color w:val="000000"/>
              </w:rPr>
              <w:t xml:space="preserve">; </w:t>
            </w:r>
            <w:r w:rsidRPr="00AE0E00">
              <w:rPr>
                <w:rFonts w:ascii="Constantia" w:eastAsia="Constantia" w:hAnsi="Constantia" w:cs="Constantia"/>
                <w:b/>
                <w:bCs/>
                <w:color w:val="000000"/>
              </w:rPr>
              <w:t>RHS of EFE derivation</w:t>
            </w:r>
          </w:p>
        </w:tc>
      </w:tr>
    </w:tbl>
    <w:p w14:paraId="29DD639D" w14:textId="77777777" w:rsidR="00F1507B" w:rsidRDefault="00F1507B">
      <w:pPr>
        <w:spacing w:after="200"/>
      </w:pPr>
    </w:p>
    <w:p w14:paraId="2D433C61" w14:textId="77777777" w:rsidR="00F1507B" w:rsidRDefault="00000000">
      <w:pPr>
        <w:pStyle w:val="Heading2"/>
        <w:spacing w:before="400" w:after="120" w:line="312" w:lineRule="auto"/>
      </w:pPr>
      <w:r>
        <w:rPr>
          <w:rFonts w:ascii="Cambria" w:eastAsia="Cambria" w:hAnsi="Cambria" w:cs="Cambria"/>
          <w:color w:val="1A1A1A"/>
          <w:sz w:val="32"/>
          <w:szCs w:val="32"/>
        </w:rPr>
        <w:t>15.3 Bridge to Part II</w:t>
      </w:r>
    </w:p>
    <w:p w14:paraId="07700D83" w14:textId="49365F0B" w:rsidR="00F1507B" w:rsidRDefault="00000000">
      <w:pPr>
        <w:spacing w:before="60" w:after="240" w:line="408" w:lineRule="auto"/>
        <w:jc w:val="both"/>
      </w:pPr>
      <w:r>
        <w:rPr>
          <w:rFonts w:ascii="Constantia" w:eastAsia="Constantia" w:hAnsi="Constantia" w:cs="Constantia"/>
          <w:color w:val="000000"/>
        </w:rPr>
        <w:t xml:space="preserve">Part II of this Letter will use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above to develop the complete </w:t>
      </w:r>
      <w:r w:rsidR="002F2872">
        <w:rPr>
          <w:rFonts w:ascii="Constantia" w:eastAsia="Constantia" w:hAnsi="Constantia" w:cs="Constantia"/>
          <w:color w:val="000000"/>
        </w:rPr>
        <w:t xml:space="preserve">entropic </w:t>
      </w:r>
      <w:r>
        <w:rPr>
          <w:rFonts w:ascii="Constantia" w:eastAsia="Constantia" w:hAnsi="Constantia" w:cs="Constantia"/>
          <w:color w:val="000000"/>
        </w:rPr>
        <w:t>information geometry of the Theory of Entropicity</w:t>
      </w:r>
      <w:r w:rsidR="002F2872">
        <w:rPr>
          <w:rFonts w:ascii="Constantia" w:eastAsia="Constantia" w:hAnsi="Constantia" w:cs="Constantia"/>
          <w:color w:val="000000"/>
        </w:rPr>
        <w:t xml:space="preserve"> (ToE)</w:t>
      </w:r>
      <w:r>
        <w:rPr>
          <w:rFonts w:ascii="Constantia" w:eastAsia="Constantia" w:hAnsi="Constantia" w:cs="Constantia"/>
          <w:color w:val="000000"/>
        </w:rPr>
        <w:t xml:space="preserve">. Beginning from the Fisher-Rao metric (8.4), </w:t>
      </w:r>
      <w:r>
        <w:rPr>
          <w:rFonts w:ascii="Constantia" w:eastAsia="Constantia" w:hAnsi="Constantia" w:cs="Constantia"/>
          <w:color w:val="000000"/>
        </w:rPr>
        <w:lastRenderedPageBreak/>
        <w:t xml:space="preserve">Part II will derive the complete geometric structure of the </w:t>
      </w:r>
      <w:r w:rsidR="002F2872">
        <w:rPr>
          <w:rFonts w:ascii="Constantia" w:eastAsia="Constantia" w:hAnsi="Constantia" w:cs="Constantia"/>
          <w:color w:val="000000"/>
        </w:rPr>
        <w:t xml:space="preserve">entropic </w:t>
      </w:r>
      <w:r>
        <w:rPr>
          <w:rFonts w:ascii="Constantia" w:eastAsia="Constantia" w:hAnsi="Constantia" w:cs="Constantia"/>
          <w:color w:val="000000"/>
        </w:rPr>
        <w:t xml:space="preserve">statistical manifold including the Fubini-Study metric for quantum statistical states, the full theory of Amari-Čencov </w:t>
      </w:r>
      <w:r>
        <w:rPr>
          <w:rFonts w:ascii="Cambria Math" w:eastAsia="Cambria Math" w:hAnsi="Cambria Math" w:cs="Cambria Math"/>
          <w:i/>
          <w:iCs/>
          <w:color w:val="000000"/>
        </w:rPr>
        <w:t>α</w:t>
      </w:r>
      <w:r>
        <w:rPr>
          <w:rFonts w:ascii="Constantia" w:eastAsia="Constantia" w:hAnsi="Constantia" w:cs="Constantia"/>
          <w:color w:val="000000"/>
        </w:rPr>
        <w:t xml:space="preserve">-connections and their duality, the </w:t>
      </w:r>
      <w:proofErr w:type="spellStart"/>
      <w:r>
        <w:rPr>
          <w:rFonts w:ascii="Constantia" w:eastAsia="Constantia" w:hAnsi="Constantia" w:cs="Constantia"/>
          <w:color w:val="000000"/>
        </w:rPr>
        <w:t>Kullback</w:t>
      </w:r>
      <w:proofErr w:type="spellEnd"/>
      <w:r>
        <w:rPr>
          <w:rFonts w:ascii="Constantia" w:eastAsia="Constantia" w:hAnsi="Constantia" w:cs="Constantia"/>
          <w:color w:val="000000"/>
        </w:rPr>
        <w:t>-Leibler divergence and Araki-</w:t>
      </w:r>
      <w:proofErr w:type="spellStart"/>
      <w:r>
        <w:rPr>
          <w:rFonts w:ascii="Constantia" w:eastAsia="Constantia" w:hAnsi="Constantia" w:cs="Constantia"/>
          <w:color w:val="000000"/>
        </w:rPr>
        <w:t>Umegaki</w:t>
      </w:r>
      <w:proofErr w:type="spellEnd"/>
      <w:r>
        <w:rPr>
          <w:rFonts w:ascii="Constantia" w:eastAsia="Constantia" w:hAnsi="Constantia" w:cs="Constantia"/>
          <w:color w:val="000000"/>
        </w:rPr>
        <w:t xml:space="preserve"> quantum divergence, and the Rényi-Tsallis entropy generalizations relevant to non-extensive systems. Part II will then present the complete </w:t>
      </w:r>
      <w:r w:rsidR="002F2872">
        <w:rPr>
          <w:rFonts w:ascii="Constantia" w:eastAsia="Constantia" w:hAnsi="Constantia" w:cs="Constantia"/>
          <w:color w:val="000000"/>
        </w:rPr>
        <w:t>Theory of Entropicity (</w:t>
      </w:r>
      <w:r>
        <w:rPr>
          <w:rFonts w:ascii="Constantia" w:eastAsia="Constantia" w:hAnsi="Constantia" w:cs="Constantia"/>
          <w:color w:val="000000"/>
        </w:rPr>
        <w:t>ToE</w:t>
      </w:r>
      <w:r w:rsidR="002F2872">
        <w:rPr>
          <w:rFonts w:ascii="Constantia" w:eastAsia="Constantia" w:hAnsi="Constantia" w:cs="Constantia"/>
          <w:color w:val="000000"/>
        </w:rPr>
        <w:t>)</w:t>
      </w:r>
      <w:r>
        <w:rPr>
          <w:rFonts w:ascii="Constantia" w:eastAsia="Constantia" w:hAnsi="Constantia" w:cs="Constantia"/>
          <w:color w:val="000000"/>
        </w:rPr>
        <w:t xml:space="preserve"> core structure: the </w:t>
      </w:r>
      <w:r w:rsidRPr="002F2872">
        <w:rPr>
          <w:rFonts w:ascii="Constantia" w:eastAsia="Constantia" w:hAnsi="Constantia" w:cs="Constantia"/>
          <w:b/>
          <w:bCs/>
          <w:color w:val="000000"/>
        </w:rPr>
        <w:t>Obidi Action</w:t>
      </w:r>
      <w:r>
        <w:rPr>
          <w:rFonts w:ascii="Constantia" w:eastAsia="Constantia" w:hAnsi="Constantia" w:cs="Constantia"/>
          <w:color w:val="000000"/>
        </w:rPr>
        <w:t>, derived from first principles as the most general action functional for a scalar field on a</w:t>
      </w:r>
      <w:r w:rsidR="002F2872">
        <w:rPr>
          <w:rFonts w:ascii="Constantia" w:eastAsia="Constantia" w:hAnsi="Constantia" w:cs="Constantia"/>
          <w:color w:val="000000"/>
        </w:rPr>
        <w:t>n entropic</w:t>
      </w:r>
      <w:r>
        <w:rPr>
          <w:rFonts w:ascii="Constantia" w:eastAsia="Constantia" w:hAnsi="Constantia" w:cs="Constantia"/>
          <w:color w:val="000000"/>
        </w:rPr>
        <w:t xml:space="preserve"> statistical manifold consistent with the OCI constraint; the </w:t>
      </w:r>
      <w:r w:rsidRPr="002F2872">
        <w:rPr>
          <w:rFonts w:ascii="Constantia" w:eastAsia="Constantia" w:hAnsi="Constantia" w:cs="Constantia"/>
          <w:b/>
          <w:bCs/>
          <w:color w:val="000000"/>
        </w:rPr>
        <w:t>Obidi Transformation</w:t>
      </w:r>
      <w:r>
        <w:rPr>
          <w:rFonts w:ascii="Constantia" w:eastAsia="Constantia" w:hAnsi="Constantia" w:cs="Constantia"/>
          <w:color w:val="000000"/>
        </w:rPr>
        <w:t xml:space="preserve">, derived as the unique map converting the positive-definite Fisher-Rao metric to a </w:t>
      </w:r>
      <w:r w:rsidRPr="002F2872">
        <w:rPr>
          <w:rFonts w:ascii="Constantia" w:eastAsia="Constantia" w:hAnsi="Constantia" w:cs="Constantia"/>
          <w:b/>
          <w:bCs/>
          <w:color w:val="000000"/>
        </w:rPr>
        <w:t>Lorentzian metric by a controlled sign-flip of the temporal component</w:t>
      </w:r>
      <w:r>
        <w:rPr>
          <w:rFonts w:ascii="Constantia" w:eastAsia="Constantia" w:hAnsi="Constantia" w:cs="Constantia"/>
          <w:color w:val="000000"/>
        </w:rPr>
        <w:t xml:space="preserve">; the </w:t>
      </w:r>
      <w:r w:rsidRPr="002F2872">
        <w:rPr>
          <w:rFonts w:ascii="Constantia" w:eastAsia="Constantia" w:hAnsi="Constantia" w:cs="Constantia"/>
          <w:b/>
          <w:bCs/>
          <w:color w:val="000000"/>
        </w:rPr>
        <w:t>Obidi Metric</w:t>
      </w:r>
      <w:r>
        <w:rPr>
          <w:rFonts w:ascii="Constantia" w:eastAsia="Constantia" w:hAnsi="Constantia" w:cs="Constantia"/>
          <w:color w:val="000000"/>
        </w:rPr>
        <w:t xml:space="preserve">, the resulting Lorentzian metric on the information manifold; the </w:t>
      </w:r>
      <w:r w:rsidRPr="002F2872">
        <w:rPr>
          <w:rFonts w:ascii="Constantia" w:eastAsia="Constantia" w:hAnsi="Constantia" w:cs="Constantia"/>
          <w:b/>
          <w:bCs/>
          <w:color w:val="000000"/>
        </w:rPr>
        <w:t>Hybrid Metric-Affine Space (HMAS)</w:t>
      </w:r>
      <w:r>
        <w:rPr>
          <w:rFonts w:ascii="Constantia" w:eastAsia="Constantia" w:hAnsi="Constantia" w:cs="Constantia"/>
          <w:color w:val="000000"/>
        </w:rPr>
        <w:t>, the combined bundle structure with classical Fisher and quantum Fubini-Study sectors; the Master Entropic Equation (MEE)</w:t>
      </w:r>
      <w:r w:rsidR="00B57120">
        <w:rPr>
          <w:rFonts w:ascii="Constantia" w:eastAsia="Constantia" w:hAnsi="Constantia" w:cs="Constantia"/>
          <w:color w:val="000000"/>
        </w:rPr>
        <w:t xml:space="preserve"> </w:t>
      </w:r>
      <w:r w:rsidR="00B57120">
        <w:rPr>
          <w:rFonts w:ascii="Constantia" w:eastAsia="Constantia" w:hAnsi="Constantia" w:cs="Constantia"/>
          <w:i/>
          <w:iCs/>
          <w:color w:val="000000"/>
        </w:rPr>
        <w:t xml:space="preserve">— </w:t>
      </w:r>
      <w:r w:rsidR="00B57120">
        <w:rPr>
          <w:rFonts w:ascii="Constantia" w:eastAsia="Constantia" w:hAnsi="Constantia" w:cs="Constantia"/>
          <w:i/>
          <w:iCs/>
          <w:color w:val="000000"/>
        </w:rPr>
        <w:t xml:space="preserve"> </w:t>
      </w:r>
      <w:r w:rsidR="002F2872">
        <w:rPr>
          <w:rFonts w:ascii="Constantia" w:eastAsia="Constantia" w:hAnsi="Constantia" w:cs="Constantia"/>
          <w:color w:val="000000"/>
        </w:rPr>
        <w:t xml:space="preserve">also called the </w:t>
      </w:r>
      <w:r w:rsidR="002F2872" w:rsidRPr="00B57120">
        <w:rPr>
          <w:rFonts w:ascii="Constantia" w:eastAsia="Constantia" w:hAnsi="Constantia" w:cs="Constantia"/>
          <w:b/>
          <w:bCs/>
          <w:color w:val="000000"/>
        </w:rPr>
        <w:t>Obidi Field Equations</w:t>
      </w:r>
      <w:r w:rsidR="00B57120">
        <w:rPr>
          <w:rFonts w:ascii="Constantia" w:eastAsia="Constantia" w:hAnsi="Constantia" w:cs="Constantia"/>
          <w:color w:val="000000"/>
        </w:rPr>
        <w:t xml:space="preserve"> (</w:t>
      </w:r>
      <w:r w:rsidR="00B57120" w:rsidRPr="00B57120">
        <w:rPr>
          <w:rFonts w:ascii="Constantia" w:eastAsia="Constantia" w:hAnsi="Constantia" w:cs="Constantia"/>
          <w:b/>
          <w:bCs/>
          <w:color w:val="000000"/>
        </w:rPr>
        <w:t>OFE</w:t>
      </w:r>
      <w:r w:rsidR="00B57120">
        <w:rPr>
          <w:rFonts w:ascii="Constantia" w:eastAsia="Constantia" w:hAnsi="Constantia" w:cs="Constantia"/>
          <w:color w:val="000000"/>
        </w:rPr>
        <w:t>)</w:t>
      </w:r>
      <w:r w:rsidR="008A300C">
        <w:rPr>
          <w:rFonts w:ascii="Constantia" w:eastAsia="Constantia" w:hAnsi="Constantia" w:cs="Constantia"/>
          <w:color w:val="000000"/>
        </w:rPr>
        <w:t xml:space="preserve"> </w:t>
      </w:r>
      <w:r w:rsidR="008A300C">
        <w:rPr>
          <w:rFonts w:ascii="Constantia" w:eastAsia="Constantia" w:hAnsi="Constantia" w:cs="Constantia"/>
          <w:i/>
          <w:iCs/>
          <w:color w:val="000000"/>
        </w:rPr>
        <w:t xml:space="preserve">—  </w:t>
      </w:r>
      <w:r>
        <w:rPr>
          <w:rFonts w:ascii="Constantia" w:eastAsia="Constantia" w:hAnsi="Constantia" w:cs="Constantia"/>
          <w:color w:val="000000"/>
        </w:rPr>
        <w:t xml:space="preserve">derived by variation of the Obidi Action; and the </w:t>
      </w:r>
      <w:r w:rsidRPr="00B57120">
        <w:rPr>
          <w:rFonts w:ascii="Constantia" w:eastAsia="Constantia" w:hAnsi="Constantia" w:cs="Constantia"/>
          <w:b/>
          <w:bCs/>
          <w:color w:val="000000"/>
        </w:rPr>
        <w:t>Vuli-Ndlela Integral</w:t>
      </w:r>
      <w:r w:rsidR="00B57120" w:rsidRPr="00B57120">
        <w:rPr>
          <w:rFonts w:ascii="Constantia" w:eastAsia="Constantia" w:hAnsi="Constantia" w:cs="Constantia"/>
          <w:b/>
          <w:bCs/>
          <w:color w:val="000000"/>
        </w:rPr>
        <w:t xml:space="preserve"> (VNI)</w:t>
      </w:r>
      <w:r>
        <w:rPr>
          <w:rFonts w:ascii="Constantia" w:eastAsia="Constantia" w:hAnsi="Constantia" w:cs="Constantia"/>
          <w:color w:val="000000"/>
        </w:rPr>
        <w:t xml:space="preserve">, the specific </w:t>
      </w:r>
      <w:r w:rsidRPr="00B57120">
        <w:rPr>
          <w:rFonts w:ascii="Constantia" w:eastAsia="Constantia" w:hAnsi="Constantia" w:cs="Constantia"/>
          <w:b/>
          <w:bCs/>
          <w:color w:val="000000"/>
        </w:rPr>
        <w:t>fiber integral</w:t>
      </w:r>
      <w:r>
        <w:rPr>
          <w:rFonts w:ascii="Constantia" w:eastAsia="Constantia" w:hAnsi="Constantia" w:cs="Constantia"/>
          <w:color w:val="000000"/>
        </w:rPr>
        <w:t xml:space="preserve"> that extracts the macroscopic matter fields from the microscopic entropic dynamics.</w:t>
      </w:r>
    </w:p>
    <w:p w14:paraId="70C31DDF" w14:textId="77777777" w:rsidR="00F1507B" w:rsidRDefault="00000000">
      <w:pPr>
        <w:pStyle w:val="Heading2"/>
        <w:spacing w:before="400" w:after="120" w:line="312" w:lineRule="auto"/>
      </w:pPr>
      <w:r>
        <w:rPr>
          <w:rFonts w:ascii="Cambria" w:eastAsia="Cambria" w:hAnsi="Cambria" w:cs="Cambria"/>
          <w:color w:val="1A1A1A"/>
          <w:sz w:val="32"/>
          <w:szCs w:val="32"/>
        </w:rPr>
        <w:t>15.4 The Fundamental Theorem</w:t>
      </w:r>
    </w:p>
    <w:p w14:paraId="085DF890" w14:textId="77777777" w:rsidR="00F1507B" w:rsidRDefault="00000000">
      <w:pPr>
        <w:spacing w:before="60" w:after="240" w:line="408" w:lineRule="auto"/>
        <w:jc w:val="both"/>
      </w:pPr>
      <w:r>
        <w:rPr>
          <w:rFonts w:ascii="Constantia" w:eastAsia="Constantia" w:hAnsi="Constantia" w:cs="Constantia"/>
          <w:color w:val="000000"/>
        </w:rPr>
        <w:t>The fundamental theorem that this Letter IV, taken in its entirety (Parts I, II, and III), aims to prove is the following:</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5483EBB3"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180" w:type="dxa"/>
              <w:left w:w="240" w:type="dxa"/>
              <w:bottom w:w="180" w:type="dxa"/>
              <w:right w:w="240" w:type="dxa"/>
            </w:tcMar>
          </w:tcPr>
          <w:p w14:paraId="08E5C497" w14:textId="77777777" w:rsidR="00F1507B" w:rsidRDefault="00000000">
            <w:pPr>
              <w:spacing w:after="120" w:line="408" w:lineRule="auto"/>
            </w:pPr>
            <w:r>
              <w:rPr>
                <w:b/>
                <w:bCs/>
                <w:color w:val="000000"/>
              </w:rPr>
              <w:t>Fundamental Theorem of the Theory of Entropicity (ToE)</w:t>
            </w:r>
          </w:p>
          <w:p w14:paraId="71B38E53" w14:textId="77777777" w:rsidR="00F1507B" w:rsidRDefault="00000000">
            <w:pPr>
              <w:spacing w:after="160" w:line="408" w:lineRule="auto"/>
              <w:jc w:val="both"/>
            </w:pPr>
            <w:r>
              <w:rPr>
                <w:rFonts w:ascii="Constantia" w:eastAsia="Constantia" w:hAnsi="Constantia" w:cs="Constantia"/>
                <w:i/>
                <w:iCs/>
                <w:color w:val="000000"/>
              </w:rPr>
              <w:t>The Einstein field equations</w:t>
            </w:r>
          </w:p>
          <w:p w14:paraId="1067EC3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834"/>
            </w:tblGrid>
            <w:tr w:rsidR="00F1507B" w14:paraId="7FBF64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360" w:type="dxa"/>
                    <w:left w:w="504" w:type="dxa"/>
                    <w:bottom w:w="360" w:type="dxa"/>
                    <w:right w:w="504" w:type="dxa"/>
                  </w:tcMar>
                </w:tcPr>
                <w:p w14:paraId="58884B58" w14:textId="54D8958D" w:rsidR="00F1507B" w:rsidRDefault="001E5ADF">
                  <w:pPr>
                    <w:spacing w:after="120" w:line="408" w:lineRule="auto"/>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 xml:space="preserve">  (15.1)</m:t>
                      </m:r>
                    </m:oMath>
                  </m:oMathPara>
                </w:p>
              </w:tc>
            </w:tr>
          </w:tbl>
          <w:p w14:paraId="3027A9F4" w14:textId="77777777" w:rsidR="001E5ADF" w:rsidRDefault="00000000">
            <w:pPr>
              <w:spacing w:after="160" w:line="408" w:lineRule="auto"/>
              <w:jc w:val="both"/>
              <w:rPr>
                <w:rFonts w:ascii="Constantia" w:eastAsia="Constantia" w:hAnsi="Constantia" w:cs="Constantia"/>
                <w:i/>
                <w:iCs/>
                <w:color w:val="000000"/>
              </w:rPr>
            </w:pPr>
            <w:r>
              <w:rPr>
                <w:rFonts w:ascii="Constantia" w:eastAsia="Constantia" w:hAnsi="Constantia" w:cs="Constantia"/>
                <w:i/>
                <w:iCs/>
                <w:color w:val="000000"/>
              </w:rPr>
              <w:t xml:space="preserve">are the low-entropy-gradient, near-equilibrium, long-wavelength limit of the entropic field equations </w:t>
            </w:r>
            <w:r w:rsidRPr="001E5ADF">
              <w:rPr>
                <w:rFonts w:ascii="Constantia" w:eastAsia="Constantia" w:hAnsi="Constantia" w:cs="Constantia"/>
                <w:b/>
                <w:bCs/>
                <w:i/>
                <w:iCs/>
                <w:color w:val="000000"/>
              </w:rPr>
              <w:t>derived from the Obidi Action of the Theory of Entropicity</w:t>
            </w:r>
            <w:r w:rsidR="001E5ADF">
              <w:rPr>
                <w:rFonts w:ascii="Constantia" w:eastAsia="Constantia" w:hAnsi="Constantia" w:cs="Constantia"/>
                <w:b/>
                <w:bCs/>
                <w:i/>
                <w:iCs/>
                <w:color w:val="000000"/>
              </w:rPr>
              <w:t xml:space="preserve"> (ToE)</w:t>
            </w:r>
            <w:r>
              <w:rPr>
                <w:rFonts w:ascii="Constantia" w:eastAsia="Constantia" w:hAnsi="Constantia" w:cs="Constantia"/>
                <w:i/>
                <w:iCs/>
                <w:color w:val="000000"/>
              </w:rPr>
              <w:t xml:space="preserve">. Specifically: </w:t>
            </w:r>
          </w:p>
          <w:p w14:paraId="7C089DC5" w14:textId="71999775" w:rsidR="001E5ADF" w:rsidRPr="001E5ADF" w:rsidRDefault="00000000" w:rsidP="001E5ADF">
            <w:pPr>
              <w:pStyle w:val="ListParagraph"/>
              <w:numPr>
                <w:ilvl w:val="0"/>
                <w:numId w:val="35"/>
              </w:numPr>
              <w:spacing w:after="160" w:line="408" w:lineRule="auto"/>
              <w:jc w:val="both"/>
              <w:rPr>
                <w:rFonts w:ascii="Constantia" w:eastAsia="Constantia" w:hAnsi="Constantia" w:cs="Constantia"/>
                <w:i/>
                <w:iCs/>
                <w:color w:val="000000"/>
              </w:rPr>
            </w:pPr>
            <w:r w:rsidRPr="001E5ADF">
              <w:rPr>
                <w:rFonts w:ascii="Constantia" w:eastAsia="Constantia" w:hAnsi="Constantia" w:cs="Constantia"/>
                <w:i/>
                <w:iCs/>
                <w:color w:val="000000"/>
              </w:rPr>
              <w:t xml:space="preserve">the left-hand side </w:t>
            </w:r>
            <w:proofErr w:type="spellStart"/>
            <w:r w:rsidRPr="001E5ADF">
              <w:rPr>
                <w:rFonts w:ascii="Constantia" w:eastAsia="Constantia" w:hAnsi="Constantia" w:cs="Constantia"/>
                <w:i/>
                <w:iCs/>
                <w:color w:val="000000"/>
              </w:rPr>
              <w:t>G</w:t>
            </w:r>
            <w:r w:rsidRPr="001E5ADF">
              <w:rPr>
                <w:rFonts w:ascii="Constantia" w:eastAsia="Constantia" w:hAnsi="Constantia" w:cs="Constantia"/>
                <w:i/>
                <w:iCs/>
                <w:color w:val="000000"/>
                <w:vertAlign w:val="subscript"/>
              </w:rPr>
              <w:t>μν</w:t>
            </w:r>
            <w:proofErr w:type="spellEnd"/>
            <w:r w:rsidRPr="001E5ADF">
              <w:rPr>
                <w:rFonts w:ascii="Constantia" w:eastAsia="Constantia" w:hAnsi="Constantia" w:cs="Constantia"/>
                <w:i/>
                <w:iCs/>
                <w:color w:val="000000"/>
              </w:rPr>
              <w:t xml:space="preserve"> is the </w:t>
            </w:r>
            <w:r w:rsidRPr="001E5ADF">
              <w:rPr>
                <w:rFonts w:ascii="Constantia" w:eastAsia="Constantia" w:hAnsi="Constantia" w:cs="Constantia"/>
                <w:b/>
                <w:bCs/>
                <w:i/>
                <w:iCs/>
                <w:color w:val="000000"/>
              </w:rPr>
              <w:t>Einstein tensor of the Obidi Metric</w:t>
            </w:r>
            <w:r w:rsidRPr="001E5ADF">
              <w:rPr>
                <w:rFonts w:ascii="Constantia" w:eastAsia="Constantia" w:hAnsi="Constantia" w:cs="Constantia"/>
                <w:i/>
                <w:iCs/>
                <w:color w:val="000000"/>
              </w:rPr>
              <w:t xml:space="preserve"> in the near-equilibrium limit; </w:t>
            </w:r>
          </w:p>
          <w:p w14:paraId="096F68D2" w14:textId="1C444E4D" w:rsidR="001E5ADF" w:rsidRPr="001E5ADF"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 xml:space="preserve">(ii) the right-hand side </w:t>
            </w:r>
            <w:proofErr w:type="spellStart"/>
            <w:r w:rsidRPr="001E5ADF">
              <w:rPr>
                <w:rFonts w:ascii="Constantia" w:eastAsia="Constantia" w:hAnsi="Constantia" w:cs="Constantia"/>
                <w:i/>
                <w:iCs/>
                <w:color w:val="000000"/>
              </w:rPr>
              <w:t>T</w:t>
            </w:r>
            <w:r w:rsidRPr="001E5ADF">
              <w:rPr>
                <w:rFonts w:ascii="Constantia" w:eastAsia="Constantia" w:hAnsi="Constantia" w:cs="Constantia"/>
                <w:i/>
                <w:iCs/>
                <w:color w:val="000000"/>
                <w:vertAlign w:val="subscript"/>
              </w:rPr>
              <w:t>μν</w:t>
            </w:r>
            <w:proofErr w:type="spellEnd"/>
            <w:r w:rsidRPr="001E5ADF">
              <w:rPr>
                <w:rFonts w:ascii="Constantia" w:eastAsia="Constantia" w:hAnsi="Constantia" w:cs="Constantia"/>
                <w:i/>
                <w:iCs/>
                <w:color w:val="000000"/>
              </w:rPr>
              <w:t xml:space="preserve"> is the near-equilibrium limit of the </w:t>
            </w:r>
            <w:r w:rsidRPr="001E5ADF">
              <w:rPr>
                <w:rFonts w:ascii="Constantia" w:eastAsia="Constantia" w:hAnsi="Constantia" w:cs="Constantia"/>
                <w:b/>
                <w:bCs/>
                <w:i/>
                <w:iCs/>
                <w:color w:val="000000"/>
              </w:rPr>
              <w:t>Entropic Stress-Energy Tensor</w:t>
            </w:r>
            <w:r w:rsidR="001E5ADF">
              <w:rPr>
                <w:rFonts w:ascii="Constantia" w:eastAsia="Constantia" w:hAnsi="Constantia" w:cs="Constantia"/>
                <w:b/>
                <w:bCs/>
                <w:i/>
                <w:iCs/>
                <w:color w:val="000000"/>
              </w:rPr>
              <w:t xml:space="preserve"> (ESET) [otherwise called the Obidi Stress-Energy Tensor (OSET)] </w:t>
            </w:r>
            <w:r w:rsidRPr="001E5ADF">
              <w:rPr>
                <w:rFonts w:ascii="Constantia" w:eastAsia="Constantia" w:hAnsi="Constantia" w:cs="Constantia"/>
                <w:b/>
                <w:bCs/>
                <w:i/>
                <w:iCs/>
                <w:color w:val="000000"/>
              </w:rPr>
              <w:t xml:space="preserve"> </w:t>
            </w:r>
            <w:proofErr w:type="spellStart"/>
            <w:r w:rsidRPr="001E5ADF">
              <w:rPr>
                <w:rFonts w:ascii="Constantia" w:eastAsia="Constantia" w:hAnsi="Constantia" w:cs="Constantia"/>
                <w:b/>
                <w:bCs/>
                <w:i/>
                <w:iCs/>
                <w:color w:val="000000"/>
              </w:rPr>
              <w:t>T</w:t>
            </w:r>
            <w:r w:rsidRPr="001E5ADF">
              <w:rPr>
                <w:rFonts w:ascii="Constantia" w:eastAsia="Constantia" w:hAnsi="Constantia" w:cs="Constantia"/>
                <w:b/>
                <w:bCs/>
                <w:i/>
                <w:iCs/>
                <w:color w:val="000000"/>
                <w:vertAlign w:val="superscript"/>
              </w:rPr>
              <w:t>ent</w:t>
            </w:r>
            <w:r w:rsidRPr="001E5ADF">
              <w:rPr>
                <w:rFonts w:ascii="Constantia" w:eastAsia="Constantia" w:hAnsi="Constantia" w:cs="Constantia"/>
                <w:b/>
                <w:bCs/>
                <w:i/>
                <w:iCs/>
                <w:color w:val="000000"/>
                <w:vertAlign w:val="subscript"/>
              </w:rPr>
              <w:t>μν</w:t>
            </w:r>
            <w:proofErr w:type="spellEnd"/>
            <w:r w:rsidRPr="001E5ADF">
              <w:rPr>
                <w:rFonts w:ascii="Constantia" w:eastAsia="Constantia" w:hAnsi="Constantia" w:cs="Constantia"/>
                <w:i/>
                <w:iCs/>
                <w:color w:val="000000"/>
              </w:rPr>
              <w:t xml:space="preserve">, which is the second moment </w:t>
            </w:r>
            <w:r w:rsidRPr="001E5ADF">
              <w:rPr>
                <w:rFonts w:ascii="Constantia" w:eastAsia="Constantia" w:hAnsi="Constantia" w:cs="Constantia"/>
                <w:b/>
                <w:bCs/>
                <w:i/>
                <w:iCs/>
                <w:color w:val="000000"/>
              </w:rPr>
              <w:t>(fiber integral</w:t>
            </w:r>
            <w:r w:rsidRPr="001E5ADF">
              <w:rPr>
                <w:rFonts w:ascii="Constantia" w:eastAsia="Constantia" w:hAnsi="Constantia" w:cs="Constantia"/>
                <w:i/>
                <w:iCs/>
                <w:color w:val="000000"/>
              </w:rPr>
              <w:t xml:space="preserve">) of the entropic momentum distribution derived from the Obidi Action; and </w:t>
            </w:r>
          </w:p>
          <w:p w14:paraId="30A21171" w14:textId="03BD1F88" w:rsidR="00F1507B"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(iii) the coupling constant 8πG/c</w:t>
            </w:r>
            <w:r w:rsidRPr="001E5ADF">
              <w:rPr>
                <w:rFonts w:ascii="Constantia" w:eastAsia="Constantia" w:hAnsi="Constantia" w:cs="Constantia"/>
                <w:i/>
                <w:iCs/>
                <w:color w:val="000000"/>
                <w:vertAlign w:val="superscript"/>
              </w:rPr>
              <w:t>4</w:t>
            </w:r>
            <w:r w:rsidRPr="001E5ADF">
              <w:rPr>
                <w:rFonts w:ascii="Constantia" w:eastAsia="Constantia" w:hAnsi="Constantia" w:cs="Constantia"/>
                <w:i/>
                <w:iCs/>
                <w:color w:val="000000"/>
              </w:rPr>
              <w:t xml:space="preserve"> is determined by the </w:t>
            </w:r>
            <w:r w:rsidRPr="001E5ADF">
              <w:rPr>
                <w:rFonts w:ascii="Constantia" w:eastAsia="Constantia" w:hAnsi="Constantia" w:cs="Constantia"/>
                <w:b/>
                <w:bCs/>
                <w:i/>
                <w:iCs/>
                <w:color w:val="000000"/>
              </w:rPr>
              <w:t>Obidi Curvature Invariant OCI = ln 2 and the Vuli-Ndlela normalization of the fiber integral</w:t>
            </w:r>
            <w:r w:rsidRPr="001E5ADF">
              <w:rPr>
                <w:rFonts w:ascii="Constantia" w:eastAsia="Constantia" w:hAnsi="Constantia" w:cs="Constantia"/>
                <w:i/>
                <w:iCs/>
                <w:color w:val="000000"/>
              </w:rPr>
              <w:t>.</w:t>
            </w:r>
          </w:p>
        </w:tc>
      </w:tr>
    </w:tbl>
    <w:p w14:paraId="63F60F16" w14:textId="77777777" w:rsidR="00F1507B" w:rsidRDefault="00F1507B">
      <w:pPr>
        <w:spacing w:after="240"/>
      </w:pPr>
    </w:p>
    <w:p w14:paraId="71ADAFC2" w14:textId="3CBA3DEE" w:rsidR="00F1507B" w:rsidRPr="00AB7F99" w:rsidRDefault="00000000">
      <w:pPr>
        <w:spacing w:before="60" w:after="240" w:line="408" w:lineRule="auto"/>
        <w:jc w:val="both"/>
        <w:rPr>
          <w:b/>
          <w:bCs/>
        </w:rPr>
      </w:pPr>
      <w:r>
        <w:rPr>
          <w:rFonts w:ascii="Constantia" w:eastAsia="Constantia" w:hAnsi="Constantia" w:cs="Constantia"/>
          <w:color w:val="000000"/>
        </w:rPr>
        <w:t xml:space="preserve">The complete </w:t>
      </w:r>
      <w:r w:rsidR="0044738E">
        <w:rPr>
          <w:rFonts w:ascii="Constantia" w:eastAsia="Constantia" w:hAnsi="Constantia" w:cs="Constantia"/>
          <w:color w:val="000000"/>
        </w:rPr>
        <w:t xml:space="preserve">rigorous </w:t>
      </w:r>
      <w:r>
        <w:rPr>
          <w:rFonts w:ascii="Constantia" w:eastAsia="Constantia" w:hAnsi="Constantia" w:cs="Constantia"/>
          <w:color w:val="000000"/>
        </w:rPr>
        <w:t>proof of this theorem</w:t>
      </w:r>
      <w:r w:rsidR="0044738E">
        <w:rPr>
          <w:rFonts w:ascii="Constantia" w:eastAsia="Constantia" w:hAnsi="Constantia" w:cs="Constantia"/>
          <w:color w:val="000000"/>
        </w:rPr>
        <w:t xml:space="preserve"> of the Theory of Entropicity (ToE)</w:t>
      </w:r>
      <w:r>
        <w:rPr>
          <w:rFonts w:ascii="Constantia" w:eastAsia="Constantia" w:hAnsi="Constantia" w:cs="Constantia"/>
          <w:color w:val="000000"/>
        </w:rPr>
        <w:t xml:space="preserve"> occupies Parts II and III of the present Letter</w:t>
      </w:r>
      <w:r w:rsidR="0044738E">
        <w:rPr>
          <w:rFonts w:ascii="Constantia" w:eastAsia="Constantia" w:hAnsi="Constantia" w:cs="Constantia"/>
          <w:color w:val="000000"/>
        </w:rPr>
        <w:t xml:space="preserve"> IV</w:t>
      </w:r>
      <w:r>
        <w:rPr>
          <w:rFonts w:ascii="Constantia" w:eastAsia="Constantia" w:hAnsi="Constantia" w:cs="Constantia"/>
          <w:color w:val="000000"/>
        </w:rPr>
        <w:t xml:space="preserve">. Part I has established all the mathematical language in which the proof will be conducted. </w:t>
      </w:r>
      <w:r w:rsidRPr="00AB7F99">
        <w:rPr>
          <w:rFonts w:ascii="Constantia" w:eastAsia="Constantia" w:hAnsi="Constantia" w:cs="Constantia"/>
          <w:b/>
          <w:bCs/>
          <w:color w:val="000000"/>
        </w:rPr>
        <w:t>The reader</w:t>
      </w:r>
      <w:r w:rsidR="00AB7F99" w:rsidRPr="00AB7F99">
        <w:rPr>
          <w:rFonts w:ascii="Constantia" w:eastAsia="Constantia" w:hAnsi="Constantia" w:cs="Constantia"/>
          <w:b/>
          <w:bCs/>
          <w:color w:val="000000"/>
        </w:rPr>
        <w:t xml:space="preserve"> [researcher or investigator]</w:t>
      </w:r>
      <w:r w:rsidRPr="00AB7F99">
        <w:rPr>
          <w:rFonts w:ascii="Constantia" w:eastAsia="Constantia" w:hAnsi="Constantia" w:cs="Constantia"/>
          <w:b/>
          <w:bCs/>
          <w:color w:val="000000"/>
        </w:rPr>
        <w:t xml:space="preserve"> who has mastered Sections 5 through 14 possesses every mathematical tool required to follow the </w:t>
      </w:r>
      <w:r w:rsidR="00AB7F99" w:rsidRPr="00AB7F99">
        <w:rPr>
          <w:rFonts w:ascii="Constantia" w:eastAsia="Constantia" w:hAnsi="Constantia" w:cs="Constantia"/>
          <w:b/>
          <w:bCs/>
          <w:color w:val="000000"/>
        </w:rPr>
        <w:t xml:space="preserve">ToE </w:t>
      </w:r>
      <w:r w:rsidRPr="00AB7F99">
        <w:rPr>
          <w:rFonts w:ascii="Constantia" w:eastAsia="Constantia" w:hAnsi="Constantia" w:cs="Constantia"/>
          <w:b/>
          <w:bCs/>
          <w:color w:val="000000"/>
        </w:rPr>
        <w:t>proof in its full detail.</w:t>
      </w:r>
    </w:p>
    <w:p w14:paraId="2F3C8D7A" w14:textId="77777777" w:rsidR="00F1507B" w:rsidRDefault="00000000">
      <w:pPr>
        <w:spacing w:after="240" w:line="408" w:lineRule="auto"/>
        <w:jc w:val="center"/>
      </w:pPr>
      <w:r>
        <w:rPr>
          <w:rFonts w:ascii="Constantia" w:eastAsia="Constantia" w:hAnsi="Constantia" w:cs="Constantia"/>
          <w:color w:val="8B4513"/>
          <w:spacing w:val="160"/>
          <w:sz w:val="36"/>
          <w:szCs w:val="36"/>
        </w:rPr>
        <w:lastRenderedPageBreak/>
        <w:t>⬡ ⬡ ⬡</w:t>
      </w:r>
    </w:p>
    <w:p w14:paraId="410C5FA8" w14:textId="77777777" w:rsidR="00F1507B" w:rsidRDefault="00000000">
      <w:pPr>
        <w:pStyle w:val="Heading1"/>
        <w:spacing w:before="560" w:after="240" w:line="312" w:lineRule="auto"/>
      </w:pPr>
      <w:r>
        <w:rPr>
          <w:rFonts w:ascii="Cambria" w:eastAsia="Cambria" w:hAnsi="Cambria" w:cs="Cambria"/>
          <w:color w:val="1A1A1A"/>
          <w:sz w:val="44"/>
          <w:szCs w:val="44"/>
        </w:rPr>
        <w:t>Section 16. Table of Mathematical Symbols and Notation</w:t>
      </w:r>
    </w:p>
    <w:p w14:paraId="12BE7DCF" w14:textId="04EE081F" w:rsidR="00F1507B" w:rsidRDefault="00000000">
      <w:pPr>
        <w:spacing w:before="60" w:after="240" w:line="408" w:lineRule="auto"/>
        <w:jc w:val="both"/>
      </w:pPr>
      <w:r>
        <w:rPr>
          <w:rFonts w:ascii="Constantia" w:eastAsia="Constantia" w:hAnsi="Constantia" w:cs="Constantia"/>
          <w:color w:val="000000"/>
        </w:rPr>
        <w:t>The following table provides a comprehensive reference for all mathematical symbols used in Part I, organized by category. The</w:t>
      </w:r>
      <w:r w:rsidR="005A01C2">
        <w:rPr>
          <w:rFonts w:ascii="Constantia" w:eastAsia="Constantia" w:hAnsi="Constantia" w:cs="Constantia"/>
          <w:color w:val="000000"/>
        </w:rPr>
        <w:t xml:space="preserve"> famous</w:t>
      </w:r>
      <w:r>
        <w:rPr>
          <w:rFonts w:ascii="Constantia" w:eastAsia="Constantia" w:hAnsi="Constantia" w:cs="Constantia"/>
          <w:color w:val="000000"/>
        </w:rPr>
        <w:t xml:space="preserve"> </w:t>
      </w:r>
      <w:r w:rsidRPr="005A01C2">
        <w:rPr>
          <w:rFonts w:ascii="Constantia" w:eastAsia="Constantia" w:hAnsi="Constantia" w:cs="Constantia"/>
          <w:b/>
          <w:bCs/>
          <w:color w:val="000000"/>
        </w:rPr>
        <w:t>Einstein summation convention</w:t>
      </w:r>
      <w:r>
        <w:rPr>
          <w:rFonts w:ascii="Constantia" w:eastAsia="Constantia" w:hAnsi="Constantia" w:cs="Constantia"/>
          <w:color w:val="000000"/>
        </w:rPr>
        <w:t xml:space="preserve"> (repeated upper-lower index pairs are summed) is used throughout unless explicitly stated otherwise.</w:t>
      </w:r>
    </w:p>
    <w:p w14:paraId="30ED3682" w14:textId="77777777" w:rsidR="00F1507B" w:rsidRDefault="00000000">
      <w:pPr>
        <w:pStyle w:val="Heading2"/>
        <w:spacing w:before="400" w:after="120" w:line="312" w:lineRule="auto"/>
      </w:pPr>
      <w:r>
        <w:rPr>
          <w:rFonts w:ascii="Cambria" w:eastAsia="Cambria" w:hAnsi="Cambria" w:cs="Cambria"/>
          <w:color w:val="1A1A1A"/>
          <w:sz w:val="32"/>
          <w:szCs w:val="32"/>
        </w:rPr>
        <w:t>16.1 Index Conventions</w:t>
      </w:r>
    </w:p>
    <w:p w14:paraId="1750D792"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777"/>
        <w:gridCol w:w="5610"/>
      </w:tblGrid>
      <w:tr w:rsidR="00F1507B" w14:paraId="3D41D63B" w14:textId="77777777">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136AB450" w14:textId="77777777" w:rsidR="00F1507B" w:rsidRDefault="00000000">
            <w:r>
              <w:rPr>
                <w:rFonts w:ascii="Cambria" w:eastAsia="Cambria" w:hAnsi="Cambria" w:cs="Cambria"/>
                <w:b/>
                <w:bCs/>
                <w:color w:val="000000"/>
              </w:rPr>
              <w:t>Index Type</w:t>
            </w:r>
          </w:p>
        </w:tc>
        <w:tc>
          <w:tcPr>
            <w:tcW w:w="950" w:type="pct"/>
            <w:shd w:val="clear" w:color="auto" w:fill="F5E6D3"/>
            <w:tcMar>
              <w:top w:w="90" w:type="dxa"/>
              <w:left w:w="135" w:type="dxa"/>
              <w:bottom w:w="90" w:type="dxa"/>
              <w:right w:w="135" w:type="dxa"/>
            </w:tcMar>
          </w:tcPr>
          <w:p w14:paraId="7F942458" w14:textId="77777777" w:rsidR="00F1507B" w:rsidRDefault="00000000">
            <w:r>
              <w:rPr>
                <w:rFonts w:ascii="Cambria" w:eastAsia="Cambria" w:hAnsi="Cambria" w:cs="Cambria"/>
                <w:b/>
                <w:bCs/>
                <w:color w:val="000000"/>
              </w:rPr>
              <w:t>Range</w:t>
            </w:r>
          </w:p>
        </w:tc>
        <w:tc>
          <w:tcPr>
            <w:tcW w:w="3000" w:type="pct"/>
            <w:shd w:val="clear" w:color="auto" w:fill="F5E6D3"/>
            <w:tcMar>
              <w:top w:w="90" w:type="dxa"/>
              <w:left w:w="135" w:type="dxa"/>
              <w:bottom w:w="90" w:type="dxa"/>
              <w:right w:w="135" w:type="dxa"/>
            </w:tcMar>
          </w:tcPr>
          <w:p w14:paraId="71434884" w14:textId="77777777" w:rsidR="00F1507B" w:rsidRDefault="00000000">
            <w:r>
              <w:rPr>
                <w:rFonts w:ascii="Cambria" w:eastAsia="Cambria" w:hAnsi="Cambria" w:cs="Cambria"/>
                <w:b/>
                <w:bCs/>
                <w:color w:val="000000"/>
              </w:rPr>
              <w:t>Usage</w:t>
            </w:r>
          </w:p>
        </w:tc>
      </w:tr>
      <w:tr w:rsidR="00F1507B" w14:paraId="11B2B1E3" w14:textId="77777777">
        <w:tblPrEx>
          <w:tblCellMar>
            <w:top w:w="0" w:type="dxa"/>
            <w:bottom w:w="0" w:type="dxa"/>
          </w:tblCellMar>
        </w:tblPrEx>
        <w:tc>
          <w:tcPr>
            <w:tcW w:w="1050" w:type="pct"/>
            <w:tcMar>
              <w:top w:w="90" w:type="dxa"/>
              <w:left w:w="135" w:type="dxa"/>
              <w:bottom w:w="90" w:type="dxa"/>
              <w:right w:w="135" w:type="dxa"/>
            </w:tcMar>
          </w:tcPr>
          <w:p w14:paraId="21C46D07" w14:textId="77777777" w:rsidR="00F1507B" w:rsidRDefault="00000000">
            <w:r>
              <w:rPr>
                <w:rFonts w:ascii="Constantia" w:eastAsia="Constantia" w:hAnsi="Constantia" w:cs="Constantia"/>
                <w:color w:val="000000"/>
              </w:rPr>
              <w:t>μ, ν, ρ, σ, λ</w:t>
            </w:r>
          </w:p>
        </w:tc>
        <w:tc>
          <w:tcPr>
            <w:tcW w:w="950" w:type="pct"/>
            <w:tcMar>
              <w:top w:w="90" w:type="dxa"/>
              <w:left w:w="135" w:type="dxa"/>
              <w:bottom w:w="90" w:type="dxa"/>
              <w:right w:w="135" w:type="dxa"/>
            </w:tcMar>
          </w:tcPr>
          <w:p w14:paraId="079765FC" w14:textId="77777777" w:rsidR="00F1507B" w:rsidRDefault="00000000">
            <w:r>
              <w:rPr>
                <w:rFonts w:ascii="Constantia" w:eastAsia="Constantia" w:hAnsi="Constantia" w:cs="Constantia"/>
                <w:color w:val="000000"/>
              </w:rPr>
              <w:t>0, 1, 2, 3</w:t>
            </w:r>
          </w:p>
        </w:tc>
        <w:tc>
          <w:tcPr>
            <w:tcW w:w="3000" w:type="pct"/>
            <w:tcMar>
              <w:top w:w="90" w:type="dxa"/>
              <w:left w:w="135" w:type="dxa"/>
              <w:bottom w:w="90" w:type="dxa"/>
              <w:right w:w="135" w:type="dxa"/>
            </w:tcMar>
          </w:tcPr>
          <w:p w14:paraId="5630301D" w14:textId="77777777" w:rsidR="00F1507B" w:rsidRDefault="00000000">
            <w:r>
              <w:rPr>
                <w:rFonts w:ascii="Constantia" w:eastAsia="Constantia" w:hAnsi="Constantia" w:cs="Constantia"/>
                <w:color w:val="000000"/>
              </w:rPr>
              <w:t>Spacetime indices (4-dimensional)</w:t>
            </w:r>
          </w:p>
        </w:tc>
      </w:tr>
      <w:tr w:rsidR="00F1507B" w14:paraId="4A8DA474" w14:textId="77777777">
        <w:tblPrEx>
          <w:tblCellMar>
            <w:top w:w="0" w:type="dxa"/>
            <w:bottom w:w="0" w:type="dxa"/>
          </w:tblCellMar>
        </w:tblPrEx>
        <w:tc>
          <w:tcPr>
            <w:tcW w:w="1050" w:type="pct"/>
            <w:tcMar>
              <w:top w:w="90" w:type="dxa"/>
              <w:left w:w="135" w:type="dxa"/>
              <w:bottom w:w="90" w:type="dxa"/>
              <w:right w:w="135" w:type="dxa"/>
            </w:tcMar>
          </w:tcPr>
          <w:p w14:paraId="0F5F13C8" w14:textId="77777777" w:rsidR="00F1507B" w:rsidRDefault="00000000">
            <w:proofErr w:type="spellStart"/>
            <w:proofErr w:type="gramStart"/>
            <w:r>
              <w:rPr>
                <w:rFonts w:ascii="Constantia" w:eastAsia="Constantia" w:hAnsi="Constantia" w:cs="Constantia"/>
                <w:color w:val="000000"/>
              </w:rPr>
              <w:t>i</w:t>
            </w:r>
            <w:proofErr w:type="spellEnd"/>
            <w:r>
              <w:rPr>
                <w:rFonts w:ascii="Constantia" w:eastAsia="Constantia" w:hAnsi="Constantia" w:cs="Constantia"/>
                <w:color w:val="000000"/>
              </w:rPr>
              <w:t>, j, k</w:t>
            </w:r>
            <w:proofErr w:type="gramEnd"/>
            <w:r>
              <w:rPr>
                <w:rFonts w:ascii="Constantia" w:eastAsia="Constantia" w:hAnsi="Constantia" w:cs="Constantia"/>
                <w:color w:val="000000"/>
              </w:rPr>
              <w:t>, l</w:t>
            </w:r>
          </w:p>
        </w:tc>
        <w:tc>
          <w:tcPr>
            <w:tcW w:w="950" w:type="pct"/>
            <w:tcMar>
              <w:top w:w="90" w:type="dxa"/>
              <w:left w:w="135" w:type="dxa"/>
              <w:bottom w:w="90" w:type="dxa"/>
              <w:right w:w="135" w:type="dxa"/>
            </w:tcMar>
          </w:tcPr>
          <w:p w14:paraId="4D86899E" w14:textId="77777777" w:rsidR="00F1507B" w:rsidRDefault="00000000">
            <w:r>
              <w:rPr>
                <w:rFonts w:ascii="Constantia" w:eastAsia="Constantia" w:hAnsi="Constantia" w:cs="Constantia"/>
                <w:color w:val="000000"/>
              </w:rPr>
              <w:t>1, 2, 3</w:t>
            </w:r>
          </w:p>
        </w:tc>
        <w:tc>
          <w:tcPr>
            <w:tcW w:w="3000" w:type="pct"/>
            <w:tcMar>
              <w:top w:w="90" w:type="dxa"/>
              <w:left w:w="135" w:type="dxa"/>
              <w:bottom w:w="90" w:type="dxa"/>
              <w:right w:w="135" w:type="dxa"/>
            </w:tcMar>
          </w:tcPr>
          <w:p w14:paraId="3D5A4173" w14:textId="77777777" w:rsidR="00F1507B" w:rsidRDefault="00000000">
            <w:r>
              <w:rPr>
                <w:rFonts w:ascii="Constantia" w:eastAsia="Constantia" w:hAnsi="Constantia" w:cs="Constantia"/>
                <w:color w:val="000000"/>
              </w:rPr>
              <w:t>Spatial indices (3-dimensional)</w:t>
            </w:r>
          </w:p>
        </w:tc>
      </w:tr>
      <w:tr w:rsidR="00F1507B" w14:paraId="0EE1B307" w14:textId="77777777">
        <w:tblPrEx>
          <w:tblCellMar>
            <w:top w:w="0" w:type="dxa"/>
            <w:bottom w:w="0" w:type="dxa"/>
          </w:tblCellMar>
        </w:tblPrEx>
        <w:tc>
          <w:tcPr>
            <w:tcW w:w="1050" w:type="pct"/>
            <w:tcMar>
              <w:top w:w="90" w:type="dxa"/>
              <w:left w:w="135" w:type="dxa"/>
              <w:bottom w:w="90" w:type="dxa"/>
              <w:right w:w="135" w:type="dxa"/>
            </w:tcMar>
          </w:tcPr>
          <w:p w14:paraId="36EAE184" w14:textId="77777777" w:rsidR="00F1507B" w:rsidRDefault="00000000">
            <w:r>
              <w:rPr>
                <w:rFonts w:ascii="Constantia" w:eastAsia="Constantia" w:hAnsi="Constantia" w:cs="Constantia"/>
                <w:color w:val="000000"/>
              </w:rPr>
              <w:t>A, B, C, D</w:t>
            </w:r>
          </w:p>
        </w:tc>
        <w:tc>
          <w:tcPr>
            <w:tcW w:w="950" w:type="pct"/>
            <w:tcMar>
              <w:top w:w="90" w:type="dxa"/>
              <w:left w:w="135" w:type="dxa"/>
              <w:bottom w:w="90" w:type="dxa"/>
              <w:right w:w="135" w:type="dxa"/>
            </w:tcMar>
          </w:tcPr>
          <w:p w14:paraId="6BDA4397"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2F5FF25D" w14:textId="77777777" w:rsidR="00F1507B" w:rsidRDefault="00000000">
            <w:r>
              <w:rPr>
                <w:rFonts w:ascii="Constantia" w:eastAsia="Constantia" w:hAnsi="Constantia" w:cs="Constantia"/>
                <w:color w:val="000000"/>
              </w:rPr>
              <w:t>Statistical manifold / information manifold indices</w:t>
            </w:r>
          </w:p>
        </w:tc>
      </w:tr>
      <w:tr w:rsidR="00F1507B" w14:paraId="24D6995F" w14:textId="77777777">
        <w:tblPrEx>
          <w:tblCellMar>
            <w:top w:w="0" w:type="dxa"/>
            <w:bottom w:w="0" w:type="dxa"/>
          </w:tblCellMar>
        </w:tblPrEx>
        <w:tc>
          <w:tcPr>
            <w:tcW w:w="1050" w:type="pct"/>
            <w:tcMar>
              <w:top w:w="90" w:type="dxa"/>
              <w:left w:w="135" w:type="dxa"/>
              <w:bottom w:w="90" w:type="dxa"/>
              <w:right w:w="135" w:type="dxa"/>
            </w:tcMar>
          </w:tcPr>
          <w:p w14:paraId="039DD3D6" w14:textId="77777777" w:rsidR="00F1507B" w:rsidRDefault="00000000">
            <w:r>
              <w:rPr>
                <w:rFonts w:ascii="Constantia" w:eastAsia="Constantia" w:hAnsi="Constantia" w:cs="Constantia"/>
                <w:color w:val="000000"/>
              </w:rPr>
              <w:t>α, β</w:t>
            </w:r>
          </w:p>
        </w:tc>
        <w:tc>
          <w:tcPr>
            <w:tcW w:w="950" w:type="pct"/>
            <w:tcMar>
              <w:top w:w="90" w:type="dxa"/>
              <w:left w:w="135" w:type="dxa"/>
              <w:bottom w:w="90" w:type="dxa"/>
              <w:right w:w="135" w:type="dxa"/>
            </w:tcMar>
          </w:tcPr>
          <w:p w14:paraId="58D4665F" w14:textId="77777777" w:rsidR="00F1507B" w:rsidRDefault="00000000">
            <w:r>
              <w:rPr>
                <w:rFonts w:ascii="Constantia" w:eastAsia="Constantia" w:hAnsi="Constantia" w:cs="Constantia"/>
                <w:color w:val="000000"/>
              </w:rPr>
              <w:t>Chart label</w:t>
            </w:r>
          </w:p>
        </w:tc>
        <w:tc>
          <w:tcPr>
            <w:tcW w:w="3000" w:type="pct"/>
            <w:tcMar>
              <w:top w:w="90" w:type="dxa"/>
              <w:left w:w="135" w:type="dxa"/>
              <w:bottom w:w="90" w:type="dxa"/>
              <w:right w:w="135" w:type="dxa"/>
            </w:tcMar>
          </w:tcPr>
          <w:p w14:paraId="67683C1A" w14:textId="77777777" w:rsidR="00F1507B" w:rsidRDefault="00000000">
            <w:r>
              <w:rPr>
                <w:rFonts w:ascii="Constantia" w:eastAsia="Constantia" w:hAnsi="Constantia" w:cs="Constantia"/>
                <w:color w:val="000000"/>
              </w:rPr>
              <w:t>Indices labeling coordinate charts in an atlas</w:t>
            </w:r>
          </w:p>
        </w:tc>
      </w:tr>
      <w:tr w:rsidR="00F1507B" w14:paraId="49448DAB" w14:textId="77777777">
        <w:tblPrEx>
          <w:tblCellMar>
            <w:top w:w="0" w:type="dxa"/>
            <w:bottom w:w="0" w:type="dxa"/>
          </w:tblCellMar>
        </w:tblPrEx>
        <w:tc>
          <w:tcPr>
            <w:tcW w:w="1050" w:type="pct"/>
            <w:tcMar>
              <w:top w:w="90" w:type="dxa"/>
              <w:left w:w="135" w:type="dxa"/>
              <w:bottom w:w="90" w:type="dxa"/>
              <w:right w:w="135" w:type="dxa"/>
            </w:tcMar>
          </w:tcPr>
          <w:p w14:paraId="57C6A8E1" w14:textId="77777777" w:rsidR="00F1507B" w:rsidRDefault="00000000">
            <w:r>
              <w:rPr>
                <w:rFonts w:ascii="Constantia" w:eastAsia="Constantia" w:hAnsi="Constantia" w:cs="Constantia"/>
                <w:color w:val="000000"/>
              </w:rPr>
              <w:t>a, b</w:t>
            </w:r>
          </w:p>
        </w:tc>
        <w:tc>
          <w:tcPr>
            <w:tcW w:w="950" w:type="pct"/>
            <w:tcMar>
              <w:top w:w="90" w:type="dxa"/>
              <w:left w:w="135" w:type="dxa"/>
              <w:bottom w:w="90" w:type="dxa"/>
              <w:right w:w="135" w:type="dxa"/>
            </w:tcMar>
          </w:tcPr>
          <w:p w14:paraId="7B4991A2"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5064E225" w14:textId="77777777" w:rsidR="00F1507B" w:rsidRDefault="00000000">
            <w:r>
              <w:rPr>
                <w:rFonts w:ascii="Constantia" w:eastAsia="Constantia" w:hAnsi="Constantia" w:cs="Constantia"/>
                <w:color w:val="000000"/>
              </w:rPr>
              <w:t>Particle labels in kinetic theory contexts</w:t>
            </w:r>
          </w:p>
        </w:tc>
      </w:tr>
    </w:tbl>
    <w:p w14:paraId="65FBA5FF" w14:textId="77777777" w:rsidR="00F1507B" w:rsidRDefault="00F1507B">
      <w:pPr>
        <w:spacing w:after="200"/>
      </w:pPr>
    </w:p>
    <w:p w14:paraId="77F5E17F" w14:textId="77777777" w:rsidR="00DD0CAE" w:rsidRDefault="00DD0CAE">
      <w:pPr>
        <w:spacing w:after="200"/>
      </w:pPr>
    </w:p>
    <w:p w14:paraId="4DE942D6" w14:textId="77777777" w:rsidR="00DD0CAE" w:rsidRDefault="00DD0CAE">
      <w:pPr>
        <w:spacing w:after="200"/>
      </w:pPr>
    </w:p>
    <w:p w14:paraId="460CED1A" w14:textId="77777777" w:rsidR="00DD0CAE" w:rsidRDefault="00DD0CAE">
      <w:pPr>
        <w:spacing w:after="200"/>
      </w:pPr>
    </w:p>
    <w:p w14:paraId="4A419EB8" w14:textId="77777777" w:rsidR="00DD0CAE" w:rsidRDefault="00DD0CAE">
      <w:pPr>
        <w:spacing w:after="200"/>
      </w:pPr>
    </w:p>
    <w:p w14:paraId="189965CD" w14:textId="77777777" w:rsidR="00DD0CAE" w:rsidRDefault="00DD0CAE">
      <w:pPr>
        <w:spacing w:after="200"/>
      </w:pPr>
    </w:p>
    <w:p w14:paraId="021C0F6B"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16.2 Manifolds and Topology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244"/>
        <w:gridCol w:w="2151"/>
        <w:gridCol w:w="3834"/>
      </w:tblGrid>
      <w:tr w:rsidR="00F1507B" w14:paraId="05F82668"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4617B754" w14:textId="77777777" w:rsidR="00F1507B" w:rsidRDefault="00000000">
            <w:r>
              <w:rPr>
                <w:rFonts w:ascii="Cambria" w:eastAsia="Cambria" w:hAnsi="Cambria" w:cs="Cambria"/>
                <w:b/>
                <w:bCs/>
                <w:color w:val="000000"/>
              </w:rPr>
              <w:t>Symbol</w:t>
            </w:r>
          </w:p>
        </w:tc>
        <w:tc>
          <w:tcPr>
            <w:tcW w:w="1200" w:type="pct"/>
            <w:shd w:val="clear" w:color="auto" w:fill="F5E6D3"/>
            <w:tcMar>
              <w:top w:w="90" w:type="dxa"/>
              <w:left w:w="135" w:type="dxa"/>
              <w:bottom w:w="90" w:type="dxa"/>
              <w:right w:w="135" w:type="dxa"/>
            </w:tcMar>
          </w:tcPr>
          <w:p w14:paraId="16E0EFB2"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4E583038" w14:textId="77777777" w:rsidR="00F1507B" w:rsidRDefault="00000000">
            <w:r>
              <w:rPr>
                <w:rFonts w:ascii="Cambria" w:eastAsia="Cambria" w:hAnsi="Cambria" w:cs="Cambria"/>
                <w:b/>
                <w:bCs/>
                <w:color w:val="000000"/>
              </w:rPr>
              <w:t>Type</w:t>
            </w:r>
          </w:p>
        </w:tc>
        <w:tc>
          <w:tcPr>
            <w:tcW w:w="2050" w:type="pct"/>
            <w:shd w:val="clear" w:color="auto" w:fill="F5E6D3"/>
            <w:tcMar>
              <w:top w:w="90" w:type="dxa"/>
              <w:left w:w="135" w:type="dxa"/>
              <w:bottom w:w="90" w:type="dxa"/>
              <w:right w:w="135" w:type="dxa"/>
            </w:tcMar>
          </w:tcPr>
          <w:p w14:paraId="283EA2CC" w14:textId="77777777" w:rsidR="00F1507B" w:rsidRDefault="00000000">
            <w:r>
              <w:rPr>
                <w:rFonts w:ascii="Cambria" w:eastAsia="Cambria" w:hAnsi="Cambria" w:cs="Cambria"/>
                <w:b/>
                <w:bCs/>
                <w:color w:val="000000"/>
              </w:rPr>
              <w:t>Definition / ToE Role</w:t>
            </w:r>
          </w:p>
        </w:tc>
      </w:tr>
      <w:tr w:rsidR="00F1507B" w14:paraId="6591235B" w14:textId="77777777" w:rsidTr="00DD0CAE">
        <w:tblPrEx>
          <w:tblCellMar>
            <w:top w:w="0" w:type="dxa"/>
            <w:bottom w:w="0" w:type="dxa"/>
          </w:tblCellMar>
        </w:tblPrEx>
        <w:tc>
          <w:tcPr>
            <w:tcW w:w="599" w:type="pct"/>
            <w:tcMar>
              <w:top w:w="90" w:type="dxa"/>
              <w:left w:w="135" w:type="dxa"/>
              <w:bottom w:w="90" w:type="dxa"/>
              <w:right w:w="135" w:type="dxa"/>
            </w:tcMar>
          </w:tcPr>
          <w:p w14:paraId="1BE62366" w14:textId="77777777" w:rsidR="00F1507B" w:rsidRDefault="00000000">
            <w:r>
              <w:rPr>
                <w:rFonts w:ascii="Constantia" w:eastAsia="Constantia" w:hAnsi="Constantia" w:cs="Constantia"/>
                <w:color w:val="000000"/>
              </w:rPr>
              <w:t>M</w:t>
            </w:r>
          </w:p>
        </w:tc>
        <w:tc>
          <w:tcPr>
            <w:tcW w:w="1200" w:type="pct"/>
            <w:tcMar>
              <w:top w:w="90" w:type="dxa"/>
              <w:left w:w="135" w:type="dxa"/>
              <w:bottom w:w="90" w:type="dxa"/>
              <w:right w:w="135" w:type="dxa"/>
            </w:tcMar>
          </w:tcPr>
          <w:p w14:paraId="66E8BBB2" w14:textId="77777777" w:rsidR="00F1507B" w:rsidRDefault="00000000">
            <w:r>
              <w:rPr>
                <w:rFonts w:ascii="Constantia" w:eastAsia="Constantia" w:hAnsi="Constantia" w:cs="Constantia"/>
                <w:color w:val="000000"/>
              </w:rPr>
              <w:t>Spacetime manifold</w:t>
            </w:r>
          </w:p>
        </w:tc>
        <w:tc>
          <w:tcPr>
            <w:tcW w:w="1150" w:type="pct"/>
            <w:tcMar>
              <w:top w:w="90" w:type="dxa"/>
              <w:left w:w="135" w:type="dxa"/>
              <w:bottom w:w="90" w:type="dxa"/>
              <w:right w:w="135" w:type="dxa"/>
            </w:tcMar>
          </w:tcPr>
          <w:p w14:paraId="09758BFC" w14:textId="77777777" w:rsidR="00F1507B" w:rsidRDefault="00000000">
            <w:r>
              <w:rPr>
                <w:rFonts w:ascii="Constantia" w:eastAsia="Constantia" w:hAnsi="Constantia" w:cs="Constantia"/>
                <w:color w:val="000000"/>
              </w:rPr>
              <w:t>4-dim pseudo-Riemannian manifold</w:t>
            </w:r>
          </w:p>
        </w:tc>
        <w:tc>
          <w:tcPr>
            <w:tcW w:w="2050" w:type="pct"/>
            <w:tcMar>
              <w:top w:w="90" w:type="dxa"/>
              <w:left w:w="135" w:type="dxa"/>
              <w:bottom w:w="90" w:type="dxa"/>
              <w:right w:w="135" w:type="dxa"/>
            </w:tcMar>
          </w:tcPr>
          <w:p w14:paraId="7D8800BC" w14:textId="77777777" w:rsidR="00F1507B" w:rsidRDefault="00000000">
            <w:r>
              <w:rPr>
                <w:rFonts w:ascii="Constantia" w:eastAsia="Constantia" w:hAnsi="Constantia" w:cs="Constantia"/>
                <w:color w:val="000000"/>
              </w:rPr>
              <w:t>The emergent spacetime of ToE; base of the statistical bundle</w:t>
            </w:r>
          </w:p>
        </w:tc>
      </w:tr>
      <w:tr w:rsidR="00F1507B" w14:paraId="46551C4A" w14:textId="77777777" w:rsidTr="00DD0CAE">
        <w:tblPrEx>
          <w:tblCellMar>
            <w:top w:w="0" w:type="dxa"/>
            <w:bottom w:w="0" w:type="dxa"/>
          </w:tblCellMar>
        </w:tblPrEx>
        <w:tc>
          <w:tcPr>
            <w:tcW w:w="599" w:type="pct"/>
            <w:tcMar>
              <w:top w:w="90" w:type="dxa"/>
              <w:left w:w="135" w:type="dxa"/>
              <w:bottom w:w="90" w:type="dxa"/>
              <w:right w:w="135" w:type="dxa"/>
            </w:tcMar>
          </w:tcPr>
          <w:p w14:paraId="0C064C07" w14:textId="77777777" w:rsidR="00F1507B" w:rsidRDefault="00000000">
            <w:r>
              <w:rPr>
                <w:rFonts w:ascii="Constantia" w:eastAsia="Constantia" w:hAnsi="Constantia" w:cs="Constantia"/>
                <w:color w:val="000000"/>
              </w:rPr>
              <w:t>Λ</w:t>
            </w:r>
          </w:p>
        </w:tc>
        <w:tc>
          <w:tcPr>
            <w:tcW w:w="1200" w:type="pct"/>
            <w:tcMar>
              <w:top w:w="90" w:type="dxa"/>
              <w:left w:w="135" w:type="dxa"/>
              <w:bottom w:w="90" w:type="dxa"/>
              <w:right w:w="135" w:type="dxa"/>
            </w:tcMar>
          </w:tcPr>
          <w:p w14:paraId="689F6695" w14:textId="77777777" w:rsidR="00F1507B" w:rsidRDefault="00000000">
            <w:r>
              <w:rPr>
                <w:rFonts w:ascii="Constantia" w:eastAsia="Constantia" w:hAnsi="Constantia" w:cs="Constantia"/>
                <w:color w:val="000000"/>
              </w:rPr>
              <w:t>Statistical (information) manifold</w:t>
            </w:r>
          </w:p>
        </w:tc>
        <w:tc>
          <w:tcPr>
            <w:tcW w:w="1150" w:type="pct"/>
            <w:tcMar>
              <w:top w:w="90" w:type="dxa"/>
              <w:left w:w="135" w:type="dxa"/>
              <w:bottom w:w="90" w:type="dxa"/>
              <w:right w:w="135" w:type="dxa"/>
            </w:tcMar>
          </w:tcPr>
          <w:p w14:paraId="462F4B41" w14:textId="77777777" w:rsidR="00F1507B" w:rsidRDefault="00000000">
            <w:r>
              <w:rPr>
                <w:rFonts w:ascii="Constantia" w:eastAsia="Constantia" w:hAnsi="Constantia" w:cs="Constantia"/>
                <w:color w:val="000000"/>
              </w:rPr>
              <w:t>n-dim Riemannian manifold</w:t>
            </w:r>
          </w:p>
        </w:tc>
        <w:tc>
          <w:tcPr>
            <w:tcW w:w="2050" w:type="pct"/>
            <w:tcMar>
              <w:top w:w="90" w:type="dxa"/>
              <w:left w:w="135" w:type="dxa"/>
              <w:bottom w:w="90" w:type="dxa"/>
              <w:right w:w="135" w:type="dxa"/>
            </w:tcMar>
          </w:tcPr>
          <w:p w14:paraId="1F66D063" w14:textId="77777777" w:rsidR="00F1507B" w:rsidRDefault="00000000">
            <w:r>
              <w:rPr>
                <w:rFonts w:ascii="Constantia" w:eastAsia="Constantia" w:hAnsi="Constantia" w:cs="Constantia"/>
                <w:color w:val="000000"/>
              </w:rPr>
              <w:t>Space of probability distributions; total space of the entropic bundle</w:t>
            </w:r>
          </w:p>
        </w:tc>
      </w:tr>
      <w:tr w:rsidR="00F1507B" w14:paraId="33D52CE1" w14:textId="77777777" w:rsidTr="00DD0CAE">
        <w:tblPrEx>
          <w:tblCellMar>
            <w:top w:w="0" w:type="dxa"/>
            <w:bottom w:w="0" w:type="dxa"/>
          </w:tblCellMar>
        </w:tblPrEx>
        <w:tc>
          <w:tcPr>
            <w:tcW w:w="599" w:type="pct"/>
            <w:tcMar>
              <w:top w:w="90" w:type="dxa"/>
              <w:left w:w="135" w:type="dxa"/>
              <w:bottom w:w="90" w:type="dxa"/>
              <w:right w:w="135" w:type="dxa"/>
            </w:tcMar>
          </w:tcPr>
          <w:p w14:paraId="4A2B10CF" w14:textId="77777777" w:rsidR="00F1507B" w:rsidRDefault="00000000">
            <w:r>
              <w:rPr>
                <w:rFonts w:ascii="Constantia" w:eastAsia="Constantia" w:hAnsi="Constantia" w:cs="Constantia"/>
                <w:color w:val="000000"/>
              </w:rPr>
              <w:t>(U</w:t>
            </w:r>
            <w:r>
              <w:rPr>
                <w:rFonts w:ascii="Constantia" w:eastAsia="Constantia" w:hAnsi="Constantia" w:cs="Constantia"/>
                <w:color w:val="000000"/>
                <w:vertAlign w:val="subscript"/>
              </w:rPr>
              <w:t>α</w:t>
            </w:r>
            <w:r>
              <w:rPr>
                <w:rFonts w:ascii="Constantia" w:eastAsia="Constantia" w:hAnsi="Constantia" w:cs="Constantia"/>
                <w:color w:val="000000"/>
              </w:rPr>
              <w:t>, φ</w:t>
            </w:r>
            <w:r>
              <w:rPr>
                <w:rFonts w:ascii="Constantia" w:eastAsia="Constantia" w:hAnsi="Constantia" w:cs="Constantia"/>
                <w:color w:val="000000"/>
                <w:vertAlign w:val="subscript"/>
              </w:rPr>
              <w:t>α</w:t>
            </w:r>
            <w:r>
              <w:rPr>
                <w:rFonts w:ascii="Constantia" w:eastAsia="Constantia" w:hAnsi="Constantia" w:cs="Constantia"/>
                <w:color w:val="000000"/>
              </w:rPr>
              <w:t>)</w:t>
            </w:r>
          </w:p>
        </w:tc>
        <w:tc>
          <w:tcPr>
            <w:tcW w:w="1200" w:type="pct"/>
            <w:tcMar>
              <w:top w:w="90" w:type="dxa"/>
              <w:left w:w="135" w:type="dxa"/>
              <w:bottom w:w="90" w:type="dxa"/>
              <w:right w:w="135" w:type="dxa"/>
            </w:tcMar>
          </w:tcPr>
          <w:p w14:paraId="7130AB70" w14:textId="77777777" w:rsidR="00F1507B" w:rsidRDefault="00000000">
            <w:r>
              <w:rPr>
                <w:rFonts w:ascii="Constantia" w:eastAsia="Constantia" w:hAnsi="Constantia" w:cs="Constantia"/>
                <w:color w:val="000000"/>
              </w:rPr>
              <w:t>Coordinate chart</w:t>
            </w:r>
          </w:p>
        </w:tc>
        <w:tc>
          <w:tcPr>
            <w:tcW w:w="1150" w:type="pct"/>
            <w:tcMar>
              <w:top w:w="90" w:type="dxa"/>
              <w:left w:w="135" w:type="dxa"/>
              <w:bottom w:w="90" w:type="dxa"/>
              <w:right w:w="135" w:type="dxa"/>
            </w:tcMar>
          </w:tcPr>
          <w:p w14:paraId="732DEA82" w14:textId="77777777" w:rsidR="00F1507B" w:rsidRDefault="00000000">
            <w:r>
              <w:rPr>
                <w:rFonts w:ascii="Constantia" w:eastAsia="Constantia" w:hAnsi="Constantia" w:cs="Constantia"/>
                <w:color w:val="000000"/>
              </w:rPr>
              <w:t>Open set + homeomorphism</w:t>
            </w:r>
          </w:p>
        </w:tc>
        <w:tc>
          <w:tcPr>
            <w:tcW w:w="2050" w:type="pct"/>
            <w:tcMar>
              <w:top w:w="90" w:type="dxa"/>
              <w:left w:w="135" w:type="dxa"/>
              <w:bottom w:w="90" w:type="dxa"/>
              <w:right w:w="135" w:type="dxa"/>
            </w:tcMar>
          </w:tcPr>
          <w:p w14:paraId="438A8320" w14:textId="77777777" w:rsidR="00F1507B" w:rsidRDefault="00000000">
            <w:r>
              <w:rPr>
                <w:rFonts w:ascii="Constantia" w:eastAsia="Constantia" w:hAnsi="Constantia" w:cs="Constantia"/>
                <w:color w:val="000000"/>
              </w:rPr>
              <w:t>Local coordinate system on M or Λ</w:t>
            </w:r>
          </w:p>
        </w:tc>
      </w:tr>
      <w:tr w:rsidR="00F1507B" w14:paraId="6EF7F6A1" w14:textId="77777777" w:rsidTr="00DD0CAE">
        <w:tblPrEx>
          <w:tblCellMar>
            <w:top w:w="0" w:type="dxa"/>
            <w:bottom w:w="0" w:type="dxa"/>
          </w:tblCellMar>
        </w:tblPrEx>
        <w:tc>
          <w:tcPr>
            <w:tcW w:w="599" w:type="pct"/>
            <w:tcMar>
              <w:top w:w="90" w:type="dxa"/>
              <w:left w:w="135" w:type="dxa"/>
              <w:bottom w:w="90" w:type="dxa"/>
              <w:right w:w="135" w:type="dxa"/>
            </w:tcMar>
          </w:tcPr>
          <w:p w14:paraId="14278DCE" w14:textId="77777777" w:rsidR="00F1507B" w:rsidRDefault="00000000">
            <w:r>
              <w:rPr>
                <w:rFonts w:ascii="Constantia" w:eastAsia="Constantia" w:hAnsi="Constantia" w:cs="Constantia"/>
                <w:color w:val="000000"/>
              </w:rPr>
              <w:t>C</w:t>
            </w:r>
            <w:r>
              <w:rPr>
                <w:rFonts w:ascii="Constantia" w:eastAsia="Constantia" w:hAnsi="Constantia" w:cs="Constantia"/>
                <w:color w:val="000000"/>
                <w:vertAlign w:val="superscript"/>
              </w:rPr>
              <w:t>∞</w:t>
            </w:r>
            <w:r>
              <w:rPr>
                <w:rFonts w:ascii="Constantia" w:eastAsia="Constantia" w:hAnsi="Constantia" w:cs="Constantia"/>
                <w:color w:val="000000"/>
              </w:rPr>
              <w:t>(M)</w:t>
            </w:r>
          </w:p>
        </w:tc>
        <w:tc>
          <w:tcPr>
            <w:tcW w:w="1200" w:type="pct"/>
            <w:tcMar>
              <w:top w:w="90" w:type="dxa"/>
              <w:left w:w="135" w:type="dxa"/>
              <w:bottom w:w="90" w:type="dxa"/>
              <w:right w:w="135" w:type="dxa"/>
            </w:tcMar>
          </w:tcPr>
          <w:p w14:paraId="4C77D80D" w14:textId="77777777" w:rsidR="00F1507B" w:rsidRDefault="00000000">
            <w:r>
              <w:rPr>
                <w:rFonts w:ascii="Constantia" w:eastAsia="Constantia" w:hAnsi="Constantia" w:cs="Constantia"/>
                <w:color w:val="000000"/>
              </w:rPr>
              <w:t>Smooth functions on M</w:t>
            </w:r>
          </w:p>
        </w:tc>
        <w:tc>
          <w:tcPr>
            <w:tcW w:w="1150" w:type="pct"/>
            <w:tcMar>
              <w:top w:w="90" w:type="dxa"/>
              <w:left w:w="135" w:type="dxa"/>
              <w:bottom w:w="90" w:type="dxa"/>
              <w:right w:w="135" w:type="dxa"/>
            </w:tcMar>
          </w:tcPr>
          <w:p w14:paraId="2CA837C0" w14:textId="77777777" w:rsidR="00F1507B" w:rsidRDefault="00000000">
            <w:r>
              <w:rPr>
                <w:rFonts w:ascii="Constantia" w:eastAsia="Constantia" w:hAnsi="Constantia" w:cs="Constantia"/>
                <w:color w:val="000000"/>
              </w:rPr>
              <w:t>Algebra of smooth maps M → ℝ</w:t>
            </w:r>
          </w:p>
        </w:tc>
        <w:tc>
          <w:tcPr>
            <w:tcW w:w="2050" w:type="pct"/>
            <w:tcMar>
              <w:top w:w="90" w:type="dxa"/>
              <w:left w:w="135" w:type="dxa"/>
              <w:bottom w:w="90" w:type="dxa"/>
              <w:right w:w="135" w:type="dxa"/>
            </w:tcMar>
          </w:tcPr>
          <w:p w14:paraId="4C6F9019" w14:textId="77777777" w:rsidR="00F1507B" w:rsidRDefault="00000000">
            <w:r>
              <w:rPr>
                <w:rFonts w:ascii="Constantia" w:eastAsia="Constantia" w:hAnsi="Constantia" w:cs="Constantia"/>
                <w:color w:val="000000"/>
              </w:rPr>
              <w:t>S(x) ∈ C</w:t>
            </w:r>
            <w:r>
              <w:rPr>
                <w:rFonts w:ascii="Constantia" w:eastAsia="Constantia" w:hAnsi="Constantia" w:cs="Constantia"/>
                <w:color w:val="000000"/>
                <w:vertAlign w:val="superscript"/>
              </w:rPr>
              <w:t>∞</w:t>
            </w:r>
            <w:r>
              <w:rPr>
                <w:rFonts w:ascii="Constantia" w:eastAsia="Constantia" w:hAnsi="Constantia" w:cs="Constantia"/>
                <w:color w:val="000000"/>
              </w:rPr>
              <w:t>(M) is the entropy field</w:t>
            </w:r>
          </w:p>
        </w:tc>
      </w:tr>
      <w:tr w:rsidR="00F1507B" w14:paraId="28BA0B92" w14:textId="77777777" w:rsidTr="00DD0CAE">
        <w:tblPrEx>
          <w:tblCellMar>
            <w:top w:w="0" w:type="dxa"/>
            <w:bottom w:w="0" w:type="dxa"/>
          </w:tblCellMar>
        </w:tblPrEx>
        <w:tc>
          <w:tcPr>
            <w:tcW w:w="599" w:type="pct"/>
            <w:tcMar>
              <w:top w:w="90" w:type="dxa"/>
              <w:left w:w="135" w:type="dxa"/>
              <w:bottom w:w="90" w:type="dxa"/>
              <w:right w:w="135" w:type="dxa"/>
            </w:tcMar>
          </w:tcPr>
          <w:p w14:paraId="39BD7FBE"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n</w:t>
            </w:r>
          </w:p>
        </w:tc>
        <w:tc>
          <w:tcPr>
            <w:tcW w:w="1200" w:type="pct"/>
            <w:tcMar>
              <w:top w:w="90" w:type="dxa"/>
              <w:left w:w="135" w:type="dxa"/>
              <w:bottom w:w="90" w:type="dxa"/>
              <w:right w:w="135" w:type="dxa"/>
            </w:tcMar>
          </w:tcPr>
          <w:p w14:paraId="35DA5C3D" w14:textId="77777777" w:rsidR="00F1507B" w:rsidRDefault="00000000">
            <w:r>
              <w:rPr>
                <w:rFonts w:ascii="Constantia" w:eastAsia="Constantia" w:hAnsi="Constantia" w:cs="Constantia"/>
                <w:color w:val="000000"/>
              </w:rPr>
              <w:t>n-sphere</w:t>
            </w:r>
          </w:p>
        </w:tc>
        <w:tc>
          <w:tcPr>
            <w:tcW w:w="1150" w:type="pct"/>
            <w:tcMar>
              <w:top w:w="90" w:type="dxa"/>
              <w:left w:w="135" w:type="dxa"/>
              <w:bottom w:w="90" w:type="dxa"/>
              <w:right w:w="135" w:type="dxa"/>
            </w:tcMar>
          </w:tcPr>
          <w:p w14:paraId="15115D30" w14:textId="77777777" w:rsidR="00F1507B" w:rsidRDefault="00000000">
            <w:r>
              <w:rPr>
                <w:rFonts w:ascii="Constantia" w:eastAsia="Constantia" w:hAnsi="Constantia" w:cs="Constantia"/>
                <w:color w:val="000000"/>
              </w:rPr>
              <w:t>n-dim compact manifold</w:t>
            </w:r>
          </w:p>
        </w:tc>
        <w:tc>
          <w:tcPr>
            <w:tcW w:w="2050" w:type="pct"/>
            <w:tcMar>
              <w:top w:w="90" w:type="dxa"/>
              <w:left w:w="135" w:type="dxa"/>
              <w:bottom w:w="90" w:type="dxa"/>
              <w:right w:w="135" w:type="dxa"/>
            </w:tcMar>
          </w:tcPr>
          <w:p w14:paraId="5630C9C9" w14:textId="77777777" w:rsidR="00F1507B" w:rsidRDefault="00000000">
            <w:r>
              <w:rPr>
                <w:rFonts w:ascii="Constantia" w:eastAsia="Constantia" w:hAnsi="Constantia" w:cs="Constantia"/>
                <w:color w:val="000000"/>
              </w:rPr>
              <w:t>Model for statistical manifolds with spherical topology</w:t>
            </w:r>
          </w:p>
        </w:tc>
      </w:tr>
      <w:tr w:rsidR="00F1507B" w14:paraId="509B5D8E" w14:textId="77777777" w:rsidTr="00DD0CAE">
        <w:tblPrEx>
          <w:tblCellMar>
            <w:top w:w="0" w:type="dxa"/>
            <w:bottom w:w="0" w:type="dxa"/>
          </w:tblCellMar>
        </w:tblPrEx>
        <w:tc>
          <w:tcPr>
            <w:tcW w:w="599" w:type="pct"/>
            <w:tcMar>
              <w:top w:w="90" w:type="dxa"/>
              <w:left w:w="135" w:type="dxa"/>
              <w:bottom w:w="90" w:type="dxa"/>
              <w:right w:w="135" w:type="dxa"/>
            </w:tcMar>
          </w:tcPr>
          <w:p w14:paraId="045ABAEE" w14:textId="77777777" w:rsidR="00F1507B" w:rsidRDefault="00000000">
            <w:r>
              <w:rPr>
                <w:rFonts w:ascii="Constantia" w:eastAsia="Constantia" w:hAnsi="Constantia" w:cs="Constantia"/>
                <w:color w:val="000000"/>
              </w:rPr>
              <w:t>Δ</w:t>
            </w:r>
            <w:r>
              <w:rPr>
                <w:rFonts w:ascii="Constantia" w:eastAsia="Constantia" w:hAnsi="Constantia" w:cs="Constantia"/>
                <w:color w:val="000000"/>
                <w:vertAlign w:val="superscript"/>
              </w:rPr>
              <w:t>n−1</w:t>
            </w:r>
          </w:p>
        </w:tc>
        <w:tc>
          <w:tcPr>
            <w:tcW w:w="1200" w:type="pct"/>
            <w:tcMar>
              <w:top w:w="90" w:type="dxa"/>
              <w:left w:w="135" w:type="dxa"/>
              <w:bottom w:w="90" w:type="dxa"/>
              <w:right w:w="135" w:type="dxa"/>
            </w:tcMar>
          </w:tcPr>
          <w:p w14:paraId="27C1FC9A" w14:textId="77777777" w:rsidR="00F1507B" w:rsidRDefault="00000000">
            <w:r>
              <w:rPr>
                <w:rFonts w:ascii="Constantia" w:eastAsia="Constantia" w:hAnsi="Constantia" w:cs="Constantia"/>
                <w:color w:val="000000"/>
              </w:rPr>
              <w:t>(n−1)-simplex</w:t>
            </w:r>
          </w:p>
        </w:tc>
        <w:tc>
          <w:tcPr>
            <w:tcW w:w="1150" w:type="pct"/>
            <w:tcMar>
              <w:top w:w="90" w:type="dxa"/>
              <w:left w:w="135" w:type="dxa"/>
              <w:bottom w:w="90" w:type="dxa"/>
              <w:right w:w="135" w:type="dxa"/>
            </w:tcMar>
          </w:tcPr>
          <w:p w14:paraId="58046601" w14:textId="77777777" w:rsidR="00F1507B" w:rsidRDefault="00000000">
            <w:r>
              <w:rPr>
                <w:rFonts w:ascii="Constantia" w:eastAsia="Constantia" w:hAnsi="Constantia" w:cs="Constantia"/>
                <w:color w:val="000000"/>
              </w:rPr>
              <w:t xml:space="preserve">Compact subset of </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2050" w:type="pct"/>
            <w:tcMar>
              <w:top w:w="90" w:type="dxa"/>
              <w:left w:w="135" w:type="dxa"/>
              <w:bottom w:w="90" w:type="dxa"/>
              <w:right w:w="135" w:type="dxa"/>
            </w:tcMar>
          </w:tcPr>
          <w:p w14:paraId="3BCA07D5" w14:textId="77777777" w:rsidR="00F1507B" w:rsidRDefault="00000000">
            <w:r>
              <w:rPr>
                <w:rFonts w:ascii="Constantia" w:eastAsia="Constantia" w:hAnsi="Constantia" w:cs="Constantia"/>
                <w:color w:val="000000"/>
              </w:rPr>
              <w:t>Space of discrete probability distributions on n outcomes</w:t>
            </w:r>
          </w:p>
        </w:tc>
      </w:tr>
    </w:tbl>
    <w:p w14:paraId="7360EEFE" w14:textId="77777777" w:rsidR="00F1507B" w:rsidRDefault="00F1507B">
      <w:pPr>
        <w:spacing w:after="200"/>
      </w:pPr>
    </w:p>
    <w:p w14:paraId="68BD8161" w14:textId="77777777" w:rsidR="00F1507B" w:rsidRDefault="00000000">
      <w:pPr>
        <w:pStyle w:val="Heading2"/>
        <w:spacing w:before="400" w:after="120" w:line="312" w:lineRule="auto"/>
      </w:pPr>
      <w:r>
        <w:rPr>
          <w:rFonts w:ascii="Cambria" w:eastAsia="Cambria" w:hAnsi="Cambria" w:cs="Cambria"/>
          <w:color w:val="1A1A1A"/>
          <w:sz w:val="32"/>
          <w:szCs w:val="32"/>
        </w:rPr>
        <w:t>16.3 Tangent and Cotangent Structures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151"/>
        <w:gridCol w:w="2151"/>
        <w:gridCol w:w="3927"/>
      </w:tblGrid>
      <w:tr w:rsidR="00F1507B" w14:paraId="7E23EC73"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6B3FF3F7" w14:textId="77777777" w:rsidR="00F1507B" w:rsidRDefault="00000000">
            <w:r>
              <w:rPr>
                <w:rFonts w:ascii="Cambria" w:eastAsia="Cambria" w:hAnsi="Cambria" w:cs="Cambria"/>
                <w:b/>
                <w:bCs/>
                <w:color w:val="000000"/>
              </w:rPr>
              <w:t>Symbol</w:t>
            </w:r>
          </w:p>
        </w:tc>
        <w:tc>
          <w:tcPr>
            <w:tcW w:w="1150" w:type="pct"/>
            <w:shd w:val="clear" w:color="auto" w:fill="F5E6D3"/>
            <w:tcMar>
              <w:top w:w="90" w:type="dxa"/>
              <w:left w:w="135" w:type="dxa"/>
              <w:bottom w:w="90" w:type="dxa"/>
              <w:right w:w="135" w:type="dxa"/>
            </w:tcMar>
          </w:tcPr>
          <w:p w14:paraId="0F7F4817"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20FD497D" w14:textId="77777777" w:rsidR="00F1507B" w:rsidRDefault="00000000">
            <w:r>
              <w:rPr>
                <w:rFonts w:ascii="Cambria" w:eastAsia="Cambria" w:hAnsi="Cambria" w:cs="Cambria"/>
                <w:b/>
                <w:bCs/>
                <w:color w:val="000000"/>
              </w:rPr>
              <w:t>Type</w:t>
            </w:r>
          </w:p>
        </w:tc>
        <w:tc>
          <w:tcPr>
            <w:tcW w:w="2100" w:type="pct"/>
            <w:shd w:val="clear" w:color="auto" w:fill="F5E6D3"/>
            <w:tcMar>
              <w:top w:w="90" w:type="dxa"/>
              <w:left w:w="135" w:type="dxa"/>
              <w:bottom w:w="90" w:type="dxa"/>
              <w:right w:w="135" w:type="dxa"/>
            </w:tcMar>
          </w:tcPr>
          <w:p w14:paraId="2FF8FD8E" w14:textId="77777777" w:rsidR="00F1507B" w:rsidRDefault="00000000">
            <w:r>
              <w:rPr>
                <w:rFonts w:ascii="Cambria" w:eastAsia="Cambria" w:hAnsi="Cambria" w:cs="Cambria"/>
                <w:b/>
                <w:bCs/>
                <w:color w:val="000000"/>
              </w:rPr>
              <w:t>Definition / ToE Role</w:t>
            </w:r>
          </w:p>
        </w:tc>
      </w:tr>
      <w:tr w:rsidR="00F1507B" w14:paraId="4647BDBF" w14:textId="77777777" w:rsidTr="00DD0CAE">
        <w:tblPrEx>
          <w:tblCellMar>
            <w:top w:w="0" w:type="dxa"/>
            <w:bottom w:w="0" w:type="dxa"/>
          </w:tblCellMar>
        </w:tblPrEx>
        <w:tc>
          <w:tcPr>
            <w:tcW w:w="599" w:type="pct"/>
            <w:tcMar>
              <w:top w:w="90" w:type="dxa"/>
              <w:left w:w="135" w:type="dxa"/>
              <w:bottom w:w="90" w:type="dxa"/>
              <w:right w:w="135" w:type="dxa"/>
            </w:tcMar>
          </w:tcPr>
          <w:p w14:paraId="4332FD00"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1620C158" w14:textId="77777777" w:rsidR="00F1507B" w:rsidRDefault="00000000">
            <w:r>
              <w:rPr>
                <w:rFonts w:ascii="Constantia" w:eastAsia="Constantia" w:hAnsi="Constantia" w:cs="Constantia"/>
                <w:color w:val="000000"/>
              </w:rPr>
              <w:t>Tangent space at p</w:t>
            </w:r>
          </w:p>
        </w:tc>
        <w:tc>
          <w:tcPr>
            <w:tcW w:w="1150" w:type="pct"/>
            <w:tcMar>
              <w:top w:w="90" w:type="dxa"/>
              <w:left w:w="135" w:type="dxa"/>
              <w:bottom w:w="90" w:type="dxa"/>
              <w:right w:w="135" w:type="dxa"/>
            </w:tcMar>
          </w:tcPr>
          <w:p w14:paraId="01A6065E"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94EFCDE" w14:textId="77777777" w:rsidR="00F1507B" w:rsidRDefault="00000000">
            <w:r>
              <w:rPr>
                <w:rFonts w:ascii="Constantia" w:eastAsia="Constantia" w:hAnsi="Constantia" w:cs="Constantia"/>
                <w:color w:val="000000"/>
              </w:rPr>
              <w:t>Space of tangent vectors (directions) at point p ∈ M</w:t>
            </w:r>
          </w:p>
        </w:tc>
      </w:tr>
      <w:tr w:rsidR="00F1507B" w14:paraId="51A87923" w14:textId="77777777" w:rsidTr="00DD0CAE">
        <w:tblPrEx>
          <w:tblCellMar>
            <w:top w:w="0" w:type="dxa"/>
            <w:bottom w:w="0" w:type="dxa"/>
          </w:tblCellMar>
        </w:tblPrEx>
        <w:tc>
          <w:tcPr>
            <w:tcW w:w="599" w:type="pct"/>
            <w:tcMar>
              <w:top w:w="90" w:type="dxa"/>
              <w:left w:w="135" w:type="dxa"/>
              <w:bottom w:w="90" w:type="dxa"/>
              <w:right w:w="135" w:type="dxa"/>
            </w:tcMar>
          </w:tcPr>
          <w:p w14:paraId="4947194F"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47A2CC22" w14:textId="77777777" w:rsidR="00F1507B" w:rsidRDefault="00000000">
            <w:r>
              <w:rPr>
                <w:rFonts w:ascii="Constantia" w:eastAsia="Constantia" w:hAnsi="Constantia" w:cs="Constantia"/>
                <w:color w:val="000000"/>
              </w:rPr>
              <w:t>Tangent bundle</w:t>
            </w:r>
          </w:p>
        </w:tc>
        <w:tc>
          <w:tcPr>
            <w:tcW w:w="1150" w:type="pct"/>
            <w:tcMar>
              <w:top w:w="90" w:type="dxa"/>
              <w:left w:w="135" w:type="dxa"/>
              <w:bottom w:w="90" w:type="dxa"/>
              <w:right w:w="135" w:type="dxa"/>
            </w:tcMar>
          </w:tcPr>
          <w:p w14:paraId="4B7E056C"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3CA2EE9B" w14:textId="77777777" w:rsidR="00F1507B" w:rsidRDefault="00000000">
            <w:r>
              <w:rPr>
                <w:rFonts w:ascii="Constantia" w:eastAsia="Constantia" w:hAnsi="Constantia" w:cs="Constantia"/>
                <w:color w:val="000000"/>
              </w:rPr>
              <w:t>Disjoint union of all tangent spaces; arena for vector fields</w:t>
            </w:r>
          </w:p>
        </w:tc>
      </w:tr>
      <w:tr w:rsidR="00F1507B" w14:paraId="14FE6E6D" w14:textId="77777777" w:rsidTr="00DD0CAE">
        <w:tblPrEx>
          <w:tblCellMar>
            <w:top w:w="0" w:type="dxa"/>
            <w:bottom w:w="0" w:type="dxa"/>
          </w:tblCellMar>
        </w:tblPrEx>
        <w:tc>
          <w:tcPr>
            <w:tcW w:w="599" w:type="pct"/>
            <w:tcMar>
              <w:top w:w="90" w:type="dxa"/>
              <w:left w:w="135" w:type="dxa"/>
              <w:bottom w:w="90" w:type="dxa"/>
              <w:right w:w="135" w:type="dxa"/>
            </w:tcMar>
          </w:tcPr>
          <w:p w14:paraId="473C22D5"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color w:val="000000"/>
                <w:vertAlign w:val="subscript"/>
              </w:rPr>
              <w:t>p</w:t>
            </w:r>
            <w:proofErr w:type="spellEnd"/>
          </w:p>
        </w:tc>
        <w:tc>
          <w:tcPr>
            <w:tcW w:w="1150" w:type="pct"/>
            <w:tcMar>
              <w:top w:w="90" w:type="dxa"/>
              <w:left w:w="135" w:type="dxa"/>
              <w:bottom w:w="90" w:type="dxa"/>
              <w:right w:w="135" w:type="dxa"/>
            </w:tcMar>
          </w:tcPr>
          <w:p w14:paraId="69112D87" w14:textId="77777777" w:rsidR="00F1507B" w:rsidRDefault="00000000">
            <w:r>
              <w:rPr>
                <w:rFonts w:ascii="Constantia" w:eastAsia="Constantia" w:hAnsi="Constantia" w:cs="Constantia"/>
                <w:color w:val="000000"/>
              </w:rPr>
              <w:t>Coordinate basis vector</w:t>
            </w:r>
          </w:p>
        </w:tc>
        <w:tc>
          <w:tcPr>
            <w:tcW w:w="1150" w:type="pct"/>
            <w:tcMar>
              <w:top w:w="90" w:type="dxa"/>
              <w:left w:w="135" w:type="dxa"/>
              <w:bottom w:w="90" w:type="dxa"/>
              <w:right w:w="135" w:type="dxa"/>
            </w:tcMar>
          </w:tcPr>
          <w:p w14:paraId="530C8050" w14:textId="77777777" w:rsidR="00F1507B" w:rsidRDefault="00000000">
            <w:r>
              <w:rPr>
                <w:rFonts w:ascii="Constantia" w:eastAsia="Constantia" w:hAnsi="Constantia" w:cs="Constantia"/>
                <w:color w:val="000000"/>
              </w:rPr>
              <w:t>Tangent vector (derivation)</w:t>
            </w:r>
          </w:p>
        </w:tc>
        <w:tc>
          <w:tcPr>
            <w:tcW w:w="2100" w:type="pct"/>
            <w:tcMar>
              <w:top w:w="90" w:type="dxa"/>
              <w:left w:w="135" w:type="dxa"/>
              <w:bottom w:w="90" w:type="dxa"/>
              <w:right w:w="135" w:type="dxa"/>
            </w:tcMar>
          </w:tcPr>
          <w:p w14:paraId="21A368F6" w14:textId="77777777" w:rsidR="00F1507B" w:rsidRDefault="00000000">
            <w:r>
              <w:rPr>
                <w:rFonts w:ascii="Constantia" w:eastAsia="Constantia" w:hAnsi="Constantia" w:cs="Constantia"/>
                <w:color w:val="000000"/>
              </w:rPr>
              <w:t xml:space="preserve">Basis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in coordinate chart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
        </w:tc>
      </w:tr>
      <w:tr w:rsidR="00F1507B" w14:paraId="323483EC" w14:textId="77777777" w:rsidTr="00DD0CAE">
        <w:tblPrEx>
          <w:tblCellMar>
            <w:top w:w="0" w:type="dxa"/>
            <w:bottom w:w="0" w:type="dxa"/>
          </w:tblCellMar>
        </w:tblPrEx>
        <w:tc>
          <w:tcPr>
            <w:tcW w:w="599" w:type="pct"/>
            <w:tcMar>
              <w:top w:w="90" w:type="dxa"/>
              <w:left w:w="135" w:type="dxa"/>
              <w:bottom w:w="90" w:type="dxa"/>
              <w:right w:w="135" w:type="dxa"/>
            </w:tcMar>
          </w:tcPr>
          <w:p w14:paraId="7FDF02E4" w14:textId="77777777" w:rsidR="00F1507B" w:rsidRDefault="00000000">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97EE6FB" w14:textId="77777777" w:rsidR="00F1507B" w:rsidRDefault="00000000">
            <w:r>
              <w:rPr>
                <w:rFonts w:ascii="Constantia" w:eastAsia="Constantia" w:hAnsi="Constantia" w:cs="Constantia"/>
                <w:color w:val="000000"/>
              </w:rPr>
              <w:t>Vector components</w:t>
            </w:r>
          </w:p>
        </w:tc>
        <w:tc>
          <w:tcPr>
            <w:tcW w:w="1150" w:type="pct"/>
            <w:tcMar>
              <w:top w:w="90" w:type="dxa"/>
              <w:left w:w="135" w:type="dxa"/>
              <w:bottom w:w="90" w:type="dxa"/>
              <w:right w:w="135" w:type="dxa"/>
            </w:tcMar>
          </w:tcPr>
          <w:p w14:paraId="046FF24B"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55AEE92F" w14:textId="77777777" w:rsidR="00F1507B" w:rsidRDefault="00000000">
            <w:r>
              <w:rPr>
                <w:rFonts w:ascii="Constantia" w:eastAsia="Constantia" w:hAnsi="Constantia" w:cs="Constantia"/>
                <w:color w:val="000000"/>
              </w:rPr>
              <w:t xml:space="preserve">Components of vector X =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r>
      <w:tr w:rsidR="00F1507B" w14:paraId="745E9232" w14:textId="77777777" w:rsidTr="00DD0CAE">
        <w:tblPrEx>
          <w:tblCellMar>
            <w:top w:w="0" w:type="dxa"/>
            <w:bottom w:w="0" w:type="dxa"/>
          </w:tblCellMar>
        </w:tblPrEx>
        <w:tc>
          <w:tcPr>
            <w:tcW w:w="599" w:type="pct"/>
            <w:tcMar>
              <w:top w:w="90" w:type="dxa"/>
              <w:left w:w="135" w:type="dxa"/>
              <w:bottom w:w="90" w:type="dxa"/>
              <w:right w:w="135" w:type="dxa"/>
            </w:tcMar>
          </w:tcPr>
          <w:p w14:paraId="23B5B207" w14:textId="77777777" w:rsidR="00F1507B" w:rsidRDefault="00000000">
            <w:r>
              <w:rPr>
                <w:rFonts w:ascii="Constantia" w:eastAsia="Constantia" w:hAnsi="Constantia" w:cs="Constantia"/>
                <w:color w:val="000000"/>
              </w:rPr>
              <w:lastRenderedPageBreak/>
              <w:t>T*</w:t>
            </w:r>
            <w:proofErr w:type="spellStart"/>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0C7B805A" w14:textId="77777777" w:rsidR="00F1507B" w:rsidRDefault="00000000">
            <w:r>
              <w:rPr>
                <w:rFonts w:ascii="Constantia" w:eastAsia="Constantia" w:hAnsi="Constantia" w:cs="Constantia"/>
                <w:color w:val="000000"/>
              </w:rPr>
              <w:t>Cotangent space at p</w:t>
            </w:r>
          </w:p>
        </w:tc>
        <w:tc>
          <w:tcPr>
            <w:tcW w:w="1150" w:type="pct"/>
            <w:tcMar>
              <w:top w:w="90" w:type="dxa"/>
              <w:left w:w="135" w:type="dxa"/>
              <w:bottom w:w="90" w:type="dxa"/>
              <w:right w:w="135" w:type="dxa"/>
            </w:tcMar>
          </w:tcPr>
          <w:p w14:paraId="78F7ACF2"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0B2BF37" w14:textId="77777777" w:rsidR="00F1507B" w:rsidRDefault="00000000">
            <w:r>
              <w:rPr>
                <w:rFonts w:ascii="Constantia" w:eastAsia="Constantia" w:hAnsi="Constantia" w:cs="Constantia"/>
                <w:color w:val="000000"/>
              </w:rPr>
              <w:t xml:space="preserve">Dual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space of linear functionals on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r>
      <w:tr w:rsidR="00F1507B" w14:paraId="79427685" w14:textId="77777777" w:rsidTr="00DD0CAE">
        <w:tblPrEx>
          <w:tblCellMar>
            <w:top w:w="0" w:type="dxa"/>
            <w:bottom w:w="0" w:type="dxa"/>
          </w:tblCellMar>
        </w:tblPrEx>
        <w:tc>
          <w:tcPr>
            <w:tcW w:w="599" w:type="pct"/>
            <w:tcMar>
              <w:top w:w="90" w:type="dxa"/>
              <w:left w:w="135" w:type="dxa"/>
              <w:bottom w:w="90" w:type="dxa"/>
              <w:right w:w="135" w:type="dxa"/>
            </w:tcMar>
          </w:tcPr>
          <w:p w14:paraId="6B1B739C"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172F13CC" w14:textId="77777777" w:rsidR="00F1507B" w:rsidRDefault="00000000">
            <w:r>
              <w:rPr>
                <w:rFonts w:ascii="Constantia" w:eastAsia="Constantia" w:hAnsi="Constantia" w:cs="Constantia"/>
                <w:color w:val="000000"/>
              </w:rPr>
              <w:t>Cotangent bundle</w:t>
            </w:r>
          </w:p>
        </w:tc>
        <w:tc>
          <w:tcPr>
            <w:tcW w:w="1150" w:type="pct"/>
            <w:tcMar>
              <w:top w:w="90" w:type="dxa"/>
              <w:left w:w="135" w:type="dxa"/>
              <w:bottom w:w="90" w:type="dxa"/>
              <w:right w:w="135" w:type="dxa"/>
            </w:tcMar>
          </w:tcPr>
          <w:p w14:paraId="041730C9"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08B740ED" w14:textId="77777777" w:rsidR="00F1507B" w:rsidRDefault="00000000">
            <w:r>
              <w:rPr>
                <w:rFonts w:ascii="Constantia" w:eastAsia="Constantia" w:hAnsi="Constantia" w:cs="Constantia"/>
                <w:color w:val="000000"/>
              </w:rPr>
              <w:t>Disjoint union of all cotangent spaces; arena for one-forms</w:t>
            </w:r>
          </w:p>
        </w:tc>
      </w:tr>
      <w:tr w:rsidR="00F1507B" w14:paraId="1306F368" w14:textId="77777777" w:rsidTr="00DD0CAE">
        <w:tblPrEx>
          <w:tblCellMar>
            <w:top w:w="0" w:type="dxa"/>
            <w:bottom w:w="0" w:type="dxa"/>
          </w:tblCellMar>
        </w:tblPrEx>
        <w:tc>
          <w:tcPr>
            <w:tcW w:w="599" w:type="pct"/>
            <w:tcMar>
              <w:top w:w="90" w:type="dxa"/>
              <w:left w:w="135" w:type="dxa"/>
              <w:bottom w:w="90" w:type="dxa"/>
              <w:right w:w="135" w:type="dxa"/>
            </w:tcMar>
          </w:tcPr>
          <w:p w14:paraId="05C9D5E3" w14:textId="77777777" w:rsidR="00F1507B" w:rsidRDefault="00000000">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B1F2BD3" w14:textId="77777777" w:rsidR="00F1507B" w:rsidRDefault="00000000">
            <w:r>
              <w:rPr>
                <w:rFonts w:ascii="Constantia" w:eastAsia="Constantia" w:hAnsi="Constantia" w:cs="Constantia"/>
                <w:color w:val="000000"/>
              </w:rPr>
              <w:t>Coordinate basis one-form</w:t>
            </w:r>
          </w:p>
        </w:tc>
        <w:tc>
          <w:tcPr>
            <w:tcW w:w="1150" w:type="pct"/>
            <w:tcMar>
              <w:top w:w="90" w:type="dxa"/>
              <w:left w:w="135" w:type="dxa"/>
              <w:bottom w:w="90" w:type="dxa"/>
              <w:right w:w="135" w:type="dxa"/>
            </w:tcMar>
          </w:tcPr>
          <w:p w14:paraId="65E106A1" w14:textId="77777777" w:rsidR="00F1507B" w:rsidRDefault="00000000">
            <w:proofErr w:type="spellStart"/>
            <w:r>
              <w:rPr>
                <w:rFonts w:ascii="Constantia" w:eastAsia="Constantia" w:hAnsi="Constantia" w:cs="Constantia"/>
                <w:color w:val="000000"/>
              </w:rPr>
              <w:t>Covector</w:t>
            </w:r>
            <w:proofErr w:type="spellEnd"/>
          </w:p>
        </w:tc>
        <w:tc>
          <w:tcPr>
            <w:tcW w:w="2100" w:type="pct"/>
            <w:tcMar>
              <w:top w:w="90" w:type="dxa"/>
              <w:left w:w="135" w:type="dxa"/>
              <w:bottom w:w="90" w:type="dxa"/>
              <w:right w:w="135" w:type="dxa"/>
            </w:tcMar>
          </w:tcPr>
          <w:p w14:paraId="04C84B8C" w14:textId="77777777" w:rsidR="00F1507B" w:rsidRDefault="00000000">
            <w:r>
              <w:rPr>
                <w:rFonts w:ascii="Constantia" w:eastAsia="Constantia" w:hAnsi="Constantia" w:cs="Constantia"/>
                <w:color w:val="000000"/>
              </w:rPr>
              <w:t xml:space="preserve">Dual basis satisfying </w:t>
            </w:r>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1FE0010C" w14:textId="77777777" w:rsidTr="00DD0CAE">
        <w:tblPrEx>
          <w:tblCellMar>
            <w:top w:w="0" w:type="dxa"/>
            <w:bottom w:w="0" w:type="dxa"/>
          </w:tblCellMar>
        </w:tblPrEx>
        <w:tc>
          <w:tcPr>
            <w:tcW w:w="599" w:type="pct"/>
            <w:tcMar>
              <w:top w:w="90" w:type="dxa"/>
              <w:left w:w="135" w:type="dxa"/>
              <w:bottom w:w="90" w:type="dxa"/>
              <w:right w:w="135" w:type="dxa"/>
            </w:tcMar>
          </w:tcPr>
          <w:p w14:paraId="0CB4A371" w14:textId="77777777" w:rsidR="00F1507B" w:rsidRDefault="00000000">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proofErr w:type="spellEnd"/>
          </w:p>
        </w:tc>
        <w:tc>
          <w:tcPr>
            <w:tcW w:w="1150" w:type="pct"/>
            <w:tcMar>
              <w:top w:w="90" w:type="dxa"/>
              <w:left w:w="135" w:type="dxa"/>
              <w:bottom w:w="90" w:type="dxa"/>
              <w:right w:w="135" w:type="dxa"/>
            </w:tcMar>
          </w:tcPr>
          <w:p w14:paraId="08EEE48B" w14:textId="77777777" w:rsidR="00F1507B" w:rsidRDefault="00000000">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components</w:t>
            </w:r>
          </w:p>
        </w:tc>
        <w:tc>
          <w:tcPr>
            <w:tcW w:w="1150" w:type="pct"/>
            <w:tcMar>
              <w:top w:w="90" w:type="dxa"/>
              <w:left w:w="135" w:type="dxa"/>
              <w:bottom w:w="90" w:type="dxa"/>
              <w:right w:w="135" w:type="dxa"/>
            </w:tcMar>
          </w:tcPr>
          <w:p w14:paraId="4FC26EB4"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711DD0CB" w14:textId="77777777" w:rsidR="00F1507B" w:rsidRDefault="00000000">
            <w:r>
              <w:rPr>
                <w:rFonts w:ascii="Constantia" w:eastAsia="Constantia" w:hAnsi="Constantia" w:cs="Constantia"/>
                <w:color w:val="000000"/>
              </w:rPr>
              <w:t xml:space="preserve">Components of one-form ω = </w:t>
            </w:r>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r>
      <w:tr w:rsidR="00F1507B" w14:paraId="6D4019C1" w14:textId="77777777" w:rsidTr="00DD0CAE">
        <w:tblPrEx>
          <w:tblCellMar>
            <w:top w:w="0" w:type="dxa"/>
            <w:bottom w:w="0" w:type="dxa"/>
          </w:tblCellMar>
        </w:tblPrEx>
        <w:tc>
          <w:tcPr>
            <w:tcW w:w="599" w:type="pct"/>
            <w:tcMar>
              <w:top w:w="90" w:type="dxa"/>
              <w:left w:w="135" w:type="dxa"/>
              <w:bottom w:w="90" w:type="dxa"/>
              <w:right w:w="135" w:type="dxa"/>
            </w:tcMar>
          </w:tcPr>
          <w:p w14:paraId="6F94E23A"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p>
        </w:tc>
        <w:tc>
          <w:tcPr>
            <w:tcW w:w="1150" w:type="pct"/>
            <w:tcMar>
              <w:top w:w="90" w:type="dxa"/>
              <w:left w:w="135" w:type="dxa"/>
              <w:bottom w:w="90" w:type="dxa"/>
              <w:right w:w="135" w:type="dxa"/>
            </w:tcMar>
          </w:tcPr>
          <w:p w14:paraId="3DB7C61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1150" w:type="pct"/>
            <w:tcMar>
              <w:top w:w="90" w:type="dxa"/>
              <w:left w:w="135" w:type="dxa"/>
              <w:bottom w:w="90" w:type="dxa"/>
              <w:right w:w="135" w:type="dxa"/>
            </w:tcMar>
          </w:tcPr>
          <w:p w14:paraId="4E37B72D"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4A7B0A1F" w14:textId="77777777" w:rsidR="00F1507B" w:rsidRDefault="00000000">
            <w:r>
              <w:rPr>
                <w:rFonts w:ascii="Constantia" w:eastAsia="Constantia" w:hAnsi="Constantia" w:cs="Constantia"/>
                <w:color w:val="000000"/>
              </w:rPr>
              <w:t xml:space="preserve">Fundamental ToE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drives entropic forces</w:t>
            </w:r>
          </w:p>
        </w:tc>
      </w:tr>
      <w:tr w:rsidR="00F1507B" w14:paraId="7C95D4FB" w14:textId="77777777" w:rsidTr="00DD0CAE">
        <w:tblPrEx>
          <w:tblCellMar>
            <w:top w:w="0" w:type="dxa"/>
            <w:bottom w:w="0" w:type="dxa"/>
          </w:tblCellMar>
        </w:tblPrEx>
        <w:tc>
          <w:tcPr>
            <w:tcW w:w="599" w:type="pct"/>
            <w:tcMar>
              <w:top w:w="90" w:type="dxa"/>
              <w:left w:w="135" w:type="dxa"/>
              <w:bottom w:w="90" w:type="dxa"/>
              <w:right w:w="135" w:type="dxa"/>
            </w:tcMar>
          </w:tcPr>
          <w:p w14:paraId="4F2900CA"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73103300" w14:textId="77777777" w:rsidR="00F1507B" w:rsidRDefault="00000000">
            <w:r>
              <w:rPr>
                <w:rFonts w:ascii="Constantia" w:eastAsia="Constantia" w:hAnsi="Constantia" w:cs="Constantia"/>
                <w:color w:val="000000"/>
              </w:rPr>
              <w:t>Entropy gradient (vector)</w:t>
            </w:r>
          </w:p>
        </w:tc>
        <w:tc>
          <w:tcPr>
            <w:tcW w:w="1150" w:type="pct"/>
            <w:tcMar>
              <w:top w:w="90" w:type="dxa"/>
              <w:left w:w="135" w:type="dxa"/>
              <w:bottom w:w="90" w:type="dxa"/>
              <w:right w:w="135" w:type="dxa"/>
            </w:tcMar>
          </w:tcPr>
          <w:p w14:paraId="4F817D3C"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35AE58EA"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S</w:t>
            </w:r>
            <w:proofErr w:type="spellEnd"/>
            <w:r>
              <w:rPr>
                <w:rFonts w:ascii="Constantia" w:eastAsia="Constantia" w:hAnsi="Constantia" w:cs="Constantia"/>
                <w:color w:val="000000"/>
              </w:rPr>
              <w:t>; requires Obidi Metric to define</w:t>
            </w:r>
          </w:p>
        </w:tc>
      </w:tr>
    </w:tbl>
    <w:p w14:paraId="1B18A86F" w14:textId="77777777" w:rsidR="00F1507B" w:rsidRDefault="00F1507B">
      <w:pPr>
        <w:spacing w:after="200"/>
      </w:pPr>
    </w:p>
    <w:p w14:paraId="1C02588F" w14:textId="77777777" w:rsidR="00F1507B" w:rsidRDefault="00000000">
      <w:pPr>
        <w:pStyle w:val="Heading2"/>
        <w:spacing w:before="400" w:after="120" w:line="312" w:lineRule="auto"/>
      </w:pPr>
      <w:r>
        <w:rPr>
          <w:rFonts w:ascii="Cambria" w:eastAsia="Cambria" w:hAnsi="Cambria" w:cs="Cambria"/>
          <w:color w:val="1A1A1A"/>
          <w:sz w:val="32"/>
          <w:szCs w:val="32"/>
        </w:rPr>
        <w:t>16.4 Tensor Fields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8"/>
        <w:gridCol w:w="1850"/>
        <w:gridCol w:w="2223"/>
        <w:gridCol w:w="4189"/>
      </w:tblGrid>
      <w:tr w:rsidR="00F1507B" w14:paraId="44193674" w14:textId="77777777" w:rsidTr="00856899">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68A2977B" w14:textId="77777777" w:rsidR="00F1507B" w:rsidRDefault="00000000">
            <w:r>
              <w:rPr>
                <w:rFonts w:ascii="Cambria" w:eastAsia="Cambria" w:hAnsi="Cambria" w:cs="Cambria"/>
                <w:b/>
                <w:bCs/>
                <w:color w:val="000000"/>
              </w:rPr>
              <w:t>Symbol</w:t>
            </w:r>
          </w:p>
        </w:tc>
        <w:tc>
          <w:tcPr>
            <w:tcW w:w="989" w:type="pct"/>
            <w:shd w:val="clear" w:color="auto" w:fill="F5E6D3"/>
            <w:tcMar>
              <w:top w:w="90" w:type="dxa"/>
              <w:left w:w="135" w:type="dxa"/>
              <w:bottom w:w="90" w:type="dxa"/>
              <w:right w:w="135" w:type="dxa"/>
            </w:tcMar>
          </w:tcPr>
          <w:p w14:paraId="409A4A69" w14:textId="77777777" w:rsidR="00F1507B" w:rsidRDefault="00000000">
            <w:r>
              <w:rPr>
                <w:rFonts w:ascii="Cambria" w:eastAsia="Cambria" w:hAnsi="Cambria" w:cs="Cambria"/>
                <w:b/>
                <w:bCs/>
                <w:color w:val="000000"/>
              </w:rPr>
              <w:t>Name</w:t>
            </w:r>
          </w:p>
        </w:tc>
        <w:tc>
          <w:tcPr>
            <w:tcW w:w="1189" w:type="pct"/>
            <w:shd w:val="clear" w:color="auto" w:fill="F5E6D3"/>
            <w:tcMar>
              <w:top w:w="90" w:type="dxa"/>
              <w:left w:w="135" w:type="dxa"/>
              <w:bottom w:w="90" w:type="dxa"/>
              <w:right w:w="135" w:type="dxa"/>
            </w:tcMar>
          </w:tcPr>
          <w:p w14:paraId="7A257A3A" w14:textId="77777777" w:rsidR="00F1507B" w:rsidRDefault="00000000">
            <w:r>
              <w:rPr>
                <w:rFonts w:ascii="Cambria" w:eastAsia="Cambria" w:hAnsi="Cambria" w:cs="Cambria"/>
                <w:b/>
                <w:bCs/>
                <w:color w:val="000000"/>
              </w:rPr>
              <w:t>Type</w:t>
            </w:r>
          </w:p>
        </w:tc>
        <w:tc>
          <w:tcPr>
            <w:tcW w:w="2240" w:type="pct"/>
            <w:shd w:val="clear" w:color="auto" w:fill="F5E6D3"/>
            <w:tcMar>
              <w:top w:w="90" w:type="dxa"/>
              <w:left w:w="135" w:type="dxa"/>
              <w:bottom w:w="90" w:type="dxa"/>
              <w:right w:w="135" w:type="dxa"/>
            </w:tcMar>
          </w:tcPr>
          <w:p w14:paraId="0ACF0C58" w14:textId="77777777" w:rsidR="00F1507B" w:rsidRDefault="00000000">
            <w:r>
              <w:rPr>
                <w:rFonts w:ascii="Cambria" w:eastAsia="Cambria" w:hAnsi="Cambria" w:cs="Cambria"/>
                <w:b/>
                <w:bCs/>
                <w:color w:val="000000"/>
              </w:rPr>
              <w:t>Definition / ToE Role</w:t>
            </w:r>
          </w:p>
        </w:tc>
      </w:tr>
      <w:tr w:rsidR="00F1507B" w14:paraId="14E00CD9" w14:textId="77777777" w:rsidTr="00856899">
        <w:tblPrEx>
          <w:tblCellMar>
            <w:top w:w="0" w:type="dxa"/>
            <w:bottom w:w="0" w:type="dxa"/>
          </w:tblCellMar>
        </w:tblPrEx>
        <w:tc>
          <w:tcPr>
            <w:tcW w:w="581" w:type="pct"/>
            <w:tcMar>
              <w:top w:w="90" w:type="dxa"/>
              <w:left w:w="135" w:type="dxa"/>
              <w:bottom w:w="90" w:type="dxa"/>
              <w:right w:w="135" w:type="dxa"/>
            </w:tcMar>
          </w:tcPr>
          <w:p w14:paraId="164AD99C"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508AE480" w14:textId="77777777" w:rsidR="00F1507B" w:rsidRDefault="00000000">
            <w:r>
              <w:rPr>
                <w:rFonts w:ascii="Constantia" w:eastAsia="Constantia" w:hAnsi="Constantia" w:cs="Constantia"/>
                <w:color w:val="000000"/>
              </w:rPr>
              <w:t>Spacetime metric tensor</w:t>
            </w:r>
          </w:p>
        </w:tc>
        <w:tc>
          <w:tcPr>
            <w:tcW w:w="1189" w:type="pct"/>
            <w:tcMar>
              <w:top w:w="90" w:type="dxa"/>
              <w:left w:w="135" w:type="dxa"/>
              <w:bottom w:w="90" w:type="dxa"/>
              <w:right w:w="135" w:type="dxa"/>
            </w:tcMar>
          </w:tcPr>
          <w:p w14:paraId="7B6CF07E"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1D53047E" w14:textId="77777777" w:rsidR="00F1507B" w:rsidRDefault="00000000">
            <w:r w:rsidRPr="008E78EC">
              <w:rPr>
                <w:rFonts w:ascii="Constantia" w:eastAsia="Constantia" w:hAnsi="Constantia" w:cs="Constantia"/>
                <w:b/>
                <w:bCs/>
                <w:color w:val="000000"/>
              </w:rPr>
              <w:t>Obidi Metric</w:t>
            </w:r>
            <w:r>
              <w:rPr>
                <w:rFonts w:ascii="Constantia" w:eastAsia="Constantia" w:hAnsi="Constantia" w:cs="Constantia"/>
                <w:color w:val="000000"/>
              </w:rPr>
              <w:t xml:space="preserve"> in the near-equilibrium limit; determines GR geometry</w:t>
            </w:r>
          </w:p>
        </w:tc>
      </w:tr>
      <w:tr w:rsidR="00F1507B" w14:paraId="42855A86" w14:textId="77777777" w:rsidTr="00856899">
        <w:tblPrEx>
          <w:tblCellMar>
            <w:top w:w="0" w:type="dxa"/>
            <w:bottom w:w="0" w:type="dxa"/>
          </w:tblCellMar>
        </w:tblPrEx>
        <w:tc>
          <w:tcPr>
            <w:tcW w:w="581" w:type="pct"/>
            <w:tcMar>
              <w:top w:w="90" w:type="dxa"/>
              <w:left w:w="135" w:type="dxa"/>
              <w:bottom w:w="90" w:type="dxa"/>
              <w:right w:w="135" w:type="dxa"/>
            </w:tcMar>
          </w:tcPr>
          <w:p w14:paraId="7259A7B6"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p>
        </w:tc>
        <w:tc>
          <w:tcPr>
            <w:tcW w:w="989" w:type="pct"/>
            <w:tcMar>
              <w:top w:w="90" w:type="dxa"/>
              <w:left w:w="135" w:type="dxa"/>
              <w:bottom w:w="90" w:type="dxa"/>
              <w:right w:w="135" w:type="dxa"/>
            </w:tcMar>
          </w:tcPr>
          <w:p w14:paraId="7483EADF" w14:textId="77777777" w:rsidR="00F1507B" w:rsidRDefault="00000000">
            <w:r>
              <w:rPr>
                <w:rFonts w:ascii="Constantia" w:eastAsia="Constantia" w:hAnsi="Constantia" w:cs="Constantia"/>
                <w:color w:val="000000"/>
              </w:rPr>
              <w:t>Inverse metric tensor</w:t>
            </w:r>
          </w:p>
        </w:tc>
        <w:tc>
          <w:tcPr>
            <w:tcW w:w="1189" w:type="pct"/>
            <w:tcMar>
              <w:top w:w="90" w:type="dxa"/>
              <w:left w:w="135" w:type="dxa"/>
              <w:bottom w:w="90" w:type="dxa"/>
              <w:right w:w="135" w:type="dxa"/>
            </w:tcMar>
          </w:tcPr>
          <w:p w14:paraId="03D673A9"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551FDD9B"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μρ</w:t>
            </w:r>
            <w:r>
              <w:rPr>
                <w:rFonts w:ascii="Constantia" w:eastAsia="Constantia" w:hAnsi="Constantia" w:cs="Constantia"/>
                <w:color w:val="000000"/>
              </w:rPr>
              <w:t>g</w:t>
            </w:r>
            <w:r>
              <w:rPr>
                <w:rFonts w:ascii="Constantia" w:eastAsia="Constantia" w:hAnsi="Constantia" w:cs="Constantia"/>
                <w:color w:val="000000"/>
                <w:vertAlign w:val="subscript"/>
              </w:rPr>
              <w:t>ρν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7313F375" w14:textId="77777777" w:rsidTr="00856899">
        <w:tblPrEx>
          <w:tblCellMar>
            <w:top w:w="0" w:type="dxa"/>
            <w:bottom w:w="0" w:type="dxa"/>
          </w:tblCellMar>
        </w:tblPrEx>
        <w:tc>
          <w:tcPr>
            <w:tcW w:w="581" w:type="pct"/>
            <w:tcMar>
              <w:top w:w="90" w:type="dxa"/>
              <w:left w:w="135" w:type="dxa"/>
              <w:bottom w:w="90" w:type="dxa"/>
              <w:right w:w="135" w:type="dxa"/>
            </w:tcMar>
          </w:tcPr>
          <w:p w14:paraId="10EEB102"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3009438A" w14:textId="77777777" w:rsidR="00F1507B" w:rsidRDefault="00000000">
            <w:r>
              <w:rPr>
                <w:rFonts w:ascii="Constantia" w:eastAsia="Constantia" w:hAnsi="Constantia" w:cs="Constantia"/>
                <w:color w:val="000000"/>
              </w:rPr>
              <w:t>Fisher-Rao metric</w:t>
            </w:r>
          </w:p>
        </w:tc>
        <w:tc>
          <w:tcPr>
            <w:tcW w:w="1189" w:type="pct"/>
            <w:tcMar>
              <w:top w:w="90" w:type="dxa"/>
              <w:left w:w="135" w:type="dxa"/>
              <w:bottom w:w="90" w:type="dxa"/>
              <w:right w:w="135" w:type="dxa"/>
            </w:tcMar>
          </w:tcPr>
          <w:p w14:paraId="6E70C63E" w14:textId="77777777" w:rsidR="00F1507B" w:rsidRDefault="00000000">
            <w:r>
              <w:rPr>
                <w:rFonts w:ascii="Constantia" w:eastAsia="Constantia" w:hAnsi="Constantia" w:cs="Constantia"/>
                <w:color w:val="000000"/>
              </w:rPr>
              <w:t>Symmetric (0,2) tensor on Λ, Riemannian</w:t>
            </w:r>
          </w:p>
        </w:tc>
        <w:tc>
          <w:tcPr>
            <w:tcW w:w="2240" w:type="pct"/>
            <w:tcMar>
              <w:top w:w="90" w:type="dxa"/>
              <w:left w:w="135" w:type="dxa"/>
              <w:bottom w:w="90" w:type="dxa"/>
              <w:right w:w="135" w:type="dxa"/>
            </w:tcMar>
          </w:tcPr>
          <w:p w14:paraId="777232CE" w14:textId="77777777" w:rsidR="00F1507B" w:rsidRDefault="00000000">
            <w:r>
              <w:rPr>
                <w:rFonts w:ascii="Constantia" w:eastAsia="Constantia" w:hAnsi="Constantia" w:cs="Constantia"/>
                <w:color w:val="000000"/>
              </w:rPr>
              <w:t>Canonical information metric on statistical manifold</w:t>
            </w:r>
            <w:r w:rsidRPr="008E78EC">
              <w:rPr>
                <w:rFonts w:ascii="Constantia" w:eastAsia="Constantia" w:hAnsi="Constantia" w:cs="Constantia"/>
                <w:b/>
                <w:bCs/>
                <w:color w:val="000000"/>
              </w:rPr>
              <w:t>; Obidi Transformation input</w:t>
            </w:r>
          </w:p>
        </w:tc>
      </w:tr>
      <w:tr w:rsidR="00F1507B" w14:paraId="63398DC7" w14:textId="77777777" w:rsidTr="00856899">
        <w:tblPrEx>
          <w:tblCellMar>
            <w:top w:w="0" w:type="dxa"/>
            <w:bottom w:w="0" w:type="dxa"/>
          </w:tblCellMar>
        </w:tblPrEx>
        <w:tc>
          <w:tcPr>
            <w:tcW w:w="581" w:type="pct"/>
            <w:tcMar>
              <w:top w:w="90" w:type="dxa"/>
              <w:left w:w="135" w:type="dxa"/>
              <w:bottom w:w="90" w:type="dxa"/>
              <w:right w:w="135" w:type="dxa"/>
            </w:tcMar>
          </w:tcPr>
          <w:p w14:paraId="5F6FBBA0"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5C7DC729" w14:textId="77777777" w:rsidR="00F1507B" w:rsidRDefault="00000000">
            <w:r>
              <w:rPr>
                <w:rFonts w:ascii="Constantia" w:eastAsia="Constantia" w:hAnsi="Constantia" w:cs="Constantia"/>
                <w:color w:val="000000"/>
              </w:rPr>
              <w:t>Obidi Metric</w:t>
            </w:r>
          </w:p>
        </w:tc>
        <w:tc>
          <w:tcPr>
            <w:tcW w:w="1189" w:type="pct"/>
            <w:tcMar>
              <w:top w:w="90" w:type="dxa"/>
              <w:left w:w="135" w:type="dxa"/>
              <w:bottom w:w="90" w:type="dxa"/>
              <w:right w:w="135" w:type="dxa"/>
            </w:tcMar>
          </w:tcPr>
          <w:p w14:paraId="604E4829"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363325AF" w14:textId="77777777" w:rsidR="00F1507B" w:rsidRDefault="00000000">
            <w:r>
              <w:rPr>
                <w:rFonts w:ascii="Constantia" w:eastAsia="Constantia" w:hAnsi="Constantia" w:cs="Constantia"/>
                <w:color w:val="000000"/>
              </w:rPr>
              <w:t>Result of Obidi Transformation; identified with spacetime metric</w:t>
            </w:r>
          </w:p>
        </w:tc>
      </w:tr>
      <w:tr w:rsidR="00F1507B" w14:paraId="3AD40E71" w14:textId="77777777" w:rsidTr="00856899">
        <w:tblPrEx>
          <w:tblCellMar>
            <w:top w:w="0" w:type="dxa"/>
            <w:bottom w:w="0" w:type="dxa"/>
          </w:tblCellMar>
        </w:tblPrEx>
        <w:tc>
          <w:tcPr>
            <w:tcW w:w="581" w:type="pct"/>
            <w:tcMar>
              <w:top w:w="90" w:type="dxa"/>
              <w:left w:w="135" w:type="dxa"/>
              <w:bottom w:w="90" w:type="dxa"/>
              <w:right w:w="135" w:type="dxa"/>
            </w:tcMar>
          </w:tcPr>
          <w:p w14:paraId="3200F804"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6A377A6E" w14:textId="77777777" w:rsidR="00F1507B" w:rsidRDefault="00000000">
            <w:r>
              <w:rPr>
                <w:rFonts w:ascii="Constantia" w:eastAsia="Constantia" w:hAnsi="Constantia" w:cs="Constantia"/>
                <w:color w:val="000000"/>
              </w:rPr>
              <w:t>Stress-energy tensor</w:t>
            </w:r>
          </w:p>
        </w:tc>
        <w:tc>
          <w:tcPr>
            <w:tcW w:w="1189" w:type="pct"/>
            <w:tcMar>
              <w:top w:w="90" w:type="dxa"/>
              <w:left w:w="135" w:type="dxa"/>
              <w:bottom w:w="90" w:type="dxa"/>
              <w:right w:w="135" w:type="dxa"/>
            </w:tcMar>
          </w:tcPr>
          <w:p w14:paraId="6D60CB04"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559385D" w14:textId="77777777" w:rsidR="00F1507B" w:rsidRDefault="00000000">
            <w:r>
              <w:rPr>
                <w:rFonts w:ascii="Constantia" w:eastAsia="Constantia" w:hAnsi="Constantia" w:cs="Constantia"/>
                <w:color w:val="000000"/>
              </w:rPr>
              <w:t xml:space="preserve">RHS of </w:t>
            </w:r>
            <w:r w:rsidRPr="003965DB">
              <w:rPr>
                <w:rFonts w:ascii="Constantia" w:eastAsia="Constantia" w:hAnsi="Constantia" w:cs="Constantia"/>
                <w:b/>
                <w:bCs/>
                <w:color w:val="000000"/>
              </w:rPr>
              <w:t>Einstein field equations (GR)</w:t>
            </w:r>
            <w:r>
              <w:rPr>
                <w:rFonts w:ascii="Constantia" w:eastAsia="Constantia" w:hAnsi="Constantia" w:cs="Constantia"/>
                <w:color w:val="000000"/>
              </w:rPr>
              <w:t>; encodes matter/energy distribution</w:t>
            </w:r>
          </w:p>
        </w:tc>
      </w:tr>
      <w:tr w:rsidR="00F1507B" w14:paraId="1F3417F9" w14:textId="77777777" w:rsidTr="00856899">
        <w:tblPrEx>
          <w:tblCellMar>
            <w:top w:w="0" w:type="dxa"/>
            <w:bottom w:w="0" w:type="dxa"/>
          </w:tblCellMar>
        </w:tblPrEx>
        <w:tc>
          <w:tcPr>
            <w:tcW w:w="581" w:type="pct"/>
            <w:tcMar>
              <w:top w:w="90" w:type="dxa"/>
              <w:left w:w="135" w:type="dxa"/>
              <w:bottom w:w="90" w:type="dxa"/>
              <w:right w:w="135" w:type="dxa"/>
            </w:tcMar>
          </w:tcPr>
          <w:p w14:paraId="743AE9E7" w14:textId="77777777" w:rsidR="00F1507B" w:rsidRDefault="00000000">
            <w:proofErr w:type="spellStart"/>
            <w:r>
              <w:rPr>
                <w:rFonts w:ascii="Constantia" w:eastAsia="Constantia" w:hAnsi="Constantia" w:cs="Constantia"/>
                <w:color w:val="000000"/>
              </w:rPr>
              <w:lastRenderedPageBreak/>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132C2F7E" w14:textId="77777777" w:rsidR="00F1507B" w:rsidRDefault="00000000">
            <w:r>
              <w:rPr>
                <w:rFonts w:ascii="Constantia" w:eastAsia="Constantia" w:hAnsi="Constantia" w:cs="Constantia"/>
                <w:color w:val="000000"/>
              </w:rPr>
              <w:t>Entropic stress-energy tensor</w:t>
            </w:r>
          </w:p>
        </w:tc>
        <w:tc>
          <w:tcPr>
            <w:tcW w:w="1189" w:type="pct"/>
            <w:tcMar>
              <w:top w:w="90" w:type="dxa"/>
              <w:left w:w="135" w:type="dxa"/>
              <w:bottom w:w="90" w:type="dxa"/>
              <w:right w:w="135" w:type="dxa"/>
            </w:tcMar>
          </w:tcPr>
          <w:p w14:paraId="2126AFE5"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6436A3BB" w14:textId="77777777" w:rsidR="00F1507B" w:rsidRDefault="00000000">
            <w:r w:rsidRPr="009C6801">
              <w:rPr>
                <w:rFonts w:ascii="Constantia" w:eastAsia="Constantia" w:hAnsi="Constantia" w:cs="Constantia"/>
                <w:b/>
                <w:bCs/>
                <w:color w:val="000000"/>
              </w:rPr>
              <w:t>Second moment</w:t>
            </w:r>
            <w:r>
              <w:rPr>
                <w:rFonts w:ascii="Constantia" w:eastAsia="Constantia" w:hAnsi="Constantia" w:cs="Constantia"/>
                <w:color w:val="000000"/>
              </w:rPr>
              <w:t xml:space="preserve"> of entropic momentum distribution; ToE generalization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4846A0D0" w14:textId="77777777" w:rsidTr="00856899">
        <w:tblPrEx>
          <w:tblCellMar>
            <w:top w:w="0" w:type="dxa"/>
            <w:bottom w:w="0" w:type="dxa"/>
          </w:tblCellMar>
        </w:tblPrEx>
        <w:tc>
          <w:tcPr>
            <w:tcW w:w="581" w:type="pct"/>
            <w:tcMar>
              <w:top w:w="90" w:type="dxa"/>
              <w:left w:w="135" w:type="dxa"/>
              <w:bottom w:w="90" w:type="dxa"/>
              <w:right w:w="135" w:type="dxa"/>
            </w:tcMar>
          </w:tcPr>
          <w:p w14:paraId="2C887989"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σμν</w:t>
            </w:r>
            <w:proofErr w:type="spellEnd"/>
          </w:p>
        </w:tc>
        <w:tc>
          <w:tcPr>
            <w:tcW w:w="989" w:type="pct"/>
            <w:tcMar>
              <w:top w:w="90" w:type="dxa"/>
              <w:left w:w="135" w:type="dxa"/>
              <w:bottom w:w="90" w:type="dxa"/>
              <w:right w:w="135" w:type="dxa"/>
            </w:tcMar>
          </w:tcPr>
          <w:p w14:paraId="0AAB3A97" w14:textId="77777777" w:rsidR="00F1507B" w:rsidRDefault="00000000">
            <w:r>
              <w:rPr>
                <w:rFonts w:ascii="Constantia" w:eastAsia="Constantia" w:hAnsi="Constantia" w:cs="Constantia"/>
                <w:color w:val="000000"/>
              </w:rPr>
              <w:t>Riemann curvature tensor</w:t>
            </w:r>
          </w:p>
        </w:tc>
        <w:tc>
          <w:tcPr>
            <w:tcW w:w="1189" w:type="pct"/>
            <w:tcMar>
              <w:top w:w="90" w:type="dxa"/>
              <w:left w:w="135" w:type="dxa"/>
              <w:bottom w:w="90" w:type="dxa"/>
              <w:right w:w="135" w:type="dxa"/>
            </w:tcMar>
          </w:tcPr>
          <w:p w14:paraId="65F360B6" w14:textId="77777777" w:rsidR="00F1507B" w:rsidRDefault="00000000">
            <w:r>
              <w:rPr>
                <w:rFonts w:ascii="Constantia" w:eastAsia="Constantia" w:hAnsi="Constantia" w:cs="Constantia"/>
                <w:color w:val="000000"/>
              </w:rPr>
              <w:t>Type (1,3) tensor</w:t>
            </w:r>
          </w:p>
        </w:tc>
        <w:tc>
          <w:tcPr>
            <w:tcW w:w="2240" w:type="pct"/>
            <w:tcMar>
              <w:top w:w="90" w:type="dxa"/>
              <w:left w:w="135" w:type="dxa"/>
              <w:bottom w:w="90" w:type="dxa"/>
              <w:right w:w="135" w:type="dxa"/>
            </w:tcMar>
          </w:tcPr>
          <w:p w14:paraId="44D20640" w14:textId="77777777" w:rsidR="00F1507B" w:rsidRDefault="00000000">
            <w:proofErr w:type="gramStart"/>
            <w:r>
              <w:rPr>
                <w:rFonts w:ascii="Constantia" w:eastAsia="Constantia" w:hAnsi="Constantia" w:cs="Constantia"/>
                <w:color w:val="000000"/>
              </w:rPr>
              <w:t>Measures</w:t>
            </w:r>
            <w:proofErr w:type="gramEnd"/>
            <w:r>
              <w:rPr>
                <w:rFonts w:ascii="Constantia" w:eastAsia="Constantia" w:hAnsi="Constantia" w:cs="Constantia"/>
                <w:color w:val="000000"/>
              </w:rPr>
              <w:t xml:space="preserve"> path-dependence of parallel transport; full curvature of M</w:t>
            </w:r>
          </w:p>
        </w:tc>
      </w:tr>
      <w:tr w:rsidR="00F1507B" w14:paraId="1D64244C" w14:textId="77777777" w:rsidTr="00856899">
        <w:tblPrEx>
          <w:tblCellMar>
            <w:top w:w="0" w:type="dxa"/>
            <w:bottom w:w="0" w:type="dxa"/>
          </w:tblCellMar>
        </w:tblPrEx>
        <w:tc>
          <w:tcPr>
            <w:tcW w:w="581" w:type="pct"/>
            <w:tcMar>
              <w:top w:w="90" w:type="dxa"/>
              <w:left w:w="135" w:type="dxa"/>
              <w:bottom w:w="90" w:type="dxa"/>
              <w:right w:w="135" w:type="dxa"/>
            </w:tcMar>
          </w:tcPr>
          <w:p w14:paraId="5894240D"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4637F46B" w14:textId="77777777" w:rsidR="00F1507B" w:rsidRDefault="00000000">
            <w:r>
              <w:rPr>
                <w:rFonts w:ascii="Constantia" w:eastAsia="Constantia" w:hAnsi="Constantia" w:cs="Constantia"/>
                <w:color w:val="000000"/>
              </w:rPr>
              <w:t>Ricci tensor</w:t>
            </w:r>
          </w:p>
        </w:tc>
        <w:tc>
          <w:tcPr>
            <w:tcW w:w="1189" w:type="pct"/>
            <w:tcMar>
              <w:top w:w="90" w:type="dxa"/>
              <w:left w:w="135" w:type="dxa"/>
              <w:bottom w:w="90" w:type="dxa"/>
              <w:right w:w="135" w:type="dxa"/>
            </w:tcMar>
          </w:tcPr>
          <w:p w14:paraId="6BA883B6"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AD1CAF6"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μρν</w:t>
            </w:r>
            <w:proofErr w:type="spellEnd"/>
            <w:r>
              <w:rPr>
                <w:rFonts w:ascii="Constantia" w:eastAsia="Constantia" w:hAnsi="Constantia" w:cs="Constantia"/>
                <w:color w:val="000000"/>
              </w:rPr>
              <w:t>; average curvature; LHS of EFE (partial)</w:t>
            </w:r>
          </w:p>
        </w:tc>
      </w:tr>
      <w:tr w:rsidR="00F1507B" w14:paraId="07AEE53A" w14:textId="77777777" w:rsidTr="00856899">
        <w:tblPrEx>
          <w:tblCellMar>
            <w:top w:w="0" w:type="dxa"/>
            <w:bottom w:w="0" w:type="dxa"/>
          </w:tblCellMar>
        </w:tblPrEx>
        <w:tc>
          <w:tcPr>
            <w:tcW w:w="581" w:type="pct"/>
            <w:tcMar>
              <w:top w:w="90" w:type="dxa"/>
              <w:left w:w="135" w:type="dxa"/>
              <w:bottom w:w="90" w:type="dxa"/>
              <w:right w:w="135" w:type="dxa"/>
            </w:tcMar>
          </w:tcPr>
          <w:p w14:paraId="25D144CA" w14:textId="77777777" w:rsidR="00F1507B" w:rsidRDefault="00000000">
            <w:r>
              <w:rPr>
                <w:rFonts w:ascii="Constantia" w:eastAsia="Constantia" w:hAnsi="Constantia" w:cs="Constantia"/>
                <w:color w:val="000000"/>
              </w:rPr>
              <w:t>R</w:t>
            </w:r>
          </w:p>
        </w:tc>
        <w:tc>
          <w:tcPr>
            <w:tcW w:w="989" w:type="pct"/>
            <w:tcMar>
              <w:top w:w="90" w:type="dxa"/>
              <w:left w:w="135" w:type="dxa"/>
              <w:bottom w:w="90" w:type="dxa"/>
              <w:right w:w="135" w:type="dxa"/>
            </w:tcMar>
          </w:tcPr>
          <w:p w14:paraId="6848B04E" w14:textId="77777777" w:rsidR="00F1507B" w:rsidRDefault="00000000">
            <w:r>
              <w:rPr>
                <w:rFonts w:ascii="Constantia" w:eastAsia="Constantia" w:hAnsi="Constantia" w:cs="Constantia"/>
                <w:color w:val="000000"/>
              </w:rPr>
              <w:t>Ricci scalar</w:t>
            </w:r>
          </w:p>
        </w:tc>
        <w:tc>
          <w:tcPr>
            <w:tcW w:w="1189" w:type="pct"/>
            <w:tcMar>
              <w:top w:w="90" w:type="dxa"/>
              <w:left w:w="135" w:type="dxa"/>
              <w:bottom w:w="90" w:type="dxa"/>
              <w:right w:w="135" w:type="dxa"/>
            </w:tcMar>
          </w:tcPr>
          <w:p w14:paraId="47A07FA5" w14:textId="77777777" w:rsidR="00F1507B" w:rsidRDefault="00000000">
            <w:r>
              <w:rPr>
                <w:rFonts w:ascii="Constantia" w:eastAsia="Constantia" w:hAnsi="Constantia" w:cs="Constantia"/>
                <w:color w:val="000000"/>
              </w:rPr>
              <w:t>Scalar field</w:t>
            </w:r>
          </w:p>
        </w:tc>
        <w:tc>
          <w:tcPr>
            <w:tcW w:w="2240" w:type="pct"/>
            <w:tcMar>
              <w:top w:w="90" w:type="dxa"/>
              <w:left w:w="135" w:type="dxa"/>
              <w:bottom w:w="90" w:type="dxa"/>
              <w:right w:w="135" w:type="dxa"/>
            </w:tcMar>
          </w:tcPr>
          <w:p w14:paraId="734DB893"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total scalar curvature; integrand of EH action</w:t>
            </w:r>
          </w:p>
        </w:tc>
      </w:tr>
      <w:tr w:rsidR="00F1507B" w14:paraId="0008143A" w14:textId="77777777" w:rsidTr="00856899">
        <w:tblPrEx>
          <w:tblCellMar>
            <w:top w:w="0" w:type="dxa"/>
            <w:bottom w:w="0" w:type="dxa"/>
          </w:tblCellMar>
        </w:tblPrEx>
        <w:tc>
          <w:tcPr>
            <w:tcW w:w="581" w:type="pct"/>
            <w:tcMar>
              <w:top w:w="90" w:type="dxa"/>
              <w:left w:w="135" w:type="dxa"/>
              <w:bottom w:w="90" w:type="dxa"/>
              <w:right w:w="135" w:type="dxa"/>
            </w:tcMar>
          </w:tcPr>
          <w:p w14:paraId="5B9CA56E"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2383521E" w14:textId="77777777" w:rsidR="00F1507B" w:rsidRDefault="00000000">
            <w:r>
              <w:rPr>
                <w:rFonts w:ascii="Constantia" w:eastAsia="Constantia" w:hAnsi="Constantia" w:cs="Constantia"/>
                <w:color w:val="000000"/>
              </w:rPr>
              <w:t>Einstein tensor</w:t>
            </w:r>
          </w:p>
        </w:tc>
        <w:tc>
          <w:tcPr>
            <w:tcW w:w="1189" w:type="pct"/>
            <w:tcMar>
              <w:top w:w="90" w:type="dxa"/>
              <w:left w:w="135" w:type="dxa"/>
              <w:bottom w:w="90" w:type="dxa"/>
              <w:right w:w="135" w:type="dxa"/>
            </w:tcMar>
          </w:tcPr>
          <w:p w14:paraId="7FF2049D"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02A7F253"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½g</w:t>
            </w:r>
            <w:r>
              <w:rPr>
                <w:rFonts w:ascii="Constantia" w:eastAsia="Constantia" w:hAnsi="Constantia" w:cs="Constantia"/>
                <w:color w:val="000000"/>
                <w:vertAlign w:val="subscript"/>
              </w:rPr>
              <w:t>μν</w:t>
            </w:r>
            <w:r>
              <w:rPr>
                <w:rFonts w:ascii="Constantia" w:eastAsia="Constantia" w:hAnsi="Constantia" w:cs="Constantia"/>
                <w:color w:val="000000"/>
              </w:rPr>
              <w:t>R; divergence-free; LHS of EFE</w:t>
            </w:r>
          </w:p>
        </w:tc>
      </w:tr>
      <w:tr w:rsidR="00F1507B" w14:paraId="63EEB9C3" w14:textId="77777777" w:rsidTr="00856899">
        <w:tblPrEx>
          <w:tblCellMar>
            <w:top w:w="0" w:type="dxa"/>
            <w:bottom w:w="0" w:type="dxa"/>
          </w:tblCellMar>
        </w:tblPrEx>
        <w:tc>
          <w:tcPr>
            <w:tcW w:w="581" w:type="pct"/>
            <w:tcMar>
              <w:top w:w="90" w:type="dxa"/>
              <w:left w:w="135" w:type="dxa"/>
              <w:bottom w:w="90" w:type="dxa"/>
              <w:right w:w="135" w:type="dxa"/>
            </w:tcMar>
          </w:tcPr>
          <w:p w14:paraId="50FC9FC8" w14:textId="77777777" w:rsidR="00F1507B" w:rsidRDefault="00000000">
            <w:proofErr w:type="spellStart"/>
            <w:r>
              <w:rPr>
                <w:rFonts w:ascii="Constantia" w:eastAsia="Constantia" w:hAnsi="Constantia" w:cs="Constantia"/>
                <w:color w:val="000000"/>
              </w:rPr>
              <w:t>C</w:t>
            </w:r>
            <w:r>
              <w:rPr>
                <w:rFonts w:ascii="Constantia" w:eastAsia="Constantia" w:hAnsi="Constantia" w:cs="Constantia"/>
                <w:color w:val="000000"/>
                <w:vertAlign w:val="subscript"/>
              </w:rPr>
              <w:t>ijk</w:t>
            </w:r>
            <w:proofErr w:type="spellEnd"/>
          </w:p>
        </w:tc>
        <w:tc>
          <w:tcPr>
            <w:tcW w:w="989" w:type="pct"/>
            <w:tcMar>
              <w:top w:w="90" w:type="dxa"/>
              <w:left w:w="135" w:type="dxa"/>
              <w:bottom w:w="90" w:type="dxa"/>
              <w:right w:w="135" w:type="dxa"/>
            </w:tcMar>
          </w:tcPr>
          <w:p w14:paraId="068A9AAA" w14:textId="77777777" w:rsidR="00F1507B" w:rsidRDefault="00000000">
            <w:r>
              <w:rPr>
                <w:rFonts w:ascii="Constantia" w:eastAsia="Constantia" w:hAnsi="Constantia" w:cs="Constantia"/>
                <w:color w:val="000000"/>
              </w:rPr>
              <w:t>Amari-Čencov cubic tensor</w:t>
            </w:r>
          </w:p>
        </w:tc>
        <w:tc>
          <w:tcPr>
            <w:tcW w:w="1189" w:type="pct"/>
            <w:tcMar>
              <w:top w:w="90" w:type="dxa"/>
              <w:left w:w="135" w:type="dxa"/>
              <w:bottom w:w="90" w:type="dxa"/>
              <w:right w:w="135" w:type="dxa"/>
            </w:tcMar>
          </w:tcPr>
          <w:p w14:paraId="0E5C1A97" w14:textId="77777777" w:rsidR="00F1507B" w:rsidRDefault="00000000">
            <w:r>
              <w:rPr>
                <w:rFonts w:ascii="Constantia" w:eastAsia="Constantia" w:hAnsi="Constantia" w:cs="Constantia"/>
                <w:color w:val="000000"/>
              </w:rPr>
              <w:t>Symmetric (0,3) tensor on Λ</w:t>
            </w:r>
          </w:p>
        </w:tc>
        <w:tc>
          <w:tcPr>
            <w:tcW w:w="2240" w:type="pct"/>
            <w:tcMar>
              <w:top w:w="90" w:type="dxa"/>
              <w:left w:w="135" w:type="dxa"/>
              <w:bottom w:w="90" w:type="dxa"/>
              <w:right w:w="135" w:type="dxa"/>
            </w:tcMar>
          </w:tcPr>
          <w:p w14:paraId="7E74DA7C" w14:textId="77777777" w:rsidR="00F1507B" w:rsidRDefault="00000000">
            <w:r>
              <w:rPr>
                <w:rFonts w:ascii="Constantia" w:eastAsia="Constantia" w:hAnsi="Constantia" w:cs="Constantia"/>
                <w:color w:val="000000"/>
              </w:rPr>
              <w:t>Third moment of score function; controls α-connection departure; measures irreversibility</w:t>
            </w:r>
          </w:p>
        </w:tc>
      </w:tr>
      <w:tr w:rsidR="00F1507B" w14:paraId="07FA1757" w14:textId="77777777" w:rsidTr="00856899">
        <w:tblPrEx>
          <w:tblCellMar>
            <w:top w:w="0" w:type="dxa"/>
            <w:bottom w:w="0" w:type="dxa"/>
          </w:tblCellMar>
        </w:tblPrEx>
        <w:tc>
          <w:tcPr>
            <w:tcW w:w="581" w:type="pct"/>
            <w:tcMar>
              <w:top w:w="90" w:type="dxa"/>
              <w:left w:w="135" w:type="dxa"/>
              <w:bottom w:w="90" w:type="dxa"/>
              <w:right w:w="135" w:type="dxa"/>
            </w:tcMar>
          </w:tcPr>
          <w:p w14:paraId="58594B46" w14:textId="77777777" w:rsidR="00F1507B" w:rsidRDefault="00000000">
            <w:proofErr w:type="spellStart"/>
            <w:r>
              <w:rPr>
                <w:rFonts w:ascii="Constantia" w:eastAsia="Constantia" w:hAnsi="Constantia" w:cs="Constantia"/>
                <w:color w:val="000000"/>
              </w:rPr>
              <w:t>Σ</w:t>
            </w:r>
            <w:r>
              <w:rPr>
                <w:rFonts w:ascii="Constantia" w:eastAsia="Constantia" w:hAnsi="Constantia" w:cs="Constantia"/>
                <w:color w:val="000000"/>
                <w:vertAlign w:val="superscript"/>
              </w:rPr>
              <w:t>μν</w:t>
            </w:r>
            <w:proofErr w:type="spellEnd"/>
          </w:p>
        </w:tc>
        <w:tc>
          <w:tcPr>
            <w:tcW w:w="989" w:type="pct"/>
            <w:tcMar>
              <w:top w:w="90" w:type="dxa"/>
              <w:left w:w="135" w:type="dxa"/>
              <w:bottom w:w="90" w:type="dxa"/>
              <w:right w:w="135" w:type="dxa"/>
            </w:tcMar>
          </w:tcPr>
          <w:p w14:paraId="74A9A9AC" w14:textId="77777777" w:rsidR="00F1507B" w:rsidRDefault="00000000">
            <w:r>
              <w:rPr>
                <w:rFonts w:ascii="Constantia" w:eastAsia="Constantia" w:hAnsi="Constantia" w:cs="Constantia"/>
                <w:color w:val="000000"/>
              </w:rPr>
              <w:t>Covariance tensor</w:t>
            </w:r>
          </w:p>
        </w:tc>
        <w:tc>
          <w:tcPr>
            <w:tcW w:w="1189" w:type="pct"/>
            <w:tcMar>
              <w:top w:w="90" w:type="dxa"/>
              <w:left w:w="135" w:type="dxa"/>
              <w:bottom w:w="90" w:type="dxa"/>
              <w:right w:w="135" w:type="dxa"/>
            </w:tcMar>
          </w:tcPr>
          <w:p w14:paraId="2BDF253F"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2AA49BCF" w14:textId="77777777" w:rsidR="00F1507B" w:rsidRDefault="00000000">
            <w:r>
              <w:rPr>
                <w:rFonts w:ascii="Constantia" w:eastAsia="Constantia" w:hAnsi="Constantia" w:cs="Constantia"/>
                <w:color w:val="000000"/>
              </w:rPr>
              <w:t>Second central moment of a distribution; positive semi-definite</w:t>
            </w:r>
          </w:p>
        </w:tc>
      </w:tr>
    </w:tbl>
    <w:p w14:paraId="205E0E7E" w14:textId="77777777" w:rsidR="00F1507B" w:rsidRDefault="00F1507B">
      <w:pPr>
        <w:spacing w:after="200"/>
      </w:pPr>
    </w:p>
    <w:p w14:paraId="535EBFDB" w14:textId="77777777" w:rsidR="00F1507B" w:rsidRDefault="00000000">
      <w:pPr>
        <w:pStyle w:val="Heading2"/>
        <w:spacing w:before="400" w:after="120" w:line="312" w:lineRule="auto"/>
      </w:pPr>
      <w:r>
        <w:rPr>
          <w:rFonts w:ascii="Cambria" w:eastAsia="Cambria" w:hAnsi="Cambria" w:cs="Cambria"/>
          <w:color w:val="1A1A1A"/>
          <w:sz w:val="32"/>
          <w:szCs w:val="32"/>
        </w:rPr>
        <w:t>16.5 Connections, Curvature, and Actions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25"/>
        <w:gridCol w:w="2376"/>
        <w:gridCol w:w="5649"/>
      </w:tblGrid>
      <w:tr w:rsidR="00F1507B" w14:paraId="7D1D5E86" w14:textId="77777777">
        <w:tblPrEx>
          <w:tblCellMar>
            <w:top w:w="0" w:type="dxa"/>
            <w:bottom w:w="0" w:type="dxa"/>
          </w:tblCellMar>
        </w:tblPrEx>
        <w:trPr>
          <w:tblHeader/>
        </w:trPr>
        <w:tc>
          <w:tcPr>
            <w:tcW w:w="650" w:type="pct"/>
            <w:shd w:val="clear" w:color="auto" w:fill="F5E6D3"/>
            <w:tcMar>
              <w:top w:w="90" w:type="dxa"/>
              <w:left w:w="135" w:type="dxa"/>
              <w:bottom w:w="90" w:type="dxa"/>
              <w:right w:w="135" w:type="dxa"/>
            </w:tcMar>
          </w:tcPr>
          <w:p w14:paraId="29FB020F" w14:textId="77777777" w:rsidR="00F1507B" w:rsidRDefault="00000000">
            <w:r>
              <w:rPr>
                <w:rFonts w:ascii="Cambria" w:eastAsia="Cambria" w:hAnsi="Cambria" w:cs="Cambria"/>
                <w:b/>
                <w:bCs/>
                <w:color w:val="000000"/>
              </w:rPr>
              <w:t>Symbol</w:t>
            </w:r>
          </w:p>
        </w:tc>
        <w:tc>
          <w:tcPr>
            <w:tcW w:w="1300" w:type="pct"/>
            <w:shd w:val="clear" w:color="auto" w:fill="F5E6D3"/>
            <w:tcMar>
              <w:top w:w="90" w:type="dxa"/>
              <w:left w:w="135" w:type="dxa"/>
              <w:bottom w:w="90" w:type="dxa"/>
              <w:right w:w="135" w:type="dxa"/>
            </w:tcMar>
          </w:tcPr>
          <w:p w14:paraId="1D8ABB9D" w14:textId="77777777" w:rsidR="00F1507B" w:rsidRDefault="00000000">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6E4C386B" w14:textId="77777777" w:rsidR="00F1507B" w:rsidRDefault="00000000">
            <w:r>
              <w:rPr>
                <w:rFonts w:ascii="Cambria" w:eastAsia="Cambria" w:hAnsi="Cambria" w:cs="Cambria"/>
                <w:b/>
                <w:bCs/>
                <w:color w:val="000000"/>
              </w:rPr>
              <w:t>Definition / ToE Role</w:t>
            </w:r>
          </w:p>
        </w:tc>
      </w:tr>
      <w:tr w:rsidR="00F1507B" w14:paraId="1B7553C2" w14:textId="77777777">
        <w:tblPrEx>
          <w:tblCellMar>
            <w:top w:w="0" w:type="dxa"/>
            <w:bottom w:w="0" w:type="dxa"/>
          </w:tblCellMar>
        </w:tblPrEx>
        <w:tc>
          <w:tcPr>
            <w:tcW w:w="650" w:type="pct"/>
            <w:tcMar>
              <w:top w:w="90" w:type="dxa"/>
              <w:left w:w="135" w:type="dxa"/>
              <w:bottom w:w="90" w:type="dxa"/>
              <w:right w:w="135" w:type="dxa"/>
            </w:tcMar>
          </w:tcPr>
          <w:p w14:paraId="6AC02C0B" w14:textId="77777777" w:rsidR="00F1507B" w:rsidRDefault="00000000">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μν</w:t>
            </w:r>
            <w:proofErr w:type="spellEnd"/>
          </w:p>
        </w:tc>
        <w:tc>
          <w:tcPr>
            <w:tcW w:w="1300" w:type="pct"/>
            <w:tcMar>
              <w:top w:w="90" w:type="dxa"/>
              <w:left w:w="135" w:type="dxa"/>
              <w:bottom w:w="90" w:type="dxa"/>
              <w:right w:w="135" w:type="dxa"/>
            </w:tcMar>
          </w:tcPr>
          <w:p w14:paraId="69669B74" w14:textId="77777777" w:rsidR="00F1507B" w:rsidRDefault="00000000">
            <w:r>
              <w:rPr>
                <w:rFonts w:ascii="Constantia" w:eastAsia="Constantia" w:hAnsi="Constantia" w:cs="Constantia"/>
                <w:color w:val="000000"/>
              </w:rPr>
              <w:t>Christoffel symbols (Levi-Civita)</w:t>
            </w:r>
          </w:p>
        </w:tc>
        <w:tc>
          <w:tcPr>
            <w:tcW w:w="3050" w:type="pct"/>
            <w:tcMar>
              <w:top w:w="90" w:type="dxa"/>
              <w:left w:w="135" w:type="dxa"/>
              <w:bottom w:w="90" w:type="dxa"/>
              <w:right w:w="135" w:type="dxa"/>
            </w:tcMar>
          </w:tcPr>
          <w:p w14:paraId="20669BD7" w14:textId="77777777" w:rsidR="00F1507B" w:rsidRDefault="00000000">
            <w:r>
              <w:rPr>
                <w:rFonts w:ascii="Constantia" w:eastAsia="Constantia" w:hAnsi="Constantia" w:cs="Constantia"/>
                <w:color w:val="000000"/>
              </w:rPr>
              <w:t>½g</w:t>
            </w:r>
            <w:r>
              <w:rPr>
                <w:rFonts w:ascii="Constantia" w:eastAsia="Constantia" w:hAnsi="Constantia" w:cs="Constantia"/>
                <w:color w:val="000000"/>
                <w:vertAlign w:val="superscript"/>
              </w:rPr>
              <w:t>ρσ</w:t>
            </w:r>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g</w:t>
            </w:r>
            <w:r>
              <w:rPr>
                <w:rFonts w:ascii="Constantia" w:eastAsia="Constantia" w:hAnsi="Constantia" w:cs="Constantia"/>
                <w:color w:val="000000"/>
                <w:vertAlign w:val="subscript"/>
              </w:rPr>
              <w:t>νσ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ν</w:t>
            </w:r>
            <w:r>
              <w:rPr>
                <w:rFonts w:ascii="Constantia" w:eastAsia="Constantia" w:hAnsi="Constantia" w:cs="Constantia"/>
                <w:color w:val="000000"/>
              </w:rPr>
              <w:t>g</w:t>
            </w:r>
            <w:r>
              <w:rPr>
                <w:rFonts w:ascii="Constantia" w:eastAsia="Constantia" w:hAnsi="Constantia" w:cs="Constantia"/>
                <w:color w:val="000000"/>
                <w:vertAlign w:val="subscript"/>
              </w:rPr>
              <w:t>μσ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σ</w:t>
            </w:r>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connection coefficients of </w:t>
            </w:r>
            <w:r w:rsidRPr="00B51DD6">
              <w:rPr>
                <w:rFonts w:ascii="Constantia" w:eastAsia="Constantia" w:hAnsi="Constantia" w:cs="Constantia"/>
                <w:b/>
                <w:bCs/>
                <w:color w:val="000000"/>
              </w:rPr>
              <w:t>Obidi Metric</w:t>
            </w:r>
          </w:p>
        </w:tc>
      </w:tr>
      <w:tr w:rsidR="00F1507B" w14:paraId="7DD8A131" w14:textId="77777777">
        <w:tblPrEx>
          <w:tblCellMar>
            <w:top w:w="0" w:type="dxa"/>
            <w:bottom w:w="0" w:type="dxa"/>
          </w:tblCellMar>
        </w:tblPrEx>
        <w:tc>
          <w:tcPr>
            <w:tcW w:w="650" w:type="pct"/>
            <w:tcMar>
              <w:top w:w="90" w:type="dxa"/>
              <w:left w:w="135" w:type="dxa"/>
              <w:bottom w:w="90" w:type="dxa"/>
              <w:right w:w="135" w:type="dxa"/>
            </w:tcMar>
          </w:tcPr>
          <w:p w14:paraId="7F1B0C58"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μ</w:t>
            </w:r>
          </w:p>
        </w:tc>
        <w:tc>
          <w:tcPr>
            <w:tcW w:w="1300" w:type="pct"/>
            <w:tcMar>
              <w:top w:w="90" w:type="dxa"/>
              <w:left w:w="135" w:type="dxa"/>
              <w:bottom w:w="90" w:type="dxa"/>
              <w:right w:w="135" w:type="dxa"/>
            </w:tcMar>
          </w:tcPr>
          <w:p w14:paraId="4BB58820" w14:textId="77777777" w:rsidR="00F1507B" w:rsidRDefault="00000000">
            <w:r>
              <w:rPr>
                <w:rFonts w:ascii="Constantia" w:eastAsia="Constantia" w:hAnsi="Constantia" w:cs="Constantia"/>
                <w:color w:val="000000"/>
              </w:rPr>
              <w:t>Covariant derivative (Levi-Civita)</w:t>
            </w:r>
          </w:p>
        </w:tc>
        <w:tc>
          <w:tcPr>
            <w:tcW w:w="3050" w:type="pct"/>
            <w:tcMar>
              <w:top w:w="90" w:type="dxa"/>
              <w:left w:w="135" w:type="dxa"/>
              <w:bottom w:w="90" w:type="dxa"/>
              <w:right w:w="135" w:type="dxa"/>
            </w:tcMar>
          </w:tcPr>
          <w:p w14:paraId="0E340CB8" w14:textId="77777777" w:rsidR="00F1507B" w:rsidRDefault="00000000">
            <w:r>
              <w:rPr>
                <w:rFonts w:ascii="Constantia" w:eastAsia="Constantia" w:hAnsi="Constantia" w:cs="Constantia"/>
                <w:color w:val="000000"/>
              </w:rPr>
              <w:t>Coordinate-invariant derivative;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ν</w:t>
            </w:r>
            <w:r>
              <w:rPr>
                <w:rFonts w:ascii="Constantia" w:eastAsia="Constantia" w:hAnsi="Constantia" w:cs="Constantia"/>
                <w:color w:val="000000"/>
                <w:vertAlign w:val="subscript"/>
              </w:rPr>
              <w:t>μρ</w:t>
            </w:r>
            <w:r>
              <w:rPr>
                <w:rFonts w:ascii="Constantia" w:eastAsia="Constantia" w:hAnsi="Constantia" w:cs="Constantia"/>
                <w:color w:val="000000"/>
              </w:rPr>
              <w:t>V</w:t>
            </w:r>
            <w:r>
              <w:rPr>
                <w:rFonts w:ascii="Constantia" w:eastAsia="Constantia" w:hAnsi="Constantia" w:cs="Constantia"/>
                <w:color w:val="000000"/>
                <w:vertAlign w:val="superscript"/>
              </w:rPr>
              <w:t>ρ</w:t>
            </w:r>
            <w:proofErr w:type="spellEnd"/>
          </w:p>
        </w:tc>
      </w:tr>
      <w:tr w:rsidR="00F1507B" w14:paraId="359C7CDF" w14:textId="77777777">
        <w:tblPrEx>
          <w:tblCellMar>
            <w:top w:w="0" w:type="dxa"/>
            <w:bottom w:w="0" w:type="dxa"/>
          </w:tblCellMar>
        </w:tblPrEx>
        <w:tc>
          <w:tcPr>
            <w:tcW w:w="650" w:type="pct"/>
            <w:tcMar>
              <w:top w:w="90" w:type="dxa"/>
              <w:left w:w="135" w:type="dxa"/>
              <w:bottom w:w="90" w:type="dxa"/>
              <w:right w:w="135" w:type="dxa"/>
            </w:tcMar>
          </w:tcPr>
          <w:p w14:paraId="7AACD766"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perscript"/>
              </w:rPr>
              <w:t>(α)</w:t>
            </w:r>
          </w:p>
        </w:tc>
        <w:tc>
          <w:tcPr>
            <w:tcW w:w="1300" w:type="pct"/>
            <w:tcMar>
              <w:top w:w="90" w:type="dxa"/>
              <w:left w:w="135" w:type="dxa"/>
              <w:bottom w:w="90" w:type="dxa"/>
              <w:right w:w="135" w:type="dxa"/>
            </w:tcMar>
          </w:tcPr>
          <w:p w14:paraId="53D054F9" w14:textId="77777777" w:rsidR="00F1507B" w:rsidRDefault="00000000">
            <w:r>
              <w:rPr>
                <w:rFonts w:ascii="Constantia" w:eastAsia="Constantia" w:hAnsi="Constantia" w:cs="Constantia"/>
                <w:color w:val="000000"/>
              </w:rPr>
              <w:t>Amari-Čencov α-connection</w:t>
            </w:r>
          </w:p>
        </w:tc>
        <w:tc>
          <w:tcPr>
            <w:tcW w:w="3050" w:type="pct"/>
            <w:tcMar>
              <w:top w:w="90" w:type="dxa"/>
              <w:left w:w="135" w:type="dxa"/>
              <w:bottom w:w="90" w:type="dxa"/>
              <w:right w:w="135" w:type="dxa"/>
            </w:tcMar>
          </w:tcPr>
          <w:p w14:paraId="7A58A41A" w14:textId="77777777" w:rsidR="00F1507B" w:rsidRDefault="00000000">
            <w:r>
              <w:rPr>
                <w:rFonts w:ascii="Constantia" w:eastAsia="Constantia" w:hAnsi="Constantia" w:cs="Constantia"/>
                <w:color w:val="000000"/>
              </w:rPr>
              <w:t>Family of connections on Λ indexed by α ∈ ℝ; α=0 is Levi-Civita</w:t>
            </w:r>
          </w:p>
        </w:tc>
      </w:tr>
      <w:tr w:rsidR="00F1507B" w14:paraId="15623692" w14:textId="77777777">
        <w:tblPrEx>
          <w:tblCellMar>
            <w:top w:w="0" w:type="dxa"/>
            <w:bottom w:w="0" w:type="dxa"/>
          </w:tblCellMar>
        </w:tblPrEx>
        <w:tc>
          <w:tcPr>
            <w:tcW w:w="650" w:type="pct"/>
            <w:tcMar>
              <w:top w:w="90" w:type="dxa"/>
              <w:left w:w="135" w:type="dxa"/>
              <w:bottom w:w="90" w:type="dxa"/>
              <w:right w:w="135" w:type="dxa"/>
            </w:tcMar>
          </w:tcPr>
          <w:p w14:paraId="4F6F4191" w14:textId="77777777" w:rsidR="00F1507B" w:rsidRDefault="00000000">
            <w:r>
              <w:rPr>
                <w:rFonts w:ascii="Constantia" w:eastAsia="Constantia" w:hAnsi="Constantia" w:cs="Constantia"/>
                <w:color w:val="000000"/>
              </w:rPr>
              <w:lastRenderedPageBreak/>
              <w:t>OCI = ln 2</w:t>
            </w:r>
          </w:p>
        </w:tc>
        <w:tc>
          <w:tcPr>
            <w:tcW w:w="1300" w:type="pct"/>
            <w:tcMar>
              <w:top w:w="90" w:type="dxa"/>
              <w:left w:w="135" w:type="dxa"/>
              <w:bottom w:w="90" w:type="dxa"/>
              <w:right w:w="135" w:type="dxa"/>
            </w:tcMar>
          </w:tcPr>
          <w:p w14:paraId="7A33273F" w14:textId="77777777" w:rsidR="00F1507B" w:rsidRDefault="00000000">
            <w:r>
              <w:rPr>
                <w:rFonts w:ascii="Constantia" w:eastAsia="Constantia" w:hAnsi="Constantia" w:cs="Constantia"/>
                <w:color w:val="000000"/>
              </w:rPr>
              <w:t>Obidi Curvature Invariant</w:t>
            </w:r>
          </w:p>
        </w:tc>
        <w:tc>
          <w:tcPr>
            <w:tcW w:w="3050" w:type="pct"/>
            <w:tcMar>
              <w:top w:w="90" w:type="dxa"/>
              <w:left w:w="135" w:type="dxa"/>
              <w:bottom w:w="90" w:type="dxa"/>
              <w:right w:w="135" w:type="dxa"/>
            </w:tcMar>
          </w:tcPr>
          <w:p w14:paraId="17759858" w14:textId="77777777" w:rsidR="00F1507B" w:rsidRDefault="00000000">
            <w:r>
              <w:rPr>
                <w:rFonts w:ascii="Constantia" w:eastAsia="Constantia" w:hAnsi="Constantia" w:cs="Constantia"/>
                <w:color w:val="000000"/>
              </w:rPr>
              <w:t>Minimum distinguishability curvature of the entropic manifold; quantum of informational curvature</w:t>
            </w:r>
          </w:p>
        </w:tc>
      </w:tr>
      <w:tr w:rsidR="00F1507B" w14:paraId="452B0037" w14:textId="77777777">
        <w:tblPrEx>
          <w:tblCellMar>
            <w:top w:w="0" w:type="dxa"/>
            <w:bottom w:w="0" w:type="dxa"/>
          </w:tblCellMar>
        </w:tblPrEx>
        <w:tc>
          <w:tcPr>
            <w:tcW w:w="650" w:type="pct"/>
            <w:tcMar>
              <w:top w:w="90" w:type="dxa"/>
              <w:left w:w="135" w:type="dxa"/>
              <w:bottom w:w="90" w:type="dxa"/>
              <w:right w:w="135" w:type="dxa"/>
            </w:tcMar>
          </w:tcPr>
          <w:p w14:paraId="73D44744" w14:textId="77777777" w:rsidR="00F1507B" w:rsidRDefault="00000000">
            <w:proofErr w:type="spellStart"/>
            <w:r>
              <w:rPr>
                <w:rFonts w:ascii="Constantia" w:eastAsia="Constantia" w:hAnsi="Constantia" w:cs="Constantia"/>
                <w:color w:val="000000"/>
              </w:rPr>
              <w:t>A</w:t>
            </w:r>
            <w:r>
              <w:rPr>
                <w:rFonts w:ascii="Constantia" w:eastAsia="Constantia" w:hAnsi="Constantia" w:cs="Constantia"/>
                <w:color w:val="000000"/>
                <w:vertAlign w:val="subscript"/>
              </w:rPr>
              <w:t>Obidi</w:t>
            </w:r>
            <w:proofErr w:type="spellEnd"/>
          </w:p>
        </w:tc>
        <w:tc>
          <w:tcPr>
            <w:tcW w:w="1300" w:type="pct"/>
            <w:tcMar>
              <w:top w:w="90" w:type="dxa"/>
              <w:left w:w="135" w:type="dxa"/>
              <w:bottom w:w="90" w:type="dxa"/>
              <w:right w:w="135" w:type="dxa"/>
            </w:tcMar>
          </w:tcPr>
          <w:p w14:paraId="31BEFFCE" w14:textId="77777777" w:rsidR="00F1507B" w:rsidRDefault="00000000">
            <w:r>
              <w:rPr>
                <w:rFonts w:ascii="Constantia" w:eastAsia="Constantia" w:hAnsi="Constantia" w:cs="Constantia"/>
                <w:color w:val="000000"/>
              </w:rPr>
              <w:t>Obidi Action</w:t>
            </w:r>
          </w:p>
        </w:tc>
        <w:tc>
          <w:tcPr>
            <w:tcW w:w="3050" w:type="pct"/>
            <w:tcMar>
              <w:top w:w="90" w:type="dxa"/>
              <w:left w:w="135" w:type="dxa"/>
              <w:bottom w:w="90" w:type="dxa"/>
              <w:right w:w="135" w:type="dxa"/>
            </w:tcMar>
          </w:tcPr>
          <w:p w14:paraId="07683E4F" w14:textId="7E796F4A" w:rsidR="00F1507B" w:rsidRDefault="00000000">
            <w:r>
              <w:rPr>
                <w:rFonts w:ascii="Constantia" w:eastAsia="Constantia" w:hAnsi="Constantia" w:cs="Constantia"/>
                <w:color w:val="000000"/>
              </w:rPr>
              <w:t>Fundamental action functional of ToE; source of MEE</w:t>
            </w:r>
            <w:r w:rsidR="008A300C">
              <w:rPr>
                <w:rFonts w:ascii="Constantia" w:eastAsia="Constantia" w:hAnsi="Constantia" w:cs="Constantia"/>
                <w:color w:val="000000"/>
              </w:rPr>
              <w:t>/OFE</w:t>
            </w:r>
            <w:r>
              <w:rPr>
                <w:rFonts w:ascii="Constantia" w:eastAsia="Constantia" w:hAnsi="Constantia" w:cs="Constantia"/>
                <w:color w:val="000000"/>
              </w:rPr>
              <w:t xml:space="preserve"> and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3C4B6CD7" w14:textId="77777777">
        <w:tblPrEx>
          <w:tblCellMar>
            <w:top w:w="0" w:type="dxa"/>
            <w:bottom w:w="0" w:type="dxa"/>
          </w:tblCellMar>
        </w:tblPrEx>
        <w:tc>
          <w:tcPr>
            <w:tcW w:w="650" w:type="pct"/>
            <w:tcMar>
              <w:top w:w="90" w:type="dxa"/>
              <w:left w:w="135" w:type="dxa"/>
              <w:bottom w:w="90" w:type="dxa"/>
              <w:right w:w="135" w:type="dxa"/>
            </w:tcMar>
          </w:tcPr>
          <w:p w14:paraId="1DB41B91" w14:textId="6D4169BB" w:rsidR="00F1507B" w:rsidRDefault="00000000">
            <w:r>
              <w:rPr>
                <w:rFonts w:ascii="Constantia" w:eastAsia="Constantia" w:hAnsi="Constantia" w:cs="Constantia"/>
                <w:color w:val="000000"/>
              </w:rPr>
              <w:t>MEE</w:t>
            </w:r>
            <w:r w:rsidR="008A300C">
              <w:rPr>
                <w:rFonts w:ascii="Constantia" w:eastAsia="Constantia" w:hAnsi="Constantia" w:cs="Constantia"/>
                <w:color w:val="000000"/>
              </w:rPr>
              <w:t>/OFE</w:t>
            </w:r>
          </w:p>
        </w:tc>
        <w:tc>
          <w:tcPr>
            <w:tcW w:w="1300" w:type="pct"/>
            <w:tcMar>
              <w:top w:w="90" w:type="dxa"/>
              <w:left w:w="135" w:type="dxa"/>
              <w:bottom w:w="90" w:type="dxa"/>
              <w:right w:w="135" w:type="dxa"/>
            </w:tcMar>
          </w:tcPr>
          <w:p w14:paraId="21925E7F" w14:textId="77777777" w:rsidR="00F1507B" w:rsidRDefault="00000000">
            <w:r>
              <w:rPr>
                <w:rFonts w:ascii="Constantia" w:eastAsia="Constantia" w:hAnsi="Constantia" w:cs="Constantia"/>
                <w:color w:val="000000"/>
              </w:rPr>
              <w:t>Master Entropic Equation</w:t>
            </w:r>
          </w:p>
        </w:tc>
        <w:tc>
          <w:tcPr>
            <w:tcW w:w="3050" w:type="pct"/>
            <w:tcMar>
              <w:top w:w="90" w:type="dxa"/>
              <w:left w:w="135" w:type="dxa"/>
              <w:bottom w:w="90" w:type="dxa"/>
              <w:right w:w="135" w:type="dxa"/>
            </w:tcMar>
          </w:tcPr>
          <w:p w14:paraId="073FF94B" w14:textId="77777777" w:rsidR="00F1507B" w:rsidRDefault="00000000">
            <w:r>
              <w:rPr>
                <w:rFonts w:ascii="Constantia" w:eastAsia="Constantia" w:hAnsi="Constantia" w:cs="Constantia"/>
                <w:color w:val="000000"/>
              </w:rPr>
              <w:t xml:space="preserve">Field equation for S(x) derived by </w:t>
            </w:r>
            <w:proofErr w:type="spellStart"/>
            <w:r>
              <w:rPr>
                <w:rFonts w:ascii="Constantia" w:eastAsia="Constantia" w:hAnsi="Constantia" w:cs="Constantia"/>
                <w:color w:val="000000"/>
              </w:rPr>
              <w:t>δA</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δS</w:t>
            </w:r>
            <w:proofErr w:type="spellEnd"/>
            <w:r>
              <w:rPr>
                <w:rFonts w:ascii="Constantia" w:eastAsia="Constantia" w:hAnsi="Constantia" w:cs="Constantia"/>
                <w:color w:val="000000"/>
              </w:rPr>
              <w:t xml:space="preserve"> = 0</w:t>
            </w:r>
          </w:p>
        </w:tc>
      </w:tr>
      <w:tr w:rsidR="00F1507B" w14:paraId="111FB5CA" w14:textId="77777777">
        <w:tblPrEx>
          <w:tblCellMar>
            <w:top w:w="0" w:type="dxa"/>
            <w:bottom w:w="0" w:type="dxa"/>
          </w:tblCellMar>
        </w:tblPrEx>
        <w:tc>
          <w:tcPr>
            <w:tcW w:w="650" w:type="pct"/>
            <w:tcMar>
              <w:top w:w="90" w:type="dxa"/>
              <w:left w:w="135" w:type="dxa"/>
              <w:bottom w:w="90" w:type="dxa"/>
              <w:right w:w="135" w:type="dxa"/>
            </w:tcMar>
          </w:tcPr>
          <w:p w14:paraId="349B4F98" w14:textId="77777777" w:rsidR="00F1507B" w:rsidRDefault="00000000">
            <w:r>
              <w:rPr>
                <w:rFonts w:ascii="Constantia" w:eastAsia="Constantia" w:hAnsi="Constantia" w:cs="Constantia"/>
                <w:color w:val="000000"/>
              </w:rPr>
              <w:t>HMAS</w:t>
            </w:r>
          </w:p>
        </w:tc>
        <w:tc>
          <w:tcPr>
            <w:tcW w:w="1300" w:type="pct"/>
            <w:tcMar>
              <w:top w:w="90" w:type="dxa"/>
              <w:left w:w="135" w:type="dxa"/>
              <w:bottom w:w="90" w:type="dxa"/>
              <w:right w:w="135" w:type="dxa"/>
            </w:tcMar>
          </w:tcPr>
          <w:p w14:paraId="45494BBE" w14:textId="77777777" w:rsidR="00F1507B" w:rsidRDefault="00000000">
            <w:r>
              <w:rPr>
                <w:rFonts w:ascii="Constantia" w:eastAsia="Constantia" w:hAnsi="Constantia" w:cs="Constantia"/>
                <w:color w:val="000000"/>
              </w:rPr>
              <w:t>Hybrid Metric-Affine Space</w:t>
            </w:r>
          </w:p>
        </w:tc>
        <w:tc>
          <w:tcPr>
            <w:tcW w:w="3050" w:type="pct"/>
            <w:tcMar>
              <w:top w:w="90" w:type="dxa"/>
              <w:left w:w="135" w:type="dxa"/>
              <w:bottom w:w="90" w:type="dxa"/>
              <w:right w:w="135" w:type="dxa"/>
            </w:tcMar>
          </w:tcPr>
          <w:p w14:paraId="27EB837A" w14:textId="77777777" w:rsidR="00F1507B" w:rsidRDefault="00000000">
            <w:r>
              <w:rPr>
                <w:rFonts w:ascii="Constantia" w:eastAsia="Constantia" w:hAnsi="Constantia" w:cs="Constantia"/>
                <w:color w:val="000000"/>
              </w:rPr>
              <w:t>Bundle structure combining classical (Fisher) + quantum (Fubini-Study) sectors</w:t>
            </w:r>
          </w:p>
        </w:tc>
      </w:tr>
    </w:tbl>
    <w:p w14:paraId="088DD164" w14:textId="77777777" w:rsidR="00F1507B" w:rsidRDefault="00F1507B">
      <w:pPr>
        <w:spacing w:after="200"/>
      </w:pPr>
    </w:p>
    <w:p w14:paraId="43A695FC" w14:textId="77777777" w:rsidR="00F1507B" w:rsidRDefault="00000000">
      <w:pPr>
        <w:pStyle w:val="Heading2"/>
        <w:spacing w:before="400" w:after="120" w:line="312" w:lineRule="auto"/>
      </w:pPr>
      <w:r>
        <w:rPr>
          <w:rFonts w:ascii="Cambria" w:eastAsia="Cambria" w:hAnsi="Cambria" w:cs="Cambria"/>
          <w:color w:val="1A1A1A"/>
          <w:sz w:val="32"/>
          <w:szCs w:val="32"/>
        </w:rPr>
        <w:t>16.6 Probability and Information Theory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7"/>
        <w:gridCol w:w="2899"/>
        <w:gridCol w:w="5144"/>
      </w:tblGrid>
      <w:tr w:rsidR="00F1507B" w14:paraId="7F6C9F3A" w14:textId="77777777" w:rsidTr="00B51DD6">
        <w:tblPrEx>
          <w:tblCellMar>
            <w:top w:w="0" w:type="dxa"/>
            <w:bottom w:w="0" w:type="dxa"/>
          </w:tblCellMar>
        </w:tblPrEx>
        <w:trPr>
          <w:tblHeader/>
        </w:trPr>
        <w:tc>
          <w:tcPr>
            <w:tcW w:w="699" w:type="pct"/>
            <w:shd w:val="clear" w:color="auto" w:fill="F5E6D3"/>
            <w:tcMar>
              <w:top w:w="90" w:type="dxa"/>
              <w:left w:w="135" w:type="dxa"/>
              <w:bottom w:w="90" w:type="dxa"/>
              <w:right w:w="135" w:type="dxa"/>
            </w:tcMar>
          </w:tcPr>
          <w:p w14:paraId="46141C91" w14:textId="77777777" w:rsidR="00F1507B" w:rsidRDefault="00000000">
            <w:r>
              <w:rPr>
                <w:rFonts w:ascii="Cambria" w:eastAsia="Cambria" w:hAnsi="Cambria" w:cs="Cambria"/>
                <w:b/>
                <w:bCs/>
                <w:color w:val="000000"/>
              </w:rPr>
              <w:t>Symbol</w:t>
            </w:r>
          </w:p>
        </w:tc>
        <w:tc>
          <w:tcPr>
            <w:tcW w:w="1550" w:type="pct"/>
            <w:shd w:val="clear" w:color="auto" w:fill="F5E6D3"/>
            <w:tcMar>
              <w:top w:w="90" w:type="dxa"/>
              <w:left w:w="135" w:type="dxa"/>
              <w:bottom w:w="90" w:type="dxa"/>
              <w:right w:w="135" w:type="dxa"/>
            </w:tcMar>
          </w:tcPr>
          <w:p w14:paraId="0C98B92D" w14:textId="77777777" w:rsidR="00F1507B" w:rsidRDefault="00000000">
            <w:r>
              <w:rPr>
                <w:rFonts w:ascii="Cambria" w:eastAsia="Cambria" w:hAnsi="Cambria" w:cs="Cambria"/>
                <w:b/>
                <w:bCs/>
                <w:color w:val="000000"/>
              </w:rPr>
              <w:t>Name</w:t>
            </w:r>
          </w:p>
        </w:tc>
        <w:tc>
          <w:tcPr>
            <w:tcW w:w="2750" w:type="pct"/>
            <w:shd w:val="clear" w:color="auto" w:fill="F5E6D3"/>
            <w:tcMar>
              <w:top w:w="90" w:type="dxa"/>
              <w:left w:w="135" w:type="dxa"/>
              <w:bottom w:w="90" w:type="dxa"/>
              <w:right w:w="135" w:type="dxa"/>
            </w:tcMar>
          </w:tcPr>
          <w:p w14:paraId="5A04A64C" w14:textId="5253DF01" w:rsidR="00F1507B" w:rsidRDefault="00000000">
            <w:r>
              <w:rPr>
                <w:rFonts w:ascii="Cambria" w:eastAsia="Cambria" w:hAnsi="Cambria" w:cs="Cambria"/>
                <w:b/>
                <w:bCs/>
                <w:color w:val="000000"/>
              </w:rPr>
              <w:t>Definition / Role</w:t>
            </w:r>
            <w:r w:rsidR="00B51DD6">
              <w:rPr>
                <w:rFonts w:ascii="Cambria" w:eastAsia="Cambria" w:hAnsi="Cambria" w:cs="Cambria"/>
                <w:b/>
                <w:bCs/>
                <w:color w:val="000000"/>
              </w:rPr>
              <w:t xml:space="preserve"> in Theory of Entropicity (ToE)</w:t>
            </w:r>
          </w:p>
        </w:tc>
      </w:tr>
      <w:tr w:rsidR="00F1507B" w14:paraId="765859C7" w14:textId="77777777" w:rsidTr="00B51DD6">
        <w:tblPrEx>
          <w:tblCellMar>
            <w:top w:w="0" w:type="dxa"/>
            <w:bottom w:w="0" w:type="dxa"/>
          </w:tblCellMar>
        </w:tblPrEx>
        <w:tc>
          <w:tcPr>
            <w:tcW w:w="699" w:type="pct"/>
            <w:tcMar>
              <w:top w:w="90" w:type="dxa"/>
              <w:left w:w="135" w:type="dxa"/>
              <w:bottom w:w="90" w:type="dxa"/>
              <w:right w:w="135" w:type="dxa"/>
            </w:tcMar>
          </w:tcPr>
          <w:p w14:paraId="05256A50" w14:textId="77777777" w:rsidR="00F1507B" w:rsidRDefault="00000000">
            <w:r>
              <w:rPr>
                <w:rFonts w:ascii="Constantia" w:eastAsia="Constantia" w:hAnsi="Constantia" w:cs="Constantia"/>
                <w:color w:val="000000"/>
              </w:rPr>
              <w:t>p(</w:t>
            </w:r>
            <w:proofErr w:type="spellStart"/>
            <w:r>
              <w:rPr>
                <w:rFonts w:ascii="Constantia" w:eastAsia="Constantia" w:hAnsi="Constantia" w:cs="Constantia"/>
                <w:color w:val="000000"/>
              </w:rPr>
              <w:t>x|θ</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076C2475" w14:textId="77777777" w:rsidR="00F1507B" w:rsidRDefault="00000000">
            <w:r>
              <w:rPr>
                <w:rFonts w:ascii="Constantia" w:eastAsia="Constantia" w:hAnsi="Constantia" w:cs="Constantia"/>
                <w:color w:val="000000"/>
              </w:rPr>
              <w:t>Parametric probability distribution</w:t>
            </w:r>
          </w:p>
        </w:tc>
        <w:tc>
          <w:tcPr>
            <w:tcW w:w="2750" w:type="pct"/>
            <w:tcMar>
              <w:top w:w="90" w:type="dxa"/>
              <w:left w:w="135" w:type="dxa"/>
              <w:bottom w:w="90" w:type="dxa"/>
              <w:right w:w="135" w:type="dxa"/>
            </w:tcMar>
          </w:tcPr>
          <w:p w14:paraId="5ABF421E" w14:textId="3FE631EF" w:rsidR="00F1507B" w:rsidRDefault="00000000">
            <w:r>
              <w:rPr>
                <w:rFonts w:ascii="Constantia" w:eastAsia="Constantia" w:hAnsi="Constantia" w:cs="Constantia"/>
                <w:color w:val="000000"/>
              </w:rPr>
              <w:t xml:space="preserve">Distribution labeled by parameter θ ∈ Λ; defines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w:t>
            </w:r>
          </w:p>
        </w:tc>
      </w:tr>
      <w:tr w:rsidR="00F1507B" w14:paraId="24E8FAB0" w14:textId="77777777" w:rsidTr="00B51DD6">
        <w:tblPrEx>
          <w:tblCellMar>
            <w:top w:w="0" w:type="dxa"/>
            <w:bottom w:w="0" w:type="dxa"/>
          </w:tblCellMar>
        </w:tblPrEx>
        <w:tc>
          <w:tcPr>
            <w:tcW w:w="699" w:type="pct"/>
            <w:tcMar>
              <w:top w:w="90" w:type="dxa"/>
              <w:left w:w="135" w:type="dxa"/>
              <w:bottom w:w="90" w:type="dxa"/>
              <w:right w:w="135" w:type="dxa"/>
            </w:tcMar>
          </w:tcPr>
          <w:p w14:paraId="3679222D" w14:textId="77777777" w:rsidR="00F1507B" w:rsidRDefault="00000000">
            <w:r>
              <w:rPr>
                <w:rFonts w:ascii="Constantia" w:eastAsia="Constantia" w:hAnsi="Constantia" w:cs="Constantia"/>
                <w:color w:val="000000"/>
              </w:rPr>
              <w:t>θ = (</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A</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6020EDFD" w14:textId="77777777" w:rsidR="00F1507B" w:rsidRDefault="00000000">
            <w:r>
              <w:rPr>
                <w:rFonts w:ascii="Constantia" w:eastAsia="Constantia" w:hAnsi="Constantia" w:cs="Constantia"/>
                <w:color w:val="000000"/>
              </w:rPr>
              <w:t>Statistical parameters</w:t>
            </w:r>
          </w:p>
        </w:tc>
        <w:tc>
          <w:tcPr>
            <w:tcW w:w="2750" w:type="pct"/>
            <w:tcMar>
              <w:top w:w="90" w:type="dxa"/>
              <w:left w:w="135" w:type="dxa"/>
              <w:bottom w:w="90" w:type="dxa"/>
              <w:right w:w="135" w:type="dxa"/>
            </w:tcMar>
          </w:tcPr>
          <w:p w14:paraId="6A56F459" w14:textId="5FED20C9" w:rsidR="00F1507B" w:rsidRDefault="00000000">
            <w:r>
              <w:rPr>
                <w:rFonts w:ascii="Constantia" w:eastAsia="Constantia" w:hAnsi="Constantia" w:cs="Constantia"/>
                <w:color w:val="000000"/>
              </w:rPr>
              <w:t xml:space="preserve">Coordinates on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 Λ</w:t>
            </w:r>
          </w:p>
        </w:tc>
      </w:tr>
      <w:tr w:rsidR="00F1507B" w14:paraId="7A37A648" w14:textId="77777777" w:rsidTr="00B51DD6">
        <w:tblPrEx>
          <w:tblCellMar>
            <w:top w:w="0" w:type="dxa"/>
            <w:bottom w:w="0" w:type="dxa"/>
          </w:tblCellMar>
        </w:tblPrEx>
        <w:tc>
          <w:tcPr>
            <w:tcW w:w="699" w:type="pct"/>
            <w:tcMar>
              <w:top w:w="90" w:type="dxa"/>
              <w:left w:w="135" w:type="dxa"/>
              <w:bottom w:w="90" w:type="dxa"/>
              <w:right w:w="135" w:type="dxa"/>
            </w:tcMar>
          </w:tcPr>
          <w:p w14:paraId="18E5EB2F" w14:textId="77777777" w:rsidR="00F1507B" w:rsidRDefault="00000000">
            <w:r>
              <w:rPr>
                <w:rFonts w:ascii="Constantia" w:eastAsia="Constantia" w:hAnsi="Constantia" w:cs="Constantia"/>
                <w:color w:val="000000"/>
              </w:rPr>
              <w:t>H(p)</w:t>
            </w:r>
          </w:p>
        </w:tc>
        <w:tc>
          <w:tcPr>
            <w:tcW w:w="1550" w:type="pct"/>
            <w:tcMar>
              <w:top w:w="90" w:type="dxa"/>
              <w:left w:w="135" w:type="dxa"/>
              <w:bottom w:w="90" w:type="dxa"/>
              <w:right w:w="135" w:type="dxa"/>
            </w:tcMar>
          </w:tcPr>
          <w:p w14:paraId="477C3B39" w14:textId="77777777" w:rsidR="00F1507B" w:rsidRDefault="00000000">
            <w:r>
              <w:rPr>
                <w:rFonts w:ascii="Constantia" w:eastAsia="Constantia" w:hAnsi="Constantia" w:cs="Constantia"/>
                <w:color w:val="000000"/>
              </w:rPr>
              <w:t>Shannon / differential entropy</w:t>
            </w:r>
          </w:p>
        </w:tc>
        <w:tc>
          <w:tcPr>
            <w:tcW w:w="2750" w:type="pct"/>
            <w:tcMar>
              <w:top w:w="90" w:type="dxa"/>
              <w:left w:w="135" w:type="dxa"/>
              <w:bottom w:w="90" w:type="dxa"/>
              <w:right w:w="135" w:type="dxa"/>
            </w:tcMar>
          </w:tcPr>
          <w:p w14:paraId="03F8C8AF" w14:textId="77777777" w:rsidR="00F1507B" w:rsidRDefault="00000000">
            <w:r>
              <w:rPr>
                <w:rFonts w:ascii="Constantia" w:eastAsia="Constantia" w:hAnsi="Constantia" w:cs="Constantia"/>
                <w:color w:val="000000"/>
              </w:rPr>
              <w:t>−∫ p log p dx; the entropy field value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194EB82F" w14:textId="77777777" w:rsidTr="00B51DD6">
        <w:tblPrEx>
          <w:tblCellMar>
            <w:top w:w="0" w:type="dxa"/>
            <w:bottom w:w="0" w:type="dxa"/>
          </w:tblCellMar>
        </w:tblPrEx>
        <w:tc>
          <w:tcPr>
            <w:tcW w:w="699" w:type="pct"/>
            <w:tcMar>
              <w:top w:w="90" w:type="dxa"/>
              <w:left w:w="135" w:type="dxa"/>
              <w:bottom w:w="90" w:type="dxa"/>
              <w:right w:w="135" w:type="dxa"/>
            </w:tcMar>
          </w:tcPr>
          <w:p w14:paraId="43F307A6" w14:textId="77777777" w:rsidR="00F1507B" w:rsidRDefault="00000000">
            <w:r>
              <w:rPr>
                <w:rFonts w:ascii="Constantia" w:eastAsia="Constantia" w:hAnsi="Constantia" w:cs="Constantia"/>
                <w:color w:val="000000"/>
              </w:rPr>
              <w:t>S(x)</w:t>
            </w:r>
          </w:p>
        </w:tc>
        <w:tc>
          <w:tcPr>
            <w:tcW w:w="1550" w:type="pct"/>
            <w:tcMar>
              <w:top w:w="90" w:type="dxa"/>
              <w:left w:w="135" w:type="dxa"/>
              <w:bottom w:w="90" w:type="dxa"/>
              <w:right w:w="135" w:type="dxa"/>
            </w:tcMar>
          </w:tcPr>
          <w:p w14:paraId="5D794FEF" w14:textId="77777777" w:rsidR="00F1507B" w:rsidRDefault="00000000">
            <w:r>
              <w:rPr>
                <w:rFonts w:ascii="Constantia" w:eastAsia="Constantia" w:hAnsi="Constantia" w:cs="Constantia"/>
                <w:color w:val="000000"/>
              </w:rPr>
              <w:t>Entropy field</w:t>
            </w:r>
          </w:p>
        </w:tc>
        <w:tc>
          <w:tcPr>
            <w:tcW w:w="2750" w:type="pct"/>
            <w:tcMar>
              <w:top w:w="90" w:type="dxa"/>
              <w:left w:w="135" w:type="dxa"/>
              <w:bottom w:w="90" w:type="dxa"/>
              <w:right w:w="135" w:type="dxa"/>
            </w:tcMar>
          </w:tcPr>
          <w:p w14:paraId="11FC5B7E" w14:textId="77777777" w:rsidR="00F1507B" w:rsidRDefault="00000000">
            <w:r>
              <w:rPr>
                <w:rFonts w:ascii="Constantia" w:eastAsia="Constantia" w:hAnsi="Constantia" w:cs="Constantia"/>
                <w:color w:val="000000"/>
              </w:rPr>
              <w:t>Smooth scalar field on M; primary dynamical variable of ToE;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8C0CEF8" w14:textId="77777777" w:rsidTr="00B51DD6">
        <w:tblPrEx>
          <w:tblCellMar>
            <w:top w:w="0" w:type="dxa"/>
            <w:bottom w:w="0" w:type="dxa"/>
          </w:tblCellMar>
        </w:tblPrEx>
        <w:tc>
          <w:tcPr>
            <w:tcW w:w="699" w:type="pct"/>
            <w:tcMar>
              <w:top w:w="90" w:type="dxa"/>
              <w:left w:w="135" w:type="dxa"/>
              <w:bottom w:w="90" w:type="dxa"/>
              <w:right w:w="135" w:type="dxa"/>
            </w:tcMar>
          </w:tcPr>
          <w:p w14:paraId="7BFC9A85" w14:textId="77777777" w:rsidR="00F1507B" w:rsidRDefault="00000000">
            <w:r>
              <w:rPr>
                <w:rFonts w:ascii="Constantia" w:eastAsia="Constantia" w:hAnsi="Constantia" w:cs="Constantia"/>
                <w:color w:val="000000"/>
              </w:rPr>
              <w:t>I(θ)</w:t>
            </w:r>
          </w:p>
        </w:tc>
        <w:tc>
          <w:tcPr>
            <w:tcW w:w="1550" w:type="pct"/>
            <w:tcMar>
              <w:top w:w="90" w:type="dxa"/>
              <w:left w:w="135" w:type="dxa"/>
              <w:bottom w:w="90" w:type="dxa"/>
              <w:right w:w="135" w:type="dxa"/>
            </w:tcMar>
          </w:tcPr>
          <w:p w14:paraId="24C0CA0B" w14:textId="77777777" w:rsidR="00F1507B" w:rsidRDefault="00000000">
            <w:r>
              <w:rPr>
                <w:rFonts w:ascii="Constantia" w:eastAsia="Constantia" w:hAnsi="Constantia" w:cs="Constantia"/>
                <w:color w:val="000000"/>
              </w:rPr>
              <w:t>Fisher information</w:t>
            </w:r>
          </w:p>
        </w:tc>
        <w:tc>
          <w:tcPr>
            <w:tcW w:w="2750" w:type="pct"/>
            <w:tcMar>
              <w:top w:w="90" w:type="dxa"/>
              <w:left w:w="135" w:type="dxa"/>
              <w:bottom w:w="90" w:type="dxa"/>
              <w:right w:w="135" w:type="dxa"/>
            </w:tcMar>
          </w:tcPr>
          <w:p w14:paraId="1313C6D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θ</w:t>
            </w:r>
            <w:r>
              <w:rPr>
                <w:rFonts w:ascii="Constantia" w:eastAsia="Constantia" w:hAnsi="Constantia" w:cs="Constantia"/>
                <w:color w:val="000000"/>
              </w:rPr>
              <w:t>log</w:t>
            </w:r>
            <w:proofErr w:type="spellEnd"/>
            <w:r>
              <w:rPr>
                <w:rFonts w:ascii="Constantia" w:eastAsia="Constantia" w:hAnsi="Constantia" w:cs="Constantia"/>
                <w:color w:val="000000"/>
              </w:rPr>
              <w:t xml:space="preserve"> p)</w:t>
            </w:r>
            <w:proofErr w:type="gramStart"/>
            <w:r>
              <w:rPr>
                <w:rFonts w:ascii="Constantia" w:eastAsia="Constantia" w:hAnsi="Constantia" w:cs="Constantia"/>
                <w:color w:val="000000"/>
                <w:vertAlign w:val="superscript"/>
              </w:rPr>
              <w:t>2</w:t>
            </w:r>
            <w:r>
              <w:rPr>
                <w:rFonts w:ascii="Constantia" w:eastAsia="Constantia" w:hAnsi="Constantia" w:cs="Constantia"/>
                <w:color w:val="000000"/>
              </w:rPr>
              <w:t>⟩;</w:t>
            </w:r>
            <w:proofErr w:type="gramEnd"/>
            <w:r>
              <w:rPr>
                <w:rFonts w:ascii="Constantia" w:eastAsia="Constantia" w:hAnsi="Constantia" w:cs="Constantia"/>
                <w:color w:val="000000"/>
              </w:rPr>
              <w:t xml:space="preserve"> scalar version of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in 1D</w:t>
            </w:r>
          </w:p>
        </w:tc>
      </w:tr>
      <w:tr w:rsidR="00F1507B" w14:paraId="148983B2" w14:textId="77777777" w:rsidTr="00B51DD6">
        <w:tblPrEx>
          <w:tblCellMar>
            <w:top w:w="0" w:type="dxa"/>
            <w:bottom w:w="0" w:type="dxa"/>
          </w:tblCellMar>
        </w:tblPrEx>
        <w:tc>
          <w:tcPr>
            <w:tcW w:w="699" w:type="pct"/>
            <w:tcMar>
              <w:top w:w="90" w:type="dxa"/>
              <w:left w:w="135" w:type="dxa"/>
              <w:bottom w:w="90" w:type="dxa"/>
              <w:right w:w="135" w:type="dxa"/>
            </w:tcMar>
          </w:tcPr>
          <w:p w14:paraId="17D0F343" w14:textId="77777777" w:rsidR="00F1507B" w:rsidRDefault="00000000">
            <w:r>
              <w:rPr>
                <w:rFonts w:ascii="Constantia" w:eastAsia="Constantia" w:hAnsi="Constantia" w:cs="Constantia"/>
                <w:color w:val="000000"/>
              </w:rPr>
              <w:t>A(θ)</w:t>
            </w:r>
          </w:p>
        </w:tc>
        <w:tc>
          <w:tcPr>
            <w:tcW w:w="1550" w:type="pct"/>
            <w:tcMar>
              <w:top w:w="90" w:type="dxa"/>
              <w:left w:w="135" w:type="dxa"/>
              <w:bottom w:w="90" w:type="dxa"/>
              <w:right w:w="135" w:type="dxa"/>
            </w:tcMar>
          </w:tcPr>
          <w:p w14:paraId="46110BDC" w14:textId="77777777" w:rsidR="00F1507B" w:rsidRDefault="00000000">
            <w:r>
              <w:rPr>
                <w:rFonts w:ascii="Constantia" w:eastAsia="Constantia" w:hAnsi="Constantia" w:cs="Constantia"/>
                <w:color w:val="000000"/>
              </w:rPr>
              <w:t>Log-partition function</w:t>
            </w:r>
          </w:p>
        </w:tc>
        <w:tc>
          <w:tcPr>
            <w:tcW w:w="2750" w:type="pct"/>
            <w:tcMar>
              <w:top w:w="90" w:type="dxa"/>
              <w:left w:w="135" w:type="dxa"/>
              <w:bottom w:w="90" w:type="dxa"/>
              <w:right w:w="135" w:type="dxa"/>
            </w:tcMar>
          </w:tcPr>
          <w:p w14:paraId="1700CB72" w14:textId="77777777" w:rsidR="00F1507B" w:rsidRDefault="00000000">
            <w:proofErr w:type="spellStart"/>
            <w:r>
              <w:rPr>
                <w:rFonts w:ascii="Constantia" w:eastAsia="Constantia" w:hAnsi="Constantia" w:cs="Constantia"/>
                <w:color w:val="000000"/>
              </w:rPr>
              <w:t>ln∫exp</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i</w:t>
            </w:r>
            <w:r>
              <w:rPr>
                <w:rFonts w:ascii="Constantia" w:eastAsia="Constantia" w:hAnsi="Constantia" w:cs="Constantia"/>
                <w:color w:val="000000"/>
              </w:rPr>
              <w:t>T</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(x))dx;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ij</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i</w:t>
            </w:r>
            <w:r>
              <w:rPr>
                <w:rFonts w:ascii="Constantia" w:eastAsia="Constantia" w:hAnsi="Constantia" w:cs="Constantia"/>
                <w:color w:val="000000"/>
              </w:rPr>
              <w:t>∂</w:t>
            </w:r>
            <w:r>
              <w:rPr>
                <w:rFonts w:ascii="Constantia" w:eastAsia="Constantia" w:hAnsi="Constantia" w:cs="Constantia"/>
                <w:color w:val="000000"/>
                <w:vertAlign w:val="subscript"/>
              </w:rPr>
              <w:t>j</w:t>
            </w:r>
            <w:r>
              <w:rPr>
                <w:rFonts w:ascii="Constantia" w:eastAsia="Constantia" w:hAnsi="Constantia" w:cs="Constantia"/>
                <w:color w:val="000000"/>
              </w:rPr>
              <w:t>A</w:t>
            </w:r>
            <w:proofErr w:type="spellEnd"/>
            <w:r>
              <w:rPr>
                <w:rFonts w:ascii="Constantia" w:eastAsia="Constantia" w:hAnsi="Constantia" w:cs="Constantia"/>
                <w:color w:val="000000"/>
              </w:rPr>
              <w:t xml:space="preserve"> for exponential families</w:t>
            </w:r>
          </w:p>
        </w:tc>
      </w:tr>
      <w:tr w:rsidR="00F1507B" w14:paraId="159CBF0C" w14:textId="77777777" w:rsidTr="00B51DD6">
        <w:tblPrEx>
          <w:tblCellMar>
            <w:top w:w="0" w:type="dxa"/>
            <w:bottom w:w="0" w:type="dxa"/>
          </w:tblCellMar>
        </w:tblPrEx>
        <w:tc>
          <w:tcPr>
            <w:tcW w:w="699" w:type="pct"/>
            <w:tcMar>
              <w:top w:w="90" w:type="dxa"/>
              <w:left w:w="135" w:type="dxa"/>
              <w:bottom w:w="90" w:type="dxa"/>
              <w:right w:w="135" w:type="dxa"/>
            </w:tcMar>
          </w:tcPr>
          <w:p w14:paraId="7A8E0EBD" w14:textId="77777777" w:rsidR="00F1507B" w:rsidRDefault="00000000">
            <w:r>
              <w:rPr>
                <w:rFonts w:ascii="Constantia" w:eastAsia="Constantia" w:hAnsi="Constantia" w:cs="Constantia"/>
                <w:color w:val="000000"/>
              </w:rPr>
              <w:t>f</w:t>
            </w:r>
            <w:r>
              <w:rPr>
                <w:rFonts w:ascii="Constantia" w:eastAsia="Constantia" w:hAnsi="Constantia" w:cs="Constantia"/>
                <w:color w:val="000000"/>
                <w:vertAlign w:val="superscript"/>
              </w:rPr>
              <w:t>ent</w:t>
            </w:r>
            <w:r>
              <w:rPr>
                <w:rFonts w:ascii="Constantia" w:eastAsia="Constantia" w:hAnsi="Constantia" w:cs="Constantia"/>
                <w:color w:val="000000"/>
              </w:rPr>
              <w:t>(</w:t>
            </w:r>
            <w:proofErr w:type="spellStart"/>
            <w:r>
              <w:rPr>
                <w:rFonts w:ascii="Constantia" w:eastAsia="Constantia" w:hAnsi="Constantia" w:cs="Constantia"/>
                <w:color w:val="000000"/>
              </w:rPr>
              <w:t>x,q</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36D86903" w14:textId="77777777" w:rsidR="00F1507B" w:rsidRDefault="00000000">
            <w:r>
              <w:rPr>
                <w:rFonts w:ascii="Constantia" w:eastAsia="Constantia" w:hAnsi="Constantia" w:cs="Constantia"/>
                <w:color w:val="000000"/>
              </w:rPr>
              <w:t>Entropic distribution function</w:t>
            </w:r>
          </w:p>
        </w:tc>
        <w:tc>
          <w:tcPr>
            <w:tcW w:w="2750" w:type="pct"/>
            <w:tcMar>
              <w:top w:w="90" w:type="dxa"/>
              <w:left w:w="135" w:type="dxa"/>
              <w:bottom w:w="90" w:type="dxa"/>
              <w:right w:w="135" w:type="dxa"/>
            </w:tcMar>
          </w:tcPr>
          <w:p w14:paraId="274177C6" w14:textId="77777777" w:rsidR="00F1507B" w:rsidRDefault="00000000">
            <w:r>
              <w:rPr>
                <w:rFonts w:ascii="Constantia" w:eastAsia="Constantia" w:hAnsi="Constantia" w:cs="Constantia"/>
                <w:color w:val="000000"/>
              </w:rPr>
              <w:t xml:space="preserve">Distribution over entropic momenta </w:t>
            </w:r>
            <w:proofErr w:type="spellStart"/>
            <w:r>
              <w:rPr>
                <w:rFonts w:ascii="Constantia" w:eastAsia="Constantia" w:hAnsi="Constantia" w:cs="Constantia"/>
                <w:color w:val="000000"/>
              </w:rPr>
              <w:t>q</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derived from </w:t>
            </w:r>
            <w:r w:rsidRPr="00B51DD6">
              <w:rPr>
                <w:rFonts w:ascii="Constantia" w:eastAsia="Constantia" w:hAnsi="Constantia" w:cs="Constantia"/>
                <w:b/>
                <w:bCs/>
                <w:color w:val="000000"/>
              </w:rPr>
              <w:t>Obidi Action</w:t>
            </w:r>
          </w:p>
        </w:tc>
      </w:tr>
      <w:tr w:rsidR="00F1507B" w14:paraId="3189990B" w14:textId="77777777" w:rsidTr="00B51DD6">
        <w:tblPrEx>
          <w:tblCellMar>
            <w:top w:w="0" w:type="dxa"/>
            <w:bottom w:w="0" w:type="dxa"/>
          </w:tblCellMar>
        </w:tblPrEx>
        <w:tc>
          <w:tcPr>
            <w:tcW w:w="699" w:type="pct"/>
            <w:tcMar>
              <w:top w:w="90" w:type="dxa"/>
              <w:left w:w="135" w:type="dxa"/>
              <w:bottom w:w="90" w:type="dxa"/>
              <w:right w:w="135" w:type="dxa"/>
            </w:tcMar>
          </w:tcPr>
          <w:p w14:paraId="3959FA37" w14:textId="77777777" w:rsidR="00F1507B" w:rsidRDefault="00000000">
            <w:proofErr w:type="spellStart"/>
            <w:r>
              <w:rPr>
                <w:rFonts w:ascii="Constantia" w:eastAsia="Constantia" w:hAnsi="Constantia" w:cs="Constantia"/>
                <w:color w:val="000000"/>
              </w:rPr>
              <w:lastRenderedPageBreak/>
              <w:t>dμ</w:t>
            </w:r>
            <w:r>
              <w:rPr>
                <w:rFonts w:ascii="Constantia" w:eastAsia="Constantia" w:hAnsi="Constantia" w:cs="Constantia"/>
                <w:color w:val="000000"/>
                <w:vertAlign w:val="subscript"/>
              </w:rPr>
              <w:t>F</w:t>
            </w:r>
            <w:proofErr w:type="spellEnd"/>
          </w:p>
        </w:tc>
        <w:tc>
          <w:tcPr>
            <w:tcW w:w="1550" w:type="pct"/>
            <w:tcMar>
              <w:top w:w="90" w:type="dxa"/>
              <w:left w:w="135" w:type="dxa"/>
              <w:bottom w:w="90" w:type="dxa"/>
              <w:right w:w="135" w:type="dxa"/>
            </w:tcMar>
          </w:tcPr>
          <w:p w14:paraId="4BE0D510" w14:textId="77777777" w:rsidR="00F1507B" w:rsidRDefault="00000000">
            <w:r>
              <w:rPr>
                <w:rFonts w:ascii="Constantia" w:eastAsia="Constantia" w:hAnsi="Constantia" w:cs="Constantia"/>
                <w:color w:val="000000"/>
              </w:rPr>
              <w:t>Fisher-Rao volume measure</w:t>
            </w:r>
          </w:p>
        </w:tc>
        <w:tc>
          <w:tcPr>
            <w:tcW w:w="2750" w:type="pct"/>
            <w:tcMar>
              <w:top w:w="90" w:type="dxa"/>
              <w:left w:w="135" w:type="dxa"/>
              <w:bottom w:w="90" w:type="dxa"/>
              <w:right w:w="135" w:type="dxa"/>
            </w:tcMar>
          </w:tcPr>
          <w:p w14:paraId="0B5AB2CA"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color w:val="000000"/>
                <w:vertAlign w:val="superscript"/>
              </w:rPr>
              <w:t>n</w:t>
            </w:r>
            <w:r>
              <w:rPr>
                <w:rFonts w:ascii="Constantia" w:eastAsia="Constantia" w:hAnsi="Constantia" w:cs="Constantia"/>
                <w:color w:val="000000"/>
              </w:rPr>
              <w:t>θ</w:t>
            </w:r>
            <w:proofErr w:type="spellEnd"/>
            <w:r>
              <w:rPr>
                <w:rFonts w:ascii="Constantia" w:eastAsia="Constantia" w:hAnsi="Constantia" w:cs="Constantia"/>
                <w:color w:val="000000"/>
              </w:rPr>
              <w:t xml:space="preserve">; invariant measure for </w:t>
            </w:r>
            <w:r w:rsidRPr="00B51DD6">
              <w:rPr>
                <w:rFonts w:ascii="Constantia" w:eastAsia="Constantia" w:hAnsi="Constantia" w:cs="Constantia"/>
                <w:b/>
                <w:bCs/>
                <w:color w:val="000000"/>
              </w:rPr>
              <w:t>fiber integrals</w:t>
            </w:r>
            <w:r>
              <w:rPr>
                <w:rFonts w:ascii="Constantia" w:eastAsia="Constantia" w:hAnsi="Constantia" w:cs="Constantia"/>
                <w:color w:val="000000"/>
              </w:rPr>
              <w:t xml:space="preserve"> on Λ</w:t>
            </w:r>
          </w:p>
        </w:tc>
      </w:tr>
    </w:tbl>
    <w:p w14:paraId="06C1148A" w14:textId="77777777" w:rsidR="00F1507B" w:rsidRDefault="00F1507B">
      <w:pPr>
        <w:spacing w:after="200"/>
      </w:pPr>
    </w:p>
    <w:p w14:paraId="383DA7EF" w14:textId="77777777" w:rsidR="00F1507B" w:rsidRDefault="00000000">
      <w:pPr>
        <w:pStyle w:val="Heading2"/>
        <w:spacing w:before="400" w:after="120" w:line="312" w:lineRule="auto"/>
      </w:pPr>
      <w:r>
        <w:rPr>
          <w:rFonts w:ascii="Cambria" w:eastAsia="Cambria" w:hAnsi="Cambria" w:cs="Cambria"/>
          <w:color w:val="1A1A1A"/>
          <w:sz w:val="32"/>
          <w:szCs w:val="32"/>
        </w:rPr>
        <w:t>16.7 Physical Constants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2634"/>
        <w:gridCol w:w="5629"/>
      </w:tblGrid>
      <w:tr w:rsidR="00F1507B" w14:paraId="2479D066" w14:textId="77777777" w:rsidTr="00B51DD6">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776A92F7" w14:textId="77777777" w:rsidR="00F1507B" w:rsidRDefault="00000000">
            <w:r>
              <w:rPr>
                <w:rFonts w:ascii="Cambria" w:eastAsia="Cambria" w:hAnsi="Cambria" w:cs="Cambria"/>
                <w:b/>
                <w:bCs/>
                <w:color w:val="000000"/>
              </w:rPr>
              <w:t>Symbol</w:t>
            </w:r>
          </w:p>
        </w:tc>
        <w:tc>
          <w:tcPr>
            <w:tcW w:w="1409" w:type="pct"/>
            <w:shd w:val="clear" w:color="auto" w:fill="F5E6D3"/>
            <w:tcMar>
              <w:top w:w="90" w:type="dxa"/>
              <w:left w:w="135" w:type="dxa"/>
              <w:bottom w:w="90" w:type="dxa"/>
              <w:right w:w="135" w:type="dxa"/>
            </w:tcMar>
          </w:tcPr>
          <w:p w14:paraId="4E950DEF" w14:textId="77777777" w:rsidR="00F1507B" w:rsidRDefault="00000000">
            <w:r>
              <w:rPr>
                <w:rFonts w:ascii="Cambria" w:eastAsia="Cambria" w:hAnsi="Cambria" w:cs="Cambria"/>
                <w:b/>
                <w:bCs/>
                <w:color w:val="000000"/>
              </w:rPr>
              <w:t>Name</w:t>
            </w:r>
          </w:p>
        </w:tc>
        <w:tc>
          <w:tcPr>
            <w:tcW w:w="3010" w:type="pct"/>
            <w:shd w:val="clear" w:color="auto" w:fill="F5E6D3"/>
            <w:tcMar>
              <w:top w:w="90" w:type="dxa"/>
              <w:left w:w="135" w:type="dxa"/>
              <w:bottom w:w="90" w:type="dxa"/>
              <w:right w:w="135" w:type="dxa"/>
            </w:tcMar>
          </w:tcPr>
          <w:p w14:paraId="47445B92" w14:textId="77777777" w:rsidR="00F1507B" w:rsidRDefault="00000000">
            <w:r>
              <w:rPr>
                <w:rFonts w:ascii="Cambria" w:eastAsia="Cambria" w:hAnsi="Cambria" w:cs="Cambria"/>
                <w:b/>
                <w:bCs/>
                <w:color w:val="000000"/>
              </w:rPr>
              <w:t>Value / ToE Interpretation</w:t>
            </w:r>
          </w:p>
        </w:tc>
      </w:tr>
      <w:tr w:rsidR="00F1507B" w14:paraId="6D44D77D" w14:textId="77777777" w:rsidTr="00B51DD6">
        <w:tblPrEx>
          <w:tblCellMar>
            <w:top w:w="0" w:type="dxa"/>
            <w:bottom w:w="0" w:type="dxa"/>
          </w:tblCellMar>
        </w:tblPrEx>
        <w:tc>
          <w:tcPr>
            <w:tcW w:w="581" w:type="pct"/>
            <w:tcMar>
              <w:top w:w="90" w:type="dxa"/>
              <w:left w:w="135" w:type="dxa"/>
              <w:bottom w:w="90" w:type="dxa"/>
              <w:right w:w="135" w:type="dxa"/>
            </w:tcMar>
          </w:tcPr>
          <w:p w14:paraId="703CA328" w14:textId="77777777" w:rsidR="00F1507B" w:rsidRDefault="00000000">
            <w:r>
              <w:rPr>
                <w:rFonts w:ascii="Constantia" w:eastAsia="Constantia" w:hAnsi="Constantia" w:cs="Constantia"/>
                <w:color w:val="000000"/>
              </w:rPr>
              <w:t>G</w:t>
            </w:r>
          </w:p>
        </w:tc>
        <w:tc>
          <w:tcPr>
            <w:tcW w:w="1409" w:type="pct"/>
            <w:tcMar>
              <w:top w:w="90" w:type="dxa"/>
              <w:left w:w="135" w:type="dxa"/>
              <w:bottom w:w="90" w:type="dxa"/>
              <w:right w:w="135" w:type="dxa"/>
            </w:tcMar>
          </w:tcPr>
          <w:p w14:paraId="614C2805" w14:textId="77777777" w:rsidR="00F1507B" w:rsidRDefault="00000000">
            <w:r>
              <w:rPr>
                <w:rFonts w:ascii="Constantia" w:eastAsia="Constantia" w:hAnsi="Constantia" w:cs="Constantia"/>
                <w:color w:val="000000"/>
              </w:rPr>
              <w:t>Newton's gravitational constant</w:t>
            </w:r>
          </w:p>
        </w:tc>
        <w:tc>
          <w:tcPr>
            <w:tcW w:w="3010" w:type="pct"/>
            <w:tcMar>
              <w:top w:w="90" w:type="dxa"/>
              <w:left w:w="135" w:type="dxa"/>
              <w:bottom w:w="90" w:type="dxa"/>
              <w:right w:w="135" w:type="dxa"/>
            </w:tcMar>
          </w:tcPr>
          <w:p w14:paraId="41A836A3" w14:textId="77777777" w:rsidR="00F1507B" w:rsidRDefault="00000000">
            <w:r>
              <w:rPr>
                <w:rFonts w:ascii="Constantia" w:eastAsia="Constantia" w:hAnsi="Constantia" w:cs="Constantia"/>
                <w:color w:val="000000"/>
              </w:rPr>
              <w:t>6.674 × 10</w:t>
            </w:r>
            <w:r>
              <w:rPr>
                <w:rFonts w:ascii="Constantia" w:eastAsia="Constantia" w:hAnsi="Constantia" w:cs="Constantia"/>
                <w:color w:val="000000"/>
                <w:vertAlign w:val="superscript"/>
              </w:rPr>
              <w:t>−11</w:t>
            </w:r>
            <w:r>
              <w:rPr>
                <w:rFonts w:ascii="Constantia" w:eastAsia="Constantia" w:hAnsi="Constantia" w:cs="Constantia"/>
                <w:color w:val="000000"/>
              </w:rPr>
              <w:t xml:space="preserve"> m</w:t>
            </w:r>
            <w:r>
              <w:rPr>
                <w:rFonts w:ascii="Constantia" w:eastAsia="Constantia" w:hAnsi="Constantia" w:cs="Constantia"/>
                <w:color w:val="000000"/>
                <w:vertAlign w:val="superscript"/>
              </w:rPr>
              <w:t>3</w:t>
            </w:r>
            <w:r>
              <w:rPr>
                <w:rFonts w:ascii="Constantia" w:eastAsia="Constantia" w:hAnsi="Constantia" w:cs="Constantia"/>
                <w:color w:val="000000"/>
              </w:rPr>
              <w:t>kg</w:t>
            </w:r>
            <w:r>
              <w:rPr>
                <w:rFonts w:ascii="Constantia" w:eastAsia="Constantia" w:hAnsi="Constantia" w:cs="Constantia"/>
                <w:color w:val="000000"/>
                <w:vertAlign w:val="superscript"/>
              </w:rPr>
              <w:t>−1</w:t>
            </w:r>
            <w:r>
              <w:rPr>
                <w:rFonts w:ascii="Constantia" w:eastAsia="Constantia" w:hAnsi="Constantia" w:cs="Constantia"/>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 emerges in ToE from OCI and Vuli-Ndlela normalization</w:t>
            </w:r>
          </w:p>
        </w:tc>
      </w:tr>
      <w:tr w:rsidR="00F1507B" w14:paraId="450A153B" w14:textId="77777777" w:rsidTr="00B51DD6">
        <w:tblPrEx>
          <w:tblCellMar>
            <w:top w:w="0" w:type="dxa"/>
            <w:bottom w:w="0" w:type="dxa"/>
          </w:tblCellMar>
        </w:tblPrEx>
        <w:tc>
          <w:tcPr>
            <w:tcW w:w="581" w:type="pct"/>
            <w:tcMar>
              <w:top w:w="90" w:type="dxa"/>
              <w:left w:w="135" w:type="dxa"/>
              <w:bottom w:w="90" w:type="dxa"/>
              <w:right w:w="135" w:type="dxa"/>
            </w:tcMar>
          </w:tcPr>
          <w:p w14:paraId="050BD32B" w14:textId="77777777" w:rsidR="00F1507B" w:rsidRDefault="00000000">
            <w:r>
              <w:rPr>
                <w:rFonts w:ascii="Constantia" w:eastAsia="Constantia" w:hAnsi="Constantia" w:cs="Constantia"/>
                <w:color w:val="000000"/>
              </w:rPr>
              <w:t>c</w:t>
            </w:r>
          </w:p>
        </w:tc>
        <w:tc>
          <w:tcPr>
            <w:tcW w:w="1409" w:type="pct"/>
            <w:tcMar>
              <w:top w:w="90" w:type="dxa"/>
              <w:left w:w="135" w:type="dxa"/>
              <w:bottom w:w="90" w:type="dxa"/>
              <w:right w:w="135" w:type="dxa"/>
            </w:tcMar>
          </w:tcPr>
          <w:p w14:paraId="31B0DCBB" w14:textId="77777777" w:rsidR="00F1507B" w:rsidRDefault="00000000">
            <w:r>
              <w:rPr>
                <w:rFonts w:ascii="Constantia" w:eastAsia="Constantia" w:hAnsi="Constantia" w:cs="Constantia"/>
                <w:color w:val="000000"/>
              </w:rPr>
              <w:t>Speed of light</w:t>
            </w:r>
          </w:p>
        </w:tc>
        <w:tc>
          <w:tcPr>
            <w:tcW w:w="3010" w:type="pct"/>
            <w:tcMar>
              <w:top w:w="90" w:type="dxa"/>
              <w:left w:w="135" w:type="dxa"/>
              <w:bottom w:w="90" w:type="dxa"/>
              <w:right w:w="135" w:type="dxa"/>
            </w:tcMar>
          </w:tcPr>
          <w:p w14:paraId="6910D00B" w14:textId="77777777" w:rsidR="00F1507B" w:rsidRDefault="00000000">
            <w:r>
              <w:rPr>
                <w:rFonts w:ascii="Constantia" w:eastAsia="Constantia" w:hAnsi="Constantia" w:cs="Constantia"/>
                <w:color w:val="000000"/>
              </w:rPr>
              <w:t>2.998 × 10</w:t>
            </w:r>
            <w:r>
              <w:rPr>
                <w:rFonts w:ascii="Constantia" w:eastAsia="Constantia" w:hAnsi="Constantia" w:cs="Constantia"/>
                <w:color w:val="000000"/>
                <w:vertAlign w:val="superscript"/>
              </w:rPr>
              <w:t>8</w:t>
            </w:r>
            <w:r>
              <w:rPr>
                <w:rFonts w:ascii="Constantia" w:eastAsia="Constantia" w:hAnsi="Constantia" w:cs="Constantia"/>
                <w:color w:val="000000"/>
              </w:rPr>
              <w:t xml:space="preserve"> m/s; Entropic Speed Limit in ToE</w:t>
            </w:r>
          </w:p>
        </w:tc>
      </w:tr>
      <w:tr w:rsidR="00F1507B" w14:paraId="5CE6E8FA" w14:textId="77777777" w:rsidTr="00B51DD6">
        <w:tblPrEx>
          <w:tblCellMar>
            <w:top w:w="0" w:type="dxa"/>
            <w:bottom w:w="0" w:type="dxa"/>
          </w:tblCellMar>
        </w:tblPrEx>
        <w:tc>
          <w:tcPr>
            <w:tcW w:w="581" w:type="pct"/>
            <w:tcMar>
              <w:top w:w="90" w:type="dxa"/>
              <w:left w:w="135" w:type="dxa"/>
              <w:bottom w:w="90" w:type="dxa"/>
              <w:right w:w="135" w:type="dxa"/>
            </w:tcMar>
          </w:tcPr>
          <w:p w14:paraId="2EDD4D1B" w14:textId="77777777" w:rsidR="00F1507B" w:rsidRDefault="00000000">
            <w:r>
              <w:rPr>
                <w:rFonts w:ascii="Constantia" w:eastAsia="Constantia" w:hAnsi="Constantia" w:cs="Constantia"/>
                <w:color w:val="000000"/>
              </w:rPr>
              <w:t>ℏ</w:t>
            </w:r>
          </w:p>
        </w:tc>
        <w:tc>
          <w:tcPr>
            <w:tcW w:w="1409" w:type="pct"/>
            <w:tcMar>
              <w:top w:w="90" w:type="dxa"/>
              <w:left w:w="135" w:type="dxa"/>
              <w:bottom w:w="90" w:type="dxa"/>
              <w:right w:w="135" w:type="dxa"/>
            </w:tcMar>
          </w:tcPr>
          <w:p w14:paraId="7AE3C206" w14:textId="77777777" w:rsidR="00F1507B" w:rsidRDefault="00000000">
            <w:r>
              <w:rPr>
                <w:rFonts w:ascii="Constantia" w:eastAsia="Constantia" w:hAnsi="Constantia" w:cs="Constantia"/>
                <w:color w:val="000000"/>
              </w:rPr>
              <w:t>Reduced Planck constant</w:t>
            </w:r>
          </w:p>
        </w:tc>
        <w:tc>
          <w:tcPr>
            <w:tcW w:w="3010" w:type="pct"/>
            <w:tcMar>
              <w:top w:w="90" w:type="dxa"/>
              <w:left w:w="135" w:type="dxa"/>
              <w:bottom w:w="90" w:type="dxa"/>
              <w:right w:w="135" w:type="dxa"/>
            </w:tcMar>
          </w:tcPr>
          <w:p w14:paraId="0E974962" w14:textId="77777777" w:rsidR="00F1507B" w:rsidRDefault="00000000">
            <w:r>
              <w:rPr>
                <w:rFonts w:ascii="Constantia" w:eastAsia="Constantia" w:hAnsi="Constantia" w:cs="Constantia"/>
                <w:color w:val="000000"/>
              </w:rPr>
              <w:t>1.055 × 10</w:t>
            </w:r>
            <w:r>
              <w:rPr>
                <w:rFonts w:ascii="Constantia" w:eastAsia="Constantia" w:hAnsi="Constantia" w:cs="Constantia"/>
                <w:color w:val="000000"/>
                <w:vertAlign w:val="superscript"/>
              </w:rPr>
              <w:t>−34</w:t>
            </w:r>
            <w:r>
              <w:rPr>
                <w:rFonts w:ascii="Constantia" w:eastAsia="Constantia" w:hAnsi="Constantia" w:cs="Constantia"/>
                <w:color w:val="000000"/>
              </w:rPr>
              <w:t xml:space="preserve"> J·s; quantum of action; related to OCI = ln 2 in ToE</w:t>
            </w:r>
          </w:p>
        </w:tc>
      </w:tr>
      <w:tr w:rsidR="00F1507B" w14:paraId="1C41EB75" w14:textId="77777777" w:rsidTr="00B51DD6">
        <w:tblPrEx>
          <w:tblCellMar>
            <w:top w:w="0" w:type="dxa"/>
            <w:bottom w:w="0" w:type="dxa"/>
          </w:tblCellMar>
        </w:tblPrEx>
        <w:tc>
          <w:tcPr>
            <w:tcW w:w="581" w:type="pct"/>
            <w:tcMar>
              <w:top w:w="90" w:type="dxa"/>
              <w:left w:w="135" w:type="dxa"/>
              <w:bottom w:w="90" w:type="dxa"/>
              <w:right w:w="135" w:type="dxa"/>
            </w:tcMar>
          </w:tcPr>
          <w:p w14:paraId="21849763" w14:textId="77777777" w:rsidR="00F1507B" w:rsidRDefault="00000000">
            <w:r>
              <w:rPr>
                <w:rFonts w:ascii="Constantia" w:eastAsia="Constantia" w:hAnsi="Constantia" w:cs="Constantia"/>
                <w:color w:val="000000"/>
              </w:rPr>
              <w:t>k</w:t>
            </w:r>
            <w:r>
              <w:rPr>
                <w:rFonts w:ascii="Constantia" w:eastAsia="Constantia" w:hAnsi="Constantia" w:cs="Constantia"/>
                <w:color w:val="000000"/>
                <w:vertAlign w:val="subscript"/>
              </w:rPr>
              <w:t>B</w:t>
            </w:r>
          </w:p>
        </w:tc>
        <w:tc>
          <w:tcPr>
            <w:tcW w:w="1409" w:type="pct"/>
            <w:tcMar>
              <w:top w:w="90" w:type="dxa"/>
              <w:left w:w="135" w:type="dxa"/>
              <w:bottom w:w="90" w:type="dxa"/>
              <w:right w:w="135" w:type="dxa"/>
            </w:tcMar>
          </w:tcPr>
          <w:p w14:paraId="76B07F43" w14:textId="77777777" w:rsidR="00F1507B" w:rsidRDefault="00000000">
            <w:r>
              <w:rPr>
                <w:rFonts w:ascii="Constantia" w:eastAsia="Constantia" w:hAnsi="Constantia" w:cs="Constantia"/>
                <w:color w:val="000000"/>
              </w:rPr>
              <w:t>Boltzmann constant</w:t>
            </w:r>
          </w:p>
        </w:tc>
        <w:tc>
          <w:tcPr>
            <w:tcW w:w="3010" w:type="pct"/>
            <w:tcMar>
              <w:top w:w="90" w:type="dxa"/>
              <w:left w:w="135" w:type="dxa"/>
              <w:bottom w:w="90" w:type="dxa"/>
              <w:right w:w="135" w:type="dxa"/>
            </w:tcMar>
          </w:tcPr>
          <w:p w14:paraId="6C0F266C" w14:textId="77777777" w:rsidR="00F1507B" w:rsidRDefault="00000000">
            <w:r>
              <w:rPr>
                <w:rFonts w:ascii="Constantia" w:eastAsia="Constantia" w:hAnsi="Constantia" w:cs="Constantia"/>
                <w:color w:val="000000"/>
              </w:rPr>
              <w:t>1.381 × 10</w:t>
            </w:r>
            <w:r>
              <w:rPr>
                <w:rFonts w:ascii="Constantia" w:eastAsia="Constantia" w:hAnsi="Constantia" w:cs="Constantia"/>
                <w:color w:val="000000"/>
                <w:vertAlign w:val="superscript"/>
              </w:rPr>
              <w:t>−23</w:t>
            </w:r>
            <w:r>
              <w:rPr>
                <w:rFonts w:ascii="Constantia" w:eastAsia="Constantia" w:hAnsi="Constantia" w:cs="Constantia"/>
                <w:color w:val="000000"/>
              </w:rPr>
              <w:t xml:space="preserve"> J/K; conversion between information entropy and thermal energy</w:t>
            </w:r>
          </w:p>
        </w:tc>
      </w:tr>
      <w:tr w:rsidR="00F1507B" w14:paraId="71AEAEC7" w14:textId="77777777" w:rsidTr="00B51DD6">
        <w:tblPrEx>
          <w:tblCellMar>
            <w:top w:w="0" w:type="dxa"/>
            <w:bottom w:w="0" w:type="dxa"/>
          </w:tblCellMar>
        </w:tblPrEx>
        <w:tc>
          <w:tcPr>
            <w:tcW w:w="581" w:type="pct"/>
            <w:tcMar>
              <w:top w:w="90" w:type="dxa"/>
              <w:left w:w="135" w:type="dxa"/>
              <w:bottom w:w="90" w:type="dxa"/>
              <w:right w:w="135" w:type="dxa"/>
            </w:tcMar>
          </w:tcPr>
          <w:p w14:paraId="27F2A279" w14:textId="77777777" w:rsidR="00F1507B" w:rsidRDefault="00000000">
            <w:r>
              <w:rPr>
                <w:rFonts w:ascii="Constantia" w:eastAsia="Constantia" w:hAnsi="Constantia" w:cs="Constantia"/>
                <w:color w:val="000000"/>
              </w:rPr>
              <w:t>ℓ</w:t>
            </w:r>
            <w:r>
              <w:rPr>
                <w:rFonts w:ascii="Constantia" w:eastAsia="Constantia" w:hAnsi="Constantia" w:cs="Constantia"/>
                <w:color w:val="000000"/>
                <w:vertAlign w:val="subscript"/>
              </w:rPr>
              <w:t>P</w:t>
            </w:r>
          </w:p>
        </w:tc>
        <w:tc>
          <w:tcPr>
            <w:tcW w:w="1409" w:type="pct"/>
            <w:tcMar>
              <w:top w:w="90" w:type="dxa"/>
              <w:left w:w="135" w:type="dxa"/>
              <w:bottom w:w="90" w:type="dxa"/>
              <w:right w:w="135" w:type="dxa"/>
            </w:tcMar>
          </w:tcPr>
          <w:p w14:paraId="224FD3ED" w14:textId="77777777" w:rsidR="00F1507B" w:rsidRDefault="00000000">
            <w:r>
              <w:rPr>
                <w:rFonts w:ascii="Constantia" w:eastAsia="Constantia" w:hAnsi="Constantia" w:cs="Constantia"/>
                <w:color w:val="000000"/>
              </w:rPr>
              <w:t>Planck length</w:t>
            </w:r>
          </w:p>
        </w:tc>
        <w:tc>
          <w:tcPr>
            <w:tcW w:w="3010" w:type="pct"/>
            <w:tcMar>
              <w:top w:w="90" w:type="dxa"/>
              <w:left w:w="135" w:type="dxa"/>
              <w:bottom w:w="90" w:type="dxa"/>
              <w:right w:w="135" w:type="dxa"/>
            </w:tcMar>
          </w:tcPr>
          <w:p w14:paraId="6B81E803"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ℏG</w:t>
            </w:r>
            <w:proofErr w:type="spellEnd"/>
            <w:r>
              <w:rPr>
                <w:rFonts w:ascii="Constantia" w:eastAsia="Constantia" w:hAnsi="Constantia" w:cs="Constantia"/>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w:t>
            </w:r>
            <w:r>
              <w:rPr>
                <w:rFonts w:ascii="Constantia" w:eastAsia="Constantia" w:hAnsi="Constantia" w:cs="Constantia"/>
                <w:color w:val="000000"/>
                <w:vertAlign w:val="superscript"/>
              </w:rPr>
              <w:t>1/2</w:t>
            </w:r>
            <w:r>
              <w:rPr>
                <w:rFonts w:ascii="Constantia" w:eastAsia="Constantia" w:hAnsi="Constantia" w:cs="Constantia"/>
                <w:color w:val="000000"/>
              </w:rPr>
              <w:t xml:space="preserve">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scale of quantum gravitational effects</w:t>
            </w:r>
          </w:p>
        </w:tc>
      </w:tr>
      <w:tr w:rsidR="00F1507B" w14:paraId="6F904F32" w14:textId="77777777" w:rsidTr="00B51DD6">
        <w:tblPrEx>
          <w:tblCellMar>
            <w:top w:w="0" w:type="dxa"/>
            <w:bottom w:w="0" w:type="dxa"/>
          </w:tblCellMar>
        </w:tblPrEx>
        <w:tc>
          <w:tcPr>
            <w:tcW w:w="581" w:type="pct"/>
            <w:tcMar>
              <w:top w:w="90" w:type="dxa"/>
              <w:left w:w="135" w:type="dxa"/>
              <w:bottom w:w="90" w:type="dxa"/>
              <w:right w:w="135" w:type="dxa"/>
            </w:tcMar>
          </w:tcPr>
          <w:p w14:paraId="5573F384" w14:textId="77777777" w:rsidR="00F1507B" w:rsidRDefault="00000000">
            <w:proofErr w:type="spellStart"/>
            <w:r>
              <w:rPr>
                <w:rFonts w:ascii="Constantia" w:eastAsia="Constantia" w:hAnsi="Constantia" w:cs="Constantia"/>
                <w:color w:val="000000"/>
              </w:rPr>
              <w:t>Λ</w:t>
            </w:r>
            <w:r>
              <w:rPr>
                <w:rFonts w:ascii="Constantia" w:eastAsia="Constantia" w:hAnsi="Constantia" w:cs="Constantia"/>
                <w:color w:val="000000"/>
                <w:vertAlign w:val="subscript"/>
              </w:rPr>
              <w:t>cc</w:t>
            </w:r>
            <w:proofErr w:type="spellEnd"/>
          </w:p>
        </w:tc>
        <w:tc>
          <w:tcPr>
            <w:tcW w:w="1409" w:type="pct"/>
            <w:tcMar>
              <w:top w:w="90" w:type="dxa"/>
              <w:left w:w="135" w:type="dxa"/>
              <w:bottom w:w="90" w:type="dxa"/>
              <w:right w:w="135" w:type="dxa"/>
            </w:tcMar>
          </w:tcPr>
          <w:p w14:paraId="5C51E618" w14:textId="77777777" w:rsidR="00F1507B" w:rsidRDefault="00000000">
            <w:r>
              <w:rPr>
                <w:rFonts w:ascii="Constantia" w:eastAsia="Constantia" w:hAnsi="Constantia" w:cs="Constantia"/>
                <w:color w:val="000000"/>
              </w:rPr>
              <w:t>Cosmological constant</w:t>
            </w:r>
          </w:p>
        </w:tc>
        <w:tc>
          <w:tcPr>
            <w:tcW w:w="3010" w:type="pct"/>
            <w:tcMar>
              <w:top w:w="90" w:type="dxa"/>
              <w:left w:w="135" w:type="dxa"/>
              <w:bottom w:w="90" w:type="dxa"/>
              <w:right w:w="135" w:type="dxa"/>
            </w:tcMar>
          </w:tcPr>
          <w:p w14:paraId="4CF50A13" w14:textId="77777777" w:rsidR="00F1507B" w:rsidRDefault="00000000">
            <w:r>
              <w:rPr>
                <w:rFonts w:ascii="Constantia" w:eastAsia="Constantia" w:hAnsi="Constantia" w:cs="Constantia"/>
                <w:color w:val="000000"/>
              </w:rPr>
              <w:t>Approximately 1.089 × 10</w:t>
            </w:r>
            <w:r>
              <w:rPr>
                <w:rFonts w:ascii="Constantia" w:eastAsia="Constantia" w:hAnsi="Constantia" w:cs="Constantia"/>
                <w:color w:val="000000"/>
                <w:vertAlign w:val="superscript"/>
              </w:rPr>
              <w:t>−52</w:t>
            </w:r>
            <w:r>
              <w:rPr>
                <w:rFonts w:ascii="Constantia" w:eastAsia="Constantia" w:hAnsi="Constantia" w:cs="Constantia"/>
                <w:color w:val="000000"/>
              </w:rPr>
              <w:t xml:space="preserve"> m</w:t>
            </w:r>
            <w:r>
              <w:rPr>
                <w:rFonts w:ascii="Constantia" w:eastAsia="Constantia" w:hAnsi="Constantia" w:cs="Constantia"/>
                <w:color w:val="000000"/>
                <w:vertAlign w:val="superscript"/>
              </w:rPr>
              <w:t>−2</w:t>
            </w:r>
            <w:r>
              <w:rPr>
                <w:rFonts w:ascii="Constantia" w:eastAsia="Constantia" w:hAnsi="Constantia" w:cs="Constantia"/>
                <w:color w:val="000000"/>
              </w:rPr>
              <w:t>; vacuum entropy density in ToE</w:t>
            </w:r>
          </w:p>
        </w:tc>
      </w:tr>
    </w:tbl>
    <w:p w14:paraId="0E3B1845" w14:textId="77777777" w:rsidR="00F1507B" w:rsidRDefault="00F1507B">
      <w:pPr>
        <w:spacing w:after="200"/>
      </w:pPr>
    </w:p>
    <w:p w14:paraId="4E9544B0"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70EFD2CD"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5F807AA9"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3AFD7A1"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C1EC026" w14:textId="5EEEA153" w:rsidR="00F1507B" w:rsidRDefault="00000000">
      <w:pPr>
        <w:spacing w:after="240" w:line="408" w:lineRule="auto"/>
        <w:jc w:val="center"/>
      </w:pPr>
      <w:r>
        <w:rPr>
          <w:rFonts w:ascii="Constantia" w:eastAsia="Constantia" w:hAnsi="Constantia" w:cs="Constantia"/>
          <w:color w:val="8B4513"/>
          <w:spacing w:val="160"/>
          <w:sz w:val="36"/>
          <w:szCs w:val="36"/>
        </w:rPr>
        <w:lastRenderedPageBreak/>
        <w:t>⬡ ⬡ ⬡</w:t>
      </w:r>
    </w:p>
    <w:p w14:paraId="12BE244F" w14:textId="77777777" w:rsidR="00F1507B" w:rsidRDefault="00000000">
      <w:pPr>
        <w:pStyle w:val="Heading1"/>
        <w:spacing w:before="560" w:after="240" w:line="312" w:lineRule="auto"/>
      </w:pPr>
      <w:r>
        <w:rPr>
          <w:rFonts w:ascii="Cambria" w:eastAsia="Cambria" w:hAnsi="Cambria" w:cs="Cambria"/>
          <w:color w:val="1A1A1A"/>
          <w:sz w:val="44"/>
          <w:szCs w:val="44"/>
        </w:rPr>
        <w:t>References for Part I</w:t>
      </w:r>
    </w:p>
    <w:p w14:paraId="2383AE83" w14:textId="77777777" w:rsidR="00F1507B" w:rsidRDefault="00000000">
      <w:pPr>
        <w:spacing w:before="60" w:after="240" w:line="408" w:lineRule="auto"/>
        <w:jc w:val="both"/>
      </w:pPr>
      <w:r>
        <w:rPr>
          <w:rFonts w:ascii="Constantia" w:eastAsia="Constantia" w:hAnsi="Constantia" w:cs="Constantia"/>
          <w:color w:val="000000"/>
        </w:rPr>
        <w:t>The following references are the primary sources underlying the results surveyed in Part I. All references to ToE Living Review Letters I through III refer to the canonical archive.</w:t>
      </w:r>
    </w:p>
    <w:p w14:paraId="0DCA99D4" w14:textId="77777777" w:rsidR="00F1507B" w:rsidRDefault="00000000">
      <w:pPr>
        <w:pStyle w:val="Heading2"/>
        <w:spacing w:before="400" w:after="120" w:line="312" w:lineRule="auto"/>
      </w:pPr>
      <w:r>
        <w:rPr>
          <w:rFonts w:ascii="Cambria" w:eastAsia="Cambria" w:hAnsi="Cambria" w:cs="Cambria"/>
          <w:color w:val="1A1A1A"/>
          <w:sz w:val="32"/>
          <w:szCs w:val="32"/>
        </w:rPr>
        <w:t>A. Foundational Papers: Information Theory and Thermodynamics</w:t>
      </w:r>
    </w:p>
    <w:p w14:paraId="307C235F" w14:textId="77777777" w:rsidR="00F1507B" w:rsidRDefault="00000000">
      <w:pPr>
        <w:spacing w:after="120" w:line="408" w:lineRule="auto"/>
      </w:pPr>
      <w:r>
        <w:rPr>
          <w:rFonts w:ascii="Constantia" w:eastAsia="Constantia" w:hAnsi="Constantia" w:cs="Constantia"/>
          <w:color w:val="000000"/>
          <w:sz w:val="20"/>
          <w:szCs w:val="20"/>
        </w:rPr>
        <w:t xml:space="preserve">[1] Shannon, C. 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sz w:val="20"/>
          <w:szCs w:val="20"/>
        </w:rPr>
        <w:t>, 27(3), 379–423; 27(4), 623–656. — Establishes the unique measure of information entropy (3.3) and the structural identity between information entropy and Boltzmann-Gibbs entropy.</w:t>
      </w:r>
    </w:p>
    <w:p w14:paraId="2565C6AF" w14:textId="77777777" w:rsidR="00F1507B" w:rsidRDefault="00000000">
      <w:pPr>
        <w:spacing w:after="120" w:line="408" w:lineRule="auto"/>
      </w:pPr>
      <w:r>
        <w:rPr>
          <w:rFonts w:ascii="Constantia" w:eastAsia="Constantia" w:hAnsi="Constantia" w:cs="Constantia"/>
          <w:color w:val="000000"/>
          <w:sz w:val="20"/>
          <w:szCs w:val="20"/>
        </w:rPr>
        <w:t xml:space="preserve">[2] Landauer, R. (1961). Irreversibility and Heat Generation in the Computing Process. </w:t>
      </w:r>
      <w:r>
        <w:rPr>
          <w:rFonts w:ascii="Constantia" w:eastAsia="Constantia" w:hAnsi="Constantia" w:cs="Constantia"/>
          <w:i/>
          <w:iCs/>
          <w:color w:val="000000"/>
        </w:rPr>
        <w:t>IBM Journal of Research and Development</w:t>
      </w:r>
      <w:r>
        <w:rPr>
          <w:rFonts w:ascii="Constantia" w:eastAsia="Constantia" w:hAnsi="Constantia" w:cs="Constantia"/>
          <w:color w:val="000000"/>
          <w:sz w:val="20"/>
          <w:szCs w:val="20"/>
        </w:rPr>
        <w:t xml:space="preserve">, 5(3), 183–191. — Establishes that erasing one bit of information dissipates at least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T</w:t>
      </w:r>
      <w:proofErr w:type="spellEnd"/>
      <w:r>
        <w:rPr>
          <w:rFonts w:ascii="Constantia" w:eastAsia="Constantia" w:hAnsi="Constantia" w:cs="Constantia"/>
          <w:color w:val="000000"/>
          <w:sz w:val="20"/>
          <w:szCs w:val="20"/>
        </w:rPr>
        <w:t xml:space="preserve"> ln 2 of heat; grounds the information-primacy argument of Section 3.2(a).</w:t>
      </w:r>
    </w:p>
    <w:p w14:paraId="4C83F2E0" w14:textId="77777777" w:rsidR="00F1507B" w:rsidRDefault="00000000">
      <w:pPr>
        <w:spacing w:after="120" w:line="408" w:lineRule="auto"/>
      </w:pPr>
      <w:r>
        <w:rPr>
          <w:rFonts w:ascii="Constantia" w:eastAsia="Constantia" w:hAnsi="Constantia" w:cs="Constantia"/>
          <w:color w:val="000000"/>
          <w:sz w:val="20"/>
          <w:szCs w:val="20"/>
        </w:rPr>
        <w:t xml:space="preserve">[3] Wheeler, J. A. (1990). Information, Physics, Quantum: The Search for Links. In W. Zurek (Ed.), </w:t>
      </w:r>
      <w:r>
        <w:rPr>
          <w:rFonts w:ascii="Constantia" w:eastAsia="Constantia" w:hAnsi="Constantia" w:cs="Constantia"/>
          <w:i/>
          <w:iCs/>
          <w:color w:val="000000"/>
        </w:rPr>
        <w:t>Complexity, Entropy, and the Physics of Information</w:t>
      </w:r>
      <w:r>
        <w:rPr>
          <w:rFonts w:ascii="Constantia" w:eastAsia="Constantia" w:hAnsi="Constantia" w:cs="Constantia"/>
          <w:color w:val="000000"/>
          <w:sz w:val="20"/>
          <w:szCs w:val="20"/>
        </w:rPr>
        <w:t>. Redwood City, CA: Addison-Wesley. — Original statement of the "It from Bit" conjecture; motivates the ToE revolutionary inversion.</w:t>
      </w:r>
    </w:p>
    <w:p w14:paraId="7D096A44" w14:textId="77777777" w:rsidR="00F1507B" w:rsidRDefault="00000000">
      <w:pPr>
        <w:pStyle w:val="Heading2"/>
        <w:spacing w:before="400" w:after="120" w:line="312" w:lineRule="auto"/>
      </w:pPr>
      <w:r>
        <w:rPr>
          <w:rFonts w:ascii="Cambria" w:eastAsia="Cambria" w:hAnsi="Cambria" w:cs="Cambria"/>
          <w:color w:val="1A1A1A"/>
          <w:sz w:val="32"/>
          <w:szCs w:val="32"/>
        </w:rPr>
        <w:t>B. Thermodynamic Gravity</w:t>
      </w:r>
    </w:p>
    <w:p w14:paraId="6D3EAC4F" w14:textId="77777777" w:rsidR="00F1507B" w:rsidRDefault="00000000">
      <w:pPr>
        <w:spacing w:after="120" w:line="408" w:lineRule="auto"/>
      </w:pPr>
      <w:r>
        <w:rPr>
          <w:rFonts w:ascii="Constantia" w:eastAsia="Constantia" w:hAnsi="Constantia" w:cs="Constantia"/>
          <w:color w:val="000000"/>
          <w:sz w:val="20"/>
          <w:szCs w:val="20"/>
        </w:rPr>
        <w:t xml:space="preserve">[4] </w:t>
      </w: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2333–2346. — Establishes S</w:t>
      </w:r>
      <w:r>
        <w:rPr>
          <w:rFonts w:ascii="Constantia" w:eastAsia="Constantia" w:hAnsi="Constantia" w:cs="Constantia"/>
          <w:color w:val="000000"/>
          <w:vertAlign w:val="subscript"/>
        </w:rPr>
        <w:t>BH</w:t>
      </w:r>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A</w:t>
      </w:r>
      <w:proofErr w:type="spellEnd"/>
      <w:r>
        <w:rPr>
          <w:rFonts w:ascii="Constantia" w:eastAsia="Constantia" w:hAnsi="Constantia" w:cs="Constantia"/>
          <w:color w:val="000000"/>
          <w:sz w:val="20"/>
          <w:szCs w:val="20"/>
        </w:rPr>
        <w:t>/(4ℓ</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sz w:val="20"/>
          <w:szCs w:val="20"/>
        </w:rPr>
        <w:t>); fundamental to the thermodynamic gravity argument Section 3.2(b).</w:t>
      </w:r>
    </w:p>
    <w:p w14:paraId="18654B69"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[5]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 — Derives the Hawking temperature T</w:t>
      </w:r>
      <w:r>
        <w:rPr>
          <w:rFonts w:ascii="Constantia" w:eastAsia="Constantia" w:hAnsi="Constantia" w:cs="Constantia"/>
          <w:color w:val="000000"/>
          <w:vertAlign w:val="subscript"/>
        </w:rPr>
        <w:t>H</w:t>
      </w:r>
      <w:r>
        <w:rPr>
          <w:rFonts w:ascii="Constantia" w:eastAsia="Constantia" w:hAnsi="Constantia" w:cs="Constantia"/>
          <w:color w:val="000000"/>
          <w:sz w:val="20"/>
          <w:szCs w:val="20"/>
        </w:rPr>
        <w:t xml:space="preserve"> = ℏc</w:t>
      </w:r>
      <w:r>
        <w:rPr>
          <w:rFonts w:ascii="Constantia" w:eastAsia="Constantia" w:hAnsi="Constantia" w:cs="Constantia"/>
          <w:color w:val="000000"/>
          <w:vertAlign w:val="superscript"/>
        </w:rPr>
        <w:t>3</w:t>
      </w:r>
      <w:r>
        <w:rPr>
          <w:rFonts w:ascii="Constantia" w:eastAsia="Constantia" w:hAnsi="Constantia" w:cs="Constantia"/>
          <w:color w:val="000000"/>
          <w:sz w:val="20"/>
          <w:szCs w:val="20"/>
        </w:rPr>
        <w:t>/(8π</w:t>
      </w:r>
      <w:proofErr w:type="spellStart"/>
      <w:r>
        <w:rPr>
          <w:rFonts w:ascii="Constantia" w:eastAsia="Constantia" w:hAnsi="Constantia" w:cs="Constantia"/>
          <w:color w:val="000000"/>
          <w:sz w:val="20"/>
          <w:szCs w:val="20"/>
        </w:rPr>
        <w:t>GMk</w:t>
      </w:r>
      <w:r>
        <w:rPr>
          <w:rFonts w:ascii="Constantia" w:eastAsia="Constantia" w:hAnsi="Constantia" w:cs="Constantia"/>
          <w:color w:val="000000"/>
          <w:vertAlign w:val="subscript"/>
        </w:rPr>
        <w:t>B</w:t>
      </w:r>
      <w:proofErr w:type="spellEnd"/>
      <w:r>
        <w:rPr>
          <w:rFonts w:ascii="Constantia" w:eastAsia="Constantia" w:hAnsi="Constantia" w:cs="Constantia"/>
          <w:color w:val="000000"/>
          <w:sz w:val="20"/>
          <w:szCs w:val="20"/>
        </w:rPr>
        <w:t>); establishes that gravitational geometry has thermodynamic properties.</w:t>
      </w:r>
    </w:p>
    <w:p w14:paraId="010AC69A" w14:textId="77777777" w:rsidR="00F1507B" w:rsidRDefault="00000000">
      <w:pPr>
        <w:spacing w:after="120" w:line="408" w:lineRule="auto"/>
      </w:pPr>
      <w:r>
        <w:rPr>
          <w:rFonts w:ascii="Constantia" w:eastAsia="Constantia" w:hAnsi="Constantia" w:cs="Constantia"/>
          <w:color w:val="000000"/>
          <w:sz w:val="20"/>
          <w:szCs w:val="20"/>
        </w:rPr>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75(7), 1260–1263. — Derives the full nonlinear Einstein field equations from the thermodynamic relation </w:t>
      </w:r>
      <w:proofErr w:type="spellStart"/>
      <w:r>
        <w:rPr>
          <w:rFonts w:ascii="Constantia" w:eastAsia="Constantia" w:hAnsi="Constantia" w:cs="Constantia"/>
          <w:color w:val="000000"/>
          <w:sz w:val="20"/>
          <w:szCs w:val="20"/>
        </w:rPr>
        <w:t>δQ</w:t>
      </w:r>
      <w:proofErr w:type="spellEnd"/>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TdS</w:t>
      </w:r>
      <w:proofErr w:type="spellEnd"/>
      <w:r>
        <w:rPr>
          <w:rFonts w:ascii="Constantia" w:eastAsia="Constantia" w:hAnsi="Constantia" w:cs="Constantia"/>
          <w:color w:val="000000"/>
          <w:sz w:val="20"/>
          <w:szCs w:val="20"/>
        </w:rPr>
        <w:t xml:space="preserve"> applied to local Rindler horizons. The most direct statement that GR is thermodynamics.</w:t>
      </w:r>
    </w:p>
    <w:p w14:paraId="1571B20D" w14:textId="77777777" w:rsidR="00F1507B" w:rsidRDefault="00000000">
      <w:pPr>
        <w:spacing w:after="120" w:line="408" w:lineRule="auto"/>
      </w:pPr>
      <w:r>
        <w:rPr>
          <w:rFonts w:ascii="Constantia" w:eastAsia="Constantia" w:hAnsi="Constantia" w:cs="Constantia"/>
          <w:color w:val="000000"/>
          <w:sz w:val="20"/>
          <w:szCs w:val="20"/>
        </w:rPr>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2011(4), </w:t>
      </w:r>
      <w:proofErr w:type="gramStart"/>
      <w:r>
        <w:rPr>
          <w:rFonts w:ascii="Constantia" w:eastAsia="Constantia" w:hAnsi="Constantia" w:cs="Constantia"/>
          <w:color w:val="000000"/>
          <w:sz w:val="20"/>
          <w:szCs w:val="20"/>
        </w:rPr>
        <w:t>29. —</w:t>
      </w:r>
      <w:proofErr w:type="gramEnd"/>
      <w:r>
        <w:rPr>
          <w:rFonts w:ascii="Constantia" w:eastAsia="Constantia" w:hAnsi="Constantia" w:cs="Constantia"/>
          <w:color w:val="000000"/>
          <w:sz w:val="20"/>
          <w:szCs w:val="20"/>
        </w:rPr>
        <w:t xml:space="preserve"> Derives Newtonian gravity and Einstein equations as entropic forces from holographic screens; directly motivates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entropic force mechanism.</w:t>
      </w:r>
    </w:p>
    <w:p w14:paraId="45C867BA" w14:textId="77777777" w:rsidR="00F1507B" w:rsidRDefault="00000000">
      <w:pPr>
        <w:pStyle w:val="Heading2"/>
        <w:spacing w:before="400" w:after="120" w:line="312" w:lineRule="auto"/>
      </w:pPr>
      <w:r>
        <w:rPr>
          <w:rFonts w:ascii="Cambria" w:eastAsia="Cambria" w:hAnsi="Cambria" w:cs="Cambria"/>
          <w:color w:val="1A1A1A"/>
          <w:sz w:val="32"/>
          <w:szCs w:val="32"/>
        </w:rPr>
        <w:t>C. Information Geometry</w:t>
      </w:r>
    </w:p>
    <w:p w14:paraId="34402918" w14:textId="77777777" w:rsidR="00F1507B" w:rsidRDefault="00000000">
      <w:pPr>
        <w:spacing w:after="120" w:line="408" w:lineRule="auto"/>
      </w:pPr>
      <w:r>
        <w:rPr>
          <w:rFonts w:ascii="Constantia" w:eastAsia="Constantia" w:hAnsi="Constantia" w:cs="Constantia"/>
          <w:color w:val="000000"/>
          <w:sz w:val="20"/>
          <w:szCs w:val="20"/>
        </w:rPr>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22(5), 700–725. — Original definition of Fisher information; precursor to the Fisher-Rao metric.</w:t>
      </w:r>
    </w:p>
    <w:p w14:paraId="1C7549B3" w14:textId="77777777" w:rsidR="00F1507B" w:rsidRDefault="00000000">
      <w:pPr>
        <w:spacing w:after="120" w:line="408" w:lineRule="auto"/>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37, 81–91. — Introduces the Fisher-Rao metric as the natural Riemannian metric on statistical manifolds; establishes the Cramér-Rao bound (14.11).</w:t>
      </w:r>
    </w:p>
    <w:p w14:paraId="5A99128C" w14:textId="77777777" w:rsidR="00F1507B" w:rsidRDefault="00000000">
      <w:pPr>
        <w:spacing w:after="120" w:line="408" w:lineRule="auto"/>
      </w:pPr>
      <w:r>
        <w:rPr>
          <w:rFonts w:ascii="Constantia" w:eastAsia="Constantia" w:hAnsi="Constantia" w:cs="Constantia"/>
          <w:color w:val="000000"/>
          <w:sz w:val="20"/>
          <w:szCs w:val="20"/>
        </w:rPr>
        <w:t xml:space="preserve">[10] Čencov, N. N. (1982).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American Mathematical Society, Providence. (Translation of 1972 Russian original.) — Proves the uniqueness of the Fisher-Rao metric among metrics invariant under Markov congruent embeddings; the information-geometry argument of Section 3.2(c).</w:t>
      </w:r>
    </w:p>
    <w:p w14:paraId="3D695961" w14:textId="77777777" w:rsidR="00F1507B" w:rsidRDefault="00000000">
      <w:pPr>
        <w:spacing w:after="120" w:line="408" w:lineRule="auto"/>
      </w:pPr>
      <w:r>
        <w:rPr>
          <w:rFonts w:ascii="Constantia" w:eastAsia="Constantia" w:hAnsi="Constantia" w:cs="Constantia"/>
          <w:color w:val="000000"/>
          <w:sz w:val="20"/>
          <w:szCs w:val="20"/>
        </w:rPr>
        <w:t xml:space="preserve">[11] Amari, S. (1985). </w:t>
      </w:r>
      <w:r>
        <w:rPr>
          <w:rFonts w:ascii="Constantia" w:eastAsia="Constantia" w:hAnsi="Constantia" w:cs="Constantia"/>
          <w:i/>
          <w:iCs/>
          <w:color w:val="000000"/>
        </w:rPr>
        <w:t>Differential-Geometrical Methods in Statistics</w:t>
      </w:r>
      <w:r>
        <w:rPr>
          <w:rFonts w:ascii="Constantia" w:eastAsia="Constantia" w:hAnsi="Constantia" w:cs="Constantia"/>
          <w:color w:val="000000"/>
          <w:sz w:val="20"/>
          <w:szCs w:val="20"/>
        </w:rPr>
        <w:t>. Lecture Notes in Statistics, Vol. 28. Springer-Verlag, Berlin. — Introduces the α-connections (Section 12.7), the dually flat geometry of exponential families, and the Amari-Čencov cubic tensor.</w:t>
      </w:r>
    </w:p>
    <w:p w14:paraId="0D96B3E2"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[12] Amari, S., and Nagaoka, H. (2000). </w:t>
      </w:r>
      <w:r>
        <w:rPr>
          <w:rFonts w:ascii="Constantia" w:eastAsia="Constantia" w:hAnsi="Constantia" w:cs="Constantia"/>
          <w:i/>
          <w:iCs/>
          <w:color w:val="000000"/>
        </w:rPr>
        <w:t>Methods of Information Geometry</w:t>
      </w:r>
      <w:r>
        <w:rPr>
          <w:rFonts w:ascii="Constantia" w:eastAsia="Constantia" w:hAnsi="Constantia" w:cs="Constantia"/>
          <w:color w:val="000000"/>
          <w:sz w:val="20"/>
          <w:szCs w:val="20"/>
        </w:rPr>
        <w:t>. American Mathematical Society / Oxford University Press. — The comprehensive reference for information geometry, covering Fisher-Rao metric, α-connections, duality, exponential families, and the geometry of quantum states.</w:t>
      </w:r>
    </w:p>
    <w:p w14:paraId="697FB02D" w14:textId="77777777" w:rsidR="00F1507B" w:rsidRDefault="00000000">
      <w:pPr>
        <w:spacing w:after="120" w:line="408" w:lineRule="auto"/>
      </w:pPr>
      <w:r>
        <w:rPr>
          <w:rFonts w:ascii="Constantia" w:eastAsia="Constantia" w:hAnsi="Constantia" w:cs="Constantia"/>
          <w:color w:val="000000"/>
          <w:sz w:val="20"/>
          <w:szCs w:val="20"/>
        </w:rPr>
        <w:t xml:space="preserve">[13] Murray, M. K., and Rice, J. W. (1993). </w:t>
      </w:r>
      <w:r>
        <w:rPr>
          <w:rFonts w:ascii="Constantia" w:eastAsia="Constantia" w:hAnsi="Constantia" w:cs="Constantia"/>
          <w:i/>
          <w:iCs/>
          <w:color w:val="000000"/>
        </w:rPr>
        <w:t>Differential Geometry and Statistics</w:t>
      </w:r>
      <w:r>
        <w:rPr>
          <w:rFonts w:ascii="Constantia" w:eastAsia="Constantia" w:hAnsi="Constantia" w:cs="Constantia"/>
          <w:color w:val="000000"/>
          <w:sz w:val="20"/>
          <w:szCs w:val="20"/>
        </w:rPr>
        <w:t>. Chapman and Hall, London. — Provides the differential geometric treatment of statistical manifolds, fiber bundles in statistics, and the geometric structure of estimation theory.</w:t>
      </w:r>
    </w:p>
    <w:p w14:paraId="6296AEB3" w14:textId="77777777" w:rsidR="00F1507B" w:rsidRDefault="00000000">
      <w:pPr>
        <w:pStyle w:val="Heading2"/>
        <w:spacing w:before="400" w:after="120" w:line="312" w:lineRule="auto"/>
      </w:pPr>
      <w:r>
        <w:rPr>
          <w:rFonts w:ascii="Cambria" w:eastAsia="Cambria" w:hAnsi="Cambria" w:cs="Cambria"/>
          <w:color w:val="1A1A1A"/>
          <w:sz w:val="32"/>
          <w:szCs w:val="32"/>
        </w:rPr>
        <w:t>D. General Relativity and Mathematical Physics</w:t>
      </w:r>
    </w:p>
    <w:p w14:paraId="49B8E8A3" w14:textId="77777777" w:rsidR="00F1507B" w:rsidRDefault="00000000">
      <w:pPr>
        <w:spacing w:after="120" w:line="408" w:lineRule="auto"/>
      </w:pPr>
      <w:r>
        <w:rPr>
          <w:rFonts w:ascii="Constantia" w:eastAsia="Constantia" w:hAnsi="Constantia" w:cs="Constantia"/>
          <w:color w:val="000000"/>
          <w:sz w:val="20"/>
          <w:szCs w:val="20"/>
        </w:rPr>
        <w:t xml:space="preserve">[14] Misner, C. W., Thorne, K. S., and Wheeler, J. A. (1973). </w:t>
      </w:r>
      <w:r>
        <w:rPr>
          <w:rFonts w:ascii="Constantia" w:eastAsia="Constantia" w:hAnsi="Constantia" w:cs="Constantia"/>
          <w:i/>
          <w:iCs/>
          <w:color w:val="000000"/>
        </w:rPr>
        <w:t>Gravitation</w:t>
      </w:r>
      <w:r>
        <w:rPr>
          <w:rFonts w:ascii="Constantia" w:eastAsia="Constantia" w:hAnsi="Constantia" w:cs="Constantia"/>
          <w:color w:val="000000"/>
          <w:sz w:val="20"/>
          <w:szCs w:val="20"/>
        </w:rPr>
        <w:t>. W. H. Freeman and Company, San Francisco. — The comprehensive classical reference for general relativity; standard source for the Riemann tensor (Chapter 11), Einstein equations (Chapter 17), and Bianchi identities (Section 15.2).</w:t>
      </w:r>
    </w:p>
    <w:p w14:paraId="55C1865C" w14:textId="77777777" w:rsidR="00F1507B" w:rsidRDefault="00000000">
      <w:pPr>
        <w:spacing w:after="120" w:line="408" w:lineRule="auto"/>
      </w:pPr>
      <w:r>
        <w:rPr>
          <w:rFonts w:ascii="Constantia" w:eastAsia="Constantia" w:hAnsi="Constantia" w:cs="Constantia"/>
          <w:color w:val="000000"/>
          <w:sz w:val="20"/>
          <w:szCs w:val="20"/>
        </w:rPr>
        <w:t xml:space="preserve">[15] Wald, R. M. (1984). </w:t>
      </w:r>
      <w:r>
        <w:rPr>
          <w:rFonts w:ascii="Constantia" w:eastAsia="Constantia" w:hAnsi="Constantia" w:cs="Constantia"/>
          <w:i/>
          <w:iCs/>
          <w:color w:val="000000"/>
        </w:rPr>
        <w:t>General Relativity</w:t>
      </w:r>
      <w:r>
        <w:rPr>
          <w:rFonts w:ascii="Constantia" w:eastAsia="Constantia" w:hAnsi="Constantia" w:cs="Constantia"/>
          <w:color w:val="000000"/>
          <w:sz w:val="20"/>
          <w:szCs w:val="20"/>
        </w:rPr>
        <w:t>. University of Chicago Press. — The modern rigorous treatment of GR; primary reference for the differential geometry of Section 5 through 13, the Levi-Civita connection (Section 3.1), and the contracted Bianchi identity (Appendix B).</w:t>
      </w:r>
    </w:p>
    <w:p w14:paraId="7C4C6CC2" w14:textId="77777777" w:rsidR="00F1507B" w:rsidRDefault="00000000">
      <w:pPr>
        <w:spacing w:after="120" w:line="408" w:lineRule="auto"/>
      </w:pPr>
      <w:r>
        <w:rPr>
          <w:rFonts w:ascii="Constantia" w:eastAsia="Constantia" w:hAnsi="Constantia" w:cs="Constantia"/>
          <w:color w:val="000000"/>
          <w:sz w:val="20"/>
          <w:szCs w:val="20"/>
        </w:rPr>
        <w:t xml:space="preserve">[16] Kobayashi, S., and Nomizu, K. (1963). </w:t>
      </w:r>
      <w:r>
        <w:rPr>
          <w:rFonts w:ascii="Constantia" w:eastAsia="Constantia" w:hAnsi="Constantia" w:cs="Constantia"/>
          <w:i/>
          <w:iCs/>
          <w:color w:val="000000"/>
        </w:rPr>
        <w:t>Foundations of Differential Geometry</w:t>
      </w:r>
      <w:r>
        <w:rPr>
          <w:rFonts w:ascii="Constantia" w:eastAsia="Constantia" w:hAnsi="Constantia" w:cs="Constantia"/>
          <w:color w:val="000000"/>
          <w:sz w:val="20"/>
          <w:szCs w:val="20"/>
        </w:rPr>
        <w:t xml:space="preserve">, Vol. I. Wiley </w:t>
      </w:r>
      <w:proofErr w:type="spellStart"/>
      <w:r>
        <w:rPr>
          <w:rFonts w:ascii="Constantia" w:eastAsia="Constantia" w:hAnsi="Constantia" w:cs="Constantia"/>
          <w:color w:val="000000"/>
          <w:sz w:val="20"/>
          <w:szCs w:val="20"/>
        </w:rPr>
        <w:t>Interscience</w:t>
      </w:r>
      <w:proofErr w:type="spellEnd"/>
      <w:r>
        <w:rPr>
          <w:rFonts w:ascii="Constantia" w:eastAsia="Constantia" w:hAnsi="Constantia" w:cs="Constantia"/>
          <w:color w:val="000000"/>
          <w:sz w:val="20"/>
          <w:szCs w:val="20"/>
        </w:rPr>
        <w:t>, New York. — The comprehensive reference for fiber bundles (Section 9), connections on principal bundles, and the curvature of connections.</w:t>
      </w:r>
    </w:p>
    <w:p w14:paraId="1AF5398D" w14:textId="77777777" w:rsidR="00F1507B" w:rsidRDefault="00000000">
      <w:pPr>
        <w:spacing w:after="120" w:line="408" w:lineRule="auto"/>
      </w:pPr>
      <w:r>
        <w:rPr>
          <w:rFonts w:ascii="Constantia" w:eastAsia="Constantia" w:hAnsi="Constantia" w:cs="Constantia"/>
          <w:color w:val="000000"/>
          <w:sz w:val="20"/>
          <w:szCs w:val="20"/>
        </w:rPr>
        <w:t xml:space="preserve">[17] Lovelock, D. (1971). The Einstein Tensor and Its Generalizations. </w:t>
      </w:r>
      <w:r>
        <w:rPr>
          <w:rFonts w:ascii="Constantia" w:eastAsia="Constantia" w:hAnsi="Constantia" w:cs="Constantia"/>
          <w:i/>
          <w:iCs/>
          <w:color w:val="000000"/>
        </w:rPr>
        <w:t>Journal of Mathematical Physics</w:t>
      </w:r>
      <w:r>
        <w:rPr>
          <w:rFonts w:ascii="Constantia" w:eastAsia="Constantia" w:hAnsi="Constantia" w:cs="Constantia"/>
          <w:color w:val="000000"/>
          <w:sz w:val="20"/>
          <w:szCs w:val="20"/>
        </w:rPr>
        <w:t>, 12(3), 498–501. — Proves uniqueness of the Einstein tensor as the divergence-free, symmetric, second-rank tensor expressible in terms of metric and its derivatives in 4 dimensions.</w:t>
      </w:r>
    </w:p>
    <w:p w14:paraId="4CAD9F6D" w14:textId="77777777" w:rsidR="00F1507B" w:rsidRDefault="00000000">
      <w:pPr>
        <w:spacing w:after="120" w:line="408" w:lineRule="auto"/>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[18] Nash, J. (1956). The Imbedding Problem for Riemannian Manifolds. </w:t>
      </w:r>
      <w:r>
        <w:rPr>
          <w:rFonts w:ascii="Constantia" w:eastAsia="Constantia" w:hAnsi="Constantia" w:cs="Constantia"/>
          <w:i/>
          <w:iCs/>
          <w:color w:val="000000"/>
        </w:rPr>
        <w:t>Annals of Mathematics</w:t>
      </w:r>
      <w:r>
        <w:rPr>
          <w:rFonts w:ascii="Constantia" w:eastAsia="Constantia" w:hAnsi="Constantia" w:cs="Constantia"/>
          <w:color w:val="000000"/>
          <w:sz w:val="20"/>
          <w:szCs w:val="20"/>
        </w:rPr>
        <w:t>, 63(1), 20–63. — Nash embedding theorem; underlies the induced metric equation (11.12) by which the Fisher-Rao geometry induces the Obidi Metric via the emergence map.</w:t>
      </w:r>
    </w:p>
    <w:p w14:paraId="7F2113A7" w14:textId="77777777" w:rsidR="00E76DAD" w:rsidRDefault="00E76DAD">
      <w:pPr>
        <w:spacing w:after="120" w:line="408" w:lineRule="auto"/>
      </w:pPr>
    </w:p>
    <w:p w14:paraId="3BCA0432" w14:textId="77777777" w:rsidR="00F1507B" w:rsidRDefault="00000000">
      <w:pPr>
        <w:pStyle w:val="Heading2"/>
        <w:spacing w:before="400" w:after="120" w:line="312" w:lineRule="auto"/>
      </w:pPr>
      <w:r>
        <w:rPr>
          <w:rFonts w:ascii="Cambria" w:eastAsia="Cambria" w:hAnsi="Cambria" w:cs="Cambria"/>
          <w:color w:val="1A1A1A"/>
          <w:sz w:val="32"/>
          <w:szCs w:val="32"/>
        </w:rPr>
        <w:lastRenderedPageBreak/>
        <w:t>E. ToE Living Review Letters Series (Canonical Archive)</w:t>
      </w:r>
    </w:p>
    <w:p w14:paraId="500FC5B5" w14:textId="77777777" w:rsidR="00F1507B" w:rsidRDefault="00000000">
      <w:pPr>
        <w:spacing w:after="120" w:line="408" w:lineRule="auto"/>
      </w:pPr>
      <w:r>
        <w:rPr>
          <w:rFonts w:ascii="Constantia" w:eastAsia="Constantia" w:hAnsi="Constantia" w:cs="Constantia"/>
          <w:color w:val="000000"/>
          <w:sz w:val="20"/>
          <w:szCs w:val="20"/>
        </w:rPr>
        <w:t xml:space="preserve">[19] Obidi, J. O. (2024/2025). ToE Living Review Letters I: The Theory of Entropicity — Foundations, the Obidi Action, and the Entropic Field.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 Canonical Archive: entropicity.github.io/Theory-of-Entropicity-ToE/. — Original statement of the revolutionary inversion, the Obidi Action, and the Master Entropic Equation.</w:t>
      </w:r>
    </w:p>
    <w:p w14:paraId="08209EE7" w14:textId="77777777" w:rsidR="00F1507B" w:rsidRDefault="00000000">
      <w:pPr>
        <w:spacing w:after="120" w:line="408" w:lineRule="auto"/>
      </w:pPr>
      <w:r>
        <w:rPr>
          <w:rFonts w:ascii="Constantia" w:eastAsia="Constantia" w:hAnsi="Constantia" w:cs="Constantia"/>
          <w:color w:val="000000"/>
          <w:sz w:val="20"/>
          <w:szCs w:val="20"/>
        </w:rPr>
        <w:t xml:space="preserve">[20] Obidi, J. O. (2025). ToE Living Review Letters II: The Obidi Transformation, the Obidi Metric, and the Emergence of the Lorentzian Spacetime Geometry.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 Canonical Archive: entropicity.github.io/Theory-of-Entropicity-ToE/. — Derives the Obidi Transformation converting the Fisher-Rao metric to the Obidi (Lorentzian) Metric; introduces the Entropic Speed Limit c.</w:t>
      </w:r>
    </w:p>
    <w:p w14:paraId="667CB7D7" w14:textId="77777777" w:rsidR="00F1507B" w:rsidRDefault="00000000">
      <w:pPr>
        <w:spacing w:after="120" w:line="408" w:lineRule="auto"/>
      </w:pPr>
      <w:r>
        <w:rPr>
          <w:rFonts w:ascii="Constantia" w:eastAsia="Constantia" w:hAnsi="Constantia" w:cs="Constantia"/>
          <w:color w:val="000000"/>
          <w:sz w:val="20"/>
          <w:szCs w:val="20"/>
        </w:rPr>
        <w:t xml:space="preserve">[21] Obidi, J. O. (2025). ToE Living Review Letters IIA-C: The Entropic Speed Limit, the Hybrid Metric-Affine Space, and the Vuli-Ndlela Integral.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IIA-C. Canonical Archive: entropicity.github.io/Theory-of-Entropicity-ToE/. — Establishes c as the Entropic Speed Limit; defines the HMAS with classical Fisher and quantum Fubini-Study sectors; introduces the Vuli-Ndlela Integral.</w:t>
      </w:r>
    </w:p>
    <w:p w14:paraId="59A5AE96" w14:textId="77777777" w:rsidR="00F1507B" w:rsidRDefault="00000000">
      <w:pPr>
        <w:spacing w:after="120" w:line="408" w:lineRule="auto"/>
      </w:pPr>
      <w:r>
        <w:rPr>
          <w:rFonts w:ascii="Constantia" w:eastAsia="Constantia" w:hAnsi="Constantia" w:cs="Constantia"/>
          <w:color w:val="000000"/>
          <w:sz w:val="20"/>
          <w:szCs w:val="20"/>
        </w:rPr>
        <w:t xml:space="preserve">[22] Obidi, J. O. (2025). ToE Living Review Letters III: The Obidi Curvature Invariant, Mass Generation, and the Right-Hand Side of the Einstein Field Equations.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III. Canonical Archive: entropicity.github.io/Theory-of-Entropicity-ToE/. — Establishes OCI = ln 2 as the quantum of informational curvature; derives mass from entropic localization; derives the Entropic Stress-Energy Tensor.</w:t>
      </w:r>
    </w:p>
    <w:p w14:paraId="44279785" w14:textId="77777777" w:rsidR="00F1507B" w:rsidRDefault="00000000">
      <w:pPr>
        <w:pStyle w:val="Heading2"/>
        <w:spacing w:before="400" w:after="120" w:line="312" w:lineRule="auto"/>
      </w:pPr>
      <w:r>
        <w:rPr>
          <w:rFonts w:ascii="Cambria" w:eastAsia="Cambria" w:hAnsi="Cambria" w:cs="Cambria"/>
          <w:color w:val="1A1A1A"/>
          <w:sz w:val="32"/>
          <w:szCs w:val="32"/>
        </w:rPr>
        <w:t>F. Additional References</w:t>
      </w:r>
    </w:p>
    <w:p w14:paraId="3DEC99CA" w14:textId="77777777" w:rsidR="00F1507B" w:rsidRDefault="00000000">
      <w:pPr>
        <w:spacing w:after="120" w:line="408" w:lineRule="auto"/>
      </w:pPr>
      <w:r>
        <w:rPr>
          <w:rFonts w:ascii="Constantia" w:eastAsia="Constantia" w:hAnsi="Constantia" w:cs="Constantia"/>
          <w:color w:val="000000"/>
          <w:sz w:val="20"/>
          <w:szCs w:val="20"/>
        </w:rPr>
        <w:t xml:space="preserve">[23]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 xml:space="preserve">, S., and Leibler, R. A. (1951). On Information and Sufficiency. </w:t>
      </w:r>
      <w:r>
        <w:rPr>
          <w:rFonts w:ascii="Constantia" w:eastAsia="Constantia" w:hAnsi="Constantia" w:cs="Constantia"/>
          <w:i/>
          <w:iCs/>
          <w:color w:val="000000"/>
        </w:rPr>
        <w:t>Annals of Mathematical Statistics</w:t>
      </w:r>
      <w:r>
        <w:rPr>
          <w:rFonts w:ascii="Constantia" w:eastAsia="Constantia" w:hAnsi="Constantia" w:cs="Constantia"/>
          <w:color w:val="000000"/>
          <w:sz w:val="20"/>
          <w:szCs w:val="20"/>
        </w:rPr>
        <w:t xml:space="preserve">, 22(1), 79–86. — Introduces the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-Leibler divergence; used in Parts II and III for the divergence geometry of ToE.</w:t>
      </w:r>
    </w:p>
    <w:p w14:paraId="38D4B75F"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[24] Araki, H. (1976). Relative Entropy of States of Von Neumann Algebras. </w:t>
      </w:r>
      <w:r>
        <w:rPr>
          <w:rFonts w:ascii="Constantia" w:eastAsia="Constantia" w:hAnsi="Constantia" w:cs="Constantia"/>
          <w:i/>
          <w:iCs/>
          <w:color w:val="000000"/>
        </w:rPr>
        <w:t>Publications of the Research Institute for Mathematical Sciences</w:t>
      </w:r>
      <w:r>
        <w:rPr>
          <w:rFonts w:ascii="Constantia" w:eastAsia="Constantia" w:hAnsi="Constantia" w:cs="Constantia"/>
          <w:color w:val="000000"/>
          <w:sz w:val="20"/>
          <w:szCs w:val="20"/>
        </w:rPr>
        <w:t>, 11(3), 809–833. — Defines the Araki-</w:t>
      </w:r>
      <w:proofErr w:type="spellStart"/>
      <w:r>
        <w:rPr>
          <w:rFonts w:ascii="Constantia" w:eastAsia="Constantia" w:hAnsi="Constantia" w:cs="Constantia"/>
          <w:color w:val="000000"/>
          <w:sz w:val="20"/>
          <w:szCs w:val="20"/>
        </w:rPr>
        <w:t>Umegaki</w:t>
      </w:r>
      <w:proofErr w:type="spellEnd"/>
      <w:r>
        <w:rPr>
          <w:rFonts w:ascii="Constantia" w:eastAsia="Constantia" w:hAnsi="Constantia" w:cs="Constantia"/>
          <w:color w:val="000000"/>
          <w:sz w:val="20"/>
          <w:szCs w:val="20"/>
        </w:rPr>
        <w:t xml:space="preserve"> quantum relative entropy; relevant for the quantum sector of the HMAS.</w:t>
      </w:r>
    </w:p>
    <w:p w14:paraId="538B7AF2" w14:textId="77777777" w:rsidR="00F1507B" w:rsidRDefault="00000000">
      <w:pPr>
        <w:spacing w:after="120" w:line="408" w:lineRule="auto"/>
      </w:pPr>
      <w:r>
        <w:rPr>
          <w:rFonts w:ascii="Constantia" w:eastAsia="Constantia" w:hAnsi="Constantia" w:cs="Constantia"/>
          <w:color w:val="000000"/>
          <w:sz w:val="20"/>
          <w:szCs w:val="20"/>
        </w:rPr>
        <w:t xml:space="preserve">[25] Rényi, A. (1961). On Measures of Entropy and Information. In </w:t>
      </w:r>
      <w:r>
        <w:rPr>
          <w:rFonts w:ascii="Constantia" w:eastAsia="Constantia" w:hAnsi="Constantia" w:cs="Constantia"/>
          <w:i/>
          <w:iCs/>
          <w:color w:val="000000"/>
        </w:rPr>
        <w:t>Proceedings of the Fourth Berkeley Symposium on Mathematical Statistics and Probability</w:t>
      </w:r>
      <w:r>
        <w:rPr>
          <w:rFonts w:ascii="Constantia" w:eastAsia="Constantia" w:hAnsi="Constantia" w:cs="Constantia"/>
          <w:color w:val="000000"/>
          <w:sz w:val="20"/>
          <w:szCs w:val="20"/>
        </w:rPr>
        <w:t>, Vol. 1, pp. 547–561. — Introduces the Rényi entropy family; used in ToE for the characterization of non-extensive entropic systems.</w:t>
      </w:r>
    </w:p>
    <w:p w14:paraId="28F8820A" w14:textId="77777777" w:rsidR="00F1507B" w:rsidRDefault="00000000">
      <w:pPr>
        <w:spacing w:after="120" w:line="408" w:lineRule="auto"/>
      </w:pPr>
      <w:r>
        <w:rPr>
          <w:rFonts w:ascii="Constantia" w:eastAsia="Constantia" w:hAnsi="Constantia" w:cs="Constantia"/>
          <w:color w:val="000000"/>
          <w:sz w:val="20"/>
          <w:szCs w:val="20"/>
        </w:rPr>
        <w:t xml:space="preserve">[26] Tsallis, C. (1988). Possible Generalization of Boltzmann-Gibbs Statistics. </w:t>
      </w:r>
      <w:r>
        <w:rPr>
          <w:rFonts w:ascii="Constantia" w:eastAsia="Constantia" w:hAnsi="Constantia" w:cs="Constantia"/>
          <w:i/>
          <w:iCs/>
          <w:color w:val="000000"/>
        </w:rPr>
        <w:t>Journal of Statistical Physics</w:t>
      </w:r>
      <w:r>
        <w:rPr>
          <w:rFonts w:ascii="Constantia" w:eastAsia="Constantia" w:hAnsi="Constantia" w:cs="Constantia"/>
          <w:color w:val="000000"/>
          <w:sz w:val="20"/>
          <w:szCs w:val="20"/>
        </w:rPr>
        <w:t>, 52(1–2), 479–487. — Introduces Tsallis (non-extensive) entropy; complementary to Rényi entropy; relevant for far-from-equilibrium entropic systems in ToE.</w:t>
      </w:r>
    </w:p>
    <w:p w14:paraId="60A1713A" w14:textId="77777777" w:rsidR="00F1507B" w:rsidRDefault="00000000">
      <w:pPr>
        <w:spacing w:after="120" w:line="408" w:lineRule="auto"/>
      </w:pPr>
      <w:r>
        <w:rPr>
          <w:rFonts w:ascii="Constantia" w:eastAsia="Constantia" w:hAnsi="Constantia" w:cs="Constantia"/>
          <w:color w:val="000000"/>
          <w:sz w:val="20"/>
          <w:szCs w:val="20"/>
        </w:rPr>
        <w:t xml:space="preserve">[27] de Groot, S. R., and Mazur, P. (1962). </w:t>
      </w:r>
      <w:r>
        <w:rPr>
          <w:rFonts w:ascii="Constantia" w:eastAsia="Constantia" w:hAnsi="Constantia" w:cs="Constantia"/>
          <w:i/>
          <w:iCs/>
          <w:color w:val="000000"/>
        </w:rPr>
        <w:t>Non-Equilibrium Thermodynamics</w:t>
      </w:r>
      <w:r>
        <w:rPr>
          <w:rFonts w:ascii="Constantia" w:eastAsia="Constantia" w:hAnsi="Constantia" w:cs="Constantia"/>
          <w:color w:val="000000"/>
          <w:sz w:val="20"/>
          <w:szCs w:val="20"/>
        </w:rPr>
        <w:t xml:space="preserve">. North-Holland, Amsterdam. — The classical reference for the local entropy density as a dynamical field (3.8); direct precursor to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promotion of S(x) to a primary field.</w:t>
      </w:r>
    </w:p>
    <w:p w14:paraId="2C81B5BB" w14:textId="77777777" w:rsidR="00F1507B" w:rsidRDefault="00000000">
      <w:pPr>
        <w:spacing w:after="120" w:line="408" w:lineRule="auto"/>
      </w:pPr>
      <w:r>
        <w:rPr>
          <w:rFonts w:ascii="Constantia" w:eastAsia="Constantia" w:hAnsi="Constantia" w:cs="Constantia"/>
          <w:color w:val="000000"/>
          <w:sz w:val="20"/>
          <w:szCs w:val="20"/>
        </w:rPr>
        <w:t xml:space="preserve">[28] </w:t>
      </w:r>
      <w:proofErr w:type="spellStart"/>
      <w:r>
        <w:rPr>
          <w:rFonts w:ascii="Constantia" w:eastAsia="Constantia" w:hAnsi="Constantia" w:cs="Constantia"/>
          <w:color w:val="000000"/>
          <w:sz w:val="20"/>
          <w:szCs w:val="20"/>
        </w:rPr>
        <w:t>Cercignani</w:t>
      </w:r>
      <w:proofErr w:type="spellEnd"/>
      <w:r>
        <w:rPr>
          <w:rFonts w:ascii="Constantia" w:eastAsia="Constantia" w:hAnsi="Constantia" w:cs="Constantia"/>
          <w:color w:val="000000"/>
          <w:sz w:val="20"/>
          <w:szCs w:val="20"/>
        </w:rPr>
        <w:t xml:space="preserve">, C., and Medeiros Kremer, G. (2002). </w:t>
      </w:r>
      <w:r>
        <w:rPr>
          <w:rFonts w:ascii="Constantia" w:eastAsia="Constantia" w:hAnsi="Constantia" w:cs="Constantia"/>
          <w:i/>
          <w:iCs/>
          <w:color w:val="000000"/>
        </w:rPr>
        <w:t>The Relativistic Boltzmann Equation: Theory and Applications</w:t>
      </w:r>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Birkhäuser</w:t>
      </w:r>
      <w:proofErr w:type="spellEnd"/>
      <w:r>
        <w:rPr>
          <w:rFonts w:ascii="Constantia" w:eastAsia="Constantia" w:hAnsi="Constantia" w:cs="Constantia"/>
          <w:color w:val="000000"/>
          <w:sz w:val="20"/>
          <w:szCs w:val="20"/>
        </w:rPr>
        <w:t>, Basel. — Reference for the relativistic kinetic theory fiber integral formula (14.8) for the stress-energy tensor.</w:t>
      </w:r>
    </w:p>
    <w:p w14:paraId="0725A3D9"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A0B784D" w14:textId="77777777" w:rsidR="00F1507B" w:rsidRDefault="00F1507B">
      <w:pPr>
        <w:pBdr>
          <w:bottom w:val="single" w:sz="6" w:space="0" w:color="8B4513"/>
        </w:pBdr>
        <w:spacing w:before="240" w:after="240"/>
      </w:pPr>
    </w:p>
    <w:p w14:paraId="3512EBDA" w14:textId="77777777" w:rsidR="00F1507B" w:rsidRDefault="00F1507B">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29"/>
        <w:gridCol w:w="3931"/>
      </w:tblGrid>
      <w:tr w:rsidR="00F1507B" w14:paraId="4237EB79" w14:textId="77777777">
        <w:tblPrEx>
          <w:tblCellMar>
            <w:top w:w="0" w:type="dxa"/>
            <w:bottom w:w="0" w:type="dxa"/>
          </w:tblCellMar>
        </w:tblPrEx>
        <w:tc>
          <w:tcPr>
            <w:tcW w:w="2900" w:type="pct"/>
            <w:tcMar>
              <w:top w:w="90" w:type="dxa"/>
              <w:left w:w="135" w:type="dxa"/>
              <w:bottom w:w="90" w:type="dxa"/>
              <w:right w:w="135" w:type="dxa"/>
            </w:tcMar>
          </w:tcPr>
          <w:p w14:paraId="31EEE7C8" w14:textId="77777777" w:rsidR="00F1507B" w:rsidRDefault="00000000">
            <w:r>
              <w:rPr>
                <w:rFonts w:ascii="Constantia" w:eastAsia="Constantia" w:hAnsi="Constantia" w:cs="Constantia"/>
                <w:b/>
                <w:bCs/>
                <w:color w:val="000000"/>
              </w:rPr>
              <w:t>Theory of Entropicity (ToE) — Living Review Letters Series</w:t>
            </w:r>
            <w:r>
              <w:rPr>
                <w:rFonts w:ascii="Constantia" w:eastAsia="Constantia" w:hAnsi="Constantia" w:cs="Constantia"/>
                <w:color w:val="000000"/>
              </w:rPr>
              <w:t xml:space="preserve"> </w:t>
            </w:r>
            <w:r>
              <w:rPr>
                <w:rFonts w:ascii="Constantia" w:eastAsia="Constantia" w:hAnsi="Constantia" w:cs="Constantia"/>
                <w:color w:val="444444"/>
                <w:sz w:val="18"/>
                <w:szCs w:val="18"/>
              </w:rPr>
              <w:t>Letter IV, Part I  |  June 2026</w:t>
            </w:r>
            <w:r>
              <w:rPr>
                <w:rFonts w:ascii="Constantia" w:eastAsia="Constantia" w:hAnsi="Constantia" w:cs="Constantia"/>
                <w:color w:val="000000"/>
              </w:rPr>
              <w:t xml:space="preserve"> </w:t>
            </w:r>
            <w:r>
              <w:rPr>
                <w:rFonts w:ascii="Constantia" w:eastAsia="Constantia" w:hAnsi="Constantia" w:cs="Constantia"/>
                <w:color w:val="444444"/>
                <w:sz w:val="18"/>
                <w:szCs w:val="18"/>
              </w:rPr>
              <w:t>Author: John Onimisi Obidi</w:t>
            </w:r>
            <w:r>
              <w:rPr>
                <w:rFonts w:ascii="Constantia" w:eastAsia="Constantia" w:hAnsi="Constantia" w:cs="Constantia"/>
                <w:color w:val="000000"/>
              </w:rPr>
              <w:t xml:space="preserve"> </w:t>
            </w:r>
            <w:r>
              <w:rPr>
                <w:rFonts w:ascii="Constantia" w:eastAsia="Constantia" w:hAnsi="Constantia" w:cs="Constantia"/>
                <w:color w:val="444444"/>
                <w:sz w:val="18"/>
                <w:szCs w:val="18"/>
              </w:rPr>
              <w:t>Contact: jonimisiobidi@gmail.com</w:t>
            </w:r>
            <w:r>
              <w:rPr>
                <w:rFonts w:ascii="Constantia" w:eastAsia="Constantia" w:hAnsi="Constantia" w:cs="Constantia"/>
                <w:color w:val="000000"/>
              </w:rPr>
              <w:t xml:space="preserve"> </w:t>
            </w:r>
            <w:r>
              <w:rPr>
                <w:rFonts w:ascii="Constantia" w:eastAsia="Constantia" w:hAnsi="Constantia" w:cs="Constantia"/>
                <w:color w:val="444444"/>
                <w:sz w:val="18"/>
                <w:szCs w:val="18"/>
              </w:rPr>
              <w:t>Canonical Archive: https://entropicity.github.io/Theory-of-Entropicity-ToE/</w:t>
            </w:r>
          </w:p>
        </w:tc>
        <w:tc>
          <w:tcPr>
            <w:tcW w:w="2100" w:type="pct"/>
            <w:tcMar>
              <w:top w:w="90" w:type="dxa"/>
              <w:left w:w="135" w:type="dxa"/>
              <w:bottom w:w="90" w:type="dxa"/>
              <w:right w:w="135" w:type="dxa"/>
            </w:tcMar>
          </w:tcPr>
          <w:p w14:paraId="353EB87A" w14:textId="77777777" w:rsidR="00F1507B" w:rsidRDefault="00000000">
            <w:r>
              <w:rPr>
                <w:rFonts w:ascii="Constantia" w:eastAsia="Constantia" w:hAnsi="Constantia" w:cs="Constantia"/>
                <w:i/>
                <w:iCs/>
                <w:color w:val="000000"/>
              </w:rPr>
              <w:t>Part II: Information Geometry and ToE Core Structure</w:t>
            </w:r>
            <w:r>
              <w:rPr>
                <w:rFonts w:ascii="Constantia" w:eastAsia="Constantia" w:hAnsi="Constantia" w:cs="Constantia"/>
                <w:color w:val="000000"/>
              </w:rPr>
              <w:t xml:space="preserve"> </w:t>
            </w:r>
            <w:r>
              <w:rPr>
                <w:rFonts w:ascii="Constantia" w:eastAsia="Constantia" w:hAnsi="Constantia" w:cs="Constantia"/>
                <w:i/>
                <w:iCs/>
                <w:color w:val="000000"/>
              </w:rPr>
              <w:t>Part III: Derivation of the Einstein Field Equations</w:t>
            </w:r>
            <w:r>
              <w:rPr>
                <w:rFonts w:ascii="Constantia" w:eastAsia="Constantia" w:hAnsi="Constantia" w:cs="Constantia"/>
                <w:color w:val="000000"/>
              </w:rPr>
              <w:t xml:space="preserve"> </w:t>
            </w:r>
            <w:r>
              <w:rPr>
                <w:rFonts w:ascii="Constantia" w:eastAsia="Constantia" w:hAnsi="Constantia" w:cs="Constantia"/>
                <w:i/>
                <w:iCs/>
                <w:color w:val="000000"/>
              </w:rPr>
              <w:t>and Comprehensive Literature Review</w:t>
            </w:r>
            <w:r>
              <w:rPr>
                <w:rFonts w:ascii="Constantia" w:eastAsia="Constantia" w:hAnsi="Constantia" w:cs="Constantia"/>
                <w:color w:val="000000"/>
              </w:rPr>
              <w:t xml:space="preserve"> </w:t>
            </w:r>
            <w:r>
              <w:rPr>
                <w:rFonts w:ascii="Constantia" w:eastAsia="Constantia" w:hAnsi="Constantia" w:cs="Constantia"/>
                <w:i/>
                <w:iCs/>
                <w:color w:val="000000"/>
              </w:rPr>
              <w:t>— forthcoming —</w:t>
            </w:r>
          </w:p>
        </w:tc>
      </w:tr>
    </w:tbl>
    <w:p w14:paraId="765161E9" w14:textId="77777777" w:rsidR="00F1507B" w:rsidRDefault="00F1507B">
      <w:pPr>
        <w:spacing w:after="200"/>
      </w:pPr>
    </w:p>
    <w:p w14:paraId="2B26297F" w14:textId="77777777" w:rsidR="00F1507B" w:rsidRDefault="00000000">
      <w:pPr>
        <w:spacing w:after="240" w:line="408" w:lineRule="auto"/>
        <w:jc w:val="center"/>
      </w:pPr>
      <w:r>
        <w:rPr>
          <w:rFonts w:ascii="Constantia" w:eastAsia="Constantia" w:hAnsi="Constantia" w:cs="Constantia"/>
          <w:color w:val="8B4513"/>
          <w:spacing w:val="160"/>
          <w:sz w:val="36"/>
          <w:szCs w:val="36"/>
        </w:rPr>
        <w:lastRenderedPageBreak/>
        <w:t>⬡ ⬡ ⬡ ⬡ ⬡</w:t>
      </w:r>
    </w:p>
    <w:p w14:paraId="7212BEBB" w14:textId="79704737" w:rsidR="00F1507B" w:rsidRDefault="00000000">
      <w:pPr>
        <w:spacing w:after="240" w:line="408" w:lineRule="auto"/>
        <w:jc w:val="center"/>
      </w:pPr>
      <w:r>
        <w:rPr>
          <w:rFonts w:ascii="Constantia" w:eastAsia="Constantia" w:hAnsi="Constantia" w:cs="Constantia"/>
          <w:i/>
          <w:iCs/>
          <w:color w:val="555555"/>
          <w:sz w:val="18"/>
          <w:szCs w:val="18"/>
        </w:rPr>
        <w:t>End of Part I — ToE Living Review Letters IV — Theory of Entropicity — June</w:t>
      </w:r>
      <w:r w:rsidR="00E76DAD">
        <w:rPr>
          <w:rFonts w:ascii="Constantia" w:eastAsia="Constantia" w:hAnsi="Constantia" w:cs="Constantia"/>
          <w:i/>
          <w:iCs/>
          <w:color w:val="555555"/>
          <w:sz w:val="18"/>
          <w:szCs w:val="18"/>
        </w:rPr>
        <w:t xml:space="preserve"> 6,</w:t>
      </w:r>
      <w:r>
        <w:rPr>
          <w:rFonts w:ascii="Constantia" w:eastAsia="Constantia" w:hAnsi="Constantia" w:cs="Constantia"/>
          <w:i/>
          <w:iCs/>
          <w:color w:val="555555"/>
          <w:sz w:val="18"/>
          <w:szCs w:val="18"/>
        </w:rPr>
        <w:t xml:space="preserve"> 2026</w:t>
      </w:r>
    </w:p>
    <w:p w14:paraId="542C04B8" w14:textId="77777777" w:rsidR="00F1507B" w:rsidRDefault="00F1507B">
      <w:pPr>
        <w:pBdr>
          <w:bottom w:val="single" w:sz="6" w:space="0" w:color="AAAAAA"/>
        </w:pBdr>
        <w:spacing w:before="240" w:after="240"/>
      </w:pPr>
    </w:p>
    <w:p w14:paraId="37BDD93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Note on Notation:</w:t>
      </w:r>
      <w:r>
        <w:rPr>
          <w:rFonts w:ascii="Constantia" w:eastAsia="Constantia" w:hAnsi="Constantia" w:cs="Constantia"/>
          <w:color w:val="000000"/>
        </w:rPr>
        <w:t xml:space="preserve"> All equations involving the Einstein summation convention are written with the convention that repeated indices, one raised and one lowered, are summed over their full range. Spacetime indices (μ, ν, ρ, σ) run from 0 to 3. Statistical manifold indices (A, B, C) run from 1 to n where n is the dimension of the statistical manifold. The metric signature convention is (−, +, +, +) throughout. Natural units with c = 1 and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in intermediate computations unless physical clarity requires restoration of constants. All ToE-specific quantities (Obidi Action, Obidi Metric, Obidi Transformation, Obidi Curvature Invariant, Master Entropic Equation, Vuli-Ndlela Integral, Hybrid Metric-Affine Space, Entropic Stress-Energy Tensor) are original contributions of the Theory of Entropicity; they are defined precisely as they appear in this Letter and in the prior Letters of the ToE Living Review Letters Series, cited as [19]–[22] above.</w:t>
      </w:r>
    </w:p>
    <w:p w14:paraId="09C3ACEA" w14:textId="77777777" w:rsidR="00E667BB" w:rsidRDefault="00E667BB">
      <w:pPr>
        <w:spacing w:before="60" w:after="240" w:line="408" w:lineRule="auto"/>
        <w:jc w:val="both"/>
        <w:rPr>
          <w:rFonts w:ascii="Constantia" w:eastAsia="Constantia" w:hAnsi="Constantia" w:cs="Constantia"/>
          <w:color w:val="000000"/>
        </w:rPr>
      </w:pPr>
    </w:p>
    <w:p w14:paraId="07FBBD8A" w14:textId="77777777" w:rsidR="00E667BB" w:rsidRDefault="00E667BB">
      <w:pPr>
        <w:spacing w:before="60" w:after="240" w:line="408" w:lineRule="auto"/>
        <w:jc w:val="both"/>
        <w:rPr>
          <w:rFonts w:ascii="Constantia" w:eastAsia="Constantia" w:hAnsi="Constantia" w:cs="Constantia"/>
          <w:color w:val="000000"/>
        </w:rPr>
      </w:pPr>
    </w:p>
    <w:p w14:paraId="0EEE9C6C" w14:textId="77777777" w:rsidR="00E667BB" w:rsidRDefault="00E667BB">
      <w:pPr>
        <w:spacing w:before="60" w:after="240" w:line="408" w:lineRule="auto"/>
        <w:jc w:val="both"/>
        <w:rPr>
          <w:rFonts w:ascii="Constantia" w:eastAsia="Constantia" w:hAnsi="Constantia" w:cs="Constantia"/>
          <w:color w:val="000000"/>
        </w:rPr>
      </w:pPr>
    </w:p>
    <w:p w14:paraId="0560462A" w14:textId="77777777" w:rsidR="00E667BB" w:rsidRDefault="00E667BB">
      <w:pPr>
        <w:spacing w:before="60" w:after="240" w:line="408" w:lineRule="auto"/>
        <w:jc w:val="both"/>
        <w:rPr>
          <w:rFonts w:ascii="Constantia" w:eastAsia="Constantia" w:hAnsi="Constantia" w:cs="Constantia"/>
          <w:color w:val="000000"/>
        </w:rPr>
      </w:pPr>
    </w:p>
    <w:p w14:paraId="470890FD" w14:textId="77777777" w:rsidR="00E667BB" w:rsidRDefault="00E667BB">
      <w:pPr>
        <w:spacing w:before="60" w:after="240" w:line="408" w:lineRule="auto"/>
        <w:jc w:val="both"/>
        <w:rPr>
          <w:rFonts w:ascii="Constantia" w:eastAsia="Constantia" w:hAnsi="Constantia" w:cs="Constantia"/>
          <w:color w:val="000000"/>
        </w:rPr>
      </w:pPr>
    </w:p>
    <w:p w14:paraId="0E36772F" w14:textId="77777777" w:rsidR="00E667BB" w:rsidRDefault="00E667BB">
      <w:pPr>
        <w:spacing w:before="60" w:after="240" w:line="408" w:lineRule="auto"/>
        <w:jc w:val="both"/>
        <w:rPr>
          <w:rFonts w:ascii="Constantia" w:eastAsia="Constantia" w:hAnsi="Constantia" w:cs="Constantia"/>
          <w:color w:val="000000"/>
        </w:rPr>
      </w:pPr>
    </w:p>
    <w:p w14:paraId="06F829B5" w14:textId="77777777" w:rsidR="00E667BB" w:rsidRDefault="00E667BB">
      <w:pPr>
        <w:spacing w:before="60" w:after="240" w:line="408" w:lineRule="auto"/>
        <w:jc w:val="both"/>
      </w:pPr>
    </w:p>
    <w:sectPr w:rsidR="00E667BB">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22EE8AD5" w14:textId="77777777" w:rsidR="00557732" w:rsidRPr="00062CB2" w:rsidRDefault="00557732"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p>
        </w:sdtContent>
      </w:sdt>
    </w:sdtContent>
  </w:sdt>
  <w:p w14:paraId="3450D024" w14:textId="77777777" w:rsidR="00557732" w:rsidRDefault="005577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21F0985" w14:textId="77777777" w:rsidR="00557732" w:rsidRPr="00062CB2" w:rsidRDefault="00557732"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4BBD013E" w14:textId="77777777" w:rsidR="00557732" w:rsidRDefault="0055773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7050"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An Introduction to the Mathematical Theory and Core Concepts of the Theory of Entropicity (ToE)</w:t>
    </w:r>
  </w:p>
  <w:p w14:paraId="116AA1E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Monograph — Volume I, Part </w:t>
    </w:r>
    <w:r>
      <w:rPr>
        <w:rFonts w:ascii="Times New Roman" w:hAnsi="Times New Roman" w:cs="Times New Roman"/>
        <w:sz w:val="22"/>
        <w:szCs w:val="22"/>
      </w:rPr>
      <w:t>1</w:t>
    </w:r>
    <w:r w:rsidRPr="00DE46BE">
      <w:rPr>
        <w:rFonts w:ascii="Times New Roman" w:hAnsi="Times New Roman" w:cs="Times New Roman"/>
        <w:sz w:val="22"/>
        <w:szCs w:val="22"/>
      </w:rPr>
      <w:t xml:space="preserve"> </w:t>
    </w:r>
  </w:p>
  <w:p w14:paraId="42D0EF1C"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 Rigorous Path Toward a Complete Derivation of the Einstein Field Equations of General Relativity (GR) as a Limiting Case from an Entropic Field Theory</w:t>
    </w:r>
  </w:p>
  <w:p w14:paraId="6471CBC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7CA288FF"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026E8F55"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June</w:t>
    </w:r>
    <w:r w:rsidRPr="00DE46BE">
      <w:rPr>
        <w:rFonts w:ascii="Times New Roman" w:hAnsi="Times New Roman" w:cs="Times New Roman"/>
        <w:sz w:val="22"/>
        <w:szCs w:val="22"/>
      </w:rPr>
      <w:t xml:space="preserve"> </w:t>
    </w:r>
    <w:r>
      <w:rPr>
        <w:rFonts w:ascii="Times New Roman" w:hAnsi="Times New Roman" w:cs="Times New Roman"/>
        <w:sz w:val="22"/>
        <w:szCs w:val="22"/>
      </w:rPr>
      <w:t>6</w:t>
    </w:r>
    <w:r w:rsidRPr="00DE46BE">
      <w:rPr>
        <w:rFonts w:ascii="Times New Roman" w:hAnsi="Times New Roman" w:cs="Times New Roman"/>
        <w:sz w:val="22"/>
        <w:szCs w:val="22"/>
      </w:rPr>
      <w:t>, 2026</w:t>
    </w:r>
  </w:p>
  <w:p w14:paraId="667D6A8C" w14:textId="77777777" w:rsidR="00557732" w:rsidRPr="00CE5C3C" w:rsidRDefault="00557732" w:rsidP="00CE5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1"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2"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3"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5"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6"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7"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8"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9"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0"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1" w15:restartNumberingAfterBreak="0">
    <w:nsid w:val="27FC2865"/>
    <w:multiLevelType w:val="hybridMultilevel"/>
    <w:tmpl w:val="BB1E074A"/>
    <w:lvl w:ilvl="0" w:tplc="E07C77A4">
      <w:start w:val="1"/>
      <w:numFmt w:val="bullet"/>
      <w:lvlText w:val="●"/>
      <w:lvlJc w:val="left"/>
      <w:pPr>
        <w:ind w:left="720" w:hanging="360"/>
      </w:pPr>
    </w:lvl>
    <w:lvl w:ilvl="1" w:tplc="48821BDA">
      <w:start w:val="1"/>
      <w:numFmt w:val="bullet"/>
      <w:lvlText w:val="○"/>
      <w:lvlJc w:val="left"/>
      <w:pPr>
        <w:ind w:left="1440" w:hanging="360"/>
      </w:pPr>
    </w:lvl>
    <w:lvl w:ilvl="2" w:tplc="D892DA72">
      <w:start w:val="1"/>
      <w:numFmt w:val="bullet"/>
      <w:lvlText w:val="■"/>
      <w:lvlJc w:val="left"/>
      <w:pPr>
        <w:ind w:left="2160" w:hanging="360"/>
      </w:pPr>
    </w:lvl>
    <w:lvl w:ilvl="3" w:tplc="FD14A490">
      <w:start w:val="1"/>
      <w:numFmt w:val="bullet"/>
      <w:lvlText w:val="●"/>
      <w:lvlJc w:val="left"/>
      <w:pPr>
        <w:ind w:left="2880" w:hanging="360"/>
      </w:pPr>
    </w:lvl>
    <w:lvl w:ilvl="4" w:tplc="D4C4E840">
      <w:start w:val="1"/>
      <w:numFmt w:val="bullet"/>
      <w:lvlText w:val="○"/>
      <w:lvlJc w:val="left"/>
      <w:pPr>
        <w:ind w:left="3600" w:hanging="360"/>
      </w:pPr>
    </w:lvl>
    <w:lvl w:ilvl="5" w:tplc="9A5C4314">
      <w:start w:val="1"/>
      <w:numFmt w:val="bullet"/>
      <w:lvlText w:val="■"/>
      <w:lvlJc w:val="left"/>
      <w:pPr>
        <w:ind w:left="4320" w:hanging="360"/>
      </w:pPr>
    </w:lvl>
    <w:lvl w:ilvl="6" w:tplc="AF84FCFC">
      <w:start w:val="1"/>
      <w:numFmt w:val="bullet"/>
      <w:lvlText w:val="●"/>
      <w:lvlJc w:val="left"/>
      <w:pPr>
        <w:ind w:left="5040" w:hanging="360"/>
      </w:pPr>
    </w:lvl>
    <w:lvl w:ilvl="7" w:tplc="1044797C">
      <w:start w:val="1"/>
      <w:numFmt w:val="bullet"/>
      <w:lvlText w:val="●"/>
      <w:lvlJc w:val="left"/>
      <w:pPr>
        <w:ind w:left="5760" w:hanging="360"/>
      </w:pPr>
    </w:lvl>
    <w:lvl w:ilvl="8" w:tplc="2BD265FE">
      <w:start w:val="1"/>
      <w:numFmt w:val="bullet"/>
      <w:lvlText w:val="●"/>
      <w:lvlJc w:val="left"/>
      <w:pPr>
        <w:ind w:left="6480" w:hanging="360"/>
      </w:pPr>
    </w:lvl>
  </w:abstractNum>
  <w:abstractNum w:abstractNumId="12"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3"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E90358"/>
    <w:multiLevelType w:val="hybridMultilevel"/>
    <w:tmpl w:val="D60ACCE4"/>
    <w:lvl w:ilvl="0" w:tplc="CCA2E68E">
      <w:start w:val="1"/>
      <w:numFmt w:val="decimal"/>
      <w:lvlText w:val="%1."/>
      <w:lvlJc w:val="left"/>
      <w:pPr>
        <w:ind w:left="720" w:hanging="360"/>
      </w:pPr>
    </w:lvl>
    <w:lvl w:ilvl="1" w:tplc="5964CEA4">
      <w:numFmt w:val="decimal"/>
      <w:lvlText w:val=""/>
      <w:lvlJc w:val="left"/>
    </w:lvl>
    <w:lvl w:ilvl="2" w:tplc="26D41F72">
      <w:numFmt w:val="decimal"/>
      <w:lvlText w:val=""/>
      <w:lvlJc w:val="left"/>
    </w:lvl>
    <w:lvl w:ilvl="3" w:tplc="A5BE1A42">
      <w:numFmt w:val="decimal"/>
      <w:lvlText w:val=""/>
      <w:lvlJc w:val="left"/>
    </w:lvl>
    <w:lvl w:ilvl="4" w:tplc="CDC4668E">
      <w:numFmt w:val="decimal"/>
      <w:lvlText w:val=""/>
      <w:lvlJc w:val="left"/>
    </w:lvl>
    <w:lvl w:ilvl="5" w:tplc="B87CF0C6">
      <w:numFmt w:val="decimal"/>
      <w:lvlText w:val=""/>
      <w:lvlJc w:val="left"/>
    </w:lvl>
    <w:lvl w:ilvl="6" w:tplc="A2981A2A">
      <w:numFmt w:val="decimal"/>
      <w:lvlText w:val=""/>
      <w:lvlJc w:val="left"/>
    </w:lvl>
    <w:lvl w:ilvl="7" w:tplc="39BC5D80">
      <w:numFmt w:val="decimal"/>
      <w:lvlText w:val=""/>
      <w:lvlJc w:val="left"/>
    </w:lvl>
    <w:lvl w:ilvl="8" w:tplc="4BE878AE">
      <w:numFmt w:val="decimal"/>
      <w:lvlText w:val=""/>
      <w:lvlJc w:val="left"/>
    </w:lvl>
  </w:abstractNum>
  <w:abstractNum w:abstractNumId="15"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17"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18"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19"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20"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21"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2"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23"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27"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28"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29"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30"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31" w15:restartNumberingAfterBreak="0">
    <w:nsid w:val="79481DDB"/>
    <w:multiLevelType w:val="hybridMultilevel"/>
    <w:tmpl w:val="258A6CAA"/>
    <w:lvl w:ilvl="0" w:tplc="874A9E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33"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974212361">
    <w:abstractNumId w:val="11"/>
    <w:lvlOverride w:ilvl="0">
      <w:startOverride w:val="1"/>
    </w:lvlOverride>
  </w:num>
  <w:num w:numId="2" w16cid:durableId="1647972780">
    <w:abstractNumId w:val="14"/>
    <w:lvlOverride w:ilvl="0">
      <w:startOverride w:val="1"/>
    </w:lvlOverride>
  </w:num>
  <w:num w:numId="3" w16cid:durableId="1703363611">
    <w:abstractNumId w:val="8"/>
    <w:lvlOverride w:ilvl="0">
      <w:startOverride w:val="1"/>
    </w:lvlOverride>
  </w:num>
  <w:num w:numId="4" w16cid:durableId="1242371571">
    <w:abstractNumId w:val="20"/>
    <w:lvlOverride w:ilvl="0">
      <w:startOverride w:val="1"/>
    </w:lvlOverride>
  </w:num>
  <w:num w:numId="5" w16cid:durableId="710492241">
    <w:abstractNumId w:val="13"/>
  </w:num>
  <w:num w:numId="6" w16cid:durableId="821696906">
    <w:abstractNumId w:val="30"/>
    <w:lvlOverride w:ilvl="0">
      <w:startOverride w:val="1"/>
    </w:lvlOverride>
  </w:num>
  <w:num w:numId="7" w16cid:durableId="974138328">
    <w:abstractNumId w:val="25"/>
  </w:num>
  <w:num w:numId="8" w16cid:durableId="194344561">
    <w:abstractNumId w:val="24"/>
  </w:num>
  <w:num w:numId="9" w16cid:durableId="812721815">
    <w:abstractNumId w:val="3"/>
  </w:num>
  <w:num w:numId="10" w16cid:durableId="557085510">
    <w:abstractNumId w:val="15"/>
  </w:num>
  <w:num w:numId="11" w16cid:durableId="807549133">
    <w:abstractNumId w:val="1"/>
    <w:lvlOverride w:ilvl="0">
      <w:startOverride w:val="1"/>
    </w:lvlOverride>
  </w:num>
  <w:num w:numId="12" w16cid:durableId="464468092">
    <w:abstractNumId w:val="12"/>
    <w:lvlOverride w:ilvl="0">
      <w:startOverride w:val="1"/>
    </w:lvlOverride>
  </w:num>
  <w:num w:numId="13" w16cid:durableId="141624174">
    <w:abstractNumId w:val="33"/>
    <w:lvlOverride w:ilvl="0">
      <w:startOverride w:val="1"/>
    </w:lvlOverride>
  </w:num>
  <w:num w:numId="14" w16cid:durableId="342821389">
    <w:abstractNumId w:val="16"/>
    <w:lvlOverride w:ilvl="0">
      <w:startOverride w:val="1"/>
    </w:lvlOverride>
  </w:num>
  <w:num w:numId="15" w16cid:durableId="202253336">
    <w:abstractNumId w:val="10"/>
    <w:lvlOverride w:ilvl="0">
      <w:startOverride w:val="1"/>
    </w:lvlOverride>
  </w:num>
  <w:num w:numId="16" w16cid:durableId="445391814">
    <w:abstractNumId w:val="6"/>
    <w:lvlOverride w:ilvl="0">
      <w:startOverride w:val="1"/>
    </w:lvlOverride>
  </w:num>
  <w:num w:numId="17" w16cid:durableId="1946687525">
    <w:abstractNumId w:val="26"/>
    <w:lvlOverride w:ilvl="0">
      <w:startOverride w:val="1"/>
    </w:lvlOverride>
  </w:num>
  <w:num w:numId="18" w16cid:durableId="1792088147">
    <w:abstractNumId w:val="0"/>
    <w:lvlOverride w:ilvl="0">
      <w:startOverride w:val="1"/>
    </w:lvlOverride>
  </w:num>
  <w:num w:numId="19" w16cid:durableId="859779125">
    <w:abstractNumId w:val="21"/>
    <w:lvlOverride w:ilvl="0">
      <w:startOverride w:val="1"/>
    </w:lvlOverride>
  </w:num>
  <w:num w:numId="20" w16cid:durableId="640309234">
    <w:abstractNumId w:val="7"/>
    <w:lvlOverride w:ilvl="0">
      <w:startOverride w:val="1"/>
    </w:lvlOverride>
  </w:num>
  <w:num w:numId="21" w16cid:durableId="228536811">
    <w:abstractNumId w:val="28"/>
    <w:lvlOverride w:ilvl="0">
      <w:startOverride w:val="1"/>
    </w:lvlOverride>
  </w:num>
  <w:num w:numId="22" w16cid:durableId="258561365">
    <w:abstractNumId w:val="27"/>
    <w:lvlOverride w:ilvl="0">
      <w:startOverride w:val="1"/>
    </w:lvlOverride>
  </w:num>
  <w:num w:numId="23" w16cid:durableId="1842622044">
    <w:abstractNumId w:val="22"/>
    <w:lvlOverride w:ilvl="0">
      <w:startOverride w:val="1"/>
    </w:lvlOverride>
  </w:num>
  <w:num w:numId="24" w16cid:durableId="1627735918">
    <w:abstractNumId w:val="29"/>
    <w:lvlOverride w:ilvl="0">
      <w:startOverride w:val="1"/>
    </w:lvlOverride>
  </w:num>
  <w:num w:numId="25" w16cid:durableId="779643129">
    <w:abstractNumId w:val="32"/>
    <w:lvlOverride w:ilvl="0">
      <w:startOverride w:val="1"/>
    </w:lvlOverride>
  </w:num>
  <w:num w:numId="26" w16cid:durableId="513804272">
    <w:abstractNumId w:val="2"/>
    <w:lvlOverride w:ilvl="0">
      <w:startOverride w:val="1"/>
    </w:lvlOverride>
  </w:num>
  <w:num w:numId="27" w16cid:durableId="1765372850">
    <w:abstractNumId w:val="17"/>
    <w:lvlOverride w:ilvl="0">
      <w:startOverride w:val="1"/>
    </w:lvlOverride>
  </w:num>
  <w:num w:numId="28" w16cid:durableId="228853555">
    <w:abstractNumId w:val="2"/>
  </w:num>
  <w:num w:numId="29" w16cid:durableId="1309896479">
    <w:abstractNumId w:val="23"/>
  </w:num>
  <w:num w:numId="30" w16cid:durableId="1002588122">
    <w:abstractNumId w:val="4"/>
    <w:lvlOverride w:ilvl="0">
      <w:startOverride w:val="1"/>
    </w:lvlOverride>
  </w:num>
  <w:num w:numId="31" w16cid:durableId="71243956">
    <w:abstractNumId w:val="19"/>
    <w:lvlOverride w:ilvl="0">
      <w:startOverride w:val="1"/>
    </w:lvlOverride>
  </w:num>
  <w:num w:numId="32" w16cid:durableId="86317038">
    <w:abstractNumId w:val="9"/>
    <w:lvlOverride w:ilvl="0">
      <w:startOverride w:val="1"/>
    </w:lvlOverride>
  </w:num>
  <w:num w:numId="33" w16cid:durableId="1423137196">
    <w:abstractNumId w:val="18"/>
    <w:lvlOverride w:ilvl="0">
      <w:startOverride w:val="1"/>
    </w:lvlOverride>
  </w:num>
  <w:num w:numId="34" w16cid:durableId="136269624">
    <w:abstractNumId w:val="5"/>
    <w:lvlOverride w:ilvl="0">
      <w:startOverride w:val="1"/>
    </w:lvlOverride>
  </w:num>
  <w:num w:numId="35" w16cid:durableId="112847522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7B"/>
    <w:rsid w:val="00031E3D"/>
    <w:rsid w:val="000B6ED6"/>
    <w:rsid w:val="000F3A03"/>
    <w:rsid w:val="0011314F"/>
    <w:rsid w:val="001814EB"/>
    <w:rsid w:val="001A4D49"/>
    <w:rsid w:val="001A711F"/>
    <w:rsid w:val="001C4A9E"/>
    <w:rsid w:val="001E033B"/>
    <w:rsid w:val="001E5ADF"/>
    <w:rsid w:val="00203551"/>
    <w:rsid w:val="002128D2"/>
    <w:rsid w:val="00294E90"/>
    <w:rsid w:val="002B19E4"/>
    <w:rsid w:val="002F2872"/>
    <w:rsid w:val="0037290A"/>
    <w:rsid w:val="003965DB"/>
    <w:rsid w:val="00400690"/>
    <w:rsid w:val="0040545C"/>
    <w:rsid w:val="0040580D"/>
    <w:rsid w:val="00417174"/>
    <w:rsid w:val="0044738E"/>
    <w:rsid w:val="00483B94"/>
    <w:rsid w:val="004874B9"/>
    <w:rsid w:val="004D5C02"/>
    <w:rsid w:val="00516C46"/>
    <w:rsid w:val="00534FFD"/>
    <w:rsid w:val="00536990"/>
    <w:rsid w:val="00557732"/>
    <w:rsid w:val="0056121E"/>
    <w:rsid w:val="005A01C2"/>
    <w:rsid w:val="005C6BA3"/>
    <w:rsid w:val="0061492F"/>
    <w:rsid w:val="00620B66"/>
    <w:rsid w:val="00661372"/>
    <w:rsid w:val="00700B73"/>
    <w:rsid w:val="00713A1C"/>
    <w:rsid w:val="00713F8B"/>
    <w:rsid w:val="007B17AE"/>
    <w:rsid w:val="007D2415"/>
    <w:rsid w:val="007E0421"/>
    <w:rsid w:val="007F2135"/>
    <w:rsid w:val="00814448"/>
    <w:rsid w:val="008248D1"/>
    <w:rsid w:val="0084506B"/>
    <w:rsid w:val="00856899"/>
    <w:rsid w:val="008571CD"/>
    <w:rsid w:val="00866A39"/>
    <w:rsid w:val="00872293"/>
    <w:rsid w:val="008963A1"/>
    <w:rsid w:val="008A300C"/>
    <w:rsid w:val="008E0D0C"/>
    <w:rsid w:val="008E78EC"/>
    <w:rsid w:val="00915F2D"/>
    <w:rsid w:val="00942062"/>
    <w:rsid w:val="009632DB"/>
    <w:rsid w:val="009A0CFA"/>
    <w:rsid w:val="009B3FAF"/>
    <w:rsid w:val="009C56F6"/>
    <w:rsid w:val="009C6801"/>
    <w:rsid w:val="00A92E58"/>
    <w:rsid w:val="00AB7F99"/>
    <w:rsid w:val="00AE0E00"/>
    <w:rsid w:val="00B322E5"/>
    <w:rsid w:val="00B3676D"/>
    <w:rsid w:val="00B426A5"/>
    <w:rsid w:val="00B51DD6"/>
    <w:rsid w:val="00B57120"/>
    <w:rsid w:val="00B7438E"/>
    <w:rsid w:val="00B75930"/>
    <w:rsid w:val="00B831D9"/>
    <w:rsid w:val="00B92B76"/>
    <w:rsid w:val="00B9443B"/>
    <w:rsid w:val="00B94557"/>
    <w:rsid w:val="00BA7E86"/>
    <w:rsid w:val="00BB0465"/>
    <w:rsid w:val="00BF71DD"/>
    <w:rsid w:val="00C438C2"/>
    <w:rsid w:val="00C477C6"/>
    <w:rsid w:val="00CA3F7F"/>
    <w:rsid w:val="00CB488C"/>
    <w:rsid w:val="00CC22FE"/>
    <w:rsid w:val="00D21360"/>
    <w:rsid w:val="00D96819"/>
    <w:rsid w:val="00D97386"/>
    <w:rsid w:val="00DA2A91"/>
    <w:rsid w:val="00DD0533"/>
    <w:rsid w:val="00DD0CAE"/>
    <w:rsid w:val="00DE3936"/>
    <w:rsid w:val="00E667BB"/>
    <w:rsid w:val="00E76DAD"/>
    <w:rsid w:val="00F1507B"/>
    <w:rsid w:val="00F43B92"/>
    <w:rsid w:val="00F63298"/>
    <w:rsid w:val="00FC197C"/>
    <w:rsid w:val="00FC2503"/>
    <w:rsid w:val="00FC72B7"/>
    <w:rsid w:val="00FE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05AB"/>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732"/>
    <w:pPr>
      <w:tabs>
        <w:tab w:val="center" w:pos="4680"/>
        <w:tab w:val="right" w:pos="9360"/>
      </w:tabs>
    </w:pPr>
  </w:style>
  <w:style w:type="character" w:customStyle="1" w:styleId="HeaderChar">
    <w:name w:val="Header Char"/>
    <w:basedOn w:val="DefaultParagraphFont"/>
    <w:link w:val="Header"/>
    <w:uiPriority w:val="99"/>
    <w:rsid w:val="00557732"/>
  </w:style>
  <w:style w:type="paragraph" w:styleId="Footer">
    <w:name w:val="footer"/>
    <w:basedOn w:val="Normal"/>
    <w:link w:val="FooterChar"/>
    <w:uiPriority w:val="99"/>
    <w:unhideWhenUsed/>
    <w:rsid w:val="00557732"/>
    <w:pPr>
      <w:tabs>
        <w:tab w:val="center" w:pos="4680"/>
        <w:tab w:val="right" w:pos="9360"/>
      </w:tabs>
    </w:pPr>
  </w:style>
  <w:style w:type="character" w:customStyle="1" w:styleId="FooterChar">
    <w:name w:val="Footer Char"/>
    <w:basedOn w:val="DefaultParagraphFont"/>
    <w:link w:val="Footer"/>
    <w:uiPriority w:val="99"/>
    <w:rsid w:val="00557732"/>
  </w:style>
  <w:style w:type="character" w:styleId="UnresolvedMention">
    <w:name w:val="Unresolved Mention"/>
    <w:basedOn w:val="DefaultParagraphFont"/>
    <w:uiPriority w:val="99"/>
    <w:semiHidden/>
    <w:unhideWhenUsed/>
    <w:rsid w:val="00557732"/>
    <w:rPr>
      <w:color w:val="605E5C"/>
      <w:shd w:val="clear" w:color="auto" w:fill="E1DFDD"/>
    </w:rPr>
  </w:style>
  <w:style w:type="paragraph" w:styleId="TOC2">
    <w:name w:val="toc 2"/>
    <w:basedOn w:val="Normal"/>
    <w:next w:val="Normal"/>
    <w:autoRedefine/>
    <w:uiPriority w:val="39"/>
    <w:unhideWhenUsed/>
    <w:rsid w:val="00557732"/>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557732"/>
    <w:pPr>
      <w:spacing w:after="100"/>
      <w:ind w:left="480"/>
    </w:pPr>
  </w:style>
  <w:style w:type="paragraph" w:styleId="TOC1">
    <w:name w:val="toc 1"/>
    <w:basedOn w:val="Normal"/>
    <w:next w:val="Normal"/>
    <w:autoRedefine/>
    <w:uiPriority w:val="39"/>
    <w:unhideWhenUsed/>
    <w:rsid w:val="00557732"/>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5577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5773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5773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5773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5773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5773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57732"/>
    <w:pPr>
      <w:spacing w:after="100" w:line="278" w:lineRule="auto"/>
      <w:ind w:left="1920"/>
    </w:pPr>
    <w:rPr>
      <w:rFonts w:asciiTheme="minorHAnsi" w:eastAsiaTheme="minorEastAsia" w:hAnsiTheme="minorHAnsi" w:cstheme="minorBidi"/>
      <w:kern w:val="2"/>
      <w14:ligatures w14:val="standardContextual"/>
    </w:rPr>
  </w:style>
  <w:style w:type="character" w:styleId="PlaceholderText">
    <w:name w:val="Placeholder Text"/>
    <w:basedOn w:val="DefaultParagraphFont"/>
    <w:uiPriority w:val="99"/>
    <w:semiHidden/>
    <w:rsid w:val="00557732"/>
    <w:rPr>
      <w:color w:val="666666"/>
    </w:rPr>
  </w:style>
  <w:style w:type="paragraph" w:styleId="NormalWeb">
    <w:name w:val="Normal (Web)"/>
    <w:basedOn w:val="Normal"/>
    <w:uiPriority w:val="99"/>
    <w:semiHidden/>
    <w:unhideWhenUsed/>
    <w:rsid w:val="008E0D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tropicity.github.io/Theory-of-Entropicity-ToE/" TargetMode="External"/><Relationship Id="rId11" Type="http://schemas.openxmlformats.org/officeDocument/2006/relationships/theme" Target="theme/theme1.xml"/><Relationship Id="rId5" Type="http://schemas.openxmlformats.org/officeDocument/2006/relationships/hyperlink" Target="file:///C:\Users\jonim\Downloads\jonimisiobidi@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2417</TotalTime>
  <Pages>134</Pages>
  <Words>26922</Words>
  <Characters>153461</Characters>
  <Application>Microsoft Office Word</Application>
  <DocSecurity>0</DocSecurity>
  <Lines>1278</Lines>
  <Paragraphs>360</Paragraphs>
  <ScaleCrop>false</ScaleCrop>
  <HeadingPairs>
    <vt:vector size="2" baseType="variant">
      <vt:variant>
        <vt:lpstr>Title</vt:lpstr>
      </vt:variant>
      <vt:variant>
        <vt:i4>1</vt:i4>
      </vt:variant>
    </vt:vector>
  </HeadingPairs>
  <TitlesOfParts>
    <vt:vector size="1" baseType="lpstr">
      <vt:lpstr>FBVjeGpxt3e5HcAB5mRPL</vt:lpstr>
    </vt:vector>
  </TitlesOfParts>
  <Company/>
  <LinksUpToDate>false</LinksUpToDate>
  <CharactersWithSpaces>180023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dc:title>
  <dc:creator>John</dc:creator>
  <dc:description>ToE Letter IV Part I</dc:description>
  <cp:lastModifiedBy>INFINITE CURIOSITY</cp:lastModifiedBy>
  <cp:revision>69</cp:revision>
  <dcterms:created xsi:type="dcterms:W3CDTF">2026-06-03T13:11:00Z</dcterms:created>
  <dcterms:modified xsi:type="dcterms:W3CDTF">2026-06-05T08:18:00Z</dcterms:modified>
</cp:coreProperties>
</file>