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80" w:line="408" w:lineRule="auto"/>
        <w:jc w:val="center"/>
      </w:pPr>
      <w:r>
        <w:rPr>
          <w:rFonts w:ascii="Cambria" w:cs="Cambria" w:eastAsia="Cambria" w:hAnsi="Cambria"/>
          <w:b w:val="false"/>
          <w:bCs w:val="false"/>
          <w:i w:val="false"/>
          <w:iCs w:val="false"/>
          <w:strike w:val="false"/>
          <w:color w:val="333333"/>
          <w:spacing w:val="40"/>
          <w:sz w:val="20"/>
          <w:szCs w:val="20"/>
        </w:rPr>
        <w:t xml:space="preserve">THE THEORY OF ENTROPICITY (TOE) — LIVING REVIEW LETTERS SERIES</w:t>
      </w:r>
    </w:p>
    <w:p>
      <w:pPr>
        <w:spacing w:after="80" w:line="408" w:lineRule="auto"/>
        <w:jc w:val="center"/>
      </w:pPr>
      <w:r>
        <w:rPr>
          <w:rFonts w:ascii="Cambria" w:cs="Cambria" w:eastAsia="Cambria" w:hAnsi="Cambria"/>
          <w:b w:val="false"/>
          <w:bCs w:val="false"/>
          <w:i w:val="false"/>
          <w:iCs w:val="false"/>
          <w:strike w:val="false"/>
          <w:color w:val="555555"/>
          <w:spacing w:val="40"/>
          <w:sz w:val="20"/>
          <w:szCs w:val="20"/>
        </w:rPr>
        <w:t xml:space="preserve">LETTER IV  |  PART I  |  JUNE 2026  |  CANONICAL ARCHIVE: ENTROPICITY.GITHUB.IO/THEORY-OF-ENTROPICITY-TOE/</w:t>
      </w:r>
    </w:p>
    <w:p>
      <w:pPr>
        <w:spacing w:after="120" w:line="300" w:lineRule="auto"/>
        <w:jc w:val="center"/>
      </w:pPr>
      <w:r>
        <w:rPr>
          <w:rFonts w:ascii="Cambria" w:cs="Cambria" w:eastAsia="Cambria" w:hAnsi="Cambria"/>
          <w:b/>
          <w:bCs/>
          <w:i w:val="false"/>
          <w:iCs w:val="false"/>
          <w:strike w:val="false"/>
          <w:color w:val="000000"/>
          <w:sz w:val="40"/>
          <w:szCs w:val="40"/>
        </w:rPr>
        <w:t xml:space="preserve">ToE Living Review Letters IV — Part I</w:t>
      </w:r>
    </w:p>
    <w:p>
      <w:pPr>
        <w:spacing w:after="120" w:line="312" w:lineRule="auto"/>
        <w:jc w:val="center"/>
      </w:pPr>
      <w:r>
        <w:rPr>
          <w:rFonts w:ascii="Cambria" w:cs="Cambria" w:eastAsia="Cambria" w:hAnsi="Cambria"/>
          <w:b/>
          <w:bCs/>
          <w:i w:val="false"/>
          <w:iCs w:val="false"/>
          <w:strike w:val="false"/>
          <w:color w:val="1A1A1A"/>
          <w:sz w:val="26"/>
          <w:szCs w:val="26"/>
        </w:rPr>
        <w:t xml:space="preserve">An Introduction to the Mathematical Theory and Core Concepts of the Theory of Entropicity (ToE): A Rigorous Path Toward a Complete Derivation of the Einstein Field Equations of General Relativity as a Limiting Case from an Entropic Field Theory</w:t>
      </w:r>
    </w:p>
    <w:p>
      <w:pPr>
        <w:spacing w:after="240" w:line="408" w:lineRule="auto"/>
        <w:jc w:val="center"/>
      </w:pPr>
      <w:r>
        <w:rPr>
          <w:rFonts w:ascii="Cambria" w:cs="Cambria" w:eastAsia="Cambria" w:hAnsi="Cambria"/>
          <w:b w:val="false"/>
          <w:bCs w:val="false"/>
          <w:i/>
          <w:iCs/>
          <w:strike w:val="false"/>
          <w:color w:val="333333"/>
          <w:sz w:val="24"/>
          <w:szCs w:val="24"/>
        </w:rPr>
        <w:t xml:space="preserve">Part I: The Revolutionary Inversion and the Complete Mathematical Foundations</w:t>
      </w:r>
    </w:p>
    <w:p>
      <w:pPr>
        <w:spacing w:after="240" w:line="408" w:lineRule="auto"/>
        <w:jc w:val="center"/>
      </w:pPr>
      <w:r>
        <w:rPr>
          <w:rFonts w:ascii="Cambria" w:cs="Cambria" w:eastAsia="Cambria" w:hAnsi="Cambria"/>
          <w:b/>
          <w:bCs/>
          <w:i w:val="false"/>
          <w:iCs w:val="false"/>
          <w:strike w:val="false"/>
          <w:color w:val="000000"/>
          <w:sz w:val="26"/>
          <w:szCs w:val="26"/>
        </w:rPr>
        <w:t xml:space="preserve">John Onimisi Obidi</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Research Lab, The Aether</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jonimisiobidi@gmail.com</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Canonical Archive: https://entropicity.github.io/Theory-of-Entropicity-ToE/</w:t>
      </w:r>
    </w:p>
    <w:p>
      <w:pPr>
        <w:spacing w:after="240" w:line="408" w:lineRule="auto"/>
        <w:jc w:val="center"/>
      </w:pPr>
      <w:r>
        <w:rPr>
          <w:rFonts w:ascii="Constantia" w:cs="Constantia" w:eastAsia="Constantia" w:hAnsi="Constantia"/>
          <w:b/>
          <w:bCs/>
          <w:i w:val="false"/>
          <w:iCs w:val="false"/>
          <w:strike w:val="false"/>
          <w:color w:val="444444"/>
          <w:sz w:val="20"/>
          <w:szCs w:val="20"/>
        </w:rPr>
        <w:t xml:space="preserve">June 2026</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360"/>
              <w:left w:type="dxa" w:w="504"/>
              <w:bottom w:type="dxa" w:w="360"/>
              <w:right w:type="dxa" w:w="504"/>
            </w:tcMar>
          </w:tcPr>
          <w:p>
            <w:pPr>
              <w:spacing w:after="120" w:line="408" w:lineRule="auto"/>
            </w:pPr>
            <w:r>
              <w:t xml:space="preserve">Cite as:</w:t>
            </w:r>
          </w:p>
          <w:p>
            <w:pPr>
              <w:spacing w:after="120" w:line="408" w:lineRule="auto"/>
            </w:pPr>
            <w:r>
              <w:t xml:space="preserve">Obidi, John Onimisi. (June 2026). ToE Living Review Letters IV: An Introduction to the Mathematical Theory and Core Concepts of the Theory of Entropicity (ToE)</w:t>
            </w:r>
          </w:p>
          <w:p>
            <w:pPr>
              <w:spacing w:after="120" w:line="408" w:lineRule="auto"/>
            </w:pPr>
            <w:r>
              <w:t xml:space="preserve">—</w:t>
            </w:r>
          </w:p>
          <w:p>
            <w:pPr>
              <w:spacing w:after="120" w:line="408" w:lineRule="auto"/>
            </w:pPr>
            <w:r>
              <w:t xml:space="preserve">A Rigorous Path Toward a Complete Derivation of the Einstein Field Equations of General Relativity as a Limiting Case from an Entropic Field Theory.</w:t>
            </w:r>
          </w:p>
          <w:p>
            <w:pPr>
              <w:spacing w:after="120" w:line="408" w:lineRule="auto"/>
            </w:pPr>
            <w:r>
              <w:t xml:space="preserve">Theory of Entropicity (ToE) — Living Review Letters Series.</w:t>
            </w:r>
          </w:p>
          <w:p>
            <w:pPr>
              <w:spacing w:after="120" w:line="408" w:lineRule="auto"/>
            </w:pPr>
            <w:r>
              <w:t xml:space="preserve">Letter IV. Part 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40"/>
              <w:left w:type="dxa" w:w="300"/>
              <w:bottom w:type="dxa" w:w="240"/>
              <w:right w:type="dxa" w:w="300"/>
            </w:tcMar>
          </w:tcPr>
          <w:p>
            <w:pPr>
              <w:spacing w:after="120" w:line="408" w:lineRule="auto"/>
            </w:pPr>
            <w:r>
              <w:rPr>
                <w:b/>
                <w:bCs/>
                <w:i w:val="false"/>
                <w:iCs w:val="false"/>
                <w:color w:val="000000"/>
              </w:rPr>
              <w:t xml:space="preserve">Abstract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This Letter IV of the Theory of Entropicity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not matter, energy, or spacetime — and develops in full the mathematical foundations upon which all subsequent constructions rest.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The revolutionary inversion is the central conceptual and logical claim of the Theory of Entropicity. In the standard hierarchy of physics, matter and energy are the primitives, entropy is computed from matter via Boltzmann's formula </w:t>
            </w:r>
            <w:r>
              <w:rPr>
                <w:rFonts w:ascii="Cambria Math" w:cs="Cambria Math" w:eastAsia="Cambria Math" w:hAnsi="Cambria Math"/>
                <w:b w:val="false"/>
                <w:bCs w:val="false"/>
                <w:i/>
                <w:iCs/>
                <w:strike w:val="false"/>
                <w:color w:val="000000"/>
                <w:sz w:val="24"/>
                <w:szCs w:val="24"/>
              </w:rPr>
              <w:t xml:space="preserve">S = k𝐵 ln W</w:t>
            </w:r>
            <w:r>
              <w:rPr>
                <w:rFonts w:ascii="Constantia" w:cs="Constantia" w:eastAsia="Constantia" w:hAnsi="Constantia"/>
                <w:b w:val="false"/>
                <w:bCs w:val="false"/>
                <w:i w:val="false"/>
                <w:iCs w:val="false"/>
                <w:strike w:val="false"/>
                <w:color w:val="000000"/>
                <w:sz w:val="24"/>
                <w:szCs w:val="24"/>
              </w:rPr>
              <w:t xml:space="preserve">, and gravity is a geometric field whose source is the matter-energy distribution. ToE inverts this hierarchy: entropy is primitive; matter, energy, radiation, and spacetime are all emergent from the dynamics of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This inversion is not a philosophical metaphor but a mathematically precise proposal about the ordering of explanatory and ontological priority. The justification for the inversion is drawn from five independent lines of argument: (i) the Shannon-Landauer-Wheeler information-primacy arguments; (ii) the Bekenstein-Hawking-Jacobson-Verlinde thermodynamic gravity arguments; (iii) the Amari-Čencov information-geometry arguments; (iv) the non-equilibrium thermodynamics arguments; and (v) the logical economy (Occam) argument. These are developed in full in Sections 3 and 4.</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Part I then develops the complete mathematical prerequisites needed for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(Section 12), and the complete curvature theory including the Riemann tensor, the Ricci tensor, the Einstein tensor, the Bianchi identities, and the Obidi Curvature Invariant (OCI) (Section 13).</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w:r>
              <w:rPr>
                <w:rFonts w:ascii="Cambria Math" w:cs="Cambria Math" w:eastAsia="Cambria Math" w:hAnsi="Cambria Math"/>
                <w:b w:val="false"/>
                <w:bCs w:val="false"/>
                <w:i/>
                <w:iCs/>
                <w:strike w:val="false"/>
                <w:color w:val="000000"/>
                <w:sz w:val="24"/>
                <w:szCs w:val="24"/>
              </w:rPr>
              <w:t xml:space="preserve">T𝜇𝜈</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is elaborated in full, and the fiber integral interpretation of kinetic theory coarse-graining is made mathematically precise.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pPr>
              <w:spacing w:after="120" w:line="408" w:lineRule="auto"/>
            </w:pPr>
            <w:r>
              <w:rPr>
                <w:rFonts w:ascii="Cambria" w:cs="Cambria" w:eastAsia="Cambria" w:hAnsi="Cambr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Kullback-Leibler Divergence; Araki-Umegaki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Contents</w:t>
      </w:r>
    </w:p>
    <w:p>
      <w:pPr>
        <w:spacing w:after="60" w:line="408" w:lineRule="auto"/>
      </w:pPr>
      <w:r>
        <w:rPr>
          <w:rFonts w:ascii="Constantia" w:cs="Constantia" w:eastAsia="Constantia" w:hAnsi="Constantia"/>
          <w:b/>
          <w:bCs/>
          <w:i w:val="false"/>
          <w:iCs w:val="false"/>
          <w:strike w:val="false"/>
          <w:color w:val="000000"/>
          <w:sz w:val="22"/>
          <w:szCs w:val="22"/>
        </w:rPr>
        <w:t xml:space="preserve">Front Matter                                                             2</w:t>
      </w:r>
    </w:p>
    <w:p>
      <w:pPr>
        <w:spacing w:after="60" w:line="408" w:lineRule="auto"/>
      </w:pPr>
      <w:r>
        <w:rPr>
          <w:rFonts w:ascii="Constantia" w:cs="Constantia" w:eastAsia="Constantia" w:hAnsi="Constantia"/>
          <w:b w:val="false"/>
          <w:bCs w:val="false"/>
          <w:i/>
          <w:iCs/>
          <w:strike w:val="false"/>
          <w:color w:val="000000"/>
          <w:sz w:val="22"/>
          <w:szCs w:val="22"/>
        </w:rPr>
        <w:t xml:space="preserve">Publication Header, Keywords, Abstract, Citation</w:t>
      </w:r>
    </w:p>
    <w:p>
      <w:pPr>
        <w:spacing w:after="60" w:line="408" w:lineRule="auto"/>
      </w:pPr>
      <w:r>
        <w:rPr>
          <w:rFonts w:ascii="Constantia" w:cs="Constantia" w:eastAsia="Constantia" w:hAnsi="Constantia"/>
          <w:b/>
          <w:bCs/>
          <w:i w:val="false"/>
          <w:iCs w:val="false"/>
          <w:strike w:val="false"/>
          <w:color w:val="000000"/>
          <w:sz w:val="22"/>
          <w:szCs w:val="22"/>
        </w:rPr>
        <w:t xml:space="preserve">Section 1: Preface — Purpose and Scope of Letter IV                       6</w:t>
      </w:r>
    </w:p>
    <w:p>
      <w:pPr>
        <w:spacing w:after="60" w:line="408" w:lineRule="auto"/>
      </w:pPr>
      <w:r>
        <w:rPr>
          <w:rFonts w:ascii="Constantia" w:cs="Constantia" w:eastAsia="Constantia" w:hAnsi="Constantia"/>
          <w:b/>
          <w:bCs/>
          <w:i w:val="false"/>
          <w:iCs w:val="false"/>
          <w:strike w:val="false"/>
          <w:color w:val="000000"/>
          <w:sz w:val="22"/>
          <w:szCs w:val="22"/>
        </w:rPr>
        <w:t xml:space="preserve">Section 2: Introduction — The Need for a New Foundation                   8</w:t>
      </w:r>
    </w:p>
    <w:p>
      <w:pPr>
        <w:spacing w:after="60" w:line="408" w:lineRule="auto"/>
      </w:pPr>
      <w:r>
        <w:rPr>
          <w:rFonts w:ascii="Constantia" w:cs="Constantia" w:eastAsia="Constantia" w:hAnsi="Constantia"/>
          <w:b/>
          <w:bCs/>
          <w:i w:val="false"/>
          <w:iCs w:val="false"/>
          <w:strike w:val="false"/>
          <w:color w:val="000000"/>
          <w:sz w:val="22"/>
          <w:szCs w:val="22"/>
        </w:rPr>
        <w:t xml:space="preserve">PART I: THE REVOLUTIONARY INVERSION</w:t>
      </w:r>
    </w:p>
    <w:p>
      <w:pPr>
        <w:spacing w:after="60" w:line="408" w:lineRule="auto"/>
      </w:pPr>
      <w:r>
        <w:rPr>
          <w:rFonts w:ascii="Constantia" w:cs="Constantia" w:eastAsia="Constantia" w:hAnsi="Constantia"/>
          <w:b/>
          <w:bCs/>
          <w:i w:val="false"/>
          <w:iCs w:val="false"/>
          <w:strike w:val="false"/>
          <w:color w:val="000000"/>
          <w:sz w:val="22"/>
          <w:szCs w:val="22"/>
        </w:rPr>
        <w:t xml:space="preserve">Section 3: The Standard Hierarchy and Why It Must Be Inverted             12</w:t>
      </w:r>
    </w:p>
    <w:p>
      <w:pPr>
        <w:spacing w:after="60" w:line="408" w:lineRule="auto"/>
      </w:pPr>
      <w:r>
        <w:rPr>
          <w:rFonts w:ascii="Constantia" w:cs="Constantia" w:eastAsia="Constantia" w:hAnsi="Constantia"/>
          <w:b w:val="false"/>
          <w:bCs w:val="false"/>
          <w:i/>
          <w:iCs/>
          <w:strike w:val="false"/>
          <w:color w:val="000000"/>
          <w:sz w:val="22"/>
          <w:szCs w:val="22"/>
        </w:rPr>
        <w:t xml:space="preserve">Scholium 3.1: On the Physical Meaning of the Revolutionary Inversion</w:t>
      </w:r>
    </w:p>
    <w:p>
      <w:pPr>
        <w:spacing w:after="60" w:line="408" w:lineRule="auto"/>
      </w:pPr>
      <w:r>
        <w:rPr>
          <w:rFonts w:ascii="Constantia" w:cs="Constantia" w:eastAsia="Constantia" w:hAnsi="Constantia"/>
          <w:b/>
          <w:bCs/>
          <w:i w:val="false"/>
          <w:iCs w:val="false"/>
          <w:strike w:val="false"/>
          <w:color w:val="000000"/>
          <w:sz w:val="22"/>
          <w:szCs w:val="22"/>
        </w:rPr>
        <w:t xml:space="preserve">Section 4: Entropy as a Field — Mathematical Formalization                18</w:t>
      </w:r>
    </w:p>
    <w:p>
      <w:pPr>
        <w:spacing w:after="60" w:line="408" w:lineRule="auto"/>
      </w:pPr>
      <w:r>
        <w:rPr>
          <w:rFonts w:ascii="Constantia" w:cs="Constantia" w:eastAsia="Constantia" w:hAnsi="Constantia"/>
          <w:b/>
          <w:bCs/>
          <w:i w:val="false"/>
          <w:iCs w:val="false"/>
          <w:strike w:val="false"/>
          <w:color w:val="000000"/>
          <w:sz w:val="22"/>
          <w:szCs w:val="22"/>
        </w:rPr>
        <w:t xml:space="preserve">PART II: THE COMPLETE MATHEMATICAL FOUNDATIONS</w:t>
      </w:r>
    </w:p>
    <w:p>
      <w:pPr>
        <w:spacing w:after="60" w:line="408" w:lineRule="auto"/>
      </w:pPr>
      <w:r>
        <w:rPr>
          <w:rFonts w:ascii="Constantia" w:cs="Constantia" w:eastAsia="Constantia" w:hAnsi="Constantia"/>
          <w:b/>
          <w:bCs/>
          <w:i w:val="false"/>
          <w:iCs w:val="false"/>
          <w:strike w:val="false"/>
          <w:color w:val="000000"/>
          <w:sz w:val="22"/>
          <w:szCs w:val="22"/>
        </w:rPr>
        <w:t xml:space="preserve">Section 5: Topological Spaces, Manifolds, and Charts                         22</w:t>
      </w:r>
    </w:p>
    <w:p>
      <w:pPr>
        <w:spacing w:after="60" w:line="408" w:lineRule="auto"/>
      </w:pPr>
      <w:r>
        <w:rPr>
          <w:rFonts w:ascii="Constantia" w:cs="Constantia" w:eastAsia="Constantia" w:hAnsi="Constantia"/>
          <w:b/>
          <w:bCs/>
          <w:i w:val="false"/>
          <w:iCs w:val="false"/>
          <w:strike w:val="false"/>
          <w:color w:val="000000"/>
          <w:sz w:val="22"/>
          <w:szCs w:val="22"/>
        </w:rPr>
        <w:t xml:space="preserve">Section 6: Vectors, Tangent Spaces, and the Tangent Bundle                 26</w:t>
      </w:r>
    </w:p>
    <w:p>
      <w:pPr>
        <w:spacing w:after="60" w:line="408" w:lineRule="auto"/>
      </w:pPr>
      <w:r>
        <w:rPr>
          <w:rFonts w:ascii="Constantia" w:cs="Constantia" w:eastAsia="Constantia" w:hAnsi="Constantia"/>
          <w:b/>
          <w:bCs/>
          <w:i w:val="false"/>
          <w:iCs w:val="false"/>
          <w:strike w:val="false"/>
          <w:color w:val="000000"/>
          <w:sz w:val="22"/>
          <w:szCs w:val="22"/>
        </w:rPr>
        <w:t xml:space="preserve">Section 7: Covectors, Cotangent Spaces, and the Cotangent Bundle           31</w:t>
      </w:r>
    </w:p>
    <w:p>
      <w:pPr>
        <w:spacing w:after="60" w:line="408" w:lineRule="auto"/>
      </w:pPr>
      <w:r>
        <w:rPr>
          <w:rFonts w:ascii="Constantia" w:cs="Constantia" w:eastAsia="Constantia" w:hAnsi="Constantia"/>
          <w:b/>
          <w:bCs/>
          <w:i w:val="false"/>
          <w:iCs w:val="false"/>
          <w:strike w:val="false"/>
          <w:color w:val="000000"/>
          <w:sz w:val="22"/>
          <w:szCs w:val="22"/>
        </w:rPr>
        <w:t xml:space="preserve">Section 8: Tensors and Tensor Fields                                            36</w:t>
      </w:r>
    </w:p>
    <w:p>
      <w:pPr>
        <w:spacing w:after="60" w:line="408" w:lineRule="auto"/>
      </w:pPr>
      <w:r>
        <w:rPr>
          <w:rFonts w:ascii="Constantia" w:cs="Constantia" w:eastAsia="Constantia" w:hAnsi="Constantia"/>
          <w:b/>
          <w:bCs/>
          <w:i w:val="false"/>
          <w:iCs w:val="false"/>
          <w:strike w:val="false"/>
          <w:color w:val="000000"/>
          <w:sz w:val="22"/>
          <w:szCs w:val="22"/>
        </w:rPr>
        <w:t xml:space="preserve">Section 9: Fiber Bundles — The Complete Theory                            42</w:t>
      </w:r>
    </w:p>
    <w:p>
      <w:pPr>
        <w:spacing w:after="60" w:line="408" w:lineRule="auto"/>
      </w:pPr>
      <w:r>
        <w:rPr>
          <w:rFonts w:ascii="Constantia" w:cs="Constantia" w:eastAsia="Constantia" w:hAnsi="Constantia"/>
          <w:b/>
          <w:bCs/>
          <w:i w:val="false"/>
          <w:iCs w:val="false"/>
          <w:strike w:val="false"/>
          <w:color w:val="000000"/>
          <w:sz w:val="22"/>
          <w:szCs w:val="22"/>
        </w:rPr>
        <w:t xml:space="preserve">Section 10: Probability Distributions as Geometric Objects                    50</w:t>
      </w:r>
    </w:p>
    <w:p>
      <w:pPr>
        <w:spacing w:after="60" w:line="408" w:lineRule="auto"/>
      </w:pPr>
      <w:r>
        <w:rPr>
          <w:rFonts w:ascii="Constantia" w:cs="Constantia" w:eastAsia="Constantia" w:hAnsi="Constantia"/>
          <w:b/>
          <w:bCs/>
          <w:i w:val="false"/>
          <w:iCs w:val="false"/>
          <w:strike w:val="false"/>
          <w:color w:val="000000"/>
          <w:sz w:val="22"/>
          <w:szCs w:val="22"/>
        </w:rPr>
        <w:t xml:space="preserve">Section 11: Differential Forms and Integration on Manifolds                  55</w:t>
      </w:r>
    </w:p>
    <w:p>
      <w:pPr>
        <w:spacing w:after="60" w:line="408" w:lineRule="auto"/>
      </w:pPr>
      <w:r>
        <w:rPr>
          <w:rFonts w:ascii="Constantia" w:cs="Constantia" w:eastAsia="Constantia" w:hAnsi="Constantia"/>
          <w:b/>
          <w:bCs/>
          <w:i w:val="false"/>
          <w:iCs w:val="false"/>
          <w:strike w:val="false"/>
          <w:color w:val="000000"/>
          <w:sz w:val="22"/>
          <w:szCs w:val="22"/>
        </w:rPr>
        <w:t xml:space="preserve">Section 12: Connections, Covariant Derivatives, and Parallel Transport       61</w:t>
      </w:r>
    </w:p>
    <w:p>
      <w:pPr>
        <w:spacing w:after="60" w:line="408" w:lineRule="auto"/>
      </w:pPr>
      <w:r>
        <w:rPr>
          <w:rFonts w:ascii="Constantia" w:cs="Constantia" w:eastAsia="Constantia" w:hAnsi="Constantia"/>
          <w:b/>
          <w:bCs/>
          <w:i w:val="false"/>
          <w:iCs w:val="false"/>
          <w:strike w:val="false"/>
          <w:color w:val="000000"/>
          <w:sz w:val="22"/>
          <w:szCs w:val="22"/>
        </w:rPr>
        <w:t xml:space="preserve">Section 13: The Curvature of a Manifold                                          67</w:t>
      </w:r>
    </w:p>
    <w:p>
      <w:pPr>
        <w:spacing w:after="60" w:line="408" w:lineRule="auto"/>
      </w:pPr>
      <w:r>
        <w:rPr>
          <w:rFonts w:ascii="Constantia" w:cs="Constantia" w:eastAsia="Constantia" w:hAnsi="Constantia"/>
          <w:b/>
          <w:bCs/>
          <w:i w:val="false"/>
          <w:iCs w:val="false"/>
          <w:strike w:val="false"/>
          <w:color w:val="000000"/>
          <w:sz w:val="22"/>
          <w:szCs w:val="22"/>
        </w:rPr>
        <w:t xml:space="preserve">Section 14: Moments of Distributions — The Complete Theory                74</w:t>
      </w:r>
    </w:p>
    <w:p>
      <w:pPr>
        <w:spacing w:after="60" w:line="408" w:lineRule="auto"/>
      </w:pPr>
      <w:r>
        <w:rPr>
          <w:rFonts w:ascii="Constantia" w:cs="Constantia" w:eastAsia="Constantia" w:hAnsi="Constantia"/>
          <w:b/>
          <w:bCs/>
          <w:i w:val="false"/>
          <w:iCs w:val="false"/>
          <w:strike w:val="false"/>
          <w:color w:val="000000"/>
          <w:sz w:val="22"/>
          <w:szCs w:val="22"/>
        </w:rPr>
        <w:t xml:space="preserve">CLOSING OF PART I</w:t>
      </w:r>
    </w:p>
    <w:p>
      <w:pPr>
        <w:spacing w:after="60" w:line="408" w:lineRule="auto"/>
      </w:pPr>
      <w:r>
        <w:rPr>
          <w:rFonts w:ascii="Constantia" w:cs="Constantia" w:eastAsia="Constantia" w:hAnsi="Constantia"/>
          <w:b/>
          <w:bCs/>
          <w:i w:val="false"/>
          <w:iCs w:val="false"/>
          <w:strike w:val="false"/>
          <w:color w:val="000000"/>
          <w:sz w:val="22"/>
          <w:szCs w:val="22"/>
        </w:rPr>
        <w:t xml:space="preserve">Section 15: Summary and Bridge to Part II                                      80</w:t>
      </w:r>
    </w:p>
    <w:p>
      <w:pPr>
        <w:spacing w:after="60" w:line="408" w:lineRule="auto"/>
      </w:pPr>
      <w:r>
        <w:rPr>
          <w:rFonts w:ascii="Constantia" w:cs="Constantia" w:eastAsia="Constantia" w:hAnsi="Constantia"/>
          <w:b/>
          <w:bCs/>
          <w:i w:val="false"/>
          <w:iCs w:val="false"/>
          <w:strike w:val="false"/>
          <w:color w:val="000000"/>
          <w:sz w:val="22"/>
          <w:szCs w:val="22"/>
        </w:rPr>
        <w:t xml:space="preserve">Section 16: Table of Mathematical Symbols and Notation                      82</w:t>
      </w:r>
    </w:p>
    <w:p>
      <w:pPr>
        <w:spacing w:after="60" w:line="408" w:lineRule="auto"/>
      </w:pPr>
      <w:r>
        <w:rPr>
          <w:rFonts w:ascii="Constantia" w:cs="Constantia" w:eastAsia="Constantia" w:hAnsi="Constantia"/>
          <w:b/>
          <w:bCs/>
          <w:i w:val="false"/>
          <w:iCs w:val="false"/>
          <w:strike w:val="false"/>
          <w:color w:val="000000"/>
          <w:sz w:val="22"/>
          <w:szCs w:val="22"/>
        </w:rPr>
        <w:t xml:space="preserve">References for Part I                                                             85</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 Preface — Purpose and Scope of Letter IV</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Letter IV of the Theory of Entropicity Living Review Letters Series. It is, by design, the longest, most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Letters I, II, and III established the Theory of Entropicity.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sketched, in varying degrees of completeness, the path from the entropic field to the Einstein field equations of general relativity. Those Letters were addressed to the frontier: to experts who already know the mathematics and want to see the new results.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Letter IV is addressed to a different set of goals. Its first purpose is completeness: to place, for the first time in a single unified treatment, all of the mathematics that ToE requires. Not a sketch. Not a reference list. Not an invitation to consult standard textbooks. The full treatment, here, in this document. A reader who works through Letter IV, Section by Section, should arrive at the end equipped with every mathematical tool needed to read, verify, and extend any result in the prior Letters and in Parts II and III of Letter IV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 are three audiences that this Letter specifically addresses, and it is important to name them because their needs are different and the author has tried to serve all three simultaneously: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first audience</w:t>
      </w:r>
      <w:r>
        <w:rPr>
          <w:rFonts w:ascii="Constantia" w:cs="Constantia" w:eastAsia="Constantia" w:hAnsi="Constantia"/>
          <w:b w:val="false"/>
          <w:bCs w:val="false"/>
          <w:i w:val="false"/>
          <w:iCs w:val="false"/>
          <w:strike w:val="false"/>
          <w:color w:val="000000"/>
          <w:sz w:val="24"/>
          <w:szCs w:val="24"/>
        </w:rPr>
        <w:t xml:space="preserve"> consists of advanced students — doctoral students in theoretical physics, mathematics, or mathematical physics — who are encountering the Theory of Entropicity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second audience</w:t>
      </w:r>
      <w:r>
        <w:rPr>
          <w:rFonts w:ascii="Constantia" w:cs="Constantia" w:eastAsia="Constantia" w:hAnsi="Constantia"/>
          <w:b w:val="false"/>
          <w:bCs w:val="false"/>
          <w:i w:val="false"/>
          <w:iCs w:val="false"/>
          <w:strike w:val="false"/>
          <w:color w:val="000000"/>
          <w:sz w:val="24"/>
          <w:szCs w:val="24"/>
        </w:rPr>
        <w:t xml:space="preserve"> consists of researchers in theoretical physics — people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ToE's assumptions differ from those of other approaches to quantum gravity.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third audience</w:t>
      </w:r>
      <w:r>
        <w:rPr>
          <w:rFonts w:ascii="Constantia" w:cs="Constantia" w:eastAsia="Constantia" w:hAnsi="Constantia"/>
          <w:b w:val="false"/>
          <w:bCs w:val="false"/>
          <w:i w:val="false"/>
          <w:iCs w:val="false"/>
          <w:strike w:val="false"/>
          <w:color w:val="000000"/>
          <w:sz w:val="24"/>
          <w:szCs w:val="24"/>
        </w:rPr>
        <w:t xml:space="preserve"> consists of mathematicians and information theorists — people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correspond to irreversible dynamics, and precisely how the fiber integral over momentum space produces the stress-energy tensor that sources Einstein's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important to understand what the Theory of Entropicity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as objective and as physical as the electromagnetic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It has definite values at each point of the manifold. It satisfies a definite equation of motion. It has measurable consequences for the geometry of spacetime and the motion of matter. There is nothing subjective or metaphorical about 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Other readers, encountering the mathematical structure of the Fisher-Rao metric and the information-geometric apparatus, imagine that ToE is proposing that physics is merely statistics — that the laws of nature are really just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ToE's most important claim is this: the ordering of explanation must be reversed. Instead of asking "given matter, what is its entropy?", we must ask "given the entropy field, what is matter?" This is a precise mathematical statement about which objects are axioms and which are theorems in the fundamental theory of nature. Establishing that reversal, and carrying it through rigorously to the recovery of general relativity as a limiting case, is the central project of this Letter IV and of the Letter series as a whole.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present Part I covers the revolutionary inversion and the mathematical foundations. Part II (to follow) will cover the complete information geometry (Fisher-Rao, Fubini-Study,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divergences) and the complete ToE core structure (Obidi Action, Obidi Transformation, Obidi Metric, OCI, HMAS, MEE, Vuli-Ndlela Integral). Part III will present the complete derivation of the Einstein field equations as a limiting case and provide the comprehensive literature review situating ToE within the broader landscape of quantum gravity approaches.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note on notation: the Einstein summation convention is used throughout — repeated upper and lower indices are summed over. Greek indices </w:t>
      </w:r>
      <w:r>
        <w:rPr>
          <w:rFonts w:ascii="Cambria Math" w:cs="Cambria Math" w:eastAsia="Cambria Math" w:hAnsi="Cambria Math"/>
          <w:b w:val="false"/>
          <w:bCs w:val="false"/>
          <w:i/>
          <w:iCs/>
          <w:strike w:val="false"/>
          <w:color w:val="000000"/>
          <w:sz w:val="24"/>
          <w:szCs w:val="24"/>
        </w:rPr>
        <w:t xml:space="preserve">μ, ν, ρ, σ</w:t>
      </w:r>
      <w:r>
        <w:rPr>
          <w:rFonts w:ascii="Constantia" w:cs="Constantia" w:eastAsia="Constantia" w:hAnsi="Constantia"/>
          <w:b w:val="false"/>
          <w:bCs w:val="false"/>
          <w:i w:val="false"/>
          <w:iCs w:val="false"/>
          <w:strike w:val="false"/>
          <w:color w:val="000000"/>
          <w:sz w:val="24"/>
          <w:szCs w:val="24"/>
        </w:rPr>
        <w:t xml:space="preserve"> run from 0 to 3 and label spacetime coordinates. Latin indices </w:t>
      </w:r>
      <w:r>
        <w:rPr>
          <w:rFonts w:ascii="Cambria Math" w:cs="Cambria Math" w:eastAsia="Cambria Math" w:hAnsi="Cambria Math"/>
          <w:b w:val="false"/>
          <w:bCs w:val="false"/>
          <w:i/>
          <w:iCs/>
          <w:strike w:val="false"/>
          <w:color w:val="000000"/>
          <w:sz w:val="24"/>
          <w:szCs w:val="24"/>
        </w:rPr>
        <w:t xml:space="preserve">i, j, k</w:t>
      </w:r>
      <w:r>
        <w:rPr>
          <w:rFonts w:ascii="Constantia" w:cs="Constantia" w:eastAsia="Constantia" w:hAnsi="Constantia"/>
          <w:b w:val="false"/>
          <w:bCs w:val="false"/>
          <w:i w:val="false"/>
          <w:iCs w:val="false"/>
          <w:strike w:val="false"/>
          <w:color w:val="000000"/>
          <w:sz w:val="24"/>
          <w:szCs w:val="24"/>
        </w:rPr>
        <w:t xml:space="preserve"> run from 1 to 3 and label spatial coordinates. Capital Latin indices </w:t>
      </w:r>
      <w:r>
        <w:rPr>
          <w:rFonts w:ascii="Cambria Math" w:cs="Cambria Math" w:eastAsia="Cambria Math" w:hAnsi="Cambria Math"/>
          <w:b w:val="false"/>
          <w:bCs w:val="false"/>
          <w:i/>
          <w:iCs/>
          <w:strike w:val="false"/>
          <w:color w:val="000000"/>
          <w:sz w:val="24"/>
          <w:szCs w:val="24"/>
        </w:rPr>
        <w:t xml:space="preserve">A, B, C</w:t>
      </w:r>
      <w:r>
        <w:rPr>
          <w:rFonts w:ascii="Constantia" w:cs="Constantia" w:eastAsia="Constantia" w:hAnsi="Constantia"/>
          <w:b w:val="false"/>
          <w:bCs w:val="false"/>
          <w:i w:val="false"/>
          <w:iCs w:val="false"/>
          <w:strike w:val="false"/>
          <w:color w:val="000000"/>
          <w:sz w:val="24"/>
          <w:szCs w:val="24"/>
        </w:rPr>
        <w:t xml:space="preserve"> label coordinates on the information manifold or statistical manifold. The signature convention for the Lorentzian metric is </w:t>
      </w:r>
      <w:r>
        <w:rPr>
          <w:rFonts w:ascii="Cambria Math" w:cs="Cambria Math" w:eastAsia="Cambria Math" w:hAnsi="Cambria Math"/>
          <w:b w:val="false"/>
          <w:bCs w:val="false"/>
          <w:i/>
          <w:iCs/>
          <w:strike w:val="false"/>
          <w:color w:val="000000"/>
          <w:sz w:val="24"/>
          <w:szCs w:val="24"/>
        </w:rPr>
        <w:t xml:space="preserve">(−, +, +, +)</w:t>
      </w:r>
      <w:r>
        <w:rPr>
          <w:rFonts w:ascii="Constantia" w:cs="Constantia" w:eastAsia="Constantia" w:hAnsi="Constantia"/>
          <w:b w:val="false"/>
          <w:bCs w:val="false"/>
          <w:i w:val="false"/>
          <w:iCs w:val="false"/>
          <w:strike w:val="false"/>
          <w:color w:val="000000"/>
          <w:sz w:val="24"/>
          <w:szCs w:val="24"/>
        </w:rPr>
        <w:t xml:space="preserve">. Natural units with </w:t>
      </w:r>
      <w:r>
        <w:rPr>
          <w:rFonts w:ascii="Cambria Math" w:cs="Cambria Math" w:eastAsia="Cambria Math" w:hAnsi="Cambria Math"/>
          <w:b w:val="false"/>
          <w:bCs w:val="false"/>
          <w:i/>
          <w:iCs/>
          <w:strike w:val="false"/>
          <w:color w:val="000000"/>
          <w:sz w:val="24"/>
          <w:szCs w:val="24"/>
        </w:rPr>
        <w:t xml:space="preserve">c = 1</w:t>
      </w:r>
      <w:r>
        <w:rPr>
          <w:rFonts w:ascii="Constantia" w:cs="Constantia" w:eastAsia="Constantia" w:hAnsi="Constantia"/>
          <w:b w:val="false"/>
          <w:bCs w:val="false"/>
          <w:i w:val="false"/>
          <w:iCs w:val="false"/>
          <w:strike w:val="false"/>
          <w:color w:val="000000"/>
          <w:sz w:val="24"/>
          <w:szCs w:val="24"/>
        </w:rPr>
        <w:t xml:space="preserve"> are used unless otherwise specified. A complete table of symbols is given in Section 16.</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2. Introduction — The Need for a New Foundation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twentieth century bequeathed to physics two magnificent and apparently complete theories of nature. General relativity (GR), developed by Einstein between 1905 and 1915 and refined through a century of experimental testing, describes the geometry of spacetime and the dynamics of gravitational fields. Quantum mechanics (QM), developed between 1900 and 1930 by Planck, Bohr, Heisenberg, Schrödinger, Born, Dirac,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yet, at the deepest level, general relativity and quantum mechanics are not merely incomplete — they are fundamentally incompatible. The incompatibility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General relativity treats spacetime as a smooth, classical, four-dimensional pseudo-Riemannian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encodes both the geometry of spacetime and the gravitational field. It is a smooth, deterministic, classical field that satisfies Einstein's field equations:</w:t>
      </w:r>
    </w:p>
    <w:p>
      <w:pPr>
        <w:spacing w:after="240" w:line="408" w:lineRule="auto"/>
      </w:pPr>
      <w:r>
        <w:rPr>
          <w:b w:val="false"/>
          <w:bCs w:val="false"/>
          <w:i w:val="false"/>
          <w:iCs w:val="false"/>
          <w:color w:val="555555"/>
        </w:rPr>
        <w:t xml:space="preserve">(2.1)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 R</w:t>
            </w:r>
          </w:p>
          <w:p>
            <w:pPr>
              <w:spacing w:after="120" w:line="408" w:lineRule="auto"/>
            </w:pPr>
            <w:r>
              <w:t xml:space="preserve">μν</w:t>
            </w:r>
          </w:p>
          <w:p>
            <w:pPr>
              <w:spacing w:after="120" w:line="408" w:lineRule="auto"/>
            </w:pPr>
            <w:r>
              <w:t xml:space="preserve">−</w:t>
            </w:r>
          </w:p>
          <w:p>
            <w:pPr>
              <w:spacing w:after="120" w:line="408" w:lineRule="auto"/>
            </w:pPr>
            <w:r>
              <w:t xml:space="preserve">(1/2) g</w:t>
            </w:r>
          </w:p>
          <w:p>
            <w:pPr>
              <w:spacing w:after="120" w:line="408" w:lineRule="auto"/>
            </w:pPr>
            <w:r>
              <w:t xml:space="preserve">μν</w:t>
            </w:r>
          </w:p>
          <w:p>
            <w:pPr>
              <w:spacing w:after="120" w:line="408" w:lineRule="auto"/>
            </w:pPr>
            <w:r>
              <w:t xml:space="preserve">R =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Here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curvature tensor, </w:t>
      </w:r>
      <w:r>
        <w:rPr>
          <w:rFonts w:ascii="Cambria Math" w:cs="Cambria Math" w:eastAsia="Cambria Math" w:hAnsi="Cambria Math"/>
          <w:b w:val="false"/>
          <w:bCs w:val="false"/>
          <w:i/>
          <w:iCs/>
          <w:strike w:val="false"/>
          <w:color w:val="000000"/>
          <w:sz w:val="24"/>
          <w:szCs w:val="24"/>
        </w:rPr>
        <w:t xml:space="preserve">R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scalar,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Newton's gravitational constant,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stress-energy tensor of matter and radiation. This equation says: the geometry of spacetime (left side) is determined by the distribution of matter and energy (right side).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fundamental field of GR. It is treated as a definite, precise, classical quantity.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Quantum mechanics, on the other hand, describes matter as fundamentally probabilistic. A particle does not have a definite position or momentum; it has a wavefunction </w:t>
      </w:r>
      <w:r>
        <w:rPr>
          <w:rFonts w:ascii="Cambria Math" w:cs="Cambria Math" w:eastAsia="Cambria Math" w:hAnsi="Cambria Math"/>
          <w:b w:val="false"/>
          <w:bCs w:val="false"/>
          <w:i/>
          <w:iCs/>
          <w:strike w:val="false"/>
          <w:color w:val="000000"/>
          <w:sz w:val="24"/>
          <w:szCs w:val="24"/>
        </w:rPr>
        <w:t xml:space="preserve">ψ(x, t)</w:t>
      </w:r>
      <w:r>
        <w:rPr>
          <w:rFonts w:ascii="Constantia" w:cs="Constantia" w:eastAsia="Constantia" w:hAnsi="Constantia"/>
          <w:b w:val="false"/>
          <w:bCs w:val="false"/>
          <w:i w:val="false"/>
          <w:iCs w:val="false"/>
          <w:strike w:val="false"/>
          <w:color w:val="000000"/>
          <w:sz w:val="24"/>
          <w:szCs w:val="24"/>
        </w:rPr>
        <w:t xml:space="preserve">, which is a complex-valued function whose modulus squared </w:t>
      </w:r>
      <w:r>
        <w:rPr>
          <w:rFonts w:ascii="Cambria Math" w:cs="Cambria Math" w:eastAsia="Cambria Math" w:hAnsi="Cambria Math"/>
          <w:b w:val="false"/>
          <w:bCs w:val="false"/>
          <w:i/>
          <w:iCs/>
          <w:strike w:val="false"/>
          <w:color w:val="000000"/>
          <w:sz w:val="24"/>
          <w:szCs w:val="24"/>
        </w:rPr>
        <w:t xml:space="preserve">|ψ(x,t)|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gives the probability density of finding the particle at position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at time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cs="Cambria Math" w:eastAsia="Cambria Math" w:hAnsi="Cambria Math"/>
          <w:b w:val="false"/>
          <w:bCs w:val="false"/>
          <w:i/>
          <w:iCs/>
          <w:strike w:val="false"/>
          <w:color w:val="000000"/>
          <w:sz w:val="24"/>
          <w:szCs w:val="24"/>
        </w:rPr>
        <w:t xml:space="preserve">[x̂, p̂] = iℏ</w:t>
      </w:r>
      <w:r>
        <w:rPr>
          <w:rFonts w:ascii="Constantia" w:cs="Constantia" w:eastAsia="Constantia" w:hAnsi="Constantia"/>
          <w:b w:val="false"/>
          <w:bCs w:val="false"/>
          <w:i w:val="false"/>
          <w:iCs w:val="false"/>
          <w:strike w:val="false"/>
          <w:color w:val="000000"/>
          <w:sz w:val="24"/>
          <w:szCs w:val="24"/>
        </w:rPr>
        <w:t xml:space="preserve">, with the consequence that they cannot both be simultaneously specified with arbitrary precision (Heisenberg's uncertainty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becomes a quantum operator. But the left-hand side —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All of these approaches share a common feature: they accept the standard hierarchy of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What is the standard hierarchy? In physics as currently practiced, the fundamental objects 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Matter and radiation:</w:t>
      </w:r>
      <w:r>
        <w:rPr>
          <w:rFonts w:ascii="Constantia" w:cs="Constantia" w:eastAsia="Constantia" w:hAnsi="Constantia"/>
          <w:b w:val="false"/>
          <w:bCs w:val="false"/>
          <w:i w:val="false"/>
          <w:iCs w:val="false"/>
          <w:strike w:val="false"/>
          <w:color w:val="000000"/>
          <w:sz w:val="24"/>
          <w:szCs w:val="24"/>
        </w:rPr>
        <w:t xml:space="preserve"> particles with mass, charge, and spin; quantum fields carrying energy and momentum.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Spacetime:</w:t>
      </w:r>
      <w:r>
        <w:rPr>
          <w:rFonts w:ascii="Constantia" w:cs="Constantia" w:eastAsia="Constantia" w:hAnsi="Constantia"/>
          <w:b w:val="false"/>
          <w:bCs w:val="false"/>
          <w:i w:val="false"/>
          <w:iCs w:val="false"/>
          <w:strike w:val="false"/>
          <w:color w:val="000000"/>
          <w:sz w:val="24"/>
          <w:szCs w:val="24"/>
        </w:rPr>
        <w:t xml:space="preserve"> the manifold on which matter lives, whose geometry is determined by the Einstein field equations.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Fundamental constants: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empirical parameters that must be measured but cannot be derived from more fundamental principles.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Entropy:</w:t>
      </w:r>
      <w:r>
        <w:rPr>
          <w:rFonts w:ascii="Constantia" w:cs="Constantia" w:eastAsia="Constantia" w:hAnsi="Constantia"/>
          <w:b w:val="false"/>
          <w:bCs w:val="false"/>
          <w:i w:val="false"/>
          <w:iCs w:val="false"/>
          <w:strike w:val="false"/>
          <w:color w:val="000000"/>
          <w:sz w:val="24"/>
          <w:szCs w:val="24"/>
        </w:rPr>
        <w:t xml:space="preserve"> a derived quantity, computed from the number of accessible microstates of a material system via Boltzmann's formula </w:t>
      </w:r>
      <w:r>
        <w:rPr>
          <w:rFonts w:ascii="Cambria Math" w:cs="Cambria Math" w:eastAsia="Cambria Math" w:hAnsi="Cambria Math"/>
          <w:b w:val="false"/>
          <w:bCs w:val="false"/>
          <w:i/>
          <w:iCs/>
          <w:strike w:val="false"/>
          <w:color w:val="000000"/>
          <w:sz w:val="24"/>
          <w:szCs w:val="24"/>
        </w:rPr>
        <w:t xml:space="preserve">S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ln W</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Information:</w:t>
      </w:r>
      <w:r>
        <w:rPr>
          <w:rFonts w:ascii="Constantia" w:cs="Constantia" w:eastAsia="Constantia" w:hAnsi="Constantia"/>
          <w:b w:val="false"/>
          <w:bCs w:val="false"/>
          <w:i w:val="false"/>
          <w:iCs w:val="false"/>
          <w:strike w:val="false"/>
          <w:color w:val="000000"/>
          <w:sz w:val="24"/>
          <w:szCs w:val="24"/>
        </w:rPr>
        <w:t xml:space="preserve"> a descriptor of our knowledge of the arrangement of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 ln 2</w:t>
      </w:r>
      <w:r>
        <w:rPr>
          <w:rFonts w:ascii="Constantia" w:cs="Constantia" w:eastAsia="Constantia" w:hAnsi="Constantia"/>
          <w:b w:val="false"/>
          <w:bCs w:val="false"/>
          <w:i w:val="false"/>
          <w:iCs w:val="false"/>
          <w:strike w:val="false"/>
          <w:color w:val="000000"/>
          <w:sz w:val="24"/>
          <w:szCs w:val="24"/>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From the direction of gravity, the argument is equally compelling. Bekenstein's 1973 discovery that black holes carry entropy proportional to their event horizon area —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A / (4ℓ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ℏc</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/(8πGMk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r>
        <w:rPr>
          <w:rFonts w:ascii="Cambria Math" w:cs="Cambria Math" w:eastAsia="Cambria Math" w:hAnsi="Cambria Math"/>
          <w:b w:val="false"/>
          <w:bCs w:val="false"/>
          <w:i/>
          <w:iCs/>
          <w:strike w:val="false"/>
          <w:color w:val="000000"/>
          <w:sz w:val="24"/>
          <w:szCs w:val="24"/>
        </w:rPr>
        <w:t xml:space="preserve">δQ = T dS</w:t>
      </w:r>
      <w:r>
        <w:rPr>
          <w:rFonts w:ascii="Constantia" w:cs="Constantia" w:eastAsia="Constantia" w:hAnsi="Constantia"/>
          <w:b w:val="false"/>
          <w:bCs w:val="false"/>
          <w:i w:val="false"/>
          <w:iCs w:val="false"/>
          <w:strike w:val="false"/>
          <w:color w:val="000000"/>
          <w:sz w:val="24"/>
          <w:szCs w:val="24"/>
        </w:rPr>
        <w:t xml:space="preserve"> applied to a local Rindler horizon, combined with the Bekenstein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ToE's answer is to elevate the local entropy density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to a primary dynamical field with its own equation of motion — the Master Entropic Equation (MEE) — and to derive spacetime, matter, and the Einstein field equations from the dynamics of this field. The MEE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100" w:before="560" w:line="312" w:lineRule="auto"/>
        <w:jc w:val="center"/>
      </w:pPr>
      <w:r>
        <w:rPr>
          <w:rFonts w:ascii="Cambria" w:cs="Cambria" w:eastAsia="Cambria" w:hAnsi="Cambria"/>
          <w:color w:val="1A1A1A"/>
          <w:sz w:val="44"/>
          <w:szCs w:val="44"/>
        </w:rPr>
        <w:t xml:space="preserve">PART I: THE REVOLUTIONARY INVERSION</w:t>
      </w:r>
    </w:p>
    <w:p>
      <w:pPr>
        <w:pBdr>
          <w:top w:val="single" w:color="8B4513" w:sz="6"/>
        </w:pBdr>
        <w:spacing w:after="200" w:before="0"/>
      </w:pPr>
    </w:p>
    <w:p>
      <w:pPr>
        <w:pStyle w:val="Heading1"/>
        <w:spacing w:after="240" w:before="560" w:line="312" w:lineRule="auto"/>
      </w:pPr>
      <w:r>
        <w:rPr>
          <w:rFonts w:ascii="Cambria" w:cs="Cambria" w:eastAsia="Cambria" w:hAnsi="Cambria"/>
          <w:color w:val="1A1A1A"/>
          <w:sz w:val="44"/>
          <w:szCs w:val="44"/>
        </w:rPr>
        <w:t xml:space="preserve">Section 3. The Standard Hierarchy and Why It Must Be Inverted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pPr>
        <w:pStyle w:val="Heading2"/>
        <w:spacing w:after="120" w:before="400" w:line="312" w:lineRule="auto"/>
      </w:pPr>
      <w:r>
        <w:rPr>
          <w:rFonts w:ascii="Cambria" w:cs="Cambria" w:eastAsia="Cambria" w:hAnsi="Cambria"/>
          <w:color w:val="1A1A1A"/>
          <w:sz w:val="32"/>
          <w:szCs w:val="32"/>
        </w:rPr>
        <w:t xml:space="preserve">3.1 The Standard Hierarchy Stated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Gravity is handled separately. The gravitational field is 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satisfies the Einstein field equations sourced by the total stress-energy of all matter and radiation. In the classical limit, this is:</w:t>
      </w:r>
    </w:p>
    <w:p>
      <w:pPr>
        <w:spacing w:after="240" w:line="408" w:lineRule="auto"/>
      </w:pPr>
      <w:r>
        <w:rPr>
          <w:b w:val="false"/>
          <w:bCs w:val="false"/>
          <w:i w:val="false"/>
          <w:iCs w:val="false"/>
          <w:color w:val="555555"/>
        </w:rPr>
        <w:t xml:space="preserve">(3.1)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Λ</w:t>
            </w:r>
          </w:p>
          <w:p>
            <w:pPr>
              <w:spacing w:after="120" w:line="408" w:lineRule="auto"/>
            </w:pPr>
            <w:r>
              <w:t xml:space="preserve">g</w:t>
            </w:r>
          </w:p>
          <w:p>
            <w:pPr>
              <w:spacing w:after="120" w:line="408" w:lineRule="auto"/>
            </w:pPr>
            <w:r>
              <w:t xml:space="preserve">μν</w:t>
            </w:r>
          </w:p>
          <w:p>
            <w:pPr>
              <w:spacing w:after="120" w:line="408" w:lineRule="auto"/>
            </w:pPr>
            <w:r>
              <w:t xml:space="preserve">=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is the cosmological constant. Entropy enters the picture only after matter has been specified: given the microscopic constituents of a system, entropy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computed from the number of accessible microstates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by Boltzmann's formula:</w:t>
      </w:r>
    </w:p>
    <w:p>
      <w:pPr>
        <w:spacing w:after="240" w:line="408" w:lineRule="auto"/>
      </w:pPr>
      <w:r>
        <w:rPr>
          <w:b w:val="false"/>
          <w:bCs w:val="false"/>
          <w:i w:val="false"/>
          <w:iCs w:val="false"/>
          <w:color w:val="555555"/>
        </w:rPr>
        <w:t xml:space="preserve">(3.2)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 = k</w:t>
            </w:r>
          </w:p>
          <w:p>
            <w:pPr>
              <w:spacing w:after="120" w:line="408" w:lineRule="auto"/>
            </w:pPr>
            <w:r>
              <w:t xml:space="preserve">B</w:t>
            </w:r>
          </w:p>
          <w:p>
            <w:pPr>
              <w:spacing w:after="120" w:line="408" w:lineRule="auto"/>
            </w:pPr>
            <w:r>
              <w:t xml:space="preserve">ln W</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is yet further derived: it describes how much we know about which of the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microstates the system is actually in. The sequence of derivation runs: fundamental quantum fields → microscopic states → macroscopic observables → entropy → information. Entropy and information are near the end of this chain, not the beginning.</w:t>
      </w:r>
    </w:p>
    <w:p>
      <w:pPr>
        <w:pStyle w:val="Heading2"/>
        <w:spacing w:after="120" w:before="400" w:line="312" w:lineRule="auto"/>
      </w:pPr>
      <w:r>
        <w:rPr>
          <w:rFonts w:ascii="Cambria" w:cs="Cambria" w:eastAsia="Cambria" w:hAnsi="Cambria"/>
          <w:color w:val="1A1A1A"/>
          <w:sz w:val="32"/>
          <w:szCs w:val="32"/>
        </w:rPr>
        <w:t xml:space="preserve">3.2 Five Arguments for the Inversion</w:t>
      </w:r>
    </w:p>
    <w:p>
      <w:pPr>
        <w:pStyle w:val="Heading3"/>
        <w:spacing w:after="120" w:before="280" w:line="312" w:lineRule="auto"/>
      </w:pPr>
      <w:r>
        <w:rPr>
          <w:rFonts w:ascii="Cambria" w:cs="Cambria" w:eastAsia="Cambria" w:hAnsi="Cambria"/>
          <w:color w:val="1A1A1A"/>
          <w:sz w:val="26"/>
          <w:szCs w:val="26"/>
        </w:rPr>
        <w:t xml:space="preserve">3.2(a) The Entropy-Information Primacy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Claude Shannon, in his landmark 1948 paper "A Mathematical Theory of Communication,"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p>
      <w:pPr>
        <w:spacing w:after="240" w:line="408" w:lineRule="auto"/>
      </w:pPr>
      <w:r>
        <w:rPr>
          <w:b w:val="false"/>
          <w:bCs w:val="false"/>
          <w:i w:val="false"/>
          <w:iCs w:val="false"/>
          <w:color w:val="555555"/>
        </w:rPr>
        <w:t xml:space="preserve">(3.3)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H(p) =</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log p</w:t>
            </w:r>
          </w:p>
          <w:p>
            <w:pPr>
              <w:spacing w:after="120" w:line="408" w:lineRule="auto"/>
            </w:pPr>
            <w:r>
              <w:t xml:space="preserve">i</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sum runs over all outcomes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probability of outcome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This is formally identical to the Boltzmann-Gibbs entropy of statistical mechanics (with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Rolf Landauer, in his 1961 paper "Irreversibility and Heat Generation in the Computing Process," proved that the erasure of one bit of information is a physically irreversible process that necessarily dissipates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 ln 2</w:t>
      </w:r>
      <w:r>
        <w:rPr>
          <w:rFonts w:ascii="Constantia" w:cs="Constantia" w:eastAsia="Constantia" w:hAnsi="Constantia"/>
          <w:b w:val="false"/>
          <w:bCs w:val="false"/>
          <w:i w:val="false"/>
          <w:iCs w:val="false"/>
          <w:strike w:val="false"/>
          <w:color w:val="000000"/>
          <w:sz w:val="24"/>
          <w:szCs w:val="24"/>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Bekenstein-Hawking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three results collectively establish the information-primacy thesis: information is not derived from matter. Information is prior to matter, both logically and physically. If so, then the entropy function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which measures information, is prior to the matter distributions from which it is ordinarily computed. The standard hierarchy has it backward.</w:t>
      </w:r>
    </w:p>
    <w:p>
      <w:pPr>
        <w:pStyle w:val="Heading3"/>
        <w:spacing w:after="120" w:before="280" w:line="312" w:lineRule="auto"/>
      </w:pPr>
      <w:r>
        <w:rPr>
          <w:rFonts w:ascii="Cambria" w:cs="Cambria" w:eastAsia="Cambria" w:hAnsi="Cambria"/>
          <w:color w:val="1A1A1A"/>
          <w:sz w:val="26"/>
          <w:szCs w:val="26"/>
        </w:rPr>
        <w:t xml:space="preserve">3.2(b) The Thermodynamic Gravity Arguments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thermodynamic structure of gravity was revealed in a series of foundational results spanning from 1973 to 2011. Jacob Bekenstein showed in 1973 that a black hole of horizon area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carries entropy:</w:t>
      </w:r>
    </w:p>
    <w:p>
      <w:pPr>
        <w:spacing w:after="240" w:line="408" w:lineRule="auto"/>
      </w:pPr>
      <w:r>
        <w:rPr>
          <w:b w:val="false"/>
          <w:bCs w:val="false"/>
          <w:i w:val="false"/>
          <w:iCs w:val="false"/>
          <w:color w:val="555555"/>
        </w:rPr>
        <w:t xml:space="preserve">(3.4)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w:t>
            </w:r>
          </w:p>
          <w:p>
            <w:pPr>
              <w:spacing w:after="120" w:line="408" w:lineRule="auto"/>
            </w:pPr>
            <w:r>
              <w:t xml:space="preserve">BH</w:t>
            </w:r>
          </w:p>
          <w:p>
            <w:pPr>
              <w:spacing w:after="120" w:line="408" w:lineRule="auto"/>
            </w:pPr>
            <w:r>
              <w:t xml:space="preserve">= k</w:t>
            </w:r>
          </w:p>
          <w:p>
            <w:pPr>
              <w:spacing w:after="120" w:line="408" w:lineRule="auto"/>
            </w:pPr>
            <w:r>
              <w:t xml:space="preserve">B</w:t>
            </w:r>
          </w:p>
          <w:p>
            <w:pPr>
              <w:spacing w:after="120" w:line="408" w:lineRule="auto"/>
            </w:pPr>
            <w:r>
              <w:t xml:space="preserve">A / (4</w:t>
            </w:r>
          </w:p>
          <w:p>
            <w:pPr>
              <w:spacing w:after="120" w:line="408" w:lineRule="auto"/>
            </w:pPr>
            <w:r>
              <w:t xml:space="preserve">ℓ</w:t>
            </w:r>
          </w:p>
          <w:p>
            <w:pPr>
              <w:spacing w:after="120" w:line="408" w:lineRule="auto"/>
            </w:pPr>
            <w:r>
              <w:t xml:space="preserve">P</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(ℏG/c</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particular distribution of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Stephen Hawking showed in 1974–1975 that black holes emit thermal radiation at temperature:</w:t>
      </w:r>
    </w:p>
    <w:p>
      <w:pPr>
        <w:spacing w:after="240" w:line="408" w:lineRule="auto"/>
      </w:pPr>
      <w:r>
        <w:rPr>
          <w:b w:val="false"/>
          <w:bCs w:val="false"/>
          <w:i w:val="false"/>
          <w:iCs w:val="false"/>
          <w:color w:val="555555"/>
        </w:rPr>
        <w:t xml:space="preserve">(3.5)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H</w:t>
            </w:r>
          </w:p>
          <w:p>
            <w:pPr>
              <w:spacing w:after="120" w:line="408" w:lineRule="auto"/>
            </w:pPr>
            <w:r>
              <w:t xml:space="preserve">=</w:t>
            </w:r>
          </w:p>
          <w:p>
            <w:pPr>
              <w:spacing w:after="120" w:line="408" w:lineRule="auto"/>
            </w:pPr>
            <w:r>
              <w:t xml:space="preserve">ℏ</w:t>
            </w:r>
          </w:p>
          <w:p>
            <w:pPr>
              <w:spacing w:after="120" w:line="408" w:lineRule="auto"/>
            </w:pPr>
            <w:r>
              <w:t xml:space="preserve">c</w:t>
            </w:r>
          </w:p>
          <w:p>
            <w:pPr>
              <w:spacing w:after="120" w:line="408" w:lineRule="auto"/>
            </w:pPr>
            <w:r>
              <w:t xml:space="preserve">3</w:t>
            </w:r>
          </w:p>
          <w:p>
            <w:pPr>
              <w:spacing w:after="120" w:line="408" w:lineRule="auto"/>
            </w:pPr>
            <w:r>
              <w:t xml:space="preserve">/ (8</w:t>
            </w:r>
          </w:p>
          <w:p>
            <w:pPr>
              <w:spacing w:after="120" w:line="408" w:lineRule="auto"/>
            </w:pPr>
            <w:r>
              <w:t xml:space="preserve">π</w:t>
            </w:r>
          </w:p>
          <w:p>
            <w:pPr>
              <w:spacing w:after="120" w:line="408" w:lineRule="auto"/>
            </w:pPr>
            <w:r>
              <w:t xml:space="preserve">G M k</w:t>
            </w:r>
          </w:p>
          <w:p>
            <w:pPr>
              <w:spacing w:after="120" w:line="408" w:lineRule="auto"/>
            </w:pPr>
            <w:r>
              <w:t xml:space="preserve">B</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cs="Constantia" w:eastAsia="Constantia" w:hAnsi="Constantia"/>
          <w:b w:val="false"/>
          <w:bCs w:val="false"/>
          <w:i/>
          <w:iCs/>
          <w:strike w:val="false"/>
          <w:color w:val="000000"/>
          <w:sz w:val="24"/>
          <w:szCs w:val="24"/>
        </w:rPr>
        <w:t xml:space="preserve">gravitational geometry itself</w:t>
      </w:r>
      <w:r>
        <w:rPr>
          <w:rFonts w:ascii="Constantia" w:cs="Constantia" w:eastAsia="Constantia" w:hAnsi="Constantia"/>
          <w:b w:val="false"/>
          <w:bCs w:val="false"/>
          <w:i w:val="false"/>
          <w:iCs w:val="false"/>
          <w:strike w:val="false"/>
          <w:color w:val="000000"/>
          <w:sz w:val="24"/>
          <w:szCs w:val="24"/>
        </w:rPr>
        <w:t xml:space="preserve"> has a temperature. This is extraordinary: temperature is a thermodynamic property, and here it belongs to a geometric object. The gravitational field is thermodynamic.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Ted Jacobson's 1995 result is the most profound of all. He showed that the Einstein field equations (3.1), in their full nonlinear generality, follow as a thermodynamic equation of state from: (i) the Bekenstein entropy-area relation (3.4) applied to local Rindler horizons; (ii) the local thermodynamic relation </w:t>
      </w:r>
      <w:r>
        <w:rPr>
          <w:rFonts w:ascii="Cambria Math" w:cs="Cambria Math" w:eastAsia="Cambria Math" w:hAnsi="Cambria Math"/>
          <w:b w:val="false"/>
          <w:bCs w:val="false"/>
          <w:i/>
          <w:iCs/>
          <w:strike w:val="false"/>
          <w:color w:val="000000"/>
          <w:sz w:val="24"/>
          <w:szCs w:val="24"/>
        </w:rPr>
        <w:t xml:space="preserve">δQ = T dS</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δQ</w:t>
      </w:r>
      <w:r>
        <w:rPr>
          <w:rFonts w:ascii="Constantia" w:cs="Constantia" w:eastAsia="Constantia" w:hAnsi="Constantia"/>
          <w:b w:val="false"/>
          <w:bCs w:val="false"/>
          <w:i w:val="false"/>
          <w:iCs w:val="false"/>
          <w:strike w:val="false"/>
          <w:color w:val="000000"/>
          <w:sz w:val="24"/>
          <w:szCs w:val="24"/>
        </w:rPr>
        <w:t xml:space="preserve"> is the heat flux through the horizon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cs="Cambria Math" w:eastAsia="Cambria Math" w:hAnsi="Cambria Math"/>
          <w:b w:val="false"/>
          <w:bCs w:val="false"/>
          <w:i/>
          <w:iCs/>
          <w:strike w:val="false"/>
          <w:color w:val="000000"/>
          <w:sz w:val="24"/>
          <w:szCs w:val="24"/>
        </w:rPr>
        <w:t xml:space="preserve">PV = nRT</w:t>
      </w:r>
      <w:r>
        <w:rPr>
          <w:rFonts w:ascii="Constantia" w:cs="Constantia" w:eastAsia="Constantia" w:hAnsi="Constantia"/>
          <w:b w:val="false"/>
          <w:bCs w:val="false"/>
          <w:i w:val="false"/>
          <w:iCs w:val="false"/>
          <w:strike w:val="false"/>
          <w:color w:val="000000"/>
          <w:sz w:val="24"/>
          <w:szCs w:val="24"/>
        </w:rPr>
        <w:t xml:space="preserve"> is an equation of state for a gas: it encodes the thermodynamic equilibrium condition of the underlying microscopic degrees of freedom.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Erik Verlinde showed in 2011 that Newton's second law and the law of gravity follow from the entropic force on a holographic screen. If a particle of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approaches a holographic screen by a displacement </w:t>
      </w:r>
      <w:r>
        <w:rPr>
          <w:rFonts w:ascii="Cambria Math" w:cs="Cambria Math" w:eastAsia="Cambria Math" w:hAnsi="Cambria Math"/>
          <w:b w:val="false"/>
          <w:bCs w:val="false"/>
          <w:i/>
          <w:iCs/>
          <w:strike w:val="false"/>
          <w:color w:val="000000"/>
          <w:sz w:val="24"/>
          <w:szCs w:val="24"/>
        </w:rPr>
        <w:t xml:space="preserve">Δx</w:t>
      </w:r>
      <w:r>
        <w:rPr>
          <w:rFonts w:ascii="Constantia" w:cs="Constantia" w:eastAsia="Constantia" w:hAnsi="Constantia"/>
          <w:b w:val="false"/>
          <w:bCs w:val="false"/>
          <w:i w:val="false"/>
          <w:iCs w:val="false"/>
          <w:strike w:val="false"/>
          <w:color w:val="000000"/>
          <w:sz w:val="24"/>
          <w:szCs w:val="24"/>
        </w:rPr>
        <w:t xml:space="preserve">, and if the entropy on the screen changes by </w:t>
      </w:r>
      <w:r>
        <w:rPr>
          <w:rFonts w:ascii="Cambria Math" w:cs="Cambria Math" w:eastAsia="Cambria Math" w:hAnsi="Cambria Math"/>
          <w:b w:val="false"/>
          <w:bCs w:val="false"/>
          <w:i/>
          <w:iCs/>
          <w:strike w:val="false"/>
          <w:color w:val="000000"/>
          <w:sz w:val="24"/>
          <w:szCs w:val="24"/>
        </w:rPr>
        <w:t xml:space="preserve">ΔS = 2π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m c Δx / ℏ</w:t>
      </w:r>
      <w:r>
        <w:rPr>
          <w:rFonts w:ascii="Constantia" w:cs="Constantia" w:eastAsia="Constantia" w:hAnsi="Constantia"/>
          <w:b w:val="false"/>
          <w:bCs w:val="false"/>
          <w:i w:val="false"/>
          <w:iCs w:val="false"/>
          <w:strike w:val="false"/>
          <w:color w:val="000000"/>
          <w:sz w:val="24"/>
          <w:szCs w:val="24"/>
        </w:rPr>
        <w:t xml:space="preserve">, then the entropic force is:</w:t>
      </w:r>
    </w:p>
    <w:p>
      <w:pPr>
        <w:spacing w:after="240" w:line="408" w:lineRule="auto"/>
      </w:pPr>
      <w:r>
        <w:rPr>
          <w:b w:val="false"/>
          <w:bCs w:val="false"/>
          <w:i w:val="false"/>
          <w:iCs w:val="false"/>
          <w:color w:val="555555"/>
        </w:rPr>
        <w:t xml:space="preserve">(3.6)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F = T (</w:t>
            </w:r>
          </w:p>
          <w:p>
            <w:pPr>
              <w:spacing w:after="120" w:line="408" w:lineRule="auto"/>
            </w:pPr>
            <w:r>
              <w:t xml:space="preserve">Δ</w:t>
            </w:r>
          </w:p>
          <w:p>
            <w:pPr>
              <w:spacing w:after="120" w:line="408" w:lineRule="auto"/>
            </w:pPr>
            <w:r>
              <w:t xml:space="preserve">S /</w:t>
            </w:r>
          </w:p>
          <w:p>
            <w:pPr>
              <w:spacing w:after="120" w:line="408" w:lineRule="auto"/>
            </w:pPr>
            <w:r>
              <w:t xml:space="preserve">Δ</w:t>
            </w:r>
          </w:p>
          <w:p>
            <w:pPr>
              <w:spacing w:after="120" w:line="408" w:lineRule="auto"/>
            </w:pPr>
            <w:r>
              <w:t xml:space="preserve">x) = T</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m c /</w:t>
            </w:r>
          </w:p>
          <w:p>
            <w:pPr>
              <w:spacing w:after="120" w:line="408" w:lineRule="auto"/>
            </w:pPr>
            <w:r>
              <w:t xml:space="preserve">ℏ</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combined with the Unruh temperature </w:t>
      </w:r>
      <w:r>
        <w:rPr>
          <w:rFonts w:ascii="Cambria Math" w:cs="Cambria Math" w:eastAsia="Cambria Math" w:hAnsi="Cambria Math"/>
          <w:b w:val="false"/>
          <w:bCs w:val="false"/>
          <w:i/>
          <w:iCs/>
          <w:strike w:val="false"/>
          <w:color w:val="000000"/>
          <w:sz w:val="24"/>
          <w:szCs w:val="24"/>
        </w:rPr>
        <w:t xml:space="preserve">T = ℏ a / (2π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rPr>
        <w:t xml:space="preserve">, gives </w:t>
      </w:r>
      <w:r>
        <w:rPr>
          <w:rFonts w:ascii="Cambria Math" w:cs="Cambria Math" w:eastAsia="Cambria Math" w:hAnsi="Cambria Math"/>
          <w:b w:val="false"/>
          <w:bCs w:val="false"/>
          <w:i/>
          <w:iCs/>
          <w:strike w:val="false"/>
          <w:color w:val="000000"/>
          <w:sz w:val="24"/>
          <w:szCs w:val="24"/>
        </w:rPr>
        <w:t xml:space="preserve">F = ma</w:t>
      </w:r>
      <w:r>
        <w:rPr>
          <w:rFonts w:ascii="Constantia" w:cs="Constantia" w:eastAsia="Constantia" w:hAnsi="Constantia"/>
          <w:b w:val="false"/>
          <w:bCs w:val="false"/>
          <w:i w:val="false"/>
          <w:iCs w:val="false"/>
          <w:strike w:val="false"/>
          <w:color w:val="000000"/>
          <w:sz w:val="24"/>
          <w:szCs w:val="24"/>
        </w:rPr>
        <w:t xml:space="preserve">, and from the equipartition of energy on the holographic screen, gives Newton's law of gravitation. Gravity is an entropic force: it arises because systems move in the direction of increasing entropy. This is not an approximation; it is exact in the appropriate framework.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pPr>
        <w:pStyle w:val="Heading3"/>
        <w:spacing w:after="120" w:before="280" w:line="312" w:lineRule="auto"/>
      </w:pPr>
      <w:r>
        <w:rPr>
          <w:rFonts w:ascii="Cambria" w:cs="Cambria" w:eastAsia="Cambria" w:hAnsi="Cambria"/>
          <w:color w:val="1A1A1A"/>
          <w:sz w:val="26"/>
          <w:szCs w:val="26"/>
        </w:rPr>
        <w:t xml:space="preserve">3.2(c) The Information-Geometry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family of probability distributions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labeled by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forms a statistical manifold. Shun-ichi Amari and Hiroshi Nagaoka showed, building on earlier work by Calyampudi Radhakrishna Rao (1945) and Ronald Fisher (1925), that this statistical manifold carries a natural Riemannian metric — the Fisher-Rao metric — given by:</w:t>
      </w:r>
    </w:p>
    <w:p>
      <w:pPr>
        <w:spacing w:after="240" w:line="408" w:lineRule="auto"/>
      </w:pPr>
      <w:r>
        <w:rPr>
          <w:b w:val="false"/>
          <w:bCs w:val="false"/>
          <w:i w:val="false"/>
          <w:iCs w:val="false"/>
          <w:color w:val="555555"/>
        </w:rPr>
        <w:t xml:space="preserve">(3.7)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log 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j</w:t>
            </w:r>
          </w:p>
          <w:p>
            <w:pPr>
              <w:spacing w:after="120" w:line="408" w:lineRule="auto"/>
            </w:pPr>
            <w:r>
              <w:t xml:space="preserve">log p(x|</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metric measures the distinguishability of nearby distributions: two distributions are "far apart" in the Fisher-Rao geometry when small changes in parameters produce large, statistically distinguishable differences in the distribution. The metric is positive definite: it is a genuine Riemannian metric on the space of probability distributions.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Nikolai Čencov proved in 1982 that the Fisher-Rao metric is essentially the unique metric on statistical manifolds that is invariant under Markov (congruent) embeddings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information-geometry argument for the revolutionary inversion is this: if physical states are described by probability distributions (which quantum mechanics says they are), then those states automatically carry natural geometric structure — the Fisher-Rao geometry. The question is not whether information produces geometry; by Čencov's theorem, it does, inevitably and canonically. The question is whether that geometry can be made physical — whether it can be identified with, or used to derive, the physical geometry of spacetime. ToE answers: yes, via the Obidi Transformation.</w:t>
      </w:r>
    </w:p>
    <w:p>
      <w:pPr>
        <w:pStyle w:val="Heading3"/>
        <w:spacing w:after="120" w:before="280" w:line="312" w:lineRule="auto"/>
      </w:pPr>
      <w:r>
        <w:rPr>
          <w:rFonts w:ascii="Cambria" w:cs="Cambria" w:eastAsia="Cambria" w:hAnsi="Cambria"/>
          <w:color w:val="1A1A1A"/>
          <w:sz w:val="26"/>
          <w:szCs w:val="26"/>
        </w:rPr>
        <w:t xml:space="preserve">3.2(d) The Non-Equilibrium Thermodynamics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non-equilibrium thermodynamics, the local entropy density </w:t>
      </w:r>
      <w:r>
        <w:rPr>
          <w:rFonts w:ascii="Cambria Math" w:cs="Cambria Math" w:eastAsia="Cambria Math" w:hAnsi="Cambria Math"/>
          <w:b w:val="false"/>
          <w:bCs w:val="false"/>
          <w:i/>
          <w:iCs/>
          <w:strike w:val="false"/>
          <w:color w:val="000000"/>
          <w:sz w:val="24"/>
          <w:szCs w:val="24"/>
        </w:rPr>
        <w:t xml:space="preserve">s(x, t)</w:t>
      </w:r>
      <w:r>
        <w:rPr>
          <w:rFonts w:ascii="Constantia" w:cs="Constantia" w:eastAsia="Constantia" w:hAnsi="Constantia"/>
          <w:b w:val="false"/>
          <w:bCs w:val="false"/>
          <w:i w:val="false"/>
          <w:iCs w:val="false"/>
          <w:strike w:val="false"/>
          <w:color w:val="000000"/>
          <w:sz w:val="24"/>
          <w:szCs w:val="24"/>
        </w:rPr>
        <w:t xml:space="preserve"> (entropy per unit volume) is already a recognized physical field. The second law of thermodynamics, stated in local form, is:</w:t>
      </w:r>
    </w:p>
    <w:p>
      <w:pPr>
        <w:spacing w:after="240" w:line="408" w:lineRule="auto"/>
      </w:pPr>
      <w:r>
        <w:rPr>
          <w:b w:val="false"/>
          <w:bCs w:val="false"/>
          <w:i w:val="false"/>
          <w:iCs w:val="false"/>
          <w:color w:val="555555"/>
        </w:rPr>
        <w:t xml:space="preserve">(3.8)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t</w:t>
            </w:r>
          </w:p>
          <w:p>
            <w:pPr>
              <w:spacing w:after="120" w:line="408" w:lineRule="auto"/>
            </w:pPr>
            <w:r>
              <w:t xml:space="preserve">s +</w:t>
            </w:r>
          </w:p>
          <w:p>
            <w:pPr>
              <w:spacing w:after="120" w:line="408" w:lineRule="auto"/>
            </w:pPr>
            <w:r>
              <w:t xml:space="preserve">∇</w:t>
            </w:r>
          </w:p>
          <w:p>
            <w:pPr>
              <w:spacing w:after="120" w:line="408" w:lineRule="auto"/>
            </w:pPr>
            <w:r>
              <w:t xml:space="preserve">·</w:t>
            </w:r>
          </w:p>
          <w:p>
            <w:pPr>
              <w:spacing w:after="120" w:line="408" w:lineRule="auto"/>
            </w:pPr>
            <w:r>
              <w:t xml:space="preserve">J</w:t>
            </w:r>
          </w:p>
          <w:p>
            <w:pPr>
              <w:spacing w:after="120" w:line="408" w:lineRule="auto"/>
            </w:pPr>
            <w:r>
              <w:t xml:space="preserve">s</w:t>
            </w:r>
          </w:p>
          <w:p>
            <w:pPr>
              <w:spacing w:after="120" w:line="408" w:lineRule="auto"/>
            </w:pPr>
            <w:r>
              <w:t xml:space="preserve">=</w:t>
            </w:r>
          </w:p>
          <w:p>
            <w:pPr>
              <w:spacing w:after="120" w:line="408" w:lineRule="auto"/>
            </w:pPr>
            <w:r>
              <w:t xml:space="preserve">σ</w:t>
            </w:r>
          </w:p>
          <w:p>
            <w:pPr>
              <w:spacing w:after="120" w:line="408" w:lineRule="auto"/>
            </w:pPr>
            <w:r>
              <w:t xml:space="preserve">s</w:t>
            </w:r>
          </w:p>
          <w:p>
            <w:pPr>
              <w:spacing w:after="120" w:line="408" w:lineRule="auto"/>
            </w:pPr>
            <w:r>
              <w:t xml:space="preserve">≥</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entropy current density and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local entropy production rate. This is a field equation for the entropy density field </w:t>
      </w:r>
      <w:r>
        <w:rPr>
          <w:rFonts w:ascii="Cambria Math" w:cs="Cambria Math" w:eastAsia="Cambria Math" w:hAnsi="Cambria Math"/>
          <w:b w:val="false"/>
          <w:bCs w:val="false"/>
          <w:i/>
          <w:iCs/>
          <w:strike w:val="false"/>
          <w:color w:val="000000"/>
          <w:sz w:val="24"/>
          <w:szCs w:val="24"/>
        </w:rPr>
        <w:t xml:space="preserve">s(x,t)</w:t>
      </w:r>
      <w:r>
        <w:rPr>
          <w:rFonts w:ascii="Constantia" w:cs="Constantia" w:eastAsia="Constantia" w:hAnsi="Constantia"/>
          <w:b w:val="false"/>
          <w:bCs w:val="false"/>
          <w:i w:val="false"/>
          <w:iCs w:val="false"/>
          <w:strike w:val="false"/>
          <w:color w:val="000000"/>
          <w:sz w:val="24"/>
          <w:szCs w:val="24"/>
        </w:rPr>
        <w:t xml:space="preserve">. It is already being treated as a dynamical field in non-equilibrium thermodynamics. What ToE does is simply to take this seriously and extend it: instead of treating (3.8) as a derived consequence of underlying matter dynamics, ToE promotes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to a primary dynamical field with its own fundamental equation of motion, from which the matter dynamics is derived.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field: gives it independent dynamical status and derives the behavior of matter from its dynamics.</w:t>
      </w:r>
    </w:p>
    <w:p>
      <w:pPr>
        <w:pStyle w:val="Heading3"/>
        <w:spacing w:after="120" w:before="280" w:line="312" w:lineRule="auto"/>
      </w:pPr>
      <w:r>
        <w:rPr>
          <w:rFonts w:ascii="Cambria" w:cs="Cambria" w:eastAsia="Cambria" w:hAnsi="Cambria"/>
          <w:color w:val="1A1A1A"/>
          <w:sz w:val="26"/>
          <w:szCs w:val="26"/>
        </w:rPr>
        <w:t xml:space="preserve">3.2(e) The Logical Economy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whose values are given by measurement but not explained by any more fundamental principle. This is an enormous number of unexplained primitives.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ToE hierarchy requires, as its single irreducible primitive,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3.1 — On the Physical Meaning of the Revolutionary Inversion</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revolutionary inversion is the claim that entropy is ontologically prior to matter — that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inversion does NOT mean that physics reduces to abstract information theory in a manner devoid of physical content.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is as objective, as measurable, and as physically real as the electromagnetic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or the gravitational field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It has definite values at each point of the manifold. It satisfies a definite equation of motion. It carries energy and momentum (via the Entropic Stress-Energy Tensor). It curves 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One further remark: the revolutionary inversion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ToE's inversion is not just simpler — it is required.</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4. Entropy as a Field — Mathematical Formalization</w:t>
      </w:r>
    </w:p>
    <w:p>
      <w:pPr>
        <w:pStyle w:val="Heading2"/>
        <w:spacing w:after="120" w:before="400" w:line="312" w:lineRule="auto"/>
      </w:pPr>
      <w:r>
        <w:rPr>
          <w:rFonts w:ascii="Cambria" w:cs="Cambria" w:eastAsia="Cambria" w:hAnsi="Cambria"/>
          <w:color w:val="1A1A1A"/>
          <w:sz w:val="32"/>
          <w:szCs w:val="32"/>
        </w:rPr>
        <w:t xml:space="preserve">4.1 What Is a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Before we can say what it means for entropy to be a field, we must be clear about what fields in general are. A field is a mathematical assignment of a definite object to every point of a base space. The precise type of object assigned determines the type of field: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scalar field</w:t>
      </w:r>
      <w:r>
        <w:rPr>
          <w:rFonts w:ascii="Constantia" w:cs="Constantia" w:eastAsia="Constantia" w:hAnsi="Constantia"/>
          <w:b w:val="false"/>
          <w:bCs w:val="false"/>
          <w:i w:val="false"/>
          <w:iCs w:val="false"/>
          <w:strike w:val="false"/>
          <w:color w:val="000000"/>
          <w:sz w:val="24"/>
          <w:szCs w:val="24"/>
        </w:rPr>
        <w:t xml:space="preserve"> assigns one real number to every point of the base space. Examples: temperature </w:t>
      </w:r>
      <w:r>
        <w:rPr>
          <w:rFonts w:ascii="Cambria Math" w:cs="Cambria Math" w:eastAsia="Cambria Math" w:hAnsi="Cambria Math"/>
          <w:b w:val="false"/>
          <w:bCs w:val="false"/>
          <w:i/>
          <w:iCs/>
          <w:strike w:val="false"/>
          <w:color w:val="000000"/>
          <w:sz w:val="24"/>
          <w:szCs w:val="24"/>
        </w:rPr>
        <w:t xml:space="preserve">T(x)</w:t>
      </w:r>
      <w:r>
        <w:rPr>
          <w:rFonts w:ascii="Constantia" w:cs="Constantia" w:eastAsia="Constantia" w:hAnsi="Constantia"/>
          <w:b w:val="false"/>
          <w:bCs w:val="false"/>
          <w:i w:val="false"/>
          <w:iCs w:val="false"/>
          <w:strike w:val="false"/>
          <w:color w:val="000000"/>
          <w:sz w:val="24"/>
          <w:szCs w:val="24"/>
        </w:rPr>
        <w:t xml:space="preserve"> in a room, the gravitational potential </w:t>
      </w:r>
      <w:r>
        <w:rPr>
          <w:rFonts w:ascii="Cambria Math" w:cs="Cambria Math" w:eastAsia="Cambria Math" w:hAnsi="Cambria Math"/>
          <w:b w:val="false"/>
          <w:bCs w:val="false"/>
          <w:i/>
          <w:iCs/>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rPr>
        <w:t xml:space="preserve"> in Newtonian gravity, the Higgs field </w:t>
      </w:r>
      <w:r>
        <w:rPr>
          <w:rFonts w:ascii="Cambria Math" w:cs="Cambria Math" w:eastAsia="Cambria Math" w:hAnsi="Cambria Math"/>
          <w:b w:val="false"/>
          <w:bCs w:val="false"/>
          <w:i/>
          <w:iCs/>
          <w:strike w:val="false"/>
          <w:color w:val="000000"/>
          <w:sz w:val="24"/>
          <w:szCs w:val="24"/>
        </w:rPr>
        <w:t xml:space="preserve">h(x)</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vector field</w:t>
      </w:r>
      <w:r>
        <w:rPr>
          <w:rFonts w:ascii="Constantia" w:cs="Constantia" w:eastAsia="Constantia" w:hAnsi="Constantia"/>
          <w:b w:val="false"/>
          <w:bCs w:val="false"/>
          <w:i w:val="false"/>
          <w:iCs w:val="false"/>
          <w:strike w:val="false"/>
          <w:color w:val="000000"/>
          <w:sz w:val="24"/>
          <w:szCs w:val="24"/>
        </w:rPr>
        <w:t xml:space="preserve"> assigns a vector (an element of a vector space) to every point. Examples: the electric field </w:t>
      </w:r>
      <w:r>
        <w:rPr>
          <w:rFonts w:ascii="Cambria Math" w:cs="Cambria Math" w:eastAsia="Cambria Math" w:hAnsi="Cambria Math"/>
          <w:b w:val="false"/>
          <w:bCs w:val="false"/>
          <w:i/>
          <w:iCs/>
          <w:strike w:val="false"/>
          <w:color w:val="000000"/>
          <w:sz w:val="24"/>
          <w:szCs w:val="24"/>
        </w:rPr>
        <w:t xml:space="preserve">E(x)</w:t>
      </w:r>
      <w:r>
        <w:rPr>
          <w:rFonts w:ascii="Constantia" w:cs="Constantia" w:eastAsia="Constantia" w:hAnsi="Constantia"/>
          <w:b w:val="false"/>
          <w:bCs w:val="false"/>
          <w:i w:val="false"/>
          <w:iCs w:val="false"/>
          <w:strike w:val="false"/>
          <w:color w:val="000000"/>
          <w:sz w:val="24"/>
          <w:szCs w:val="24"/>
        </w:rPr>
        <w:t xml:space="preserve">, the velocity field </w:t>
      </w:r>
      <w:r>
        <w:rPr>
          <w:rFonts w:ascii="Cambria Math" w:cs="Cambria Math" w:eastAsia="Cambria Math" w:hAnsi="Cambria Math"/>
          <w:b w:val="false"/>
          <w:bCs w:val="false"/>
          <w:i/>
          <w:iCs/>
          <w:strike w:val="false"/>
          <w:color w:val="000000"/>
          <w:sz w:val="24"/>
          <w:szCs w:val="24"/>
        </w:rPr>
        <w:t xml:space="preserve">v(x)</w:t>
      </w:r>
      <w:r>
        <w:rPr>
          <w:rFonts w:ascii="Constantia" w:cs="Constantia" w:eastAsia="Constantia" w:hAnsi="Constantia"/>
          <w:b w:val="false"/>
          <w:bCs w:val="false"/>
          <w:i w:val="false"/>
          <w:iCs w:val="false"/>
          <w:strike w:val="false"/>
          <w:color w:val="000000"/>
          <w:sz w:val="24"/>
          <w:szCs w:val="24"/>
        </w:rPr>
        <w:t xml:space="preserve"> of a fluid, the four-velocity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of a relativistic fluid.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tensor field</w:t>
      </w:r>
      <w:r>
        <w:rPr>
          <w:rFonts w:ascii="Constantia" w:cs="Constantia" w:eastAsia="Constantia" w:hAnsi="Constantia"/>
          <w:b w:val="false"/>
          <w:bCs w:val="false"/>
          <w:i w:val="false"/>
          <w:iCs w:val="false"/>
          <w:strike w:val="false"/>
          <w:color w:val="000000"/>
          <w:sz w:val="24"/>
          <w:szCs w:val="24"/>
        </w:rPr>
        <w:t xml:space="preserve"> assigns a tensor to every point. Examples: 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Riemann curvature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w:t>
      </w:r>
      <w:r>
        <w:rPr>
          <w:rFonts w:ascii="Cambria Math" w:cs="Cambria Math" w:eastAsia="Cambria Math" w:hAnsi="Cambria Math"/>
          <w:b w:val="false"/>
          <w:bCs w:val="false"/>
          <w:i/>
          <w:iCs/>
          <w:strike w:val="false"/>
          <w:color w:val="000000"/>
          <w:sz w:val="24"/>
          <w:szCs w:val="24"/>
        </w:rPr>
        <w:t xml:space="preserve">S: M → ℝ</w:t>
      </w:r>
      <w:r>
        <w:rPr>
          <w:rFonts w:ascii="Constantia" w:cs="Constantia" w:eastAsia="Constantia" w:hAnsi="Constantia"/>
          <w:b w:val="false"/>
          <w:bCs w:val="false"/>
          <w:i w:val="false"/>
          <w:iCs w:val="false"/>
          <w:strike w:val="false"/>
          <w:color w:val="000000"/>
          <w:sz w:val="24"/>
          <w:szCs w:val="24"/>
        </w:rPr>
        <w:t xml:space="preserve"> assigns a real number to every point of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makes it a scalar field. Mathematically, it is exactly the same type of object as a temperature field or a gravitational potential field. There is nothing exotic about calling entropy a scalar field. The question is not whether it is a field — it obviously is — but whether it is a </w:t>
      </w:r>
      <w:r>
        <w:rPr>
          <w:rFonts w:ascii="Constantia" w:cs="Constantia" w:eastAsia="Constantia" w:hAnsi="Constantia"/>
          <w:b w:val="false"/>
          <w:bCs w:val="false"/>
          <w:i/>
          <w:iCs/>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field with its own equation of motion, rather than a derived quantity computed from some more fundamental field.</w:t>
      </w:r>
    </w:p>
    <w:p>
      <w:pPr>
        <w:pStyle w:val="Heading2"/>
        <w:spacing w:after="120" w:before="400" w:line="312" w:lineRule="auto"/>
      </w:pPr>
      <w:r>
        <w:rPr>
          <w:rFonts w:ascii="Cambria" w:cs="Cambria" w:eastAsia="Cambria" w:hAnsi="Cambria"/>
          <w:color w:val="1A1A1A"/>
          <w:sz w:val="32"/>
          <w:szCs w:val="32"/>
        </w:rPr>
        <w:t xml:space="preserve">4.2 What Makes Entropy a Dynamical Field in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standard thermodynamics, entropy is a state function. Given the thermodynamic state of a system (specified, for example, by its internal energy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volume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particle number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 entropy is determined: </w:t>
      </w:r>
      <w:r>
        <w:rPr>
          <w:rFonts w:ascii="Cambria Math" w:cs="Cambria Math" w:eastAsia="Cambria Math" w:hAnsi="Cambria Math"/>
          <w:b w:val="false"/>
          <w:bCs w:val="false"/>
          <w:i/>
          <w:iCs/>
          <w:strike w:val="false"/>
          <w:color w:val="000000"/>
          <w:sz w:val="24"/>
          <w:szCs w:val="24"/>
        </w:rPr>
        <w:t xml:space="preserve">S = S(U, V, N)</w:t>
      </w:r>
      <w:r>
        <w:rPr>
          <w:rFonts w:ascii="Constantia" w:cs="Constantia" w:eastAsia="Constantia" w:hAnsi="Constantia"/>
          <w:b w:val="false"/>
          <w:bCs w:val="false"/>
          <w:i w:val="false"/>
          <w:iCs w:val="false"/>
          <w:strike w:val="false"/>
          <w:color w:val="000000"/>
          <w:sz w:val="24"/>
          <w:szCs w:val="24"/>
        </w:rPr>
        <w:t xml:space="preserve">. Entropy has no independent dynamics; it is determined by the dynamics of the underlying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entropy is promoted to a local dynamical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with its own equation of motion: the Master Entropic Equation (MEE). The MEE is derived from the Obidi Action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by the variational principle. Just as Maxwell's equations are derived from the electromagnetic action by varying with respect to the gauge 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just as the Einstein field equations are derived from the Einstein-Hilbert action by varying with respect to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MEE is derived from the Obidi Action by varying with respect to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The MEE will be derived in full in Part II; here we note its schematic form:</w:t>
      </w:r>
    </w:p>
    <w:p>
      <w:pPr>
        <w:spacing w:after="240" w:line="408" w:lineRule="auto"/>
      </w:pPr>
      <w:r>
        <w:rPr>
          <w:b w:val="false"/>
          <w:bCs w:val="false"/>
          <w:i w:val="false"/>
          <w:iCs w:val="false"/>
          <w:color w:val="555555"/>
        </w:rPr>
        <w:t xml:space="preserve">(4.1)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δ</w:t>
            </w:r>
          </w:p>
          <w:p>
            <w:pPr>
              <w:spacing w:after="120" w:line="408" w:lineRule="auto"/>
            </w:pPr>
            <w:r>
              <w:t xml:space="preserve">A</w:t>
            </w:r>
          </w:p>
          <w:p>
            <w:pPr>
              <w:spacing w:after="120" w:line="408" w:lineRule="auto"/>
            </w:pPr>
            <w:r>
              <w:t xml:space="preserve">Obidi</w:t>
            </w:r>
          </w:p>
          <w:p>
            <w:pPr>
              <w:spacing w:after="120" w:line="408" w:lineRule="auto"/>
            </w:pPr>
            <w:r>
              <w:t xml:space="preserve">/</w:t>
            </w:r>
          </w:p>
          <w:p>
            <w:pPr>
              <w:spacing w:after="120" w:line="408" w:lineRule="auto"/>
            </w:pPr>
            <w:r>
              <w:t xml:space="preserve">δ</w:t>
            </w:r>
          </w:p>
          <w:p>
            <w:pPr>
              <w:spacing w:after="120" w:line="408" w:lineRule="auto"/>
            </w:pPr>
            <w:r>
              <w:t xml:space="preserve">S(x) = 0</w:t>
            </w:r>
          </w:p>
          <w:p>
            <w:pPr>
              <w:spacing w:after="120" w:line="408" w:lineRule="auto"/>
            </w:pPr>
            <w:r>
              <w:t xml:space="preserve">→</w:t>
            </w:r>
          </w:p>
          <w:p>
            <w:pPr>
              <w:spacing w:after="120" w:line="408" w:lineRule="auto"/>
            </w:pPr>
            <w:r>
              <w:t xml:space="preserve">MEE for S(x)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sense in which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dynamical in ToE: it satisfies a field equation that determines its evolution, just as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satisfies Maxwell's equations and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pPr>
        <w:pStyle w:val="Heading2"/>
        <w:spacing w:after="120" w:before="400" w:line="312" w:lineRule="auto"/>
      </w:pPr>
      <w:r>
        <w:rPr>
          <w:rFonts w:ascii="Cambria" w:cs="Cambria" w:eastAsia="Cambria" w:hAnsi="Cambria"/>
          <w:color w:val="1A1A1A"/>
          <w:sz w:val="32"/>
          <w:szCs w:val="32"/>
        </w:rPr>
        <w:t xml:space="preserve">4.3 The Three Levels of the Entropy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is a scalar field, but it gives rise to geometric objects at three distinct levels, each richer than the last: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1: S(x) itself — a scalar.</w:t>
      </w:r>
      <w:r>
        <w:rPr>
          <w:rFonts w:ascii="Constantia" w:cs="Constantia" w:eastAsia="Constantia" w:hAnsi="Constantia"/>
          <w:b w:val="false"/>
          <w:bCs w:val="false"/>
          <w:i w:val="false"/>
          <w:iCs w:val="false"/>
          <w:strike w:val="false"/>
          <w:color w:val="000000"/>
          <w:sz w:val="24"/>
          <w:szCs w:val="24"/>
        </w:rPr>
        <w:t xml:space="preserve"> At each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of the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is a single real number. It has no direction, no index, no transformation behavior under coordinate changes (it is invariant). This is the simplest level. Physically,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is the local entropy density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a measure of the informational multiplicity of microscopic configurations in an infinitesimal neighborhood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2: ∂</w:t>
      </w:r>
      <w:r>
        <w:rPr>
          <w:rFonts w:ascii="Constantia" w:cs="Constantia" w:eastAsia="Constantia" w:hAnsi="Constantia"/>
          <w:b/>
          <w:bCs/>
          <w:i w:val="false"/>
          <w:iCs w:val="false"/>
          <w:strike w:val="false"/>
          <w:color w:val="000000"/>
          <w:sz w:val="24"/>
          <w:szCs w:val="24"/>
          <w:vertAlign w:val="subscript"/>
        </w:rPr>
        <w:t xml:space="preserve">μ</w:t>
      </w:r>
      <w:r>
        <w:rPr>
          <w:rFonts w:ascii="Constantia" w:cs="Constantia" w:eastAsia="Constantia" w:hAnsi="Constantia"/>
          <w:b/>
          <w:bCs/>
          <w:i w:val="false"/>
          <w:iCs w:val="false"/>
          <w:strike w:val="false"/>
          <w:color w:val="000000"/>
          <w:sz w:val="24"/>
          <w:szCs w:val="24"/>
        </w:rPr>
        <w:t xml:space="preserve">S — a covector field.</w:t>
      </w:r>
      <w:r>
        <w:rPr>
          <w:rFonts w:ascii="Constantia" w:cs="Constantia" w:eastAsia="Constantia" w:hAnsi="Constantia"/>
          <w:b w:val="false"/>
          <w:bCs w:val="false"/>
          <w:i w:val="false"/>
          <w:iCs w:val="false"/>
          <w:strike w:val="false"/>
          <w:color w:val="000000"/>
          <w:sz w:val="24"/>
          <w:szCs w:val="24"/>
        </w:rPr>
        <w:t xml:space="preserve"> The partial derivative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with respect to coordinate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gives the rate of change of entropy in the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-direction. The object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covector — it transforms as a one-form under coordinate changes. It lives naturally in the cotangent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not in the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distinction is crucial and will be elaborated in Section 7. Physically, the 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fundamental object from which all forces are derived.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3: (∇S)</w:t>
      </w:r>
      <w:r>
        <w:rPr>
          <w:rFonts w:ascii="Constantia" w:cs="Constantia" w:eastAsia="Constantia" w:hAnsi="Constantia"/>
          <w:b/>
          <w:bCs/>
          <w:i w:val="false"/>
          <w:iCs w:val="false"/>
          <w:strike w:val="false"/>
          <w:color w:val="000000"/>
          <w:sz w:val="24"/>
          <w:szCs w:val="24"/>
          <w:vertAlign w:val="superscript"/>
        </w:rPr>
        <w:t xml:space="preserve">μ</w:t>
      </w:r>
      <w:r>
        <w:rPr>
          <w:rFonts w:ascii="Constantia" w:cs="Constantia" w:eastAsia="Constantia" w:hAnsi="Constantia"/>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perscript"/>
        </w:rPr>
        <w:t xml:space="preserve">μν</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vertAlign w:val="subscript"/>
        </w:rPr>
        <w:t xml:space="preserve">ν</w:t>
      </w:r>
      <w:r>
        <w:rPr>
          <w:rFonts w:ascii="Constantia" w:cs="Constantia" w:eastAsia="Constantia" w:hAnsi="Constantia"/>
          <w:b/>
          <w:bCs/>
          <w:i w:val="false"/>
          <w:iCs w:val="false"/>
          <w:strike w:val="false"/>
          <w:color w:val="000000"/>
          <w:sz w:val="24"/>
          <w:szCs w:val="24"/>
        </w:rPr>
        <w:t xml:space="preserve">S — a vector field.</w:t>
      </w:r>
      <w:r>
        <w:rPr>
          <w:rFonts w:ascii="Constantia" w:cs="Constantia" w:eastAsia="Constantia" w:hAnsi="Constantia"/>
          <w:b w:val="false"/>
          <w:bCs w:val="false"/>
          <w:i w:val="false"/>
          <w:iCs w:val="false"/>
          <w:strike w:val="false"/>
          <w:color w:val="000000"/>
          <w:sz w:val="24"/>
          <w:szCs w:val="24"/>
        </w:rPr>
        <w:t xml:space="preserve"> Once a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available, one can raise the index on the covector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to obtain a vector field. The vector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points in the direction of steepest entropy increase. It belongs to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Physically, this is the entropic current — the direction and rate at which entropy "flows" in the manifold. In ToE, this vector appears in the Obidi Transformation and in the entropic geodesic equation.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subtlety is this: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(Level 2) is metric-independent and always well-defined on any manifold.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(Level 3) requires a metric and is therefore defined only after a metric structure is established. In ToE, this means that the fundamental object 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and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pPr>
        <w:pStyle w:val="Heading2"/>
        <w:spacing w:after="120" w:before="400" w:line="312" w:lineRule="auto"/>
      </w:pPr>
      <w:r>
        <w:rPr>
          <w:rFonts w:ascii="Cambria" w:cs="Cambria" w:eastAsia="Cambria" w:hAnsi="Cambria"/>
          <w:color w:val="1A1A1A"/>
          <w:sz w:val="32"/>
          <w:szCs w:val="32"/>
        </w:rPr>
        <w:t xml:space="preserve">4.4 The Observable Consequences of the Entropy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is not merely conceptual. It has concrete, testable consequences for observable physics. Four are briefly noted here; their full derivation belongs to Parts II and III:</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Entropic forces:</w:t>
      </w:r>
      <w:r>
        <w:rPr>
          <w:rFonts w:ascii="Constantia" w:cs="Constantia" w:eastAsia="Constantia" w:hAnsi="Constantia"/>
          <w:b w:val="false"/>
          <w:bCs w:val="false"/>
          <w:i w:val="false"/>
          <w:iCs w:val="false"/>
          <w:strike w:val="false"/>
          <w:color w:val="000000"/>
          <w:sz w:val="24"/>
          <w:szCs w:val="24"/>
        </w:rPr>
        <w:t xml:space="preserve"> The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 dilation and gravitational redshift:</w:t>
      </w:r>
      <w:r>
        <w:rPr>
          <w:rFonts w:ascii="Constantia" w:cs="Constantia" w:eastAsia="Constantia" w:hAnsi="Constantia"/>
          <w:b w:val="false"/>
          <w:bCs w:val="false"/>
          <w:i w:val="false"/>
          <w:iCs w:val="false"/>
          <w:strike w:val="false"/>
          <w:color w:val="000000"/>
          <w:sz w:val="24"/>
          <w:szCs w:val="24"/>
        </w:rPr>
        <w:t xml:space="preserve"> In ToE, the rate of a clock at a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determined by the local value of the entropy field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Points of higher entropy have slower clocks — time runs more slowly in regions of higher entropy gradient. This reproduces the gravitational time dilation of GR in the appropriate limit.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Mass from entropic localization:</w:t>
      </w:r>
      <w:r>
        <w:rPr>
          <w:rFonts w:ascii="Constantia" w:cs="Constantia" w:eastAsia="Constantia" w:hAnsi="Constantia"/>
          <w:b w:val="false"/>
          <w:bCs w:val="false"/>
          <w:i w:val="false"/>
          <w:iCs w:val="false"/>
          <w:strike w:val="false"/>
          <w:color w:val="000000"/>
          <w:sz w:val="24"/>
          <w:szCs w:val="24"/>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Entropic Speed Limit:</w:t>
      </w:r>
      <w:r>
        <w:rPr>
          <w:rFonts w:ascii="Constantia" w:cs="Constantia" w:eastAsia="Constantia" w:hAnsi="Constantia"/>
          <w:b w:val="false"/>
          <w:bCs w:val="false"/>
          <w:i w:val="false"/>
          <w:iCs w:val="false"/>
          <w:strike w:val="false"/>
          <w:color w:val="000000"/>
          <w:sz w:val="24"/>
          <w:szCs w:val="24"/>
        </w:rPr>
        <w:t xml:space="preserve"> The propagation speed of entropy gradients is bounded above by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This is identified in ToE (first established in Letters IIA-C) as the origin of the universal speed limit: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the Entropic Speed Limit, the maximum rate at which entropic information can propagate through the manifold. Special relativity follows as a consequence of this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4.1 — On the Objectivity of the Entropy Field</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A frequent objection to elevating entropy to a dynamical field is that entropy is subjective — it depends on what macroscopic variables one chooses to observe and on the coarse-graining procedure used to define macrostates. This objection deserves a careful answer.</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It is true that in classical statistical mechanics, the entropy of a system depends on the choice of macrostate partition: a different coarse-graining gives a different entropy value. In this sense, the standard Boltzmann entropy is coarse-graining-dependent. However, ToE does not use the Boltzmann entropy as its primary field.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ToE is the differential entropy (also called continuous entropy) of the local probability distribution over entropic microstates, evaluated in the canonical coarse-graining defined by the information-geometric structure of the statistical manifold. This canonical coarse-graining is not arbitrary: it is fixed by the Fisher-Rao geometry, which (by Čencov's theorem) is the unique geometry compatible with statistical inference. In this sense,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ToE is as objective as the electromagnetic 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(which also has a gauge-dependence that must be resolved by a physical principle — gauge fixing — before it becomes a definite quantity).</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100" w:before="560" w:line="312" w:lineRule="auto"/>
        <w:jc w:val="center"/>
      </w:pPr>
      <w:r>
        <w:rPr>
          <w:rFonts w:ascii="Cambria" w:cs="Cambria" w:eastAsia="Cambria" w:hAnsi="Cambria"/>
          <w:color w:val="1A1A1A"/>
          <w:sz w:val="44"/>
          <w:szCs w:val="44"/>
        </w:rPr>
        <w:t xml:space="preserve">PART II: THE COMPLETE MATHEMATICAL FOUNDATIONS</w:t>
      </w:r>
    </w:p>
    <w:p>
      <w:pPr>
        <w:pBdr>
          <w:top w:val="single" w:color="8B4513" w:sz="6"/>
        </w:pBdr>
        <w:spacing w:after="200" w:before="0"/>
      </w:pPr>
    </w:p>
    <w:p>
      <w:pPr>
        <w:pStyle w:val="Heading1"/>
        <w:spacing w:after="240" w:before="560" w:line="312" w:lineRule="auto"/>
      </w:pPr>
      <w:r>
        <w:rPr>
          <w:rFonts w:ascii="Cambria" w:cs="Cambria" w:eastAsia="Cambria" w:hAnsi="Cambria"/>
          <w:color w:val="1A1A1A"/>
          <w:sz w:val="44"/>
          <w:szCs w:val="44"/>
        </w:rPr>
        <w:t xml:space="preserve">Section 5. Topological Spaces, Manifolds, and Charts</w:t>
      </w:r>
    </w:p>
    <w:p>
      <w:pPr>
        <w:pStyle w:val="Heading2"/>
        <w:spacing w:after="120" w:before="400" w:line="312" w:lineRule="auto"/>
      </w:pPr>
      <w:r>
        <w:rPr>
          <w:rFonts w:ascii="Cambria" w:cs="Cambria" w:eastAsia="Cambria" w:hAnsi="Cambria"/>
          <w:color w:val="1A1A1A"/>
          <w:sz w:val="32"/>
          <w:szCs w:val="32"/>
        </w:rPr>
        <w:t xml:space="preserve">5.1 Topological Spaces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All of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5.1 (Topological Space).</w:t>
      </w:r>
      <w:r>
        <w:rPr>
          <w:rFonts w:ascii="Constantia" w:cs="Constantia" w:eastAsia="Constantia" w:hAnsi="Constantia"/>
          <w:b w:val="false"/>
          <w:bCs w:val="false"/>
          <w:i w:val="false"/>
          <w:iCs w:val="false"/>
          <w:strike w:val="false"/>
          <w:color w:val="000000"/>
          <w:sz w:val="24"/>
          <w:szCs w:val="24"/>
        </w:rPr>
        <w:t xml:space="preserve"> A topological space is a pair </w:t>
      </w:r>
      <w:r>
        <w:rPr>
          <w:rFonts w:ascii="Cambria Math" w:cs="Cambria Math" w:eastAsia="Cambria Math" w:hAnsi="Cambria Math"/>
          <w:b w:val="false"/>
          <w:bCs w:val="false"/>
          <w:i/>
          <w:iCs/>
          <w:strike w:val="false"/>
          <w:color w:val="000000"/>
          <w:sz w:val="24"/>
          <w:szCs w:val="24"/>
        </w:rPr>
        <w:t xml:space="preserve">(X, τ)</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set and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a collection of subsets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(called the </w:t>
      </w:r>
      <w:r>
        <w:rPr>
          <w:rFonts w:ascii="Constantia" w:cs="Constantia" w:eastAsia="Constantia" w:hAnsi="Constantia"/>
          <w:b w:val="false"/>
          <w:bCs w:val="false"/>
          <w:i/>
          <w:iCs/>
          <w:strike w:val="false"/>
          <w:color w:val="000000"/>
          <w:sz w:val="24"/>
          <w:szCs w:val="24"/>
        </w:rPr>
        <w:t xml:space="preserve">open sets</w:t>
      </w:r>
      <w:r>
        <w:rPr>
          <w:rFonts w:ascii="Constantia" w:cs="Constantia" w:eastAsia="Constantia" w:hAnsi="Constantia"/>
          <w:b w:val="false"/>
          <w:bCs w:val="false"/>
          <w:i w:val="false"/>
          <w:iCs w:val="false"/>
          <w:strike w:val="false"/>
          <w:color w:val="000000"/>
          <w:sz w:val="24"/>
          <w:szCs w:val="24"/>
        </w:rPr>
        <w:t xml:space="preserve">) satisfying three axioms: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empty set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the whole set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Any union of elements of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(arbitrary unions of open sets are open).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Any finite intersection of elements of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(finite intersections of open sets are open).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collection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called a </w:t>
      </w:r>
      <w:r>
        <w:rPr>
          <w:rFonts w:ascii="Constantia" w:cs="Constantia" w:eastAsia="Constantia" w:hAnsi="Constantia"/>
          <w:b w:val="false"/>
          <w:bCs w:val="false"/>
          <w:i/>
          <w:iCs/>
          <w:strike w:val="false"/>
          <w:color w:val="000000"/>
          <w:sz w:val="24"/>
          <w:szCs w:val="24"/>
        </w:rPr>
        <w:t xml:space="preserve">topology</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open sets encode the "shape" of the space without reference to any metric or distance function.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Examples: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real line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rPr>
        <w:t xml:space="preserve"> with the standard topology: open sets are unions of open intervals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n-sphere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 {x ∈ ℝ</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with the topology inherited from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torus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S</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 circle times a circle, the surface of a donut.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Once we have a topology, we can define continuous maps: a function </w:t>
      </w:r>
      <w:r>
        <w:rPr>
          <w:rFonts w:ascii="Cambria Math" w:cs="Cambria Math" w:eastAsia="Cambria Math" w:hAnsi="Cambria Math"/>
          <w:b w:val="false"/>
          <w:bCs w:val="false"/>
          <w:i/>
          <w:iCs/>
          <w:strike w:val="false"/>
          <w:color w:val="000000"/>
          <w:sz w:val="24"/>
          <w:szCs w:val="24"/>
        </w:rPr>
        <w:t xml:space="preserve">f: X → Y</w:t>
      </w:r>
      <w:r>
        <w:rPr>
          <w:rFonts w:ascii="Constantia" w:cs="Constantia" w:eastAsia="Constantia" w:hAnsi="Constantia"/>
          <w:b w:val="false"/>
          <w:bCs w:val="false"/>
          <w:i w:val="false"/>
          <w:iCs w:val="false"/>
          <w:strike w:val="false"/>
          <w:color w:val="000000"/>
          <w:sz w:val="24"/>
          <w:szCs w:val="24"/>
        </w:rPr>
        <w:t xml:space="preserve"> between topological spaces is continuous if the preimage of every open set in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is open in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abstract definition reduces to the familiar epsilon-delta definition of continuity when </w:t>
      </w:r>
      <w:r>
        <w:rPr>
          <w:rFonts w:ascii="Cambria Math" w:cs="Cambria Math" w:eastAsia="Cambria Math" w:hAnsi="Cambria Math"/>
          <w:b w:val="false"/>
          <w:bCs w:val="false"/>
          <w:i/>
          <w:iCs/>
          <w:strike w:val="false"/>
          <w:color w:val="000000"/>
          <w:sz w:val="24"/>
          <w:szCs w:val="24"/>
        </w:rPr>
        <w:t xml:space="preserve">X = Y = ℝ</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5.2 Differentiable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topological space is a very coarse structure — it allows only continuous maps, not differentiable ones. To do calculus, we need more: we need the structure of a differentiable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5.2 (Differentiable Manifold).</w:t>
      </w:r>
      <w:r>
        <w:rPr>
          <w:rFonts w:ascii="Constantia" w:cs="Constantia" w:eastAsia="Constantia" w:hAnsi="Constantia"/>
          <w:b w:val="false"/>
          <w:bCs w:val="false"/>
          <w:i w:val="false"/>
          <w:iCs w:val="false"/>
          <w:strike w:val="false"/>
          <w:color w:val="000000"/>
          <w:sz w:val="24"/>
          <w:szCs w:val="24"/>
        </w:rPr>
        <w:t xml:space="preserve">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differentiable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topological space equipped with an </w:t>
      </w:r>
      <w:r>
        <w:rPr>
          <w:rFonts w:ascii="Constantia" w:cs="Constantia" w:eastAsia="Constantia" w:hAnsi="Constantia"/>
          <w:b w:val="false"/>
          <w:bCs w:val="false"/>
          <w:i/>
          <w:iCs/>
          <w:strike w:val="false"/>
          <w:color w:val="000000"/>
          <w:sz w:val="24"/>
          <w:szCs w:val="24"/>
        </w:rPr>
        <w:t xml:space="preserve">atlas</w:t>
      </w:r>
      <w:r>
        <w:rPr>
          <w:rFonts w:ascii="Constantia" w:cs="Constantia" w:eastAsia="Constantia" w:hAnsi="Constantia"/>
          <w:b w:val="false"/>
          <w:bCs w:val="false"/>
          <w:i w:val="false"/>
          <w:iCs w:val="false"/>
          <w:strike w:val="false"/>
          <w:color w:val="000000"/>
          <w:sz w:val="24"/>
          <w:szCs w:val="24"/>
        </w:rPr>
        <w:t xml:space="preserve">: a collection of pairs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called </w:t>
      </w:r>
      <w:r>
        <w:rPr>
          <w:rFonts w:ascii="Constantia" w:cs="Constantia" w:eastAsia="Constantia" w:hAnsi="Constantia"/>
          <w:b w:val="false"/>
          <w:bCs w:val="false"/>
          <w:i/>
          <w:iCs/>
          <w:strike w:val="false"/>
          <w:color w:val="000000"/>
          <w:sz w:val="24"/>
          <w:szCs w:val="24"/>
        </w:rPr>
        <w:t xml:space="preserve">charts</w:t>
      </w:r>
      <w:r>
        <w:rPr>
          <w:rFonts w:ascii="Constantia" w:cs="Constantia" w:eastAsia="Constantia" w:hAnsi="Constantia"/>
          <w:b w:val="false"/>
          <w:bCs w:val="false"/>
          <w:i w:val="false"/>
          <w:iCs w:val="false"/>
          <w:strike w:val="false"/>
          <w:color w:val="000000"/>
          <w:sz w:val="24"/>
          <w:szCs w:val="24"/>
        </w:rPr>
        <w:t xml:space="preserve">, where: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sets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open subsets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that together cover all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Each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a homeomorphism (a continuous bijection with continuous inverse) onto an open subset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map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is called a </w:t>
      </w:r>
      <w:r>
        <w:rPr>
          <w:rFonts w:ascii="Constantia" w:cs="Constantia" w:eastAsia="Constantia" w:hAnsi="Constantia"/>
          <w:b w:val="false"/>
          <w:bCs w:val="false"/>
          <w:i/>
          <w:iCs/>
          <w:strike w:val="false"/>
          <w:color w:val="000000"/>
          <w:sz w:val="24"/>
          <w:szCs w:val="24"/>
        </w:rPr>
        <w:t xml:space="preserve">coordinate chart</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local coordinate system</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Whenever two charts overlap — whenever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 — the </w:t>
      </w:r>
      <w:r>
        <w:rPr>
          <w:rFonts w:ascii="Constantia" w:cs="Constantia" w:eastAsia="Constantia" w:hAnsi="Constantia"/>
          <w:b w:val="false"/>
          <w:bCs w:val="false"/>
          <w:i/>
          <w:iCs/>
          <w:strike w:val="false"/>
          <w:color w:val="000000"/>
          <w:sz w:val="24"/>
          <w:szCs w:val="24"/>
        </w:rPr>
        <w:t xml:space="preserve">transition map</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ˆ φ</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smooth (infinitely differentiable,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map between open subsets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coordinates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(p) = (x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give the local coordinate description of the point </w:t>
      </w:r>
      <w:r>
        <w:rPr>
          <w:rFonts w:ascii="Cambria Math" w:cs="Cambria Math" w:eastAsia="Cambria Math" w:hAnsi="Cambria Math"/>
          <w:b w:val="false"/>
          <w:bCs w:val="false"/>
          <w:i/>
          <w:iCs/>
          <w:strike w:val="false"/>
          <w:color w:val="000000"/>
          <w:sz w:val="24"/>
          <w:szCs w:val="24"/>
        </w:rPr>
        <w:t xml:space="preserve">p ∈ U</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Different charts give different coordinates for the same point, but the transition maps guarantee that calculus done in one chart is consistent with calculus done in another.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Standard examples relevant to ToE: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ℝ</w:t>
      </w:r>
      <w:r>
        <w:rPr>
          <w:rFonts w:ascii="Constantia" w:cs="Constantia" w:eastAsia="Constantia" w:hAnsi="Constantia"/>
          <w:b/>
          <w:bCs/>
          <w:i w:val="false"/>
          <w:iCs w:val="false"/>
          <w:strike w:val="false"/>
          <w:color w:val="000000"/>
          <w:sz w:val="24"/>
          <w:szCs w:val="24"/>
          <w:vertAlign w:val="superscript"/>
        </w:rPr>
        <w:t xml:space="preserve">n</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Euclidean n-space, with a single global chart (the identity map). This is both a Riemannian manifold (with the standard flat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and the model space that all manifolds locally resemble.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w:t>
      </w:r>
      <w:r>
        <w:rPr>
          <w:rFonts w:ascii="Constantia" w:cs="Constantia" w:eastAsia="Constantia" w:hAnsi="Constantia"/>
          <w:b/>
          <w:bCs/>
          <w:i w:val="false"/>
          <w:iCs w:val="false"/>
          <w:strike w:val="false"/>
          <w:color w:val="000000"/>
          <w:sz w:val="24"/>
          <w:szCs w:val="24"/>
          <w:vertAlign w:val="superscript"/>
        </w:rPr>
        <w:t xml:space="preserve">2</w:t>
      </w:r>
      <w:r>
        <w:rPr>
          <w:rFonts w:ascii="Constantia" w:cs="Constantia" w:eastAsia="Constantia" w:hAnsi="Constantia"/>
          <w:b/>
          <w:bCs/>
          <w:i w:val="false"/>
          <w:iCs w:val="false"/>
          <w:strike w:val="false"/>
          <w:color w:val="000000"/>
          <w:sz w:val="24"/>
          <w:szCs w:val="24"/>
        </w:rPr>
        <w:t xml:space="preserve"> (the 2-sphere):</w:t>
      </w:r>
      <w:r>
        <w:rPr>
          <w:rFonts w:ascii="Constantia" w:cs="Constantia" w:eastAsia="Constantia" w:hAnsi="Constantia"/>
          <w:b w:val="false"/>
          <w:bCs w:val="false"/>
          <w:i w:val="false"/>
          <w:iCs w:val="false"/>
          <w:strike w:val="false"/>
          <w:color w:val="000000"/>
          <w:sz w:val="24"/>
          <w:szCs w:val="24"/>
        </w:rPr>
        <w:t xml:space="preserve"> Cannot be covered by a single chart (there is no smooth bijection from the whole sphere to any open subset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standard atlas uses two charts: stereographic projection from the north pole and from the south pole.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perscript"/>
        </w:rPr>
        <w:t xml:space="preserve">2</w:t>
      </w:r>
      <w:r>
        <w:rPr>
          <w:rFonts w:ascii="Constantia" w:cs="Constantia" w:eastAsia="Constantia" w:hAnsi="Constantia"/>
          <w:b/>
          <w:bCs/>
          <w:i w:val="false"/>
          <w:iCs w:val="false"/>
          <w:strike w:val="false"/>
          <w:color w:val="000000"/>
          <w:sz w:val="24"/>
          <w:szCs w:val="24"/>
        </w:rPr>
        <w:t xml:space="preserve"> (the torus):</w:t>
      </w:r>
      <w:r>
        <w:rPr>
          <w:rFonts w:ascii="Constantia" w:cs="Constantia" w:eastAsia="Constantia" w:hAnsi="Constantia"/>
          <w:b w:val="false"/>
          <w:bCs w:val="false"/>
          <w:i w:val="false"/>
          <w:iCs w:val="false"/>
          <w:strike w:val="false"/>
          <w:color w:val="000000"/>
          <w:sz w:val="24"/>
          <w:szCs w:val="24"/>
        </w:rPr>
        <w:t xml:space="preserve"> Can be described as the quotient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/ℤ</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coordinates </w:t>
      </w:r>
      <w:r>
        <w:rPr>
          <w:rFonts w:ascii="Cambria Math" w:cs="Cambria Math" w:eastAsia="Cambria Math" w:hAnsi="Cambria Math"/>
          <w:b w:val="false"/>
          <w:bCs w:val="false"/>
          <w:i/>
          <w:iCs/>
          <w:strike w:val="false"/>
          <w:color w:val="000000"/>
          <w:sz w:val="24"/>
          <w:szCs w:val="24"/>
        </w:rPr>
        <w:t xml:space="preserve">(θ, φ) ∈ [0, 2π) × [0, 2π)</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Lorentzian spacetime manifold of GR:</w:t>
      </w:r>
      <w:r>
        <w:rPr>
          <w:rFonts w:ascii="Constantia" w:cs="Constantia" w:eastAsia="Constantia" w:hAnsi="Constantia"/>
          <w:b w:val="false"/>
          <w:bCs w:val="false"/>
          <w:i w:val="false"/>
          <w:iCs w:val="false"/>
          <w:strike w:val="false"/>
          <w:color w:val="000000"/>
          <w:sz w:val="24"/>
          <w:szCs w:val="24"/>
        </w:rPr>
        <w:t xml:space="preserve"> A 4-dimensional differentiable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equipped with a pseudo-Riemannian metric of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Local coordinates are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(t, x, y, z)</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(t, r, θ, φ)</w:t>
      </w:r>
      <w:r>
        <w:rPr>
          <w:rFonts w:ascii="Constantia" w:cs="Constantia" w:eastAsia="Constantia" w:hAnsi="Constantia"/>
          <w:b w:val="false"/>
          <w:bCs w:val="false"/>
          <w:i w:val="false"/>
          <w:iCs w:val="false"/>
          <w:strike w:val="false"/>
          <w:color w:val="000000"/>
          <w:sz w:val="24"/>
          <w:szCs w:val="24"/>
        </w:rPr>
        <w:t xml:space="preserve"> in spherical coordinates.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statistical manifold of ToE:</w:t>
      </w:r>
      <w:r>
        <w:rPr>
          <w:rFonts w:ascii="Constantia" w:cs="Constantia" w:eastAsia="Constantia" w:hAnsi="Constantia"/>
          <w:b w:val="false"/>
          <w:bCs w:val="false"/>
          <w:i w:val="false"/>
          <w:iCs w:val="false"/>
          <w:strike w:val="false"/>
          <w:color w:val="000000"/>
          <w:sz w:val="24"/>
          <w:szCs w:val="24"/>
        </w:rPr>
        <w:t xml:space="preserve"> A smooth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whose points are probability distributions over entropic microstates. Its coordinates are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labeling the distributions. This is a Riemannian manifold with the Fisher-Rao metric (3.7).</w:t>
      </w:r>
    </w:p>
    <w:p>
      <w:pPr>
        <w:pStyle w:val="Heading2"/>
        <w:spacing w:after="120" w:before="400" w:line="312" w:lineRule="auto"/>
      </w:pPr>
      <w:r>
        <w:rPr>
          <w:rFonts w:ascii="Cambria" w:cs="Cambria" w:eastAsia="Cambria" w:hAnsi="Cambria"/>
          <w:color w:val="1A1A1A"/>
          <w:sz w:val="32"/>
          <w:szCs w:val="32"/>
        </w:rPr>
        <w:t xml:space="preserve">5.3 Smooth Functions on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Once a manifold structure is in place, we can define smooth functions. The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consists of all functions </w:t>
      </w:r>
      <w:r>
        <w:rPr>
          <w:rFonts w:ascii="Cambria Math" w:cs="Cambria Math" w:eastAsia="Cambria Math" w:hAnsi="Cambria Math"/>
          <w:b w:val="false"/>
          <w:bCs w:val="false"/>
          <w:i/>
          <w:iCs/>
          <w:strike w:val="false"/>
          <w:color w:val="000000"/>
          <w:sz w:val="24"/>
          <w:szCs w:val="24"/>
        </w:rPr>
        <w:t xml:space="preserve">f: M → ℝ</w:t>
      </w:r>
      <w:r>
        <w:rPr>
          <w:rFonts w:ascii="Constantia" w:cs="Constantia" w:eastAsia="Constantia" w:hAnsi="Constantia"/>
          <w:b w:val="false"/>
          <w:bCs w:val="false"/>
          <w:i w:val="false"/>
          <w:iCs w:val="false"/>
          <w:strike w:val="false"/>
          <w:color w:val="000000"/>
          <w:sz w:val="24"/>
          <w:szCs w:val="24"/>
        </w:rPr>
        <w:t xml:space="preserve"> that are smooth — infinitely differentiable in every local coordinate chart. In local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represented by a smooth function </w:t>
      </w:r>
      <w:r>
        <w:rPr>
          <w:rFonts w:ascii="Cambria Math" w:cs="Cambria Math" w:eastAsia="Cambria Math" w:hAnsi="Cambria Math"/>
          <w:b w:val="false"/>
          <w:bCs w:val="false"/>
          <w:i/>
          <w:iCs/>
          <w:strike w:val="false"/>
          <w:color w:val="000000"/>
          <w:sz w:val="24"/>
          <w:szCs w:val="24"/>
        </w:rPr>
        <w:t xml:space="preserve">f(x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of real variables, and the smoothness condition simply means that all partial derivatives of all orders exist and are continuous.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an algebra under pointwise addition and multiplication of functions. It is the fundamental algebraic object associated with a smooth manifold; in the modern algebraic approach to differential geometry, one can reconstruct the manifold from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alone.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ToE, the entropy field </w:t>
      </w:r>
      <w:r>
        <w:rPr>
          <w:rFonts w:ascii="Cambria Math" w:cs="Cambria Math" w:eastAsia="Cambria Math" w:hAnsi="Cambria Math"/>
          <w:b w:val="false"/>
          <w:bCs w:val="false"/>
          <w:i/>
          <w:iCs/>
          <w:strike w:val="false"/>
          <w:color w:val="000000"/>
          <w:sz w:val="24"/>
          <w:szCs w:val="24"/>
        </w:rPr>
        <w:t xml:space="preserve">S: M → ℝ</w:t>
      </w:r>
      <w:r>
        <w:rPr>
          <w:rFonts w:ascii="Constantia" w:cs="Constantia" w:eastAsia="Constantia" w:hAnsi="Constantia"/>
          <w:b w:val="false"/>
          <w:bCs w:val="false"/>
          <w:i w:val="false"/>
          <w:iCs w:val="false"/>
          <w:strike w:val="false"/>
          <w:color w:val="000000"/>
          <w:sz w:val="24"/>
          <w:szCs w:val="24"/>
        </w:rPr>
        <w:t xml:space="preserve"> is a smooth function in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it is a smooth scalar field on the information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Its smoothness is the mathematical expression of the assumption that entropic states vary continuously and differentiably from point to point. Discontinuous entropy fields would correspond to phase transitions; the smooth field is the generic, non-critical case.</w:t>
      </w:r>
    </w:p>
    <w:p>
      <w:pPr>
        <w:pStyle w:val="Heading2"/>
        <w:spacing w:after="120" w:before="400" w:line="312" w:lineRule="auto"/>
      </w:pPr>
      <w:r>
        <w:rPr>
          <w:rFonts w:ascii="Cambria" w:cs="Cambria" w:eastAsia="Cambria" w:hAnsi="Cambria"/>
          <w:color w:val="1A1A1A"/>
          <w:sz w:val="32"/>
          <w:szCs w:val="32"/>
        </w:rPr>
        <w:t xml:space="preserve">5.4 Physical Example: Gas in a Box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a classical ideal gas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particles in a box of volume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configuration space of the gas is the set of all possible positions and momenta of all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particles: this is the phase space </w:t>
      </w:r>
      <w:r>
        <w:rPr>
          <w:rFonts w:ascii="Cambria Math" w:cs="Cambria Math" w:eastAsia="Cambria Math" w:hAnsi="Cambria Math"/>
          <w:b w:val="false"/>
          <w:bCs w:val="false"/>
          <w:i/>
          <w:iCs/>
          <w:strike w:val="false"/>
          <w:color w:val="000000"/>
          <w:sz w:val="24"/>
          <w:szCs w:val="24"/>
        </w:rPr>
        <w:t xml:space="preserve">Γ = (ℝ</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6N</w:t>
      </w:r>
      <w:r>
        <w:rPr>
          <w:rFonts w:ascii="Constantia" w:cs="Constantia" w:eastAsia="Constantia" w:hAnsi="Constantia"/>
          <w:b w:val="false"/>
          <w:bCs w:val="false"/>
          <w:i w:val="false"/>
          <w:iCs w:val="false"/>
          <w:strike w:val="false"/>
          <w:color w:val="000000"/>
          <w:sz w:val="24"/>
          <w:szCs w:val="24"/>
        </w:rPr>
        <w:t xml:space="preserve">, a </w:t>
      </w:r>
      <w:r>
        <w:rPr>
          <w:rFonts w:ascii="Cambria Math" w:cs="Cambria Math" w:eastAsia="Cambria Math" w:hAnsi="Cambria Math"/>
          <w:b w:val="false"/>
          <w:bCs w:val="false"/>
          <w:i/>
          <w:iCs/>
          <w:strike w:val="false"/>
          <w:color w:val="000000"/>
          <w:sz w:val="24"/>
          <w:szCs w:val="24"/>
        </w:rPr>
        <w:t xml:space="preserve">6N</w:t>
      </w:r>
      <w:r>
        <w:rPr>
          <w:rFonts w:ascii="Constantia" w:cs="Constantia" w:eastAsia="Constantia" w:hAnsi="Constantia"/>
          <w:b w:val="false"/>
          <w:bCs w:val="false"/>
          <w:i w:val="false"/>
          <w:iCs w:val="false"/>
          <w:strike w:val="false"/>
          <w:color w:val="000000"/>
          <w:sz w:val="24"/>
          <w:szCs w:val="24"/>
        </w:rPr>
        <w:t xml:space="preserve">-dimensional manifold. A point </w:t>
      </w:r>
      <w:r>
        <w:rPr>
          <w:rFonts w:ascii="Cambria Math" w:cs="Cambria Math" w:eastAsia="Cambria Math" w:hAnsi="Cambria Math"/>
          <w:b w:val="false"/>
          <w:bCs w:val="false"/>
          <w:i/>
          <w:iCs/>
          <w:strike w:val="false"/>
          <w:color w:val="000000"/>
          <w:sz w:val="24"/>
          <w:szCs w:val="24"/>
        </w:rPr>
        <w:t xml:space="preserve">γ ∈ Γ</w:t>
      </w:r>
      <w:r>
        <w:rPr>
          <w:rFonts w:ascii="Constantia" w:cs="Constantia" w:eastAsia="Constantia" w:hAnsi="Constantia"/>
          <w:b w:val="false"/>
          <w:bCs w:val="false"/>
          <w:i w:val="false"/>
          <w:iCs w:val="false"/>
          <w:strike w:val="false"/>
          <w:color w:val="000000"/>
          <w:sz w:val="24"/>
          <w:szCs w:val="24"/>
        </w:rPr>
        <w:t xml:space="preserve"> is a complete specification of the positions and momenta of all particles. This is a differentiable manifold with global coordinates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a = 1,...,N</w:t>
      </w:r>
      <w:r>
        <w:rPr>
          <w:rFonts w:ascii="Constantia" w:cs="Constantia" w:eastAsia="Constantia" w:hAnsi="Constantia"/>
          <w:b w:val="false"/>
          <w:bCs w:val="false"/>
          <w:i w:val="false"/>
          <w:iCs w:val="false"/>
          <w:strike w:val="false"/>
          <w:color w:val="000000"/>
          <w:sz w:val="24"/>
          <w:szCs w:val="24"/>
        </w:rPr>
        <w:t xml:space="preserve"> labels particles and </w:t>
      </w:r>
      <w:r>
        <w:rPr>
          <w:rFonts w:ascii="Cambria Math" w:cs="Cambria Math" w:eastAsia="Cambria Math" w:hAnsi="Cambria Math"/>
          <w:b w:val="false"/>
          <w:bCs w:val="false"/>
          <w:i/>
          <w:iCs/>
          <w:strike w:val="false"/>
          <w:color w:val="000000"/>
          <w:sz w:val="24"/>
          <w:szCs w:val="24"/>
        </w:rPr>
        <w:t xml:space="preserve">i = 1,2,3</w:t>
      </w:r>
      <w:r>
        <w:rPr>
          <w:rFonts w:ascii="Constantia" w:cs="Constantia" w:eastAsia="Constantia" w:hAnsi="Constantia"/>
          <w:b w:val="false"/>
          <w:bCs w:val="false"/>
          <w:i w:val="false"/>
          <w:iCs w:val="false"/>
          <w:strike w:val="false"/>
          <w:color w:val="000000"/>
          <w:sz w:val="24"/>
          <w:szCs w:val="24"/>
        </w:rPr>
        <w:t xml:space="preserve"> labels spatial directions.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Entropy is a function on this manifold. The Boltzmann entropy </w:t>
      </w:r>
      <w:r>
        <w:rPr>
          <w:rFonts w:ascii="Cambria Math" w:cs="Cambria Math" w:eastAsia="Cambria Math" w:hAnsi="Cambria Math"/>
          <w:b w:val="false"/>
          <w:bCs w:val="false"/>
          <w:i/>
          <w:iCs/>
          <w:strike w:val="false"/>
          <w:color w:val="000000"/>
          <w:sz w:val="24"/>
          <w:szCs w:val="24"/>
        </w:rPr>
        <w:t xml:space="preserve">S: Γ → ℝ</w:t>
      </w:r>
      <w:r>
        <w:rPr>
          <w:rFonts w:ascii="Constantia" w:cs="Constantia" w:eastAsia="Constantia" w:hAnsi="Constantia"/>
          <w:b w:val="false"/>
          <w:bCs w:val="false"/>
          <w:i w:val="false"/>
          <w:iCs w:val="false"/>
          <w:strike w:val="false"/>
          <w:color w:val="000000"/>
          <w:sz w:val="24"/>
          <w:szCs w:val="24"/>
        </w:rPr>
        <w:t xml:space="preserve"> assigns to each configuration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the logarithm of the volume of the macrostate containing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The entropy field of ToE generalizes this: instead of being defined on the classical phase-space manifold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it is defined on the statistical manifold Λ of probability distributions over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where each point of Λ specifies an entire probability distribution over microstates, not a single microstate.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5.1 — On Why Manifolds Are the Right Setting</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meaning and which are artifacts of the coordinate choice. Manifold theory resolves this by making the coordinate-independence manifest. When we say "S(x) is a scalar field on M," we mean precisely that its numerical value at each point is coordinate-independent. When we say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S is a covector field," we mean precisely that it transforms in the specific way (described in Section 7) that guarantees its contraction with any vector is coordinate-independent. All of the ToE derivations are most cleanly stated in coordinate-free (intrinsic) form, and then translated to coordinates only when explicit calculations are needed. The manifold language is not decoration; it is the language in which the theory's coordinate-independence — and hence its physical objectivity — is most clearly expressed.</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6. Vectors, Tangent Spaces, and the Tangent Bundle</w:t>
      </w:r>
    </w:p>
    <w:p>
      <w:pPr>
        <w:pStyle w:val="Heading2"/>
        <w:spacing w:after="120" w:before="400" w:line="312" w:lineRule="auto"/>
      </w:pPr>
      <w:r>
        <w:rPr>
          <w:rFonts w:ascii="Cambria" w:cs="Cambria" w:eastAsia="Cambria" w:hAnsi="Cambria"/>
          <w:color w:val="1A1A1A"/>
          <w:sz w:val="32"/>
          <w:szCs w:val="32"/>
        </w:rPr>
        <w:t xml:space="preserve">6.1 The Tangent Vector as a Derivation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6.1 (Tangent Vector).</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manifold and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tangent vector</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linear map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val="false"/>
          <w:iCs w:val="false"/>
          <w:strike w:val="false"/>
          <w:color w:val="000000"/>
          <w:sz w:val="24"/>
          <w:szCs w:val="24"/>
        </w:rPr>
        <w:t xml:space="preserve"> that satisfies the </w:t>
      </w:r>
      <w:r>
        <w:rPr>
          <w:rFonts w:ascii="Constantia" w:cs="Constantia" w:eastAsia="Constantia" w:hAnsi="Constantia"/>
          <w:b w:val="false"/>
          <w:bCs w:val="false"/>
          <w:i/>
          <w:iCs/>
          <w:strike w:val="false"/>
          <w:color w:val="000000"/>
          <w:sz w:val="24"/>
          <w:szCs w:val="24"/>
        </w:rPr>
        <w:t xml:space="preserve">Leibniz rule</w:t>
      </w:r>
      <w:r>
        <w:rPr>
          <w:rFonts w:ascii="Constantia" w:cs="Constantia" w:eastAsia="Constantia" w:hAnsi="Constantia"/>
          <w:b w:val="false"/>
          <w:bCs w:val="false"/>
          <w:i w:val="false"/>
          <w:iCs w:val="false"/>
          <w:strike w:val="false"/>
          <w:color w:val="000000"/>
          <w:sz w:val="24"/>
          <w:szCs w:val="24"/>
        </w:rPr>
        <w:t xml:space="preserve"> (product rule):</w:t>
      </w:r>
    </w:p>
    <w:p>
      <w:pPr>
        <w:spacing w:after="240" w:line="408" w:lineRule="auto"/>
      </w:pPr>
      <w:r>
        <w:rPr>
          <w:b w:val="false"/>
          <w:bCs w:val="false"/>
          <w:i w:val="false"/>
          <w:iCs w:val="false"/>
          <w:color w:val="555555"/>
        </w:rPr>
        <w:t xml:space="preserve">(6.1)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(fg) = X</w:t>
            </w:r>
          </w:p>
          <w:p>
            <w:pPr>
              <w:spacing w:after="120" w:line="408" w:lineRule="auto"/>
            </w:pPr>
            <w:r>
              <w:t xml:space="preserve">p</w:t>
            </w:r>
          </w:p>
          <w:p>
            <w:pPr>
              <w:spacing w:after="120" w:line="408" w:lineRule="auto"/>
            </w:pPr>
            <w:r>
              <w:t xml:space="preserve">(f)</w:t>
            </w:r>
          </w:p>
          <w:p>
            <w:pPr>
              <w:spacing w:after="120" w:line="408" w:lineRule="auto"/>
            </w:pPr>
            <w:r>
              <w:t xml:space="preserve">·</w:t>
            </w:r>
          </w:p>
          <w:p>
            <w:pPr>
              <w:spacing w:after="120" w:line="408" w:lineRule="auto"/>
            </w:pPr>
            <w:r>
              <w:t xml:space="preserve">g(p) + f(p)</w:t>
            </w:r>
          </w:p>
          <w:p>
            <w:pPr>
              <w:spacing w:after="120" w:line="408" w:lineRule="auto"/>
            </w:pPr>
            <w:r>
              <w:t xml:space="preserve">·</w:t>
            </w:r>
          </w:p>
          <w:p>
            <w:pPr>
              <w:spacing w:after="120" w:line="408" w:lineRule="auto"/>
            </w:pPr>
            <w:r>
              <w:t xml:space="preserve">X</w:t>
            </w:r>
          </w:p>
          <w:p>
            <w:pPr>
              <w:spacing w:after="120" w:line="408" w:lineRule="auto"/>
            </w:pPr>
            <w:r>
              <w:t xml:space="preserve">p</w:t>
            </w:r>
          </w:p>
          <w:p>
            <w:pPr>
              <w:spacing w:after="120" w:line="408" w:lineRule="auto"/>
            </w:pPr>
            <w:r>
              <w:t xml:space="preserve">(g)</w:t>
            </w:r>
          </w:p>
          <w:p>
            <w:pPr>
              <w:spacing w:after="120" w:line="408" w:lineRule="auto"/>
            </w:pPr>
            <w:r>
              <w:t xml:space="preserve">for all f, g</w:t>
            </w:r>
          </w:p>
          <w:p>
            <w:pPr>
              <w:spacing w:after="120" w:line="408" w:lineRule="auto"/>
            </w:pPr>
            <w:r>
              <w:t xml:space="preserve">∈</w:t>
            </w:r>
          </w:p>
          <w:p>
            <w:pPr>
              <w:spacing w:after="120" w:line="408" w:lineRule="auto"/>
            </w:pPr>
            <w:r>
              <w:t xml:space="preserve">C</w:t>
            </w:r>
          </w:p>
          <w:p>
            <w:pPr>
              <w:spacing w:after="120" w:line="408" w:lineRule="auto"/>
            </w:pPr>
            <w:r>
              <w:t xml:space="preserve">∞</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Such a map is called a </w:t>
      </w:r>
      <w:r>
        <w:rPr>
          <w:rFonts w:ascii="Constantia" w:cs="Constantia" w:eastAsia="Constantia" w:hAnsi="Constantia"/>
          <w:b w:val="false"/>
          <w:bCs w:val="false"/>
          <w:i/>
          <w:iCs/>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Linearity means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(α f + β g) = α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(f) + β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for real numbers </w:t>
      </w:r>
      <w:r>
        <w:rPr>
          <w:rFonts w:ascii="Cambria Math" w:cs="Cambria Math" w:eastAsia="Cambria Math" w:hAnsi="Cambria Math"/>
          <w:b w:val="false"/>
          <w:bCs w:val="false"/>
          <w:i/>
          <w:iCs/>
          <w:strike w:val="false"/>
          <w:color w:val="000000"/>
          <w:sz w:val="24"/>
          <w:szCs w:val="24"/>
        </w:rPr>
        <w:t xml:space="preserve">α, β</w:t>
      </w:r>
      <w:r>
        <w:rPr>
          <w:rFonts w:ascii="Constantia" w:cs="Constantia" w:eastAsia="Constantia" w:hAnsi="Constantia"/>
          <w:b w:val="false"/>
          <w:bCs w:val="false"/>
          <w:i w:val="false"/>
          <w:iCs w:val="false"/>
          <w:strike w:val="false"/>
          <w:color w:val="000000"/>
          <w:sz w:val="24"/>
          <w:szCs w:val="24"/>
        </w:rPr>
        <w:t xml:space="preserve">. The Leibniz rule is the abstract version of the product rule of differentiation.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abstract definition captures the intuitive content of "a direction and rate of change at a point": the number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rate of change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a local coordinate system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around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most natural tangent vectors are the </w:t>
      </w:r>
      <w:r>
        <w:rPr>
          <w:rFonts w:ascii="Constantia" w:cs="Constantia" w:eastAsia="Constantia" w:hAnsi="Constantia"/>
          <w:b w:val="false"/>
          <w:bCs w:val="false"/>
          <w:i/>
          <w:iCs/>
          <w:strike w:val="false"/>
          <w:color w:val="000000"/>
          <w:sz w:val="24"/>
          <w:szCs w:val="24"/>
        </w:rPr>
        <w:t xml:space="preserve">coordinate basis vectors</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(6.2)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p</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are the partial derivative operators, which are derivations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One can show that the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form a basis for all tangent 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so every tangent vector can be written:</w:t>
      </w:r>
    </w:p>
    <w:p>
      <w:pPr>
        <w:spacing w:after="240" w:line="408" w:lineRule="auto"/>
      </w:pPr>
      <w:r>
        <w:rPr>
          <w:b w:val="false"/>
          <w:bCs w:val="false"/>
          <w:i w:val="false"/>
          <w:iCs w:val="false"/>
          <w:color w:val="555555"/>
        </w:rPr>
        <w:t xml:space="preserve">(6.3)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 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rPr>
        <w:t xml:space="preserve"> are the components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in this basis. The Einstein summation convention is used: repeated indices (one up, one down) are summed.</w:t>
      </w:r>
    </w:p>
    <w:p>
      <w:pPr>
        <w:pStyle w:val="Heading2"/>
        <w:spacing w:after="120" w:before="400" w:line="312" w:lineRule="auto"/>
      </w:pPr>
      <w:r>
        <w:rPr>
          <w:rFonts w:ascii="Cambria" w:cs="Cambria" w:eastAsia="Cambria" w:hAnsi="Cambria"/>
          <w:color w:val="1A1A1A"/>
          <w:sz w:val="32"/>
          <w:szCs w:val="32"/>
        </w:rPr>
        <w:t xml:space="preserve">6.2 The Tangent Space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6.2 (Tangent Space).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the set of all tangent 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Under the natural operations of addition and scalar multiplication of derivations,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real vector space of dimension equal to </w:t>
      </w:r>
      <w:r>
        <w:rPr>
          <w:rFonts w:ascii="Cambria Math" w:cs="Cambria Math" w:eastAsia="Cambria Math" w:hAnsi="Cambria Math"/>
          <w:b w:val="false"/>
          <w:bCs w:val="false"/>
          <w:i/>
          <w:iCs/>
          <w:strike w:val="false"/>
          <w:color w:val="000000"/>
          <w:sz w:val="24"/>
          <w:szCs w:val="24"/>
        </w:rPr>
        <w:t xml:space="preserve">n = \dim 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geometric picture: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"flat approximation" to the curved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Just as the tangent plane to the Earth at your current location is the flat approximation to the Earth's curved surface,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flat approximation to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But while the tangent plane in physical space is a subset of the ambient 3-space, the abstract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does not require any ambient space; it is intrinsically defined.</w:t>
      </w:r>
    </w:p>
    <w:p>
      <w:pPr>
        <w:pStyle w:val="Heading2"/>
        <w:spacing w:after="120" w:before="400" w:line="312" w:lineRule="auto"/>
      </w:pPr>
      <w:r>
        <w:rPr>
          <w:rFonts w:ascii="Cambria" w:cs="Cambria" w:eastAsia="Cambria" w:hAnsi="Cambria"/>
          <w:color w:val="1A1A1A"/>
          <w:sz w:val="32"/>
          <w:szCs w:val="32"/>
        </w:rPr>
        <w:t xml:space="preserve">6.3 The Tangent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6.3 (Tangent Bundle).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tangent bundle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the disjoint union of all tangent spaces:</w:t>
      </w:r>
    </w:p>
    <w:p>
      <w:pPr>
        <w:spacing w:after="240" w:line="408" w:lineRule="auto"/>
      </w:pPr>
      <w:r>
        <w:rPr>
          <w:b w:val="false"/>
          <w:bCs w:val="false"/>
          <w:i w:val="false"/>
          <w:iCs w:val="false"/>
          <w:color w:val="555555"/>
        </w:rPr>
        <w:t xml:space="preserve">(6.4)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TM =</w:t>
            </w:r>
          </w:p>
          <w:p>
            <w:pPr>
              <w:spacing w:after="120" w:line="408" w:lineRule="auto"/>
            </w:pPr>
            <w:r>
              <w:t xml:space="preserve">⨆</w:t>
            </w:r>
          </w:p>
          <w:p>
            <w:pPr>
              <w:spacing w:after="120" w:line="408" w:lineRule="auto"/>
            </w:pPr>
            <w:r>
              <w:t xml:space="preserve">p ∈ M</w:t>
            </w:r>
          </w:p>
          <w:p>
            <w:pPr>
              <w:spacing w:after="120" w:line="408" w:lineRule="auto"/>
            </w:pPr>
            <w:r>
              <w:t xml:space="preserve">T</w:t>
            </w:r>
          </w:p>
          <w:p>
            <w:pPr>
              <w:spacing w:after="120" w:line="408" w:lineRule="auto"/>
            </w:pPr>
            <w:r>
              <w:t xml:space="preserve">p</w:t>
            </w:r>
          </w:p>
          <w:p>
            <w:pPr>
              <w:spacing w:after="120" w:line="408" w:lineRule="auto"/>
            </w:pPr>
            <w:r>
              <w:t xml:space="preserve">M = {(p, v) : p</w:t>
            </w:r>
          </w:p>
          <w:p>
            <w:pPr>
              <w:spacing w:after="120" w:line="408" w:lineRule="auto"/>
            </w:pPr>
            <w:r>
              <w:t xml:space="preserve">∈</w:t>
            </w:r>
          </w:p>
          <w:p>
            <w:pPr>
              <w:spacing w:after="120" w:line="408" w:lineRule="auto"/>
            </w:pPr>
            <w:r>
              <w:t xml:space="preserve">M, v</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bundle is itself a smooth manifold of dimension </w:t>
      </w:r>
      <w:r>
        <w:rPr>
          <w:rFonts w:ascii="Cambria Math" w:cs="Cambria Math" w:eastAsia="Cambria Math" w:hAnsi="Cambria Math"/>
          <w:b w:val="false"/>
          <w:bCs w:val="false"/>
          <w:i/>
          <w:iCs/>
          <w:strike w:val="false"/>
          <w:color w:val="000000"/>
          <w:sz w:val="24"/>
          <w:szCs w:val="24"/>
        </w:rPr>
        <w:t xml:space="preserve">2n</w:t>
      </w:r>
      <w:r>
        <w:rPr>
          <w:rFonts w:ascii="Constantia" w:cs="Constantia" w:eastAsia="Constantia" w:hAnsi="Constantia"/>
          <w:b w:val="false"/>
          <w:bCs w:val="false"/>
          <w:i w:val="false"/>
          <w:iCs w:val="false"/>
          <w:strike w:val="false"/>
          <w:color w:val="000000"/>
          <w:sz w:val="24"/>
          <w:szCs w:val="24"/>
        </w:rPr>
        <w:t xml:space="preserve">. It comes equipped with a natural </w:t>
      </w:r>
      <w:r>
        <w:rPr>
          <w:rFonts w:ascii="Constantia" w:cs="Constantia" w:eastAsia="Constantia" w:hAnsi="Constantia"/>
          <w:b w:val="false"/>
          <w:bCs w:val="false"/>
          <w:i/>
          <w:iCs/>
          <w:strike w:val="false"/>
          <w:color w:val="000000"/>
          <w:sz w:val="24"/>
          <w:szCs w:val="24"/>
        </w:rPr>
        <w:t xml:space="preserve">projection map</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π: TM → M</w:t>
      </w:r>
      <w:r>
        <w:rPr>
          <w:rFonts w:ascii="Constantia" w:cs="Constantia" w:eastAsia="Constantia" w:hAnsi="Constantia"/>
          <w:b w:val="false"/>
          <w:bCs w:val="false"/>
          <w:i w:val="false"/>
          <w:iCs w:val="false"/>
          <w:strike w:val="false"/>
          <w:color w:val="000000"/>
          <w:sz w:val="24"/>
          <w:szCs w:val="24"/>
        </w:rPr>
        <w:t xml:space="preserve"> defined by </w:t>
      </w:r>
      <w:r>
        <w:rPr>
          <w:rFonts w:ascii="Cambria Math" w:cs="Cambria Math" w:eastAsia="Cambria Math" w:hAnsi="Cambria Math"/>
          <w:b w:val="false"/>
          <w:bCs w:val="false"/>
          <w:i/>
          <w:iCs/>
          <w:strike w:val="false"/>
          <w:color w:val="000000"/>
          <w:sz w:val="24"/>
          <w:szCs w:val="24"/>
        </w:rPr>
        <w:t xml:space="preserve">π(p, v) = p</w:t>
      </w:r>
      <w:r>
        <w:rPr>
          <w:rFonts w:ascii="Constantia" w:cs="Constantia" w:eastAsia="Constantia" w:hAnsi="Constantia"/>
          <w:b w:val="false"/>
          <w:bCs w:val="false"/>
          <w:i w:val="false"/>
          <w:iCs w:val="false"/>
          <w:strike w:val="false"/>
          <w:color w:val="000000"/>
          <w:sz w:val="24"/>
          <w:szCs w:val="24"/>
        </w:rPr>
        <w:t xml:space="preserve">, which sends each tangent vector to its base point. The fiber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above a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Local coordinates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given by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the base-point coordinates and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the fiber coordinates (the components of the tangent vector).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6.4 (Vector Field).</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vector field</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smooth map </w:t>
      </w:r>
      <w:r>
        <w:rPr>
          <w:rFonts w:ascii="Cambria Math" w:cs="Cambria Math" w:eastAsia="Cambria Math" w:hAnsi="Cambria Math"/>
          <w:b w:val="false"/>
          <w:bCs w:val="false"/>
          <w:i/>
          <w:iCs/>
          <w:strike w:val="false"/>
          <w:color w:val="000000"/>
          <w:sz w:val="24"/>
          <w:szCs w:val="24"/>
        </w:rPr>
        <w:t xml:space="preserve">X: M → TM</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π ˆ X = id</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meaning it assigns a tangent vector at each point: </w:t>
      </w:r>
      <w:r>
        <w:rPr>
          <w:rFonts w:ascii="Cambria Math" w:cs="Cambria Math" w:eastAsia="Cambria Math" w:hAnsi="Cambria Math"/>
          <w:b w:val="false"/>
          <w:bCs w:val="false"/>
          <w:i/>
          <w:iCs/>
          <w:strike w:val="false"/>
          <w:color w:val="000000"/>
          <w:sz w:val="24"/>
          <w:szCs w:val="24"/>
        </w:rPr>
        <w:t xml:space="preserve">X: p ↦ (p,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 local coordinates: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the components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smooth functions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 vector field is a smooth section of the tangent bundle.</w:t>
      </w:r>
    </w:p>
    <w:p>
      <w:pPr>
        <w:pStyle w:val="Heading2"/>
        <w:spacing w:after="120" w:before="400" w:line="312" w:lineRule="auto"/>
      </w:pPr>
      <w:r>
        <w:rPr>
          <w:rFonts w:ascii="Cambria" w:cs="Cambria" w:eastAsia="Cambria" w:hAnsi="Cambria"/>
          <w:color w:val="1A1A1A"/>
          <w:sz w:val="32"/>
          <w:szCs w:val="32"/>
        </w:rPr>
        <w:t xml:space="preserve">6.4 Change of Basis and the Transformation Law for Vectors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When passing from one coordinate system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to another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coordinate basis vectors transform as:</w:t>
      </w:r>
    </w:p>
    <w:p>
      <w:pPr>
        <w:spacing w:after="240" w:line="408" w:lineRule="auto"/>
      </w:pPr>
      <w:r>
        <w:rPr>
          <w:b w:val="false"/>
          <w:bCs w:val="false"/>
          <w:i w:val="false"/>
          <w:iCs w:val="false"/>
          <w:color w:val="555555"/>
        </w:rPr>
        <w:t xml:space="preserve">(6.5)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Since a vector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geometrically definite object (independent of coordinates), its components must transform </w:t>
      </w:r>
      <w:r>
        <w:rPr>
          <w:rFonts w:ascii="Constantia" w:cs="Constantia" w:eastAsia="Constantia" w:hAnsi="Constantia"/>
          <w:b w:val="false"/>
          <w:bCs w:val="false"/>
          <w:i/>
          <w:iCs/>
          <w:strike w:val="false"/>
          <w:color w:val="000000"/>
          <w:sz w:val="24"/>
          <w:szCs w:val="24"/>
        </w:rPr>
        <w:t xml:space="preserve">contravariantly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(6.6)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val="false"/>
          <w:bCs w:val="false"/>
          <w:i/>
          <w:iCs/>
          <w:strike w:val="false"/>
          <w:color w:val="000000"/>
          <w:sz w:val="24"/>
          <w:szCs w:val="24"/>
        </w:rPr>
        <w:t xml:space="preserve">contravariant transformation law</w:t>
      </w:r>
      <w:r>
        <w:rPr>
          <w:rFonts w:ascii="Constantia" w:cs="Constantia" w:eastAsia="Constantia" w:hAnsi="Constantia"/>
          <w:b w:val="false"/>
          <w:bCs w:val="false"/>
          <w:i w:val="false"/>
          <w:iCs w:val="false"/>
          <w:strike w:val="false"/>
          <w:color w:val="000000"/>
          <w:sz w:val="24"/>
          <w:szCs w:val="24"/>
        </w:rPr>
        <w:t xml:space="preserve">. A collection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functions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vector field if and only if it transforms according to (6.6) under coordinate changes. This is how vectors are recognized in physics: by their transformation properties.</w:t>
      </w:r>
    </w:p>
    <w:p>
      <w:pPr>
        <w:pStyle w:val="Heading2"/>
        <w:spacing w:after="120" w:before="400" w:line="312" w:lineRule="auto"/>
      </w:pPr>
      <w:r>
        <w:rPr>
          <w:rFonts w:ascii="Cambria" w:cs="Cambria" w:eastAsia="Cambria" w:hAnsi="Cambria"/>
          <w:color w:val="1A1A1A"/>
          <w:sz w:val="32"/>
          <w:szCs w:val="32"/>
        </w:rPr>
        <w:t xml:space="preserve">6.5 Physical Examples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velocity field of a fluid:</w:t>
      </w:r>
      <w:r>
        <w:rPr>
          <w:rFonts w:ascii="Constantia" w:cs="Constantia" w:eastAsia="Constantia" w:hAnsi="Constantia"/>
          <w:b w:val="false"/>
          <w:bCs w:val="false"/>
          <w:i w:val="false"/>
          <w:iCs w:val="false"/>
          <w:strike w:val="false"/>
          <w:color w:val="000000"/>
          <w:sz w:val="24"/>
          <w:szCs w:val="24"/>
        </w:rPr>
        <w:t xml:space="preserve"> At each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of a 3-dimensional fluid domain, the velocity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vector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collection of all these velocities is a vector field on the fluid domain, which is a section of the tangent bundle </w:t>
      </w:r>
      <w:r>
        <w:rPr>
          <w:rFonts w:ascii="Cambria Math" w:cs="Cambria Math" w:eastAsia="Cambria Math" w:hAnsi="Cambria Math"/>
          <w:b w:val="false"/>
          <w:bCs w:val="false"/>
          <w:i/>
          <w:iCs/>
          <w:strike w:val="false"/>
          <w:color w:val="000000"/>
          <w:sz w:val="24"/>
          <w:szCs w:val="24"/>
        </w:rPr>
        <w:t xml:space="preserve">Tℝ</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four-velocity in special relativity:</w:t>
      </w:r>
      <w:r>
        <w:rPr>
          <w:rFonts w:ascii="Constantia" w:cs="Constantia" w:eastAsia="Constantia" w:hAnsi="Constantia"/>
          <w:b w:val="false"/>
          <w:bCs w:val="false"/>
          <w:i w:val="false"/>
          <w:iCs w:val="false"/>
          <w:strike w:val="false"/>
          <w:color w:val="000000"/>
          <w:sz w:val="24"/>
          <w:szCs w:val="24"/>
        </w:rPr>
        <w:t xml:space="preserve"> A relativistic particle moving through Minkowski spacetime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has a four-velocity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rPr>
        <w:t xml:space="preserve"> (derivative of spacetime position with respect to proper time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This is a section of </w:t>
      </w:r>
      <w:r>
        <w:rPr>
          <w:rFonts w:ascii="Cambria Math" w:cs="Cambria Math" w:eastAsia="Cambria Math" w:hAnsi="Cambria Math"/>
          <w:b w:val="false"/>
          <w:bCs w:val="false"/>
          <w:i/>
          <w:iCs/>
          <w:strike w:val="false"/>
          <w:color w:val="000000"/>
          <w:sz w:val="24"/>
          <w:szCs w:val="24"/>
        </w:rPr>
        <w:t xml:space="preserve">Tℝ</w:t>
      </w:r>
      <w:r>
        <w:rPr>
          <w:rFonts w:ascii="Constantia" w:cs="Constantia" w:eastAsia="Constantia" w:hAnsi="Constantia"/>
          <w:b w:val="false"/>
          <w:bCs w:val="false"/>
          <w:i/>
          <w:iCs/>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along the particle's worldline. It satisfies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(normalized to </w:t>
      </w:r>
      <w:r>
        <w:rPr>
          <w:rFonts w:ascii="Cambria Math" w:cs="Cambria Math" w:eastAsia="Cambria Math" w:hAnsi="Cambria Math"/>
          <w:b w:val="false"/>
          <w:bCs w:val="false"/>
          <w:i/>
          <w:iCs/>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in natural units).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entropic flow vector in ToE:</w:t>
      </w:r>
      <w:r>
        <w:rPr>
          <w:rFonts w:ascii="Constantia" w:cs="Constantia" w:eastAsia="Constantia" w:hAnsi="Constantia"/>
          <w:b w:val="false"/>
          <w:bCs w:val="false"/>
          <w:i w:val="false"/>
          <w:iCs w:val="false"/>
          <w:strike w:val="false"/>
          <w:color w:val="000000"/>
          <w:sz w:val="24"/>
          <w:szCs w:val="24"/>
        </w:rPr>
        <w:t xml:space="preserve"> The contravariant entropy gradient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a section of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on the information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points in the direction of steepest entropy increase. Once the Obidi Transformation maps the information manifold to spacetime, this vector becomes a vector field on spacetime — the entropic current that sources the energy-momentum distribution of matter.</w:t>
      </w:r>
    </w:p>
    <w:p>
      <w:pPr>
        <w:pStyle w:val="Heading2"/>
        <w:spacing w:after="120" w:before="400" w:line="312" w:lineRule="auto"/>
      </w:pPr>
      <w:r>
        <w:rPr>
          <w:rFonts w:ascii="Cambria" w:cs="Cambria" w:eastAsia="Cambria" w:hAnsi="Cambria"/>
          <w:color w:val="1A1A1A"/>
          <w:sz w:val="32"/>
          <w:szCs w:val="32"/>
        </w:rPr>
        <w:t xml:space="preserve">6.6 Worked Example: Tangent Vectors on S²</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the 2-sphere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standard spherical coordinates </w:t>
      </w:r>
      <w:r>
        <w:rPr>
          <w:rFonts w:ascii="Cambria Math" w:cs="Cambria Math" w:eastAsia="Cambria Math" w:hAnsi="Cambria Math"/>
          <w:b w:val="false"/>
          <w:bCs w:val="false"/>
          <w:i/>
          <w:iCs/>
          <w:strike w:val="false"/>
          <w:color w:val="000000"/>
          <w:sz w:val="24"/>
          <w:szCs w:val="24"/>
        </w:rPr>
        <w:t xml:space="preserve">(θ, φ)</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θ ∈ (0, π)</w:t>
      </w:r>
      <w:r>
        <w:rPr>
          <w:rFonts w:ascii="Constantia" w:cs="Constantia" w:eastAsia="Constantia" w:hAnsi="Constantia"/>
          <w:b w:val="false"/>
          <w:bCs w:val="false"/>
          <w:i w:val="false"/>
          <w:iCs w:val="false"/>
          <w:strike w:val="false"/>
          <w:color w:val="000000"/>
          <w:sz w:val="24"/>
          <w:szCs w:val="24"/>
        </w:rPr>
        <w:t xml:space="preserve"> is the polar angle and </w:t>
      </w:r>
      <w:r>
        <w:rPr>
          <w:rFonts w:ascii="Cambria Math" w:cs="Cambria Math" w:eastAsia="Cambria Math" w:hAnsi="Cambria Math"/>
          <w:b w:val="false"/>
          <w:bCs w:val="false"/>
          <w:i/>
          <w:iCs/>
          <w:strike w:val="false"/>
          <w:color w:val="000000"/>
          <w:sz w:val="24"/>
          <w:szCs w:val="24"/>
        </w:rPr>
        <w:t xml:space="preserve">φ ∈ [0, 2π)</w:t>
      </w:r>
      <w:r>
        <w:rPr>
          <w:rFonts w:ascii="Constantia" w:cs="Constantia" w:eastAsia="Constantia" w:hAnsi="Constantia"/>
          <w:b w:val="false"/>
          <w:bCs w:val="false"/>
          <w:i w:val="false"/>
          <w:iCs w:val="false"/>
          <w:strike w:val="false"/>
          <w:color w:val="000000"/>
          <w:sz w:val="24"/>
          <w:szCs w:val="24"/>
        </w:rPr>
        <w:t xml:space="preserve"> is the azimuthal angle), the coordinate basis at any point </w:t>
      </w:r>
      <w:r>
        <w:rPr>
          <w:rFonts w:ascii="Cambria Math" w:cs="Cambria Math" w:eastAsia="Cambria Math" w:hAnsi="Cambria Math"/>
          <w:b w:val="false"/>
          <w:bCs w:val="false"/>
          <w:i/>
          <w:iCs/>
          <w:strike w:val="false"/>
          <w:color w:val="000000"/>
          <w:sz w:val="24"/>
          <w:szCs w:val="24"/>
        </w:rPr>
        <w:t xml:space="preserve">p = (θ</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θ</w:t>
            </w:r>
          </w:p>
          <w:p>
            <w:pPr>
              <w:spacing w:after="120" w:line="408" w:lineRule="auto"/>
            </w:pPr>
            <w:r>
              <w:t xml:space="preserve">|</w:t>
            </w:r>
          </w:p>
          <w:p>
            <w:pPr>
              <w:spacing w:after="120" w:line="408" w:lineRule="auto"/>
            </w:pPr>
            <w:r>
              <w:t xml:space="preserve">p</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φ</w:t>
            </w:r>
          </w:p>
          <w:p>
            <w:pPr>
              <w:spacing w:after="120" w:line="408" w:lineRule="auto"/>
            </w:pPr>
            <w:r>
              <w:t xml:space="preserve">|</w:t>
            </w:r>
          </w:p>
          <w:p>
            <w:pPr>
              <w:spacing w:after="120" w:line="408" w:lineRule="auto"/>
            </w:pPr>
            <w:r>
              <w:t xml:space="preserve">p</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a 2-dimensional vector space spanned by these two basis vectors. A general tangent vector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 a</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θ</w:t>
            </w:r>
          </w:p>
          <w:p>
            <w:pPr>
              <w:spacing w:after="120" w:line="408" w:lineRule="auto"/>
            </w:pPr>
            <w:r>
              <w:t xml:space="preserve">|</w:t>
            </w:r>
          </w:p>
          <w:p>
            <w:pPr>
              <w:spacing w:after="120" w:line="408" w:lineRule="auto"/>
            </w:pPr>
            <w:r>
              <w:t xml:space="preserve">p</w:t>
            </w:r>
          </w:p>
          <w:p>
            <w:pPr>
              <w:spacing w:after="120" w:line="408" w:lineRule="auto"/>
            </w:pPr>
            <w:r>
              <w:t xml:space="preserve">+ b</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φ</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real numbers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This vector describes an infinitesimal displacement from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aθ̂ + bφ̂</w:t>
      </w:r>
      <w:r>
        <w:rPr>
          <w:rFonts w:ascii="Constantia" w:cs="Constantia" w:eastAsia="Constantia" w:hAnsi="Constantia"/>
          <w:b w:val="false"/>
          <w:bCs w:val="false"/>
          <w:i w:val="false"/>
          <w:iCs w:val="false"/>
          <w:strike w:val="false"/>
          <w:color w:val="000000"/>
          <w:sz w:val="24"/>
          <w:szCs w:val="24"/>
        </w:rPr>
        <w:t xml:space="preserve"> on the sphere. The action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on a smooth function </w:t>
      </w:r>
      <w:r>
        <w:rPr>
          <w:rFonts w:ascii="Cambria Math" w:cs="Cambria Math" w:eastAsia="Cambria Math" w:hAnsi="Cambria Math"/>
          <w:b w:val="false"/>
          <w:bCs w:val="false"/>
          <w:i/>
          <w:iCs/>
          <w:strike w:val="false"/>
          <w:color w:val="000000"/>
          <w:sz w:val="24"/>
          <w:szCs w:val="24"/>
        </w:rPr>
        <w:t xml:space="preserve">f(θ, φ)</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(f) = a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θ</w:t>
            </w:r>
          </w:p>
          <w:p>
            <w:pPr>
              <w:spacing w:after="120" w:line="408" w:lineRule="auto"/>
            </w:pPr>
            <w:r>
              <w:t xml:space="preserve">)(p) + b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φ</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directional derivative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Note that the basis vectors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are not normalized with respect to the round metric 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metric would give </w:t>
      </w:r>
      <w:r>
        <w:rPr>
          <w:rFonts w:ascii="Cambria Math" w:cs="Cambria Math" w:eastAsia="Cambria Math" w:hAnsi="Cambria Math"/>
          <w:b w:val="false"/>
          <w:bCs w:val="false"/>
          <w:i/>
          <w:iCs/>
          <w:strike w:val="false"/>
          <w:color w:val="000000"/>
          <w:sz w:val="24"/>
          <w:szCs w:val="24"/>
        </w:rPr>
        <w:t xml:space="preserve">|∂/∂θ| = 1</w:t>
      </w:r>
      <w:r>
        <w:rPr>
          <w:rFonts w:ascii="Constantia" w:cs="Constantia" w:eastAsia="Constantia" w:hAnsi="Constantia"/>
          <w:b w:val="false"/>
          <w:bCs w:val="false"/>
          <w:i w:val="false"/>
          <w:iCs w:val="false"/>
          <w:strike w:val="false"/>
          <w:color w:val="000000"/>
          <w:sz w:val="24"/>
          <w:szCs w:val="24"/>
        </w:rPr>
        <w:t xml:space="preserve"> (unit length in the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-direction) and </w:t>
      </w:r>
      <w:r>
        <w:rPr>
          <w:rFonts w:ascii="Cambria Math" w:cs="Cambria Math" w:eastAsia="Cambria Math" w:hAnsi="Cambria Math"/>
          <w:b w:val="false"/>
          <w:bCs w:val="false"/>
          <w:i/>
          <w:iCs/>
          <w:strike w:val="false"/>
          <w:color w:val="000000"/>
          <w:sz w:val="24"/>
          <w:szCs w:val="24"/>
        </w:rPr>
        <w:t xml:space="preserve">|∂/∂φ| = \sin θ</w:t>
      </w:r>
      <w:r>
        <w:rPr>
          <w:rFonts w:ascii="Constantia" w:cs="Constantia" w:eastAsia="Constantia" w:hAnsi="Constantia"/>
          <w:b w:val="false"/>
          <w:bCs w:val="false"/>
          <w:i w:val="false"/>
          <w:iCs w:val="false"/>
          <w:strike w:val="false"/>
          <w:color w:val="000000"/>
          <w:sz w:val="24"/>
          <w:szCs w:val="24"/>
        </w:rPr>
        <w:t xml:space="preserve"> (length depends on latitude — the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-circles shrink to a point at the poles).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6.1 — The Tangent Bundle as the Arena for Entropic Dynamics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is the natural arena for all dynamical theories on a manifold. Classical mechanics takes place in the tangent bundle of the configuration manifold (or equivalently in the cotangent bundle, which is the phase space). General relativity's geodesic equation is a second-order ODE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The entropy field's dynamical content in ToE resides partly in the tangent bundle: the entropic flow vector field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is a section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and the entropic geodesic equation — which determines how the entropy field propagates — is an equation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Understanding the tangent bundle is therefore not merely a mathematical prerequisite; it is understanding the space in which entropy flows.</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7. Covectors, Cotangent Spaces, and the Cotangent Bundle</w:t>
      </w:r>
    </w:p>
    <w:p>
      <w:pPr>
        <w:pStyle w:val="Heading2"/>
        <w:spacing w:after="120" w:before="400" w:line="312" w:lineRule="auto"/>
      </w:pPr>
      <w:r>
        <w:rPr>
          <w:rFonts w:ascii="Cambria" w:cs="Cambria" w:eastAsia="Cambria" w:hAnsi="Cambria"/>
          <w:color w:val="1A1A1A"/>
          <w:sz w:val="32"/>
          <w:szCs w:val="32"/>
        </w:rPr>
        <w:t xml:space="preserve">7.1 What Is a Covector?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covector (also called a one-form, a linear functional, or a covariant vector)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linear map from the tangent space to the real numbers: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7.1 (Covector).</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covector</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linear map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val="false"/>
          <w:iCs w:val="false"/>
          <w:strike w:val="false"/>
          <w:color w:val="000000"/>
          <w:sz w:val="24"/>
          <w:szCs w:val="24"/>
        </w:rPr>
        <w:t xml:space="preserve">. It takes a tangent vector as input and returns a real number.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value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rPr>
        <w:t xml:space="preserve"> is sometimes written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to emphasize the pairing between covectors and vectors. This pairing is the fundamental algebraic operation in differential geometry: a one-form eats a vector and produces a number.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natural basis for covectors is the set of </w:t>
      </w:r>
      <w:r>
        <w:rPr>
          <w:rFonts w:ascii="Constantia" w:cs="Constantia" w:eastAsia="Constantia" w:hAnsi="Constantia"/>
          <w:b w:val="false"/>
          <w:bCs w:val="false"/>
          <w:i/>
          <w:iCs/>
          <w:strike w:val="false"/>
          <w:color w:val="000000"/>
          <w:sz w:val="24"/>
          <w:szCs w:val="24"/>
        </w:rPr>
        <w:t xml:space="preserve">dual basis one-forms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defined by their action on the coordinate basis vectors:</w:t>
      </w:r>
    </w:p>
    <w:p>
      <w:pPr>
        <w:spacing w:after="240" w:line="408" w:lineRule="auto"/>
      </w:pPr>
      <w:r>
        <w:rPr>
          <w:b w:val="false"/>
          <w:bCs w:val="false"/>
          <w:i w:val="false"/>
          <w:iCs w:val="false"/>
          <w:color w:val="555555"/>
        </w:rPr>
        <w:t xml:space="preserve">(7.1)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w:t>
            </w:r>
          </w:p>
          <w:p>
            <w:pPr>
              <w:spacing w:after="120" w:line="408" w:lineRule="auto"/>
            </w:pPr>
            <w:r>
              <w:t xml:space="preserve">δ</w:t>
            </w:r>
          </w:p>
          <w:p>
            <w:pPr>
              <w:spacing w:after="120" w:line="408" w:lineRule="auto"/>
            </w:pPr>
            <w:r>
              <w:t xml:space="preserve">μ</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Kronecker delta (1 if </w:t>
      </w:r>
      <w:r>
        <w:rPr>
          <w:rFonts w:ascii="Cambria Math" w:cs="Cambria Math" w:eastAsia="Cambria Math" w:hAnsi="Cambria Math"/>
          <w:b w:val="false"/>
          <w:bCs w:val="false"/>
          <w:i/>
          <w:iCs/>
          <w:strike w:val="false"/>
          <w:color w:val="000000"/>
          <w:sz w:val="24"/>
          <w:szCs w:val="24"/>
        </w:rPr>
        <w:t xml:space="preserve">μ = ν</w:t>
      </w:r>
      <w:r>
        <w:rPr>
          <w:rFonts w:ascii="Constantia" w:cs="Constantia" w:eastAsia="Constantia" w:hAnsi="Constantia"/>
          <w:b w:val="false"/>
          <w:bCs w:val="false"/>
          <w:i w:val="false"/>
          <w:iCs w:val="false"/>
          <w:strike w:val="false"/>
          <w:color w:val="000000"/>
          <w:sz w:val="24"/>
          <w:szCs w:val="24"/>
        </w:rPr>
        <w:t xml:space="preserve">, 0 otherwise). Every covector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can be expanded:</w:t>
      </w:r>
    </w:p>
    <w:p>
      <w:pPr>
        <w:spacing w:after="240" w:line="408" w:lineRule="auto"/>
      </w:pPr>
      <w:r>
        <w:rPr>
          <w:b w:val="false"/>
          <w:bCs w:val="false"/>
          <w:i w:val="false"/>
          <w:iCs w:val="false"/>
          <w:color w:val="555555"/>
        </w:rPr>
        <w:t xml:space="preserve">(7.2)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p</w:t>
            </w:r>
          </w:p>
          <w:p>
            <w:pPr>
              <w:spacing w:after="120" w:line="408" w:lineRule="auto"/>
            </w:pPr>
            <w:r>
              <w:t xml:space="preserve">=</w:t>
            </w:r>
          </w:p>
          <w:p>
            <w:pPr>
              <w:spacing w:after="120" w:line="408" w:lineRule="auto"/>
            </w:pPr>
            <w:r>
              <w:t xml:space="preserve">ω</w:t>
            </w:r>
          </w:p>
          <w:p>
            <w:pPr>
              <w:spacing w:after="120" w:line="408" w:lineRule="auto"/>
            </w:pPr>
            <w:r>
              <w:t xml:space="preserve">μ</w:t>
            </w:r>
          </w:p>
          <w:p>
            <w:pPr>
              <w:spacing w:after="120" w:line="408" w:lineRule="auto"/>
            </w:pPr>
            <w:r>
              <w:t xml:space="preserve">dx</w:t>
            </w:r>
          </w:p>
          <w:p>
            <w:pPr>
              <w:spacing w:after="120" w:line="408" w:lineRule="auto"/>
            </w:pPr>
            <w:r>
              <w:t xml:space="preserve">μ</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the components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action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on a vector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(7.3)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p</w:t>
            </w:r>
          </w:p>
          <w:p>
            <w:pPr>
              <w:spacing w:after="120" w:line="408" w:lineRule="auto"/>
            </w:pPr>
            <w:r>
              <w:t xml:space="preserve">(X</w:t>
            </w:r>
          </w:p>
          <w:p>
            <w:pPr>
              <w:spacing w:after="120" w:line="408" w:lineRule="auto"/>
            </w:pPr>
            <w:r>
              <w:t xml:space="preserve">p</w:t>
            </w:r>
          </w:p>
          <w:p>
            <w:pPr>
              <w:spacing w:after="120" w:line="408" w:lineRule="auto"/>
            </w:pPr>
            <w:r>
              <w:t xml:space="preserve">) =</w:t>
            </w:r>
          </w:p>
          <w:p>
            <w:pPr>
              <w:spacing w:after="120" w:line="408" w:lineRule="auto"/>
            </w:pPr>
            <w:r>
              <w:t xml:space="preserve">ω</w:t>
            </w:r>
          </w:p>
          <w:p>
            <w:pPr>
              <w:spacing w:after="120" w:line="408" w:lineRule="auto"/>
            </w:pPr>
            <w:r>
              <w:t xml:space="preserve">μ</w:t>
            </w:r>
          </w:p>
          <w:p>
            <w:pPr>
              <w:spacing w:after="120" w:line="408" w:lineRule="auto"/>
            </w:pPr>
            <w:r>
              <w:t xml:space="preserve">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standard component-wise contraction. Note the pattern: the covector has a lower index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vector has an upper index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and the contraction sums over the shared index to produce a scalar.</w:t>
      </w:r>
    </w:p>
    <w:p>
      <w:pPr>
        <w:pStyle w:val="Heading2"/>
        <w:spacing w:after="120" w:before="400" w:line="312" w:lineRule="auto"/>
      </w:pPr>
      <w:r>
        <w:rPr>
          <w:rFonts w:ascii="Cambria" w:cs="Cambria" w:eastAsia="Cambria" w:hAnsi="Cambria"/>
          <w:color w:val="1A1A1A"/>
          <w:sz w:val="32"/>
          <w:szCs w:val="32"/>
        </w:rPr>
        <w:t xml:space="preserve">7.2 The Cotangent Space and Cotangent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7.2 (Cotangent Space).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the vector space of all covectors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It is the dual space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has dimension </w:t>
      </w:r>
      <w:r>
        <w:rPr>
          <w:rFonts w:ascii="Cambria Math" w:cs="Cambria Math" w:eastAsia="Cambria Math" w:hAnsi="Cambria Math"/>
          <w:b w:val="false"/>
          <w:bCs w:val="false"/>
          <w:i/>
          <w:iCs/>
          <w:strike w:val="false"/>
          <w:color w:val="000000"/>
          <w:sz w:val="24"/>
          <w:szCs w:val="24"/>
        </w:rPr>
        <w:t xml:space="preserve">n = \dim 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7.3 (Cotangent Bundle).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cotangent bundle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the disjoint union of all cotangent spaces:</w:t>
      </w:r>
    </w:p>
    <w:p>
      <w:pPr>
        <w:spacing w:after="240" w:line="408" w:lineRule="auto"/>
      </w:pPr>
      <w:r>
        <w:rPr>
          <w:b w:val="false"/>
          <w:bCs w:val="false"/>
          <w:i w:val="false"/>
          <w:iCs w:val="false"/>
          <w:color w:val="555555"/>
        </w:rPr>
        <w:t xml:space="preserve">(7.4)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T*M =</w:t>
            </w:r>
          </w:p>
          <w:p>
            <w:pPr>
              <w:spacing w:after="120" w:line="408" w:lineRule="auto"/>
            </w:pPr>
            <w:r>
              <w:t xml:space="preserve">⨆</w:t>
            </w:r>
          </w:p>
          <w:p>
            <w:pPr>
              <w:spacing w:after="120" w:line="408" w:lineRule="auto"/>
            </w:pPr>
            <w:r>
              <w:t xml:space="preserve">p ∈ M</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a </w:t>
      </w:r>
      <w:r>
        <w:rPr>
          <w:rFonts w:ascii="Cambria Math" w:cs="Cambria Math" w:eastAsia="Cambria Math" w:hAnsi="Cambria Math"/>
          <w:b w:val="false"/>
          <w:bCs w:val="false"/>
          <w:i/>
          <w:iCs/>
          <w:strike w:val="false"/>
          <w:color w:val="000000"/>
          <w:sz w:val="24"/>
          <w:szCs w:val="24"/>
        </w:rPr>
        <w:t xml:space="preserve">2n</w:t>
      </w:r>
      <w:r>
        <w:rPr>
          <w:rFonts w:ascii="Constantia" w:cs="Constantia" w:eastAsia="Constantia" w:hAnsi="Constantia"/>
          <w:b w:val="false"/>
          <w:bCs w:val="false"/>
          <w:i w:val="false"/>
          <w:iCs w:val="false"/>
          <w:strike w:val="false"/>
          <w:color w:val="000000"/>
          <w:sz w:val="24"/>
          <w:szCs w:val="24"/>
        </w:rPr>
        <w:t xml:space="preserve">-dimensional smooth manifold with projection </w:t>
      </w:r>
      <w:r>
        <w:rPr>
          <w:rFonts w:ascii="Cambria Math" w:cs="Cambria Math" w:eastAsia="Cambria Math" w:hAnsi="Cambria Math"/>
          <w:b w:val="false"/>
          <w:bCs w:val="false"/>
          <w:i/>
          <w:iCs/>
          <w:strike w:val="false"/>
          <w:color w:val="000000"/>
          <w:sz w:val="24"/>
          <w:szCs w:val="24"/>
        </w:rPr>
        <w:t xml:space="preserve">π: T*M → 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differential one-form</w:t>
      </w:r>
      <w:r>
        <w:rPr>
          <w:rFonts w:ascii="Constantia" w:cs="Constantia" w:eastAsia="Constantia" w:hAnsi="Constantia"/>
          <w:b w:val="false"/>
          <w:bCs w:val="false"/>
          <w:i w:val="false"/>
          <w:iCs w:val="false"/>
          <w:strike w:val="false"/>
          <w:color w:val="000000"/>
          <w:sz w:val="24"/>
          <w:szCs w:val="24"/>
        </w:rPr>
        <w:t xml:space="preserve"> is a smooth section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 smooth map </w:t>
      </w:r>
      <w:r>
        <w:rPr>
          <w:rFonts w:ascii="Cambria Math" w:cs="Cambria Math" w:eastAsia="Cambria Math" w:hAnsi="Cambria Math"/>
          <w:b w:val="false"/>
          <w:bCs w:val="false"/>
          <w:i/>
          <w:iCs/>
          <w:strike w:val="false"/>
          <w:color w:val="000000"/>
          <w:sz w:val="24"/>
          <w:szCs w:val="24"/>
        </w:rPr>
        <w:t xml:space="preserve">ω: M → T*M</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π ˆ ω = id</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assigning a covector at each point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local coordinates: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the components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smooth functions.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exterior derivative</w:t>
      </w:r>
      <w:r>
        <w:rPr>
          <w:rFonts w:ascii="Constantia" w:cs="Constantia" w:eastAsia="Constantia" w:hAnsi="Constantia"/>
          <w:b w:val="false"/>
          <w:bCs w:val="false"/>
          <w:i w:val="false"/>
          <w:iCs w:val="false"/>
          <w:strike w:val="false"/>
          <w:color w:val="000000"/>
          <w:sz w:val="24"/>
          <w:szCs w:val="24"/>
        </w:rPr>
        <w:t xml:space="preserve"> produces one-forms from smooth functions. For any </w:t>
      </w:r>
      <w:r>
        <w:rPr>
          <w:rFonts w:ascii="Cambria Math" w:cs="Cambria Math" w:eastAsia="Cambria Math" w:hAnsi="Cambria Math"/>
          <w:b w:val="false"/>
          <w:bCs w:val="false"/>
          <w:i/>
          <w:iCs/>
          <w:strike w:val="false"/>
          <w:color w:val="000000"/>
          <w:sz w:val="24"/>
          <w:szCs w:val="24"/>
        </w:rPr>
        <w:t xml:space="preserve">f ∈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df =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dx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gradient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expressed as a one-form (covector field)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7.3 The Transformation Law for Covectors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Under a change of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basis one-forms transform as:</w:t>
      </w:r>
    </w:p>
    <w:p>
      <w:pPr>
        <w:spacing w:after="240" w:line="408" w:lineRule="auto"/>
      </w:pPr>
      <w:r>
        <w:rPr>
          <w:b w:val="false"/>
          <w:bCs w:val="false"/>
          <w:i w:val="false"/>
          <w:iCs w:val="false"/>
          <w:color w:val="555555"/>
        </w:rPr>
        <w:t xml:space="preserve">(7.6)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dx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Since a one-form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coordinate-independent, its components must transform </w:t>
      </w:r>
      <w:r>
        <w:rPr>
          <w:rFonts w:ascii="Constantia" w:cs="Constantia" w:eastAsia="Constantia" w:hAnsi="Constantia"/>
          <w:b w:val="false"/>
          <w:bCs w:val="false"/>
          <w:i/>
          <w:iCs/>
          <w:strike w:val="false"/>
          <w:color w:val="000000"/>
          <w:sz w:val="24"/>
          <w:szCs w:val="24"/>
        </w:rPr>
        <w:t xml:space="preserve">covariantly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ω</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Compare with the vector transformation law (6.6): vectors transform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(the Jacobian), while covectors transform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inverse Jacobian). Hence vectors are "contravariant" and covectors are "covariant" — they transform in opposite ways under coordinate changes, but in such a way that their inner product (7.3) remains a scalar.</w:t>
      </w:r>
    </w:p>
    <w:p>
      <w:pPr>
        <w:pStyle w:val="Heading2"/>
        <w:spacing w:after="120" w:before="400" w:line="312" w:lineRule="auto"/>
      </w:pPr>
      <w:r>
        <w:rPr>
          <w:rFonts w:ascii="Cambria" w:cs="Cambria" w:eastAsia="Cambria" w:hAnsi="Cambria"/>
          <w:color w:val="1A1A1A"/>
          <w:sz w:val="32"/>
          <w:szCs w:val="32"/>
        </w:rPr>
        <w:t xml:space="preserve">7.4 The Key Point for ToE: The Entropy Gradient Is a Covector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point of fundamental physical importance that must be emphasized clearly. The entropy gradient:</w:t>
      </w:r>
    </w:p>
    <w:p>
      <w:pPr>
        <w:spacing w:after="240" w:line="408" w:lineRule="auto"/>
      </w:pPr>
      <w:r>
        <w:rPr>
          <w:b w:val="false"/>
          <w:bCs w:val="false"/>
          <w:i w:val="false"/>
          <w:iCs w:val="false"/>
          <w:color w:val="555555"/>
        </w:rPr>
        <w:t xml:space="preserve">(7.8)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dS =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dx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is </w:t>
      </w:r>
      <w:r>
        <w:rPr>
          <w:rFonts w:ascii="Constantia" w:cs="Constantia" w:eastAsia="Constantia" w:hAnsi="Constantia"/>
          <w:b w:val="false"/>
          <w:bCs w:val="false"/>
          <w:i/>
          <w:iCs/>
          <w:strike w:val="false"/>
          <w:color w:val="000000"/>
          <w:sz w:val="24"/>
          <w:szCs w:val="24"/>
        </w:rPr>
        <w:t xml:space="preserve">naturally a covector field</w:t>
      </w:r>
      <w:r>
        <w:rPr>
          <w:rFonts w:ascii="Constantia" w:cs="Constantia" w:eastAsia="Constantia" w:hAnsi="Constantia"/>
          <w:b w:val="false"/>
          <w:bCs w:val="false"/>
          <w:i w:val="false"/>
          <w:iCs w:val="false"/>
          <w:strike w:val="false"/>
          <w:color w:val="000000"/>
          <w:sz w:val="24"/>
          <w:szCs w:val="24"/>
        </w:rPr>
        <w:t xml:space="preserve"> (a one-form), not a vector field. It lives in the cotangent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not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Its components are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with a </w:t>
      </w:r>
      <w:r>
        <w:rPr>
          <w:rFonts w:ascii="Constantia" w:cs="Constantia" w:eastAsia="Constantia" w:hAnsi="Constantia"/>
          <w:b w:val="false"/>
          <w:bCs w:val="false"/>
          <w:i/>
          <w:iCs/>
          <w:strike w:val="false"/>
          <w:color w:val="000000"/>
          <w:sz w:val="24"/>
          <w:szCs w:val="24"/>
        </w:rPr>
        <w:t xml:space="preserve">lower</w:t>
      </w:r>
      <w:r>
        <w:rPr>
          <w:rFonts w:ascii="Constantia" w:cs="Constantia" w:eastAsia="Constantia" w:hAnsi="Constantia"/>
          <w:b w:val="false"/>
          <w:bCs w:val="false"/>
          <w:i w:val="false"/>
          <w:iCs w:val="false"/>
          <w:strike w:val="false"/>
          <w:color w:val="000000"/>
          <w:sz w:val="24"/>
          <w:szCs w:val="24"/>
        </w:rPr>
        <w:t xml:space="preserve"> index — the index is downstairs.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just an index bookkeeping convention. It reflects a deep geometric fact: the gradient of a function is naturally a one-form because it is the object that measures the </w:t>
      </w:r>
      <w:r>
        <w:rPr>
          <w:rFonts w:ascii="Constantia" w:cs="Constantia" w:eastAsia="Constantia" w:hAnsi="Constantia"/>
          <w:b w:val="false"/>
          <w:bCs w:val="false"/>
          <w:i/>
          <w:iCs/>
          <w:strike w:val="false"/>
          <w:color w:val="000000"/>
          <w:sz w:val="24"/>
          <w:szCs w:val="24"/>
        </w:rPr>
        <w:t xml:space="preserve">rate of change of the function per unit displacement</w:t>
      </w:r>
      <w:r>
        <w:rPr>
          <w:rFonts w:ascii="Constantia" w:cs="Constantia" w:eastAsia="Constantia" w:hAnsi="Constantia"/>
          <w:b w:val="false"/>
          <w:bCs w:val="false"/>
          <w:i w:val="false"/>
          <w:iCs w:val="false"/>
          <w:strike w:val="false"/>
          <w:color w:val="000000"/>
          <w:sz w:val="24"/>
          <w:szCs w:val="24"/>
        </w:rPr>
        <w:t xml:space="preserve">. The displacement is a tangent vector (upper index); the rate of change is the inner product of the displacement with the gradient; and for this inner product to be invariant, the gradient must be a covector (lower index).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Only once a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available can one raise the index to obtain the entropy gradient as a vector:</w:t>
      </w:r>
    </w:p>
    <w:p>
      <w:pPr>
        <w:spacing w:after="240" w:line="408" w:lineRule="auto"/>
      </w:pPr>
      <w:r>
        <w:rPr>
          <w:b w:val="false"/>
          <w:bCs w:val="false"/>
          <w:i w:val="false"/>
          <w:iCs w:val="false"/>
          <w:color w:val="555555"/>
        </w:rPr>
        <w:t xml:space="preserve">(7.9)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μ</w:t>
            </w:r>
          </w:p>
          <w:p>
            <w:pPr>
              <w:spacing w:after="120" w:line="408" w:lineRule="auto"/>
            </w:pPr>
            <w:r>
              <w:t xml:space="preserve">= g</w:t>
            </w:r>
          </w:p>
          <w:p>
            <w:pPr>
              <w:spacing w:after="120" w:line="408" w:lineRule="auto"/>
            </w:pPr>
            <w:r>
              <w:t xml:space="preserve">μν</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Obidi Metric) is derived from the Fisher-Rao information geometry, not postulated. This means that the fundamental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(the covector, equation 7.8) is primary, and the vector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(equation 7.9) is secondary — it requires the derived metric. The Obidi Transformation is the precise operation that establishes the Obidi Metric, after which the vector form of the entropy gradient becomes available.</w:t>
      </w:r>
    </w:p>
    <w:p>
      <w:pPr>
        <w:pStyle w:val="Heading2"/>
        <w:spacing w:after="120" w:before="400" w:line="312" w:lineRule="auto"/>
      </w:pPr>
      <w:r>
        <w:rPr>
          <w:rFonts w:ascii="Cambria" w:cs="Cambria" w:eastAsia="Cambria" w:hAnsi="Cambria"/>
          <w:color w:val="1A1A1A"/>
          <w:sz w:val="32"/>
          <w:szCs w:val="32"/>
        </w:rPr>
        <w:t xml:space="preserve">7.5 Physical Examples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Pressure gradient:</w:t>
      </w:r>
      <w:r>
        <w:rPr>
          <w:rFonts w:ascii="Constantia" w:cs="Constantia" w:eastAsia="Constantia" w:hAnsi="Constantia"/>
          <w:b w:val="false"/>
          <w:bCs w:val="false"/>
          <w:i w:val="false"/>
          <w:iCs w:val="false"/>
          <w:strike w:val="false"/>
          <w:color w:val="000000"/>
          <w:sz w:val="24"/>
          <w:szCs w:val="24"/>
        </w:rPr>
        <w:t xml:space="preserve"> The gradient of pressure </w:t>
      </w:r>
      <w:r>
        <w:rPr>
          <w:rFonts w:ascii="Cambria Math" w:cs="Cambria Math" w:eastAsia="Cambria Math" w:hAnsi="Cambria Math"/>
          <w:b w:val="false"/>
          <w:bCs w:val="false"/>
          <w:i/>
          <w:iCs/>
          <w:strike w:val="false"/>
          <w:color w:val="000000"/>
          <w:sz w:val="24"/>
          <w:szCs w:val="24"/>
        </w:rPr>
        <w:t xml:space="preserve">d P = (∂P/∂x</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in a fluid is a covector. The force per unit volume on a fluid element is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where the metric is needed to raise the index from covector to vector.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Temperature gradient: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T = (∂T/∂x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covector. Heat flows along the vector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−κ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(Fourier's law), which again requires the metric.</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Entropy gradient in ToE: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S = (∂S/∂x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fundamental covector of ToE. It drives entropic forces. Its contracted square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F,μν</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F,μν</w:t>
      </w:r>
      <w:r>
        <w:rPr>
          <w:rFonts w:ascii="Constantia" w:cs="Constantia" w:eastAsia="Constantia" w:hAnsi="Constantia"/>
          <w:b w:val="false"/>
          <w:bCs w:val="false"/>
          <w:i w:val="false"/>
          <w:iCs w:val="false"/>
          <w:strike w:val="false"/>
          <w:color w:val="000000"/>
          <w:sz w:val="24"/>
          <w:szCs w:val="24"/>
        </w:rPr>
        <w:t xml:space="preserve"> is the inverse Fisher-Rao metric) is a scalar that appears in the Obidi Action.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electromagnetic potential:</w:t>
      </w:r>
      <w:r>
        <w:rPr>
          <w:rFonts w:ascii="Constantia" w:cs="Constantia" w:eastAsia="Constantia" w:hAnsi="Constantia"/>
          <w:b w:val="false"/>
          <w:bCs w:val="false"/>
          <w:i w:val="false"/>
          <w:iCs w:val="false"/>
          <w:strike w:val="false"/>
          <w:color w:val="000000"/>
          <w:sz w:val="24"/>
          <w:szCs w:val="24"/>
        </w:rPr>
        <w:t xml:space="preserve"> The four-potential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covector field. The field strength tensor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(0,2) tensor formed from the exterior derivative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7.6 Worked Example: Entropy Gradient in a Gaussian Model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the statistical manifold of Gaussian distributions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rPr>
        <w:t xml:space="preserve"> with parameters </w:t>
      </w:r>
      <w:r>
        <w:rPr>
          <w:rFonts w:ascii="Cambria Math" w:cs="Cambria Math" w:eastAsia="Cambria Math" w:hAnsi="Cambria Math"/>
          <w:b w:val="false"/>
          <w:bCs w:val="false"/>
          <w:i/>
          <w:iCs/>
          <w:strike w:val="false"/>
          <w:color w:val="000000"/>
          <w:sz w:val="24"/>
          <w:szCs w:val="24"/>
        </w:rPr>
        <w:t xml:space="preserve">θ = (μ, 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p(x|</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 (1/(</w:t>
            </w:r>
          </w:p>
          <w:p>
            <w:pPr>
              <w:spacing w:after="120" w:line="408" w:lineRule="auto"/>
            </w:pPr>
            <w:r>
              <w:t xml:space="preserve">σ</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 exp(</w:t>
            </w:r>
          </w:p>
          <w:p>
            <w:pPr>
              <w:spacing w:after="120" w:line="408" w:lineRule="auto"/>
            </w:pPr>
            <w:r>
              <w:t xml:space="preserve">−</w:t>
            </w:r>
          </w:p>
          <w:p>
            <w:pPr>
              <w:spacing w:after="120" w:line="408" w:lineRule="auto"/>
            </w:pPr>
            <w:r>
              <w:t xml:space="preserve">(x</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2</w:t>
            </w:r>
          </w:p>
          <w:p>
            <w:pPr>
              <w:spacing w:after="120" w:line="408" w:lineRule="auto"/>
            </w:pPr>
            <w:r>
              <w:t xml:space="preserve">/(2</w:t>
            </w:r>
          </w:p>
          <w:p>
            <w:pPr>
              <w:spacing w:after="120" w:line="408" w:lineRule="auto"/>
            </w:pPr>
            <w:r>
              <w:t xml:space="preserve">σ</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differential entropy of this distribution is:</w:t>
      </w:r>
    </w:p>
    <w:p>
      <w:pPr>
        <w:spacing w:after="240" w:line="408" w:lineRule="auto"/>
      </w:pPr>
      <w:r>
        <w:rPr>
          <w:b w:val="false"/>
          <w:bCs w:val="false"/>
          <w:i w:val="false"/>
          <w:iCs w:val="false"/>
          <w:color w:val="555555"/>
        </w:rPr>
        <w:t xml:space="preserve">(7.11)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2</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 + ln</w:t>
            </w:r>
          </w:p>
          <w:p>
            <w:pPr>
              <w:spacing w:after="120" w:line="408" w:lineRule="auto"/>
            </w:pPr>
            <w:r>
              <w:t xml:space="preserve">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function does not depend on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at all — the entropy of a Gaussian distribution is determined only by its width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not by where it is centered. The entropy gradient (one-form) on the 2-dimensional statistical manifold with coordinates </w:t>
      </w:r>
      <w:r>
        <w:rPr>
          <w:rFonts w:ascii="Cambria Math" w:cs="Cambria Math" w:eastAsia="Cambria Math" w:hAnsi="Cambria Math"/>
          <w:b w:val="false"/>
          <w:bCs w:val="false"/>
          <w:i/>
          <w:iCs/>
          <w:strike w:val="false"/>
          <w:color w:val="000000"/>
          <w:sz w:val="24"/>
          <w:szCs w:val="24"/>
        </w:rPr>
        <w:t xml:space="preserve">(μ, σ)</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(7.12)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dS =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μ</w:t>
            </w:r>
          </w:p>
          <w:p>
            <w:pPr>
              <w:spacing w:after="120" w:line="408" w:lineRule="auto"/>
            </w:pPr>
            <w:r>
              <w:t xml:space="preserve">) d</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σ</w:t>
            </w:r>
          </w:p>
          <w:p>
            <w:pPr>
              <w:spacing w:after="120" w:line="408" w:lineRule="auto"/>
            </w:pPr>
            <w:r>
              <w:t xml:space="preserve">) d</w:t>
            </w:r>
          </w:p>
          <w:p>
            <w:pPr>
              <w:spacing w:after="120" w:line="408" w:lineRule="auto"/>
            </w:pPr>
            <w:r>
              <w:t xml:space="preserve">σ</w:t>
            </w:r>
          </w:p>
          <w:p>
            <w:pPr>
              <w:spacing w:after="120" w:line="408" w:lineRule="auto"/>
            </w:pPr>
            <w:r>
              <w:t xml:space="preserve">= 0</w:t>
            </w:r>
          </w:p>
          <w:p>
            <w:pPr>
              <w:spacing w:after="120" w:line="408" w:lineRule="auto"/>
            </w:pPr>
            <w:r>
              <w:t xml:space="preserve">·</w:t>
            </w:r>
          </w:p>
          <w:p>
            <w:pPr>
              <w:spacing w:after="120" w:line="408" w:lineRule="auto"/>
            </w:pPr>
            <w:r>
              <w:t xml:space="preserve">d</w:t>
            </w:r>
          </w:p>
          <w:p>
            <w:pPr>
              <w:spacing w:after="120" w:line="408" w:lineRule="auto"/>
            </w:pPr>
            <w:r>
              <w:t xml:space="preserve">μ</w:t>
            </w:r>
          </w:p>
          <w:p>
            <w:pPr>
              <w:spacing w:after="120" w:line="408" w:lineRule="auto"/>
            </w:pPr>
            <w:r>
              <w:t xml:space="preserve">+ (1/</w:t>
            </w:r>
          </w:p>
          <w:p>
            <w:pPr>
              <w:spacing w:after="120" w:line="408" w:lineRule="auto"/>
            </w:pPr>
            <w:r>
              <w:t xml:space="preserve">σ</w:t>
            </w:r>
          </w:p>
          <w:p>
            <w:pPr>
              <w:spacing w:after="120" w:line="408" w:lineRule="auto"/>
            </w:pPr>
            <w:r>
              <w:t xml:space="preserve">) d</w:t>
            </w:r>
          </w:p>
          <w:p>
            <w:pPr>
              <w:spacing w:after="120" w:line="408" w:lineRule="auto"/>
            </w:pPr>
            <w:r>
              <w:t xml:space="preserve">σ</w:t>
            </w:r>
          </w:p>
          <w:p>
            <w:pPr>
              <w:spacing w:after="120" w:line="408" w:lineRule="auto"/>
            </w:pPr>
            <w:r>
              <w:t xml:space="preserve">= (1/</w:t>
            </w:r>
          </w:p>
          <w:p>
            <w:pPr>
              <w:spacing w:after="120" w:line="408" w:lineRule="auto"/>
            </w:pPr>
            <w:r>
              <w:t xml:space="preserve">σ</w:t>
            </w:r>
          </w:p>
          <w:p>
            <w:pPr>
              <w:spacing w:after="120" w:line="408" w:lineRule="auto"/>
            </w:pPr>
            <w:r>
              <w:t xml:space="preserve">) d</w:t>
            </w:r>
          </w:p>
          <w:p>
            <w:pPr>
              <w:spacing w:after="120" w:line="408" w:lineRule="auto"/>
            </w:pPr>
            <w:r>
              <w:t xml:space="preserve">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So </w:t>
      </w:r>
      <w:r>
        <w:rPr>
          <w:rFonts w:ascii="Cambria Math" w:cs="Cambria Math" w:eastAsia="Cambria Math" w:hAnsi="Cambria Math"/>
          <w:b w:val="false"/>
          <w:bCs w:val="false"/>
          <w:i/>
          <w:iCs/>
          <w:strike w:val="false"/>
          <w:color w:val="000000"/>
          <w:sz w:val="24"/>
          <w:szCs w:val="24"/>
        </w:rPr>
        <w:t xml:space="preserve">dS = (1/σ) dσ</w:t>
      </w:r>
      <w:r>
        <w:rPr>
          <w:rFonts w:ascii="Constantia" w:cs="Constantia" w:eastAsia="Constantia" w:hAnsi="Constantia"/>
          <w:b w:val="false"/>
          <w:bCs w:val="false"/>
          <w:i w:val="false"/>
          <w:iCs w:val="false"/>
          <w:strike w:val="false"/>
          <w:color w:val="000000"/>
          <w:sz w:val="24"/>
          <w:szCs w:val="24"/>
        </w:rPr>
        <w:t xml:space="preserve">. The entropy gradient points purely in the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-direction. Moving the center of the distribution (changing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does not change entropy; only broadening or narrowing it (changing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does. The physical interpretation in ToE is direct: the force that acts on the entropic configuration is </w:t>
      </w:r>
      <w:r>
        <w:rPr>
          <w:rFonts w:ascii="Cambria Math" w:cs="Cambria Math" w:eastAsia="Cambria Math" w:hAnsi="Cambria Math"/>
          <w:b w:val="false"/>
          <w:bCs w:val="false"/>
          <w:i/>
          <w:iCs/>
          <w:strike w:val="false"/>
          <w:color w:val="000000"/>
          <w:sz w:val="24"/>
          <w:szCs w:val="24"/>
        </w:rPr>
        <w:t xml:space="preserve">∝ dS</w:t>
      </w:r>
      <w:r>
        <w:rPr>
          <w:rFonts w:ascii="Constantia" w:cs="Constantia" w:eastAsia="Constantia" w:hAnsi="Constantia"/>
          <w:b w:val="false"/>
          <w:bCs w:val="false"/>
          <w:i w:val="false"/>
          <w:iCs w:val="false"/>
          <w:strike w:val="false"/>
          <w:color w:val="000000"/>
          <w:sz w:val="24"/>
          <w:szCs w:val="24"/>
        </w:rPr>
        <w:t xml:space="preserve">, meaning it acts only in the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-direction — it drives the distribution toward larger or smaller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but has no effect on the mean position. This corresponds to a "spreading force" that acts on the width of a statistical distribution, which is the entropic origin of certain dispersive effects in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7.1 — Why the Distinction Between Vectors and Covectors Matters for ToE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In elementary physics courses, vectors and covectors are often conflated because, in Cartesian coordinates on flat Euclidean space, the metric is the identity matrix and raising or lowering indices does nothing: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rPr>
              <w:t xml:space="preserve"> is a covector;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rPr>
              <w:t xml:space="preserve"> is the corresponding vector; and they are different objects unless the metric is trivial. ToE's derivation of the Obidi Metric from the Fisher-Rao metric involves precisely the operation of converting information about covectors (the entropy gradient, which lives in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into information about the metric, and then using the metric to produce the corresponding vector (which lives in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Getting this right requires careful attention to the vector/covector distinction at every step.</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8. Tensors and Tensor Fields</w:t>
      </w:r>
    </w:p>
    <w:p>
      <w:pPr>
        <w:pStyle w:val="Heading2"/>
        <w:spacing w:after="120" w:before="400" w:line="312" w:lineRule="auto"/>
      </w:pPr>
      <w:r>
        <w:rPr>
          <w:rFonts w:ascii="Cambria" w:cs="Cambria" w:eastAsia="Cambria" w:hAnsi="Cambria"/>
          <w:color w:val="1A1A1A"/>
          <w:sz w:val="32"/>
          <w:szCs w:val="32"/>
        </w:rPr>
        <w:t xml:space="preserve">8.1 What Is a Tensor?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8.1 (Tensor).</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tensor of type (r, s)</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multilinear map:</w:t>
      </w:r>
    </w:p>
    <w:p>
      <w:pPr>
        <w:spacing w:after="240" w:line="408" w:lineRule="auto"/>
      </w:pPr>
      <w:r>
        <w:rPr>
          <w:b w:val="false"/>
          <w:bCs w:val="false"/>
          <w:i w:val="false"/>
          <w:iCs w:val="false"/>
          <w:color w:val="555555"/>
        </w:rPr>
        <w:t xml:space="preserve">(8.1)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 (T*</w:t>
            </w:r>
          </w:p>
          <w:p>
            <w:pPr>
              <w:spacing w:after="120" w:line="408" w:lineRule="auto"/>
            </w:pPr>
            <w:r>
              <w:t xml:space="preserve">p</w:t>
            </w:r>
          </w:p>
          <w:p>
            <w:pPr>
              <w:spacing w:after="120" w:line="408" w:lineRule="auto"/>
            </w:pPr>
            <w:r>
              <w:t xml:space="preserve">M)</w:t>
            </w:r>
          </w:p>
          <w:p>
            <w:pPr>
              <w:spacing w:after="120" w:line="408" w:lineRule="auto"/>
            </w:pPr>
            <w:r>
              <w:t xml:space="preserve">r</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p>
            <w:pPr>
              <w:spacing w:after="120" w:line="408" w:lineRule="auto"/>
            </w:pPr>
            <w:r>
              <w:t xml:space="preserve">s</w:t>
            </w:r>
          </w:p>
          <w:p>
            <w:pPr>
              <w:spacing w:after="120" w:line="408" w:lineRule="auto"/>
            </w:pPr>
            <w:r>
              <w:t xml:space="preserve">→</w:t>
            </w:r>
          </w:p>
          <w:p>
            <w:pPr>
              <w:spacing w:after="120" w:line="408" w:lineRule="auto"/>
            </w:pPr>
            <w:r>
              <w:t xml:space="preserve">ℝ</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takes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covectors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vectors as input and produces a real number. "Multilinear" means linear in each argument separately. In local coordinates, a type (r, s) tensor has components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ν1...νs</w:t>
      </w:r>
      <w:r>
        <w:rPr>
          <w:rFonts w:ascii="Constantia" w:cs="Constantia" w:eastAsia="Constantia" w:hAnsi="Constantia"/>
          <w:b w:val="false"/>
          <w:bCs w:val="false"/>
          <w:i w:val="false"/>
          <w:iCs w:val="false"/>
          <w:strike w:val="false"/>
          <w:color w:val="000000"/>
          <w:sz w:val="24"/>
          <w:szCs w:val="24"/>
        </w:rPr>
        <w:t xml:space="preserve"> where upper indices correspond to covector slots and lower indices to vector slots.</w:t>
      </w:r>
    </w:p>
    <w:p>
      <w:pPr>
        <w:pStyle w:val="Heading2"/>
        <w:spacing w:after="120" w:before="400" w:line="312" w:lineRule="auto"/>
      </w:pPr>
      <w:r>
        <w:rPr>
          <w:rFonts w:ascii="Cambria" w:cs="Cambria" w:eastAsia="Cambria" w:hAnsi="Cambria"/>
          <w:color w:val="1A1A1A"/>
          <w:sz w:val="32"/>
          <w:szCs w:val="32"/>
        </w:rPr>
        <w:t xml:space="preserve">8.2 Important Special Cases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zoo of tensors in physics becomes manageable when organized by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 (r,s)</w:t>
            </w:r>
          </w:p>
        </w:tc>
        <w:tc>
          <w:tcPr>
            <w:tcW w:type="pct" w:w="2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1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Pattern</w:t>
            </w:r>
          </w:p>
        </w:tc>
        <w:tc>
          <w:tcPr>
            <w:tcW w:type="pct" w:w="4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Physical/ToE Example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 indices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density S(x), Ricci scalar R</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Contravariant vector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Four-velocity u</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entropic current (∇S)</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(0,1)</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vector (covector)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EM potential A</w:t>
            </w:r>
            <w:r>
              <w:rPr>
                <w:rFonts w:ascii="Constantia" w:cs="Constantia" w:eastAsia="Constantia" w:hAnsi="Constantia"/>
                <w:b w:val="false"/>
                <w:bCs w:val="false"/>
                <w:i w:val="false"/>
                <w:iCs w:val="false"/>
                <w:strike w:val="false"/>
                <w:color w:val="000000"/>
                <w:sz w:val="24"/>
                <w:szCs w:val="24"/>
                <w:vertAlign w:val="sub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(0,2)</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Fisher-Rao metric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stress-energy 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Contravariant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Inverse metric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stress-energy T</w:t>
            </w:r>
            <w:r>
              <w:rPr>
                <w:rFonts w:ascii="Constantia" w:cs="Constantia" w:eastAsia="Constantia" w:hAnsi="Constantia"/>
                <w:b w:val="false"/>
                <w:bCs w:val="false"/>
                <w:i w:val="false"/>
                <w:iCs w:val="false"/>
                <w:strike w:val="false"/>
                <w:color w:val="000000"/>
                <w:sz w:val="24"/>
                <w:szCs w:val="24"/>
                <w:vertAlign w:val="superscript"/>
              </w:rPr>
              <w:t xml:space="preserve">μν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Mixed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tensor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identity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(0,4)</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4-tensor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μνρσ</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curvature tensor R</w:t>
            </w:r>
            <w:r>
              <w:rPr>
                <w:rFonts w:ascii="Constantia" w:cs="Constantia" w:eastAsia="Constantia" w:hAnsi="Constantia"/>
                <w:b w:val="false"/>
                <w:bCs w:val="false"/>
                <w:i w:val="false"/>
                <w:iCs w:val="false"/>
                <w:strike w:val="false"/>
                <w:color w:val="000000"/>
                <w:sz w:val="24"/>
                <w:szCs w:val="24"/>
                <w:vertAlign w:val="subscript"/>
              </w:rPr>
              <w:t xml:space="preserve">μνρσ</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8.3 Tensor Products, Contractions, and Index Operations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Given a type </w:t>
      </w:r>
      <w:r>
        <w:rPr>
          <w:rFonts w:ascii="Cambria Math" w:cs="Cambria Math" w:eastAsia="Cambria Math" w:hAnsi="Cambria Math"/>
          <w:b w:val="false"/>
          <w:bCs w:val="false"/>
          <w:i/>
          <w:iCs/>
          <w:strike w:val="false"/>
          <w:color w:val="000000"/>
          <w:sz w:val="24"/>
          <w:szCs w:val="24"/>
        </w:rPr>
        <w:t xml:space="preserve">(r,s)</w:t>
      </w:r>
      <w:r>
        <w:rPr>
          <w:rFonts w:ascii="Constantia" w:cs="Constantia" w:eastAsia="Constantia" w:hAnsi="Constantia"/>
          <w:b w:val="false"/>
          <w:bCs w:val="false"/>
          <w:i w:val="false"/>
          <w:iCs w:val="false"/>
          <w:strike w:val="false"/>
          <w:color w:val="000000"/>
          <w:sz w:val="24"/>
          <w:szCs w:val="24"/>
        </w:rPr>
        <w:t xml:space="preserve">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a type </w:t>
      </w:r>
      <w:r>
        <w:rPr>
          <w:rFonts w:ascii="Cambria Math" w:cs="Cambria Math" w:eastAsia="Cambria Math" w:hAnsi="Cambria Math"/>
          <w:b w:val="false"/>
          <w:bCs w:val="false"/>
          <w:i/>
          <w:iCs/>
          <w:strike w:val="false"/>
          <w:color w:val="000000"/>
          <w:sz w:val="24"/>
          <w:szCs w:val="24"/>
        </w:rPr>
        <w:t xml:space="preserve">(r',s')</w:t>
      </w:r>
      <w:r>
        <w:rPr>
          <w:rFonts w:ascii="Constantia" w:cs="Constantia" w:eastAsia="Constantia" w:hAnsi="Constantia"/>
          <w:b w:val="false"/>
          <w:bCs w:val="false"/>
          <w:i w:val="false"/>
          <w:iCs w:val="false"/>
          <w:strike w:val="false"/>
          <w:color w:val="000000"/>
          <w:sz w:val="24"/>
          <w:szCs w:val="24"/>
        </w:rPr>
        <w:t xml:space="preserve"> tensor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their </w:t>
      </w:r>
      <w:r>
        <w:rPr>
          <w:rFonts w:ascii="Constantia" w:cs="Constantia" w:eastAsia="Constantia" w:hAnsi="Constantia"/>
          <w:b w:val="false"/>
          <w:bCs w:val="false"/>
          <w:i/>
          <w:iCs/>
          <w:strike w:val="false"/>
          <w:color w:val="000000"/>
          <w:sz w:val="24"/>
          <w:szCs w:val="24"/>
        </w:rPr>
        <w:t xml:space="preserve">tensor product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 ⊗ U</w:t>
      </w:r>
      <w:r>
        <w:rPr>
          <w:rFonts w:ascii="Constantia" w:cs="Constantia" w:eastAsia="Constantia" w:hAnsi="Constantia"/>
          <w:b w:val="false"/>
          <w:bCs w:val="false"/>
          <w:i w:val="false"/>
          <w:iCs w:val="false"/>
          <w:strike w:val="false"/>
          <w:color w:val="000000"/>
          <w:sz w:val="24"/>
          <w:szCs w:val="24"/>
        </w:rPr>
        <w:t xml:space="preserve"> is a type </w:t>
      </w:r>
      <w:r>
        <w:rPr>
          <w:rFonts w:ascii="Cambria Math" w:cs="Cambria Math" w:eastAsia="Cambria Math" w:hAnsi="Cambria Math"/>
          <w:b w:val="false"/>
          <w:bCs w:val="false"/>
          <w:i/>
          <w:iCs/>
          <w:strike w:val="false"/>
          <w:color w:val="000000"/>
          <w:sz w:val="24"/>
          <w:szCs w:val="24"/>
        </w:rPr>
        <w:t xml:space="preserve">(r+r', s+s')</w:t>
      </w:r>
      <w:r>
        <w:rPr>
          <w:rFonts w:ascii="Constantia" w:cs="Constantia" w:eastAsia="Constantia" w:hAnsi="Constantia"/>
          <w:b w:val="false"/>
          <w:bCs w:val="false"/>
          <w:i w:val="false"/>
          <w:iCs w:val="false"/>
          <w:strike w:val="false"/>
          <w:color w:val="000000"/>
          <w:sz w:val="24"/>
          <w:szCs w:val="24"/>
        </w:rPr>
        <w:t xml:space="preserve"> tensor. In components:</w:t>
      </w:r>
    </w:p>
    <w:p>
      <w:pPr>
        <w:spacing w:after="240" w:line="408" w:lineRule="auto"/>
      </w:pPr>
      <w:r>
        <w:rPr>
          <w:b w:val="false"/>
          <w:bCs w:val="false"/>
          <w:i w:val="false"/>
          <w:iCs w:val="false"/>
          <w:color w:val="555555"/>
        </w:rPr>
        <w:t xml:space="preserve">(8.2)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w:t>
            </w:r>
          </w:p>
          <w:p>
            <w:pPr>
              <w:spacing w:after="120" w:line="408" w:lineRule="auto"/>
            </w:pPr>
            <w:r>
              <w:t xml:space="preserve">U)</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μ</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r'</w:t>
            </w:r>
          </w:p>
          <w:p>
            <w:pPr>
              <w:spacing w:after="120" w:line="408" w:lineRule="auto"/>
            </w:pPr>
            <w:r>
              <w:t xml:space="preserve">ν</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ν</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w:t>
            </w:r>
          </w:p>
          <w:p>
            <w:pPr>
              <w:spacing w:after="120" w:line="408" w:lineRule="auto"/>
            </w:pPr>
            <w:r>
              <w:t xml:space="preserve">s'</w:t>
            </w:r>
          </w:p>
          <w:p>
            <w:pPr>
              <w:spacing w:after="120" w:line="408" w:lineRule="auto"/>
            </w:pPr>
            <w:r>
              <w:t xml:space="preserve">= T</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ν</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U</w:t>
            </w:r>
          </w:p>
          <w:p>
            <w:pPr>
              <w:spacing w:after="120" w:line="408" w:lineRule="auto"/>
            </w:pPr>
            <w:r>
              <w:t xml:space="preserve">μ</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r'</w:t>
            </w:r>
          </w:p>
          <w:p>
            <w:pPr>
              <w:spacing w:after="120" w:line="408" w:lineRule="auto"/>
            </w:pPr>
            <w:r>
              <w:t xml:space="preserve">ν</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w:t>
            </w:r>
          </w:p>
          <w:p>
            <w:pPr>
              <w:spacing w:after="120" w:line="408" w:lineRule="auto"/>
            </w:pPr>
            <w:r>
              <w:t xml:space="preserve">s'</w:t>
            </w:r>
          </w:p>
        </w:tc>
      </w:tr>
    </w:tbl>
    <w:p>
      <w:pPr>
        <w:spacing w:after="240" w:before="0"/>
      </w:pP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Contraction</w:t>
      </w:r>
      <w:r>
        <w:rPr>
          <w:rFonts w:ascii="Constantia" w:cs="Constantia" w:eastAsia="Constantia" w:hAnsi="Constantia"/>
          <w:b w:val="false"/>
          <w:bCs w:val="false"/>
          <w:i w:val="false"/>
          <w:iCs w:val="false"/>
          <w:strike w:val="false"/>
          <w:color w:val="000000"/>
          <w:sz w:val="24"/>
          <w:szCs w:val="24"/>
        </w:rPr>
        <w:t xml:space="preserve"> sets one upper and one lower index equal and sums over it, reducing the tensor type by (1,1). For example, contracting the Riemann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4"/>
          <w:szCs w:val="24"/>
        </w:rPr>
        <w:t xml:space="preserve"> on the first and third indices gives the Ricci tensor:</w:t>
      </w:r>
    </w:p>
    <w:p>
      <w:pPr>
        <w:spacing w:after="240" w:line="408" w:lineRule="auto"/>
      </w:pPr>
      <w:r>
        <w:rPr>
          <w:b w:val="false"/>
          <w:bCs w:val="false"/>
          <w:i w:val="false"/>
          <w:iCs w:val="false"/>
          <w:color w:val="555555"/>
        </w:rPr>
        <w:t xml:space="preserve">(8.3)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w:t>
            </w:r>
          </w:p>
          <w:p>
            <w:pPr>
              <w:spacing w:after="120" w:line="408" w:lineRule="auto"/>
            </w:pPr>
            <w:r>
              <w:t xml:space="preserve">= R</w:t>
            </w:r>
          </w:p>
          <w:p>
            <w:pPr>
              <w:spacing w:after="120" w:line="408" w:lineRule="auto"/>
            </w:pPr>
            <w:r>
              <w:t xml:space="preserve">ρ</w:t>
            </w:r>
          </w:p>
          <w:p>
            <w:pPr>
              <w:spacing w:after="120" w:line="408" w:lineRule="auto"/>
            </w:pPr>
            <w:r>
              <w:t xml:space="preserve">μρν</w:t>
            </w:r>
          </w:p>
          <w:p>
            <w:pPr>
              <w:spacing w:after="120" w:line="408" w:lineRule="auto"/>
            </w:pPr>
            <w:r>
              <w:t xml:space="preserve">=</w:t>
            </w:r>
          </w:p>
          <w:p>
            <w:pPr>
              <w:spacing w:after="120" w:line="408" w:lineRule="auto"/>
            </w:pPr>
            <w:r>
              <w:t xml:space="preserve">∑</w:t>
            </w:r>
          </w:p>
          <w:p>
            <w:pPr>
              <w:spacing w:after="120" w:line="408" w:lineRule="auto"/>
            </w:pPr>
            <w:r>
              <w:t xml:space="preserve">ρ</w:t>
            </w:r>
          </w:p>
          <w:p>
            <w:pPr>
              <w:spacing w:after="120" w:line="408" w:lineRule="auto"/>
            </w:pPr>
            <w:r>
              <w:t xml:space="preserve">R</w:t>
            </w:r>
          </w:p>
          <w:p>
            <w:pPr>
              <w:spacing w:after="120" w:line="408" w:lineRule="auto"/>
            </w:pPr>
            <w:r>
              <w:t xml:space="preserve">ρ</w:t>
            </w:r>
          </w:p>
          <w:p>
            <w:pPr>
              <w:spacing w:after="120" w:line="408" w:lineRule="auto"/>
            </w:pPr>
            <w:r>
              <w:t xml:space="preserve">μρν</w:t>
            </w:r>
          </w:p>
        </w:tc>
      </w:tr>
    </w:tbl>
    <w:p>
      <w:pPr>
        <w:spacing w:after="240" w:before="0"/>
      </w:pP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Raising and lowering indices</w:t>
      </w:r>
      <w:r>
        <w:rPr>
          <w:rFonts w:ascii="Constantia" w:cs="Constantia" w:eastAsia="Constantia" w:hAnsi="Constantia"/>
          <w:b w:val="false"/>
          <w:bCs w:val="false"/>
          <w:i w:val="false"/>
          <w:iCs w:val="false"/>
          <w:strike w:val="false"/>
          <w:color w:val="000000"/>
          <w:sz w:val="24"/>
          <w:szCs w:val="24"/>
        </w:rPr>
        <w:t xml:space="preserve"> with the metric: for any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metric lowers the index to produce a covector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For any covector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inverse metric raises the index: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The same operations apply to any index of any tensor.</w:t>
      </w:r>
    </w:p>
    <w:p>
      <w:pPr>
        <w:pStyle w:val="Heading2"/>
        <w:spacing w:after="120" w:before="400" w:line="312" w:lineRule="auto"/>
      </w:pPr>
      <w:r>
        <w:rPr>
          <w:rFonts w:ascii="Cambria" w:cs="Cambria" w:eastAsia="Cambria" w:hAnsi="Cambria"/>
          <w:color w:val="1A1A1A"/>
          <w:sz w:val="32"/>
          <w:szCs w:val="32"/>
        </w:rPr>
        <w:t xml:space="preserve">8.4 The Metric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 symmetric, non-degenerate (0,2) tensor field. It is the fundamental geometric object on a (pseudo-)Riemannian manifold. Its role: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measures lengths:</w:t>
      </w:r>
      <w:r>
        <w:rPr>
          <w:rFonts w:ascii="Constantia" w:cs="Constantia" w:eastAsia="Constantia" w:hAnsi="Constantia"/>
          <w:b w:val="false"/>
          <w:bCs w:val="false"/>
          <w:i w:val="false"/>
          <w:iCs w:val="false"/>
          <w:strike w:val="false"/>
          <w:color w:val="000000"/>
          <w:sz w:val="24"/>
          <w:szCs w:val="24"/>
        </w:rPr>
        <w:t xml:space="preserve"> The squared length of an infinitesimal displacement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w:t>
      </w:r>
      <w:r>
        <w:rPr>
          <w:rFonts w:ascii="Cambria Math" w:cs="Cambria Math" w:eastAsia="Cambria Math" w:hAnsi="Cambria Math"/>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measures angles:</w:t>
      </w:r>
      <w:r>
        <w:rPr>
          <w:rFonts w:ascii="Constantia" w:cs="Constantia" w:eastAsia="Constantia" w:hAnsi="Constantia"/>
          <w:b w:val="false"/>
          <w:bCs w:val="false"/>
          <w:i w:val="false"/>
          <w:iCs w:val="false"/>
          <w:strike w:val="false"/>
          <w:color w:val="000000"/>
          <w:sz w:val="24"/>
          <w:szCs w:val="24"/>
        </w:rPr>
        <w:t xml:space="preserve"> The angle between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is determined by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defines volumes:</w:t>
      </w:r>
      <w:r>
        <w:rPr>
          <w:rFonts w:ascii="Constantia" w:cs="Constantia" w:eastAsia="Constantia" w:hAnsi="Constantia"/>
          <w:b w:val="false"/>
          <w:bCs w:val="false"/>
          <w:i w:val="false"/>
          <w:iCs w:val="false"/>
          <w:strike w:val="false"/>
          <w:color w:val="000000"/>
          <w:sz w:val="24"/>
          <w:szCs w:val="24"/>
        </w:rPr>
        <w:t xml:space="preserve"> The invariant volume element 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manifold is </w:t>
      </w:r>
      <w:r>
        <w:rPr>
          <w:rFonts w:ascii="Cambria Math" w:cs="Cambria Math" w:eastAsia="Cambria Math" w:hAnsi="Cambria Math"/>
          <w:b w:val="false"/>
          <w:bCs w:val="false"/>
          <w:i/>
          <w:iCs/>
          <w:strike w:val="false"/>
          <w:color w:val="000000"/>
          <w:sz w:val="24"/>
          <w:szCs w:val="24"/>
        </w:rPr>
        <w:t xml:space="preserve">√|g| dx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 = |det(g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raises and lowers indices:</w:t>
      </w:r>
      <w:r>
        <w:rPr>
          <w:rFonts w:ascii="Constantia" w:cs="Constantia" w:eastAsia="Constantia" w:hAnsi="Constantia"/>
          <w:b w:val="false"/>
          <w:bCs w:val="false"/>
          <w:i w:val="false"/>
          <w:iCs w:val="false"/>
          <w:strike w:val="false"/>
          <w:color w:val="000000"/>
          <w:sz w:val="24"/>
          <w:szCs w:val="24"/>
        </w:rPr>
        <w:t xml:space="preserve"> as described above.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Riemannian vs. Lorentzian metrics:</w:t>
      </w:r>
      <w:r>
        <w:rPr>
          <w:rFonts w:ascii="Constantia" w:cs="Constantia" w:eastAsia="Constantia" w:hAnsi="Constantia"/>
          <w:b w:val="false"/>
          <w:bCs w:val="false"/>
          <w:i w:val="false"/>
          <w:iCs w:val="false"/>
          <w:strike w:val="false"/>
          <w:color w:val="000000"/>
          <w:sz w:val="24"/>
          <w:szCs w:val="24"/>
        </w:rPr>
        <w:t xml:space="preserve"> A metric is </w:t>
      </w:r>
      <w:r>
        <w:rPr>
          <w:rFonts w:ascii="Constantia" w:cs="Constantia" w:eastAsia="Constantia" w:hAnsi="Constantia"/>
          <w:b w:val="false"/>
          <w:bCs w:val="false"/>
          <w:i/>
          <w:iCs/>
          <w:strike w:val="false"/>
          <w:color w:val="000000"/>
          <w:sz w:val="24"/>
          <w:szCs w:val="24"/>
        </w:rPr>
        <w:t xml:space="preserve">Riemannian</w:t>
      </w:r>
      <w:r>
        <w:rPr>
          <w:rFonts w:ascii="Constantia" w:cs="Constantia" w:eastAsia="Constantia" w:hAnsi="Constantia"/>
          <w:b w:val="false"/>
          <w:bCs w:val="false"/>
          <w:i w:val="false"/>
          <w:iCs w:val="false"/>
          <w:strike w:val="false"/>
          <w:color w:val="000000"/>
          <w:sz w:val="24"/>
          <w:szCs w:val="24"/>
        </w:rPr>
        <w:t xml:space="preserve"> if it is positive definite: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val="false"/>
          <w:iCs w:val="false"/>
          <w:strike w:val="false"/>
          <w:color w:val="000000"/>
          <w:sz w:val="24"/>
          <w:szCs w:val="24"/>
        </w:rPr>
        <w:t xml:space="preserve"> for all non-zero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It is </w:t>
      </w:r>
      <w:r>
        <w:rPr>
          <w:rFonts w:ascii="Constantia" w:cs="Constantia" w:eastAsia="Constantia" w:hAnsi="Constantia"/>
          <w:b w:val="false"/>
          <w:bCs w:val="false"/>
          <w:i/>
          <w:iCs/>
          <w:strike w:val="false"/>
          <w:color w:val="000000"/>
          <w:sz w:val="24"/>
          <w:szCs w:val="24"/>
        </w:rPr>
        <w:t xml:space="preserve">Lorentzian</w:t>
      </w:r>
      <w:r>
        <w:rPr>
          <w:rFonts w:ascii="Constantia" w:cs="Constantia" w:eastAsia="Constantia" w:hAnsi="Constantia"/>
          <w:b w:val="false"/>
          <w:bCs w:val="false"/>
          <w:i w:val="false"/>
          <w:iCs w:val="false"/>
          <w:strike w:val="false"/>
          <w:color w:val="000000"/>
          <w:sz w:val="24"/>
          <w:szCs w:val="24"/>
        </w:rPr>
        <w:t xml:space="preserve"> (pseudo-Riemannian) if it has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one negative eigenvalue and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pPr>
        <w:pStyle w:val="Heading2"/>
        <w:spacing w:after="120" w:before="400" w:line="312" w:lineRule="auto"/>
      </w:pPr>
      <w:r>
        <w:rPr>
          <w:rFonts w:ascii="Cambria" w:cs="Cambria" w:eastAsia="Cambria" w:hAnsi="Cambria"/>
          <w:color w:val="1A1A1A"/>
          <w:sz w:val="32"/>
          <w:szCs w:val="32"/>
        </w:rPr>
        <w:t xml:space="preserve">8.5 The Key Tensors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tensors play central roles in ToE and will appear repeatedly in Parts II and III:</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Fisher-Rao metric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 positive-definite, symmetric (0,2) tensor on the statistical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Indices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label coordinates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It measures the statistical distinguishability of nearby probability distributions. Defined by:</w:t>
      </w:r>
    </w:p>
    <w:p>
      <w:pPr>
        <w:spacing w:after="240" w:line="408" w:lineRule="auto"/>
      </w:pPr>
      <w:r>
        <w:rPr>
          <w:b w:val="false"/>
          <w:bCs w:val="false"/>
          <w:i w:val="false"/>
          <w:iCs w:val="false"/>
          <w:color w:val="555555"/>
        </w:rPr>
        <w:t xml:space="preserve">(8.4)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AB</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A</w:t>
            </w:r>
          </w:p>
          <w:p>
            <w:pPr>
              <w:spacing w:after="120" w:line="408" w:lineRule="auto"/>
            </w:pPr>
            <w:r>
              <w:t xml:space="preserve">ln 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B</w:t>
            </w:r>
          </w:p>
          <w:p>
            <w:pPr>
              <w:spacing w:after="120" w:line="408" w:lineRule="auto"/>
            </w:pPr>
            <w:r>
              <w:t xml:space="preserve">ln p(x|</w:t>
            </w:r>
          </w:p>
          <w:p>
            <w:pPr>
              <w:spacing w:after="120" w:line="408" w:lineRule="auto"/>
            </w:pPr>
            <w:r>
              <w:t xml:space="preserve">θ</w:t>
            </w:r>
          </w:p>
          <w:p>
            <w:pPr>
              <w:spacing w:after="120" w:line="408" w:lineRule="auto"/>
            </w:pPr>
            <w:r>
              <w:t xml:space="preserve">))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This is the fundamental metric of information geometry.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Obidi Metric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 Lorentzian (0,2) tensor on the information manifold, obtained from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by the Obidi Transformation. It carries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is identified with the physical spacetime metric after coarse-graining via the Vuli-Ndlela Integral.</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Ricci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symmetric (0,2) tensor measuring the average curvature in planes containing each direction. It is the fundamental curvature object appearing on the left-hand side of the Einstein field equations.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Einstein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½g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 symmetric (0,2) tensor that is automatically divergence-free: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by the contracted Bianchi identity. This is the left-hand side of the Einstein field equations.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Entropic Stress-Energy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symmetric (0,2) tensor derived from the Obidi Action by variation with respect to the metric. It is the right-hand side of the entropic field equations and is identified, in the near-equilibrium limit, with </w:t>
      </w:r>
      <w:r>
        <w:rPr>
          <w:rFonts w:ascii="Cambria Math" w:cs="Cambria Math" w:eastAsia="Cambria Math" w:hAnsi="Cambria Math"/>
          <w:b w:val="false"/>
          <w:bCs w:val="false"/>
          <w:i/>
          <w:iCs/>
          <w:strike w:val="false"/>
          <w:color w:val="000000"/>
          <w:sz w:val="24"/>
          <w:szCs w:val="24"/>
        </w:rPr>
        <w:t xml:space="preserve">(8πG/c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times the Einstein tensor of the emergent spacetime. Its explicit form is:</w:t>
      </w:r>
    </w:p>
    <w:p>
      <w:pPr>
        <w:spacing w:after="240" w:line="408" w:lineRule="auto"/>
      </w:pPr>
      <w:r>
        <w:rPr>
          <w:b w:val="false"/>
          <w:bCs w:val="false"/>
          <w:i w:val="false"/>
          <w:iCs w:val="false"/>
          <w:color w:val="555555"/>
        </w:rPr>
        <w:t xml:space="preserve">(8.5)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(2/</w:t>
            </w:r>
          </w:p>
          <w:p>
            <w:pPr>
              <w:spacing w:after="120" w:line="408" w:lineRule="auto"/>
            </w:pPr>
            <w:r>
              <w:t xml:space="preserve">√</w:t>
            </w:r>
          </w:p>
          <w:p>
            <w:pPr>
              <w:spacing w:after="120" w:line="408" w:lineRule="auto"/>
            </w:pPr>
            <w:r>
              <w:t xml:space="preserve">|g|)</w:t>
            </w:r>
          </w:p>
          <w:p>
            <w:pPr>
              <w:spacing w:after="120" w:line="408" w:lineRule="auto"/>
            </w:pPr>
            <w:r>
              <w:t xml:space="preserve">δ</w:t>
            </w:r>
          </w:p>
          <w:p>
            <w:pPr>
              <w:spacing w:after="120" w:line="408" w:lineRule="auto"/>
            </w:pPr>
            <w:r>
              <w:t xml:space="preserve">(A</w:t>
            </w:r>
          </w:p>
          <w:p>
            <w:pPr>
              <w:spacing w:after="120" w:line="408" w:lineRule="auto"/>
            </w:pPr>
            <w:r>
              <w:t xml:space="preserve">Obidi</w:t>
            </w:r>
          </w:p>
          <w:p>
            <w:pPr>
              <w:spacing w:after="120" w:line="408" w:lineRule="auto"/>
            </w:pPr>
            <w:r>
              <w:t xml:space="preserve">√</w:t>
            </w:r>
          </w:p>
          <w:p>
            <w:pPr>
              <w:spacing w:after="120" w:line="408" w:lineRule="auto"/>
            </w:pPr>
            <w:r>
              <w:t xml:space="preserve">|g|) /</w:t>
            </w:r>
          </w:p>
          <w:p>
            <w:pPr>
              <w:spacing w:after="120" w:line="408" w:lineRule="auto"/>
            </w:pPr>
            <w:r>
              <w:t xml:space="preserve">δ</w:t>
            </w:r>
          </w:p>
          <w:p>
            <w:pPr>
              <w:spacing w:after="120" w:line="408" w:lineRule="auto"/>
            </w:pPr>
            <w:r>
              <w:t xml:space="preserve">g</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standard Hilbert definition of the stress-energy tensor from an action principle. Its explicit component form in terms of the entropy field will be given in Part II.</w:t>
      </w:r>
    </w:p>
    <w:p>
      <w:pPr>
        <w:pStyle w:val="Heading2"/>
        <w:spacing w:after="120" w:before="400" w:line="312" w:lineRule="auto"/>
      </w:pPr>
      <w:r>
        <w:rPr>
          <w:rFonts w:ascii="Cambria" w:cs="Cambria" w:eastAsia="Cambria" w:hAnsi="Cambria"/>
          <w:color w:val="1A1A1A"/>
          <w:sz w:val="32"/>
          <w:szCs w:val="32"/>
        </w:rPr>
        <w:t xml:space="preserve">8.6 Symmetric and Antisymmetric Tensors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(0,2)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symmetric</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antisymmetric</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Any (0,2) tensor decomposes uniquely:</w:t>
      </w:r>
    </w:p>
    <w:p>
      <w:pPr>
        <w:spacing w:after="240" w:line="408" w:lineRule="auto"/>
      </w:pPr>
      <w:r>
        <w:rPr>
          <w:b w:val="false"/>
          <w:bCs w:val="false"/>
          <w:i w:val="false"/>
          <w:iCs w:val="false"/>
          <w:color w:val="555555"/>
        </w:rPr>
        <w:t xml:space="preserve">(8.6)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 T</w:t>
            </w:r>
          </w:p>
          <w:p>
            <w:pPr>
              <w:spacing w:after="120" w:line="408" w:lineRule="auto"/>
            </w:pPr>
            <w:r>
              <w:t xml:space="preserve">(μν)</w:t>
            </w:r>
          </w:p>
          <w:p>
            <w:pPr>
              <w:spacing w:after="120" w:line="408" w:lineRule="auto"/>
            </w:pPr>
            <w:r>
              <w:t xml:space="preserve">+ T</w:t>
            </w:r>
          </w:p>
          <w:p>
            <w:pPr>
              <w:spacing w:after="120" w:line="408" w:lineRule="auto"/>
            </w:pPr>
            <w:r>
              <w:t xml:space="preserve">[μν]</w:t>
            </w:r>
          </w:p>
          <w:p>
            <w:pPr>
              <w:spacing w:after="120" w:line="408" w:lineRule="auto"/>
            </w:pPr>
            <w:r>
              <w:t xml:space="preserve">where</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(T</w:t>
            </w:r>
          </w:p>
          <w:p>
            <w:pPr>
              <w:spacing w:after="120" w:line="408" w:lineRule="auto"/>
            </w:pPr>
            <w:r>
              <w:t xml:space="preserve">μν</w:t>
            </w:r>
          </w:p>
          <w:p>
            <w:pPr>
              <w:spacing w:after="120" w:line="408" w:lineRule="auto"/>
            </w:pPr>
            <w:r>
              <w:t xml:space="preserve">+ T</w:t>
            </w:r>
          </w:p>
          <w:p>
            <w:pPr>
              <w:spacing w:after="120" w:line="408" w:lineRule="auto"/>
            </w:pPr>
            <w:r>
              <w:t xml:space="preserve">νμ</w:t>
            </w:r>
          </w:p>
          <w:p>
            <w:pPr>
              <w:spacing w:after="120" w:line="408" w:lineRule="auto"/>
            </w:pPr>
            <w:r>
              <w:t xml:space="preserve">),</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T</w:t>
            </w:r>
          </w:p>
          <w:p>
            <w:pPr>
              <w:spacing w:after="120" w:line="408" w:lineRule="auto"/>
            </w:pPr>
            <w:r>
              <w:t xml:space="preserve">νμ</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metric, the Fisher-Rao metric, the Obidi Metric, the Ricci tensor, the Einstein tensor, and the Entropic Stress-Energy Tensor are all symmetric. The Riemann tensor has both symmetric and antisymmetric index structures as detailed in Section 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8.1 — The Entropic Stress-Energy Tensor as a Second Moment</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f(x,p) dμ</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where the integral is over momentum space (the fiber above each spacetime point). This is precisely a fiber integral of a second-moment integrand over the momentum space fiber. In ToE,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9. Fiber Bundles — The Complete Theory</w:t>
      </w:r>
    </w:p>
    <w:p>
      <w:pPr>
        <w:pStyle w:val="Heading2"/>
        <w:spacing w:after="120" w:before="400" w:line="312" w:lineRule="auto"/>
      </w:pPr>
      <w:r>
        <w:rPr>
          <w:rFonts w:ascii="Cambria" w:cs="Cambria" w:eastAsia="Cambria" w:hAnsi="Cambria"/>
          <w:color w:val="1A1A1A"/>
          <w:sz w:val="32"/>
          <w:szCs w:val="32"/>
        </w:rPr>
        <w:t xml:space="preserve">9.1 Definition and Intuition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9.1 (Fiber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fiber bundle</w:t>
      </w:r>
      <w:r>
        <w:rPr>
          <w:rFonts w:ascii="Constantia" w:cs="Constantia" w:eastAsia="Constantia" w:hAnsi="Constantia"/>
          <w:b w:val="false"/>
          <w:bCs w:val="false"/>
          <w:i w:val="false"/>
          <w:iCs w:val="false"/>
          <w:strike w:val="false"/>
          <w:color w:val="000000"/>
          <w:sz w:val="24"/>
          <w:szCs w:val="24"/>
        </w:rPr>
        <w:t xml:space="preserve"> is a tuple </w:t>
      </w:r>
      <w:r>
        <w:rPr>
          <w:rFonts w:ascii="Cambria Math" w:cs="Cambria Math" w:eastAsia="Cambria Math" w:hAnsi="Cambria Math"/>
          <w:b w:val="false"/>
          <w:bCs w:val="false"/>
          <w:i/>
          <w:iCs/>
          <w:strike w:val="false"/>
          <w:color w:val="000000"/>
          <w:sz w:val="24"/>
          <w:szCs w:val="24"/>
        </w:rPr>
        <w:t xml:space="preserve">(E, B, π, F)</w:t>
      </w:r>
      <w:r>
        <w:rPr>
          <w:rFonts w:ascii="Constantia" w:cs="Constantia" w:eastAsia="Constantia" w:hAnsi="Constantia"/>
          <w:b w:val="false"/>
          <w:bCs w:val="false"/>
          <w:i w:val="false"/>
          <w:iCs w:val="false"/>
          <w:strike w:val="false"/>
          <w:color w:val="000000"/>
          <w:sz w:val="24"/>
          <w:szCs w:val="24"/>
        </w:rPr>
        <w:t xml:space="preserve"> where: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total space</w:t>
      </w:r>
      <w:r>
        <w:rPr>
          <w:rFonts w:ascii="Constantia" w:cs="Constantia" w:eastAsia="Constantia" w:hAnsi="Constantia"/>
          <w:b w:val="false"/>
          <w:bCs w:val="false"/>
          <w:i w:val="false"/>
          <w:iCs w:val="false"/>
          <w:strike w:val="false"/>
          <w:color w:val="000000"/>
          <w:sz w:val="24"/>
          <w:szCs w:val="24"/>
        </w:rPr>
        <w:t xml:space="preserve"> (the "big" space).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base space</w:t>
      </w:r>
      <w:r>
        <w:rPr>
          <w:rFonts w:ascii="Constantia" w:cs="Constantia" w:eastAsia="Constantia" w:hAnsi="Constantia"/>
          <w:b w:val="false"/>
          <w:bCs w:val="false"/>
          <w:i w:val="false"/>
          <w:iCs w:val="false"/>
          <w:strike w:val="false"/>
          <w:color w:val="000000"/>
          <w:sz w:val="24"/>
          <w:szCs w:val="24"/>
        </w:rPr>
        <w:t xml:space="preserve"> (the "small" space, parametrizing the fibers).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 E → B</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projection map</w:t>
      </w:r>
      <w:r>
        <w:rPr>
          <w:rFonts w:ascii="Constantia" w:cs="Constantia" w:eastAsia="Constantia" w:hAnsi="Constantia"/>
          <w:b w:val="false"/>
          <w:bCs w:val="false"/>
          <w:i w:val="false"/>
          <w:iCs w:val="false"/>
          <w:strike w:val="false"/>
          <w:color w:val="000000"/>
          <w:sz w:val="24"/>
          <w:szCs w:val="24"/>
        </w:rPr>
        <w:t xml:space="preserve"> (a surjective continuous map).</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typical fiber</w:t>
      </w:r>
      <w:r>
        <w:rPr>
          <w:rFonts w:ascii="Constantia" w:cs="Constantia" w:eastAsia="Constantia" w:hAnsi="Constantia"/>
          <w:b w:val="false"/>
          <w:bCs w:val="false"/>
          <w:i w:val="false"/>
          <w:iCs w:val="false"/>
          <w:strike w:val="false"/>
          <w:color w:val="000000"/>
          <w:sz w:val="24"/>
          <w:szCs w:val="24"/>
        </w:rPr>
        <w:t xml:space="preserve"> (the space that sits above each point of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4"/>
          <w:szCs w:val="24"/>
        </w:rPr>
        <w:t xml:space="preserve">Local triviality</w:t>
      </w:r>
      <w:r>
        <w:rPr>
          <w:rFonts w:ascii="Constantia" w:cs="Constantia" w:eastAsia="Constantia" w:hAnsi="Constantia"/>
          <w:b w:val="false"/>
          <w:bCs w:val="false"/>
          <w:i w:val="false"/>
          <w:iCs w:val="false"/>
          <w:strike w:val="false"/>
          <w:color w:val="000000"/>
          <w:sz w:val="24"/>
          <w:szCs w:val="24"/>
        </w:rPr>
        <w:t xml:space="preserve">: for every point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 there exists an open 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rPr>
        <w:t xml:space="preserve"> and a homeomorphism </w:t>
      </w:r>
      <w:r>
        <w:rPr>
          <w:rFonts w:ascii="Cambria Math" w:cs="Cambria Math" w:eastAsia="Cambria Math" w:hAnsi="Cambria Math"/>
          <w:b w:val="false"/>
          <w:bCs w:val="false"/>
          <w:i/>
          <w:iCs/>
          <w:strike w:val="false"/>
          <w:color w:val="000000"/>
          <w:sz w:val="24"/>
          <w:szCs w:val="24"/>
        </w:rPr>
        <w:t xml:space="preserve">φ: 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π = pr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ˆ φ</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pr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 → U</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the projection onto the first factor).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local triviality condition says: locally, the total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looks exactly like a product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rPr>
        <w:t xml:space="preserve">. Globally, however, the fibers may be attached to the base in a "twisted" way that cannot be globally untwisted.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Geometrically: imagine a cylinder formed by stacking circles (fibers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above each point of a line segment (base </w:t>
      </w:r>
      <w:r>
        <w:rPr>
          <w:rFonts w:ascii="Cambria Math" w:cs="Cambria Math" w:eastAsia="Cambria Math" w:hAnsi="Cambria Math"/>
          <w:b w:val="false"/>
          <w:bCs w:val="false"/>
          <w:i/>
          <w:iCs/>
          <w:strike w:val="false"/>
          <w:color w:val="000000"/>
          <w:sz w:val="24"/>
          <w:szCs w:val="24"/>
        </w:rPr>
        <w:t xml:space="preserve">B = [0,1]</w:t>
      </w:r>
      <w:r>
        <w:rPr>
          <w:rFonts w:ascii="Constantia" w:cs="Constantia" w:eastAsia="Constantia" w:hAnsi="Constantia"/>
          <w:b w:val="false"/>
          <w:bCs w:val="false"/>
          <w:i w:val="false"/>
          <w:iCs w:val="false"/>
          <w:strike w:val="false"/>
          <w:color w:val="000000"/>
          <w:sz w:val="24"/>
          <w:szCs w:val="24"/>
        </w:rPr>
        <w:t xml:space="preserve">). This is a trivial bundle: the total space is </w:t>
      </w:r>
      <w:r>
        <w:rPr>
          <w:rFonts w:ascii="Cambria Math" w:cs="Cambria Math" w:eastAsia="Cambria Math" w:hAnsi="Cambria Math"/>
          <w:b w:val="false"/>
          <w:bCs w:val="false"/>
          <w:i/>
          <w:iCs/>
          <w:strike w:val="false"/>
          <w:color w:val="000000"/>
          <w:sz w:val="24"/>
          <w:szCs w:val="24"/>
        </w:rPr>
        <w:t xml:space="preserve">E = [0,1]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Now imagine "twisting" the attachment as you go around a circle — after going all the way around, the fiber is attached with a twist. This gives a Möbius band, which is a non-trivial bundle with </w:t>
      </w:r>
      <w:r>
        <w:rPr>
          <w:rFonts w:ascii="Cambria Math" w:cs="Cambria Math" w:eastAsia="Cambria Math" w:hAnsi="Cambria Math"/>
          <w:b w:val="false"/>
          <w:bCs w:val="false"/>
          <w:i/>
          <w:iCs/>
          <w:strike w:val="false"/>
          <w:color w:val="000000"/>
          <w:sz w:val="24"/>
          <w:szCs w:val="24"/>
        </w:rPr>
        <w:t xml:space="preserve">B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fiber </w:t>
      </w:r>
      <w:r>
        <w:rPr>
          <w:rFonts w:ascii="Cambria Math" w:cs="Cambria Math" w:eastAsia="Cambria Math" w:hAnsi="Cambria Math"/>
          <w:b w:val="false"/>
          <w:bCs w:val="false"/>
          <w:i/>
          <w:iCs/>
          <w:strike w:val="false"/>
          <w:color w:val="000000"/>
          <w:sz w:val="24"/>
          <w:szCs w:val="24"/>
        </w:rPr>
        <w:t xml:space="preserve">F = [-1,1]</w:t>
      </w:r>
      <w:r>
        <w:rPr>
          <w:rFonts w:ascii="Constantia" w:cs="Constantia" w:eastAsia="Constantia" w:hAnsi="Constantia"/>
          <w:b w:val="false"/>
          <w:bCs w:val="false"/>
          <w:i w:val="false"/>
          <w:iCs w:val="false"/>
          <w:strike w:val="false"/>
          <w:color w:val="000000"/>
          <w:sz w:val="24"/>
          <w:szCs w:val="24"/>
        </w:rPr>
        <w:t xml:space="preserve">. The Möbius band cannot be flattened into a product without tearing; this non-triviality is its topology.</w:t>
      </w:r>
    </w:p>
    <w:p>
      <w:pPr>
        <w:pStyle w:val="Heading2"/>
        <w:spacing w:after="120" w:before="400" w:line="312" w:lineRule="auto"/>
      </w:pPr>
      <w:r>
        <w:rPr>
          <w:rFonts w:ascii="Cambria" w:cs="Cambria" w:eastAsia="Cambria" w:hAnsi="Cambria"/>
          <w:color w:val="1A1A1A"/>
          <w:sz w:val="32"/>
          <w:szCs w:val="32"/>
        </w:rPr>
        <w:t xml:space="preserve">9.2 Key Examples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Bundle</w:t>
            </w:r>
          </w:p>
        </w:tc>
        <w:tc>
          <w:tcPr>
            <w:tcW w:type="pct" w:w="1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Base B</w:t>
            </w:r>
          </w:p>
        </w:tc>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Fiber F</w:t>
            </w:r>
          </w:p>
        </w:tc>
        <w:tc>
          <w:tcPr>
            <w:tcW w:type="pct" w:w="1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Total Space E</w:t>
            </w:r>
          </w:p>
        </w:tc>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Trivial?</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Cylinder</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ℝ</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Möbius band</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Twisted [−1,1]-bundle</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bundle TM</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 (any manifold)</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bundle T*M</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Frame bundle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GL(n,ℝ)</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bundle (ToE)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Fiber of entropic states Λ</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Determined by entropy dynamics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9.3 Vector Bundles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9.2 (Vector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vector bundle</w:t>
      </w:r>
      <w:r>
        <w:rPr>
          <w:rFonts w:ascii="Constantia" w:cs="Constantia" w:eastAsia="Constantia" w:hAnsi="Constantia"/>
          <w:b w:val="false"/>
          <w:bCs w:val="false"/>
          <w:i w:val="false"/>
          <w:iCs w:val="false"/>
          <w:strike w:val="false"/>
          <w:color w:val="000000"/>
          <w:sz w:val="24"/>
          <w:szCs w:val="24"/>
        </w:rPr>
        <w:t xml:space="preserve"> of rank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a fiber bundle </w:t>
      </w:r>
      <w:r>
        <w:rPr>
          <w:rFonts w:ascii="Cambria Math" w:cs="Cambria Math" w:eastAsia="Cambria Math" w:hAnsi="Cambria Math"/>
          <w:b w:val="false"/>
          <w:bCs w:val="false"/>
          <w:i/>
          <w:iCs/>
          <w:strike w:val="false"/>
          <w:color w:val="000000"/>
          <w:sz w:val="24"/>
          <w:szCs w:val="24"/>
        </w:rPr>
        <w:t xml:space="preserve">(E, B, π, ℝ</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the fiber is a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-dimensional real vector space, and the transition functions are linear maps (elements of </w:t>
      </w:r>
      <w:r>
        <w:rPr>
          <w:rFonts w:ascii="Cambria Math" w:cs="Cambria Math" w:eastAsia="Cambria Math" w:hAnsi="Cambria Math"/>
          <w:b w:val="false"/>
          <w:bCs w:val="false"/>
          <w:i/>
          <w:iCs/>
          <w:strike w:val="false"/>
          <w:color w:val="000000"/>
          <w:sz w:val="24"/>
          <w:szCs w:val="24"/>
        </w:rPr>
        <w:t xml:space="preserve">GL(k, ℝ)</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cotangent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More generally, any tensor bundle:</w:t>
      </w:r>
    </w:p>
    <w:p>
      <w:pPr>
        <w:spacing w:after="240" w:line="408" w:lineRule="auto"/>
      </w:pPr>
      <w:r>
        <w:rPr>
          <w:b w:val="false"/>
          <w:bCs w:val="false"/>
          <w:i w:val="false"/>
          <w:iCs w:val="false"/>
          <w:color w:val="555555"/>
        </w:rPr>
        <w:t xml:space="preserve">(9.1)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r</w:t>
            </w:r>
          </w:p>
          <w:p>
            <w:pPr>
              <w:spacing w:after="120" w:line="408" w:lineRule="auto"/>
            </w:pPr>
            <w:r>
              <w:t xml:space="preserve">s</w:t>
            </w:r>
          </w:p>
          <w:p>
            <w:pPr>
              <w:spacing w:after="120" w:line="408" w:lineRule="auto"/>
            </w:pPr>
            <w:r>
              <w:t xml:space="preserve">M = (</w:t>
            </w:r>
          </w:p>
          <w:p>
            <w:pPr>
              <w:spacing w:after="120" w:line="408" w:lineRule="auto"/>
            </w:pPr>
            <w:r>
              <w:t xml:space="preserve">⊗</w:t>
            </w:r>
          </w:p>
          <w:p>
            <w:pPr>
              <w:spacing w:after="120" w:line="408" w:lineRule="auto"/>
            </w:pPr>
            <w:r>
              <w:t xml:space="preserve">r</w:t>
            </w:r>
          </w:p>
          <w:p>
            <w:pPr>
              <w:spacing w:after="120" w:line="408" w:lineRule="auto"/>
            </w:pPr>
            <w:r>
              <w:t xml:space="preserve">TM)</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T*M)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r+s</w:t>
      </w:r>
      <w:r>
        <w:rPr>
          <w:rFonts w:ascii="Constantia" w:cs="Constantia" w:eastAsia="Constantia" w:hAnsi="Constantia"/>
          <w:b w:val="false"/>
          <w:bCs w:val="false"/>
          <w:i w:val="false"/>
          <w:iCs w:val="false"/>
          <w:strike w:val="false"/>
          <w:color w:val="000000"/>
          <w:sz w:val="24"/>
          <w:szCs w:val="24"/>
        </w:rPr>
        <w:t xml:space="preserve">. Sections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tensor fields of type (r,s).</w:t>
      </w:r>
    </w:p>
    <w:p>
      <w:pPr>
        <w:pStyle w:val="Heading2"/>
        <w:spacing w:after="120" w:before="400" w:line="312" w:lineRule="auto"/>
      </w:pPr>
      <w:r>
        <w:rPr>
          <w:rFonts w:ascii="Cambria" w:cs="Cambria" w:eastAsia="Cambria" w:hAnsi="Cambria"/>
          <w:color w:val="1A1A1A"/>
          <w:sz w:val="32"/>
          <w:szCs w:val="32"/>
        </w:rPr>
        <w:t xml:space="preserve">9.4 Sections of a Fiber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9.3 (Section).</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section</w:t>
      </w:r>
      <w:r>
        <w:rPr>
          <w:rFonts w:ascii="Constantia" w:cs="Constantia" w:eastAsia="Constantia" w:hAnsi="Constantia"/>
          <w:b w:val="false"/>
          <w:bCs w:val="false"/>
          <w:i w:val="false"/>
          <w:iCs w:val="false"/>
          <w:strike w:val="false"/>
          <w:color w:val="000000"/>
          <w:sz w:val="24"/>
          <w:szCs w:val="24"/>
        </w:rPr>
        <w:t xml:space="preserve"> of a fiber bundle </w:t>
      </w:r>
      <w:r>
        <w:rPr>
          <w:rFonts w:ascii="Cambria Math" w:cs="Cambria Math" w:eastAsia="Cambria Math" w:hAnsi="Cambria Math"/>
          <w:b w:val="false"/>
          <w:bCs w:val="false"/>
          <w:i/>
          <w:iCs/>
          <w:strike w:val="false"/>
          <w:color w:val="000000"/>
          <w:sz w:val="24"/>
          <w:szCs w:val="24"/>
        </w:rPr>
        <w:t xml:space="preserve">(E, B, π, F)</w:t>
      </w:r>
      <w:r>
        <w:rPr>
          <w:rFonts w:ascii="Constantia" w:cs="Constantia" w:eastAsia="Constantia" w:hAnsi="Constantia"/>
          <w:b w:val="false"/>
          <w:bCs w:val="false"/>
          <w:i w:val="false"/>
          <w:iCs w:val="false"/>
          <w:strike w:val="false"/>
          <w:color w:val="000000"/>
          <w:sz w:val="24"/>
          <w:szCs w:val="24"/>
        </w:rPr>
        <w:t xml:space="preserve"> is a smooth map </w:t>
      </w:r>
      <w:r>
        <w:rPr>
          <w:rFonts w:ascii="Cambria Math" w:cs="Cambria Math" w:eastAsia="Cambria Math" w:hAnsi="Cambria Math"/>
          <w:b w:val="false"/>
          <w:bCs w:val="false"/>
          <w:i/>
          <w:iCs/>
          <w:strike w:val="false"/>
          <w:color w:val="000000"/>
          <w:sz w:val="24"/>
          <w:szCs w:val="24"/>
        </w:rPr>
        <w:t xml:space="preserve">σ: B → E</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π ˆ σ = id</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 section assigns a point in the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 to each point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physical language: a section selects one "element of the fiber" at each point of the base. Smooth sections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vector fields; smooth sections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one-forms; smooth sections of the tensor bundle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tensor fields of type (r,s).</w:t>
      </w:r>
    </w:p>
    <w:p>
      <w:pPr>
        <w:pStyle w:val="Heading2"/>
        <w:spacing w:after="120" w:before="400" w:line="312" w:lineRule="auto"/>
      </w:pPr>
      <w:r>
        <w:rPr>
          <w:rFonts w:ascii="Cambria" w:cs="Cambria" w:eastAsia="Cambria" w:hAnsi="Cambria"/>
          <w:color w:val="1A1A1A"/>
          <w:sz w:val="32"/>
          <w:szCs w:val="32"/>
        </w:rPr>
        <w:t xml:space="preserve">9.5 Principal Bundles and Gauge Theory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9.4 (Principal G-Bundle).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principal bundle</w:t>
      </w:r>
      <w:r>
        <w:rPr>
          <w:rFonts w:ascii="Constantia" w:cs="Constantia" w:eastAsia="Constantia" w:hAnsi="Constantia"/>
          <w:b w:val="false"/>
          <w:bCs w:val="false"/>
          <w:i w:val="false"/>
          <w:iCs w:val="false"/>
          <w:strike w:val="false"/>
          <w:color w:val="000000"/>
          <w:sz w:val="24"/>
          <w:szCs w:val="24"/>
        </w:rPr>
        <w:t xml:space="preserve"> with structure group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 Lie group) is a fiber bundle </w:t>
      </w:r>
      <w:r>
        <w:rPr>
          <w:rFonts w:ascii="Cambria Math" w:cs="Cambria Math" w:eastAsia="Cambria Math" w:hAnsi="Cambria Math"/>
          <w:b w:val="false"/>
          <w:bCs w:val="false"/>
          <w:i/>
          <w:iCs/>
          <w:strike w:val="false"/>
          <w:color w:val="000000"/>
          <w:sz w:val="24"/>
          <w:szCs w:val="24"/>
        </w:rPr>
        <w:t xml:space="preserve">(P, B, π, G)</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acts freely and transitively on each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from the right. The frame bundle </w:t>
      </w:r>
      <w:r>
        <w:rPr>
          <w:rFonts w:ascii="Cambria Math" w:cs="Cambria Math" w:eastAsia="Cambria Math" w:hAnsi="Cambria Math"/>
          <w:b w:val="false"/>
          <w:bCs w:val="false"/>
          <w:i/>
          <w:iCs/>
          <w:strike w:val="false"/>
          <w:color w:val="000000"/>
          <w:sz w:val="24"/>
          <w:szCs w:val="24"/>
        </w:rPr>
        <w:t xml:space="preserve">FM</w:t>
      </w:r>
      <w:r>
        <w:rPr>
          <w:rFonts w:ascii="Constantia" w:cs="Constantia" w:eastAsia="Constantia" w:hAnsi="Constantia"/>
          <w:b w:val="false"/>
          <w:bCs w:val="false"/>
          <w:i w:val="false"/>
          <w:iCs w:val="false"/>
          <w:strike w:val="false"/>
          <w:color w:val="000000"/>
          <w:sz w:val="24"/>
          <w:szCs w:val="24"/>
        </w:rPr>
        <w:t xml:space="preserve"> is the principal </w:t>
      </w:r>
      <w:r>
        <w:rPr>
          <w:rFonts w:ascii="Cambria Math" w:cs="Cambria Math" w:eastAsia="Cambria Math" w:hAnsi="Cambria Math"/>
          <w:b w:val="false"/>
          <w:bCs w:val="false"/>
          <w:i/>
          <w:iCs/>
          <w:strike w:val="false"/>
          <w:color w:val="000000"/>
          <w:sz w:val="24"/>
          <w:szCs w:val="24"/>
        </w:rPr>
        <w:t xml:space="preserve">GL(n,ℝ)</w:t>
      </w:r>
      <w:r>
        <w:rPr>
          <w:rFonts w:ascii="Constantia" w:cs="Constantia" w:eastAsia="Constantia" w:hAnsi="Constantia"/>
          <w:b w:val="false"/>
          <w:bCs w:val="false"/>
          <w:i w:val="false"/>
          <w:iCs w:val="false"/>
          <w:strike w:val="false"/>
          <w:color w:val="000000"/>
          <w:sz w:val="24"/>
          <w:szCs w:val="24"/>
        </w:rPr>
        <w:t xml:space="preserve">-bundle over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consisting of all ordered bases (frames) for the tangent spaces.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Principal bundles are the mathematical foundation of gauge theories. In the electromagnetic field, the gauge group is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and the gauge field is a connection on a principal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-bundle. In the Standard Model, the gauge groups are </w:t>
      </w:r>
      <w:r>
        <w:rPr>
          <w:rFonts w:ascii="Cambria Math" w:cs="Cambria Math" w:eastAsia="Cambria Math" w:hAnsi="Cambria Math"/>
          <w:b w:val="false"/>
          <w:bCs w:val="false"/>
          <w:i/>
          <w:iCs/>
          <w:strike w:val="false"/>
          <w:color w:val="000000"/>
          <w:sz w:val="24"/>
          <w:szCs w:val="24"/>
        </w:rPr>
        <w:t xml:space="preserve">SU(3) × SU(2) × U(1)</w:t>
      </w:r>
      <w:r>
        <w:rPr>
          <w:rFonts w:ascii="Constantia" w:cs="Constantia" w:eastAsia="Constantia" w:hAnsi="Constantia"/>
          <w:b w:val="false"/>
          <w:bCs w:val="false"/>
          <w:i w:val="false"/>
          <w:iCs w:val="false"/>
          <w:strike w:val="false"/>
          <w:color w:val="000000"/>
          <w:sz w:val="24"/>
          <w:szCs w:val="24"/>
        </w:rPr>
        <w:t xml:space="preserve">. In GR, the frame bundle with structure group </w:t>
      </w:r>
      <w:r>
        <w:rPr>
          <w:rFonts w:ascii="Cambria Math" w:cs="Cambria Math" w:eastAsia="Cambria Math" w:hAnsi="Cambria Math"/>
          <w:b w:val="false"/>
          <w:bCs w:val="false"/>
          <w:i/>
          <w:iCs/>
          <w:strike w:val="false"/>
          <w:color w:val="000000"/>
          <w:sz w:val="24"/>
          <w:szCs w:val="24"/>
        </w:rPr>
        <w:t xml:space="preserve">SO(3,1)</w:t>
      </w:r>
      <w:r>
        <w:rPr>
          <w:rFonts w:ascii="Constantia" w:cs="Constantia" w:eastAsia="Constantia" w:hAnsi="Constantia"/>
          <w:b w:val="false"/>
          <w:bCs w:val="false"/>
          <w:i w:val="false"/>
          <w:iCs w:val="false"/>
          <w:strike w:val="false"/>
          <w:color w:val="000000"/>
          <w:sz w:val="24"/>
          <w:szCs w:val="24"/>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pPr>
        <w:pStyle w:val="Heading2"/>
        <w:spacing w:after="120" w:before="400" w:line="312" w:lineRule="auto"/>
      </w:pPr>
      <w:r>
        <w:rPr>
          <w:rFonts w:ascii="Cambria" w:cs="Cambria" w:eastAsia="Cambria" w:hAnsi="Cambria"/>
          <w:color w:val="1A1A1A"/>
          <w:sz w:val="32"/>
          <w:szCs w:val="32"/>
        </w:rPr>
        <w:t xml:space="preserve">9.6 Connections on Fiber Bundles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fiber bundle by itself does not specify how to "move" between fibers as one moves along the base. A connection provides this structure.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9.5 (Connection on a Vector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connection</w:t>
      </w:r>
      <w:r>
        <w:rPr>
          <w:rFonts w:ascii="Constantia" w:cs="Constantia" w:eastAsia="Constantia" w:hAnsi="Constantia"/>
          <w:b w:val="false"/>
          <w:bCs w:val="false"/>
          <w:i w:val="false"/>
          <w:iCs w:val="false"/>
          <w:strike w:val="false"/>
          <w:color w:val="000000"/>
          <w:sz w:val="24"/>
          <w:szCs w:val="24"/>
        </w:rPr>
        <w:t xml:space="preserve"> on a vector bundle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a bilinear map </w:t>
      </w:r>
      <w:r>
        <w:rPr>
          <w:rFonts w:ascii="Cambria Math" w:cs="Cambria Math" w:eastAsia="Cambria Math" w:hAnsi="Cambria Math"/>
          <w:b w:val="false"/>
          <w:bCs w:val="false"/>
          <w:i/>
          <w:iCs/>
          <w:strike w:val="false"/>
          <w:color w:val="000000"/>
          <w:sz w:val="24"/>
          <w:szCs w:val="24"/>
        </w:rPr>
        <w:t xml:space="preserve">∇: Γ(TB) × Γ(E) → Γ(E)</w:t>
      </w:r>
      <w:r>
        <w:rPr>
          <w:rFonts w:ascii="Constantia" w:cs="Constantia" w:eastAsia="Constantia" w:hAnsi="Constantia"/>
          <w:b w:val="false"/>
          <w:bCs w:val="false"/>
          <w:i w:val="false"/>
          <w:iCs w:val="false"/>
          <w:strike w:val="false"/>
          <w:color w:val="000000"/>
          <w:sz w:val="24"/>
          <w:szCs w:val="24"/>
        </w:rPr>
        <w:t xml:space="preserve">, written </w:t>
      </w:r>
      <w:r>
        <w:rPr>
          <w:rFonts w:ascii="Cambria Math" w:cs="Cambria Math" w:eastAsia="Cambria Math" w:hAnsi="Cambria Math"/>
          <w:b w:val="false"/>
          <w:bCs w:val="false"/>
          <w:i/>
          <w:iCs/>
          <w:strike w:val="false"/>
          <w:color w:val="000000"/>
          <w:sz w:val="24"/>
          <w:szCs w:val="24"/>
        </w:rPr>
        <w:t xml:space="preserve">(X, s)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over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 the first argument: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fX</w:t>
      </w:r>
      <w:r>
        <w:rPr>
          <w:rFonts w:ascii="Cambria Math" w:cs="Cambria Math" w:eastAsia="Cambria Math" w:hAnsi="Cambria Math"/>
          <w:b w:val="false"/>
          <w:bCs w:val="false"/>
          <w:i/>
          <w:iCs/>
          <w:strike w:val="false"/>
          <w:color w:val="000000"/>
          <w:sz w:val="24"/>
          <w:szCs w:val="24"/>
        </w:rPr>
        <w:t xml:space="preserve">s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Leibniz rule in the second argument: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(fs) = X(f)s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Here </w:t>
      </w:r>
      <w:r>
        <w:rPr>
          <w:rFonts w:ascii="Cambria Math" w:cs="Cambria Math" w:eastAsia="Cambria Math" w:hAnsi="Cambria Math"/>
          <w:b w:val="false"/>
          <w:bCs w:val="false"/>
          <w:i/>
          <w:iCs/>
          <w:strike w:val="false"/>
          <w:color w:val="000000"/>
          <w:sz w:val="24"/>
          <w:szCs w:val="24"/>
        </w:rPr>
        <w:t xml:space="preserve">Γ(TB)</w:t>
      </w:r>
      <w:r>
        <w:rPr>
          <w:rFonts w:ascii="Constantia" w:cs="Constantia" w:eastAsia="Constantia" w:hAnsi="Constantia"/>
          <w:b w:val="false"/>
          <w:bCs w:val="false"/>
          <w:i w:val="false"/>
          <w:iCs w:val="false"/>
          <w:strike w:val="false"/>
          <w:color w:val="000000"/>
          <w:sz w:val="24"/>
          <w:szCs w:val="24"/>
        </w:rPr>
        <w:t xml:space="preserve"> denotes the space of vector fields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Γ(E)</w:t>
      </w:r>
      <w:r>
        <w:rPr>
          <w:rFonts w:ascii="Constantia" w:cs="Constantia" w:eastAsia="Constantia" w:hAnsi="Constantia"/>
          <w:b w:val="false"/>
          <w:bCs w:val="false"/>
          <w:i w:val="false"/>
          <w:iCs w:val="false"/>
          <w:strike w:val="false"/>
          <w:color w:val="000000"/>
          <w:sz w:val="24"/>
          <w:szCs w:val="24"/>
        </w:rPr>
        <w:t xml:space="preserve"> the space of sections of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The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"covariant derivative of the section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generalizes the directional derivative of functions to sections of non-trivial bundles.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a connection on a vector bundle is specified by connection coefficients (gauge fields in the physics language). For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the connection coefficients are the Christoffel symbols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of the Levi-Civita connection (Section 12).</w:t>
      </w:r>
    </w:p>
    <w:p>
      <w:pPr>
        <w:pStyle w:val="Heading2"/>
        <w:spacing w:after="120" w:before="400" w:line="312" w:lineRule="auto"/>
      </w:pPr>
      <w:r>
        <w:rPr>
          <w:rFonts w:ascii="Cambria" w:cs="Cambria" w:eastAsia="Cambria" w:hAnsi="Cambria"/>
          <w:color w:val="1A1A1A"/>
          <w:sz w:val="32"/>
          <w:szCs w:val="32"/>
        </w:rPr>
        <w:t xml:space="preserve">9.7 Why Fiber Bundles Matter for ToE: The Full Picture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Fiber bundles are not peripheral to ToE; they are its architectural foundation. Let us state precisely why: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 The statistical manifold bundle.</w:t>
      </w:r>
      <w:r>
        <w:rPr>
          <w:rFonts w:ascii="Constantia" w:cs="Constantia" w:eastAsia="Constantia" w:hAnsi="Constantia"/>
          <w:b w:val="false"/>
          <w:bCs w:val="false"/>
          <w:i w:val="false"/>
          <w:iCs w:val="false"/>
          <w:strike w:val="false"/>
          <w:color w:val="000000"/>
          <w:sz w:val="24"/>
          <w:szCs w:val="24"/>
        </w:rPr>
        <w:t xml:space="preserve"> In ToE, the fundamental object is the statistical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whose points are probability distributions over entropic microstates. Physical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envisioned as the base of a fiber bundle </w:t>
      </w:r>
      <w:r>
        <w:rPr>
          <w:rFonts w:ascii="Cambria Math" w:cs="Cambria Math" w:eastAsia="Cambria Math" w:hAnsi="Cambria Math"/>
          <w:b w:val="false"/>
          <w:bCs w:val="false"/>
          <w:i/>
          <w:iCs/>
          <w:strike w:val="false"/>
          <w:color w:val="000000"/>
          <w:sz w:val="24"/>
          <w:szCs w:val="24"/>
        </w:rPr>
        <w:t xml:space="preserve">(Λ, M, π, 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the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above each spacetime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local statistical manifold of microscopic entropic states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total space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is the microscopic theory; the base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macroscopic spacetime; and the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encodes all the microscopic entropy fluctuations consistent with the macroscopic entropy value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(ii) Coarse-graining as fiber integration.</w:t>
      </w:r>
      <w:r>
        <w:rPr>
          <w:rFonts w:ascii="Constantia" w:cs="Constantia" w:eastAsia="Constantia" w:hAnsi="Constantia"/>
          <w:b w:val="false"/>
          <w:bCs w:val="false"/>
          <w:i w:val="false"/>
          <w:iCs w:val="false"/>
          <w:strike w:val="false"/>
          <w:color w:val="000000"/>
          <w:sz w:val="24"/>
          <w:szCs w:val="24"/>
        </w:rPr>
        <w:t xml:space="preserve"> The passage from the microscopic theory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to the macroscopic theory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accomplished by integrating out the fiber degrees of freedom — the fiber integral, defined precisely in Section 11. This is mathematically the same operation as integrating out momentum space in kinetic theory: the macroscopic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fiber integral of the microscopic momentum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(iii) The Obidi Transformation as a bundle map.</w:t>
      </w:r>
      <w:r>
        <w:rPr>
          <w:rFonts w:ascii="Constantia" w:cs="Constantia" w:eastAsia="Constantia" w:hAnsi="Constantia"/>
          <w:b w:val="false"/>
          <w:bCs w:val="false"/>
          <w:i w:val="false"/>
          <w:iCs w:val="false"/>
          <w:strike w:val="false"/>
          <w:color w:val="000000"/>
          <w:sz w:val="24"/>
          <w:szCs w:val="24"/>
        </w:rPr>
        <w:t xml:space="preserve"> The Obidi Transformation can be formulated precisely as a bundle map from the statistical manifold bundle </w:t>
      </w:r>
      <w:r>
        <w:rPr>
          <w:rFonts w:ascii="Cambria Math" w:cs="Cambria Math" w:eastAsia="Cambria Math" w:hAnsi="Cambria Math"/>
          <w:b w:val="false"/>
          <w:bCs w:val="false"/>
          <w:i/>
          <w:iCs/>
          <w:strike w:val="false"/>
          <w:color w:val="000000"/>
          <w:sz w:val="24"/>
          <w:szCs w:val="24"/>
        </w:rPr>
        <w:t xml:space="preserve">(Λ, M, π, 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to the tangent bundle </w:t>
      </w:r>
      <w:r>
        <w:rPr>
          <w:rFonts w:ascii="Cambria Math" w:cs="Cambria Math" w:eastAsia="Cambria Math" w:hAnsi="Cambria Math"/>
          <w:b w:val="false"/>
          <w:bCs w:val="false"/>
          <w:i/>
          <w:iCs/>
          <w:strike w:val="false"/>
          <w:color w:val="000000"/>
          <w:sz w:val="24"/>
          <w:szCs w:val="24"/>
        </w:rPr>
        <w:t xml:space="preserve">(TM, M, π', ℝ</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that converts the Riemannian fiber metric (Fisher-Rao) into the Lorentzian base metric (Obidi Metric). This reformulation makes the coordinate-independence of the transformation manifest.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(iv) The HMAS as a hybrid bundle.</w:t>
      </w:r>
      <w:r>
        <w:rPr>
          <w:rFonts w:ascii="Constantia" w:cs="Constantia" w:eastAsia="Constantia" w:hAnsi="Constantia"/>
          <w:b w:val="false"/>
          <w:bCs w:val="false"/>
          <w:i w:val="false"/>
          <w:iCs w:val="false"/>
          <w:strike w:val="false"/>
          <w:color w:val="000000"/>
          <w:sz w:val="24"/>
          <w:szCs w:val="24"/>
        </w:rPr>
        <w:t xml:space="preserve"> The Hybrid Metric-Affine Space (HMAS) of ToE is a specific fiber bundle structure where the base is the classical spacetime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cs="Cambria Math" w:eastAsia="Cambria Math" w:hAnsi="Cambria Math"/>
          <w:b w:val="false"/>
          <w:bCs w:val="false"/>
          <w:i/>
          <w:iCs/>
          <w:strike w:val="false"/>
          <w:color w:val="000000"/>
          <w:sz w:val="24"/>
          <w:szCs w:val="24"/>
        </w:rPr>
        <w:t xml:space="preserve">F = F</w:t>
      </w:r>
      <w:r>
        <w:rPr>
          <w:rFonts w:ascii="Constantia" w:cs="Constantia" w:eastAsia="Constantia" w:hAnsi="Constantia"/>
          <w:b w:val="false"/>
          <w:bCs w:val="false"/>
          <w:i/>
          <w:iCs/>
          <w:strike w:val="false"/>
          <w:color w:val="000000"/>
          <w:sz w:val="24"/>
          <w:szCs w:val="24"/>
          <w:vertAlign w:val="subscript"/>
        </w:rPr>
        <w:t xml:space="preserve">classical</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and the classical-quantum boundary is a co-dimension-one surface in the fiber determined by the Obidi Curvature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9.1 — On the Universality of the Fiber Bundle Picture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first-order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the appropriate limits, all the gauge bundles of the Standard Model and the frame bundle of GR.</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10. Probability Distributions as Geometric Objects</w:t>
      </w:r>
    </w:p>
    <w:p>
      <w:pPr>
        <w:pStyle w:val="Heading2"/>
        <w:spacing w:after="120" w:before="400" w:line="312" w:lineRule="auto"/>
      </w:pPr>
      <w:r>
        <w:rPr>
          <w:rFonts w:ascii="Cambria" w:cs="Cambria" w:eastAsia="Cambria" w:hAnsi="Cambria"/>
          <w:color w:val="1A1A1A"/>
          <w:sz w:val="32"/>
          <w:szCs w:val="32"/>
        </w:rPr>
        <w:t xml:space="preserve">10.1 Discrete Distributions and the Simplex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discrete outcome space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 probability distribution is a vector </w:t>
      </w:r>
      <w:r>
        <w:rPr>
          <w:rFonts w:ascii="Cambria Math" w:cs="Cambria Math" w:eastAsia="Cambria Math" w:hAnsi="Cambria Math"/>
          <w:b w:val="false"/>
          <w:bCs w:val="false"/>
          <w:i/>
          <w:iCs/>
          <w:strike w:val="false"/>
          <w:color w:val="000000"/>
          <w:sz w:val="24"/>
          <w:szCs w:val="24"/>
        </w:rPr>
        <w:t xml:space="preserve">p = (p</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The set of all such vectors is the </w:t>
      </w:r>
      <w:r>
        <w:rPr>
          <w:rFonts w:ascii="Constantia" w:cs="Constantia" w:eastAsia="Constantia" w:hAnsi="Constantia"/>
          <w:b w:val="false"/>
          <w:bCs w:val="false"/>
          <w:i/>
          <w:iCs/>
          <w:strike w:val="false"/>
          <w:color w:val="000000"/>
          <w:sz w:val="24"/>
          <w:szCs w:val="24"/>
        </w:rPr>
        <w:t xml:space="preserve">(n−1)-simplex</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Δ</w:t>
            </w:r>
          </w:p>
          <w:p>
            <w:pPr>
              <w:spacing w:after="120" w:line="408" w:lineRule="auto"/>
            </w:pPr>
            <w:r>
              <w:t xml:space="preserve">n−1</w:t>
            </w:r>
          </w:p>
          <w:p>
            <w:pPr>
              <w:spacing w:after="120" w:line="408" w:lineRule="auto"/>
            </w:pPr>
            <w:r>
              <w:t xml:space="preserve">= {(p</w:t>
            </w:r>
          </w:p>
          <w:p>
            <w:pPr>
              <w:spacing w:after="120" w:line="408" w:lineRule="auto"/>
            </w:pPr>
            <w:r>
              <w:t xml:space="preserve">1</w:t>
            </w:r>
          </w:p>
          <w:p>
            <w:pPr>
              <w:spacing w:after="120" w:line="408" w:lineRule="auto"/>
            </w:pPr>
            <w:r>
              <w:t xml:space="preserve">, ..., p</w:t>
            </w:r>
          </w:p>
          <w:p>
            <w:pPr>
              <w:spacing w:after="120" w:line="408" w:lineRule="auto"/>
            </w:pPr>
            <w:r>
              <w:t xml:space="preserve">n</w:t>
            </w:r>
          </w:p>
          <w:p>
            <w:pPr>
              <w:spacing w:after="120" w:line="408" w:lineRule="auto"/>
            </w:pPr>
            <w:r>
              <w:t xml:space="preserve">)</w:t>
            </w:r>
          </w:p>
          <w:p>
            <w:pPr>
              <w:spacing w:after="120" w:line="408" w:lineRule="auto"/>
            </w:pPr>
            <w:r>
              <w:t xml:space="preserve">∈</w:t>
            </w:r>
          </w:p>
          <w:p>
            <w:pPr>
              <w:spacing w:after="120" w:line="408" w:lineRule="auto"/>
            </w:pPr>
            <w:r>
              <w:t xml:space="preserve">ℝ</w:t>
            </w:r>
          </w:p>
          <w:p>
            <w:pPr>
              <w:spacing w:after="120" w:line="408" w:lineRule="auto"/>
            </w:pPr>
            <w:r>
              <w:t xml:space="preserve">n</w:t>
            </w:r>
          </w:p>
          <w:p>
            <w:pPr>
              <w:spacing w:after="120" w:line="408" w:lineRule="auto"/>
            </w:pPr>
            <w:r>
              <w:t xml:space="preserve">| p</w:t>
            </w:r>
          </w:p>
          <w:p>
            <w:pPr>
              <w:spacing w:after="120" w:line="408" w:lineRule="auto"/>
            </w:pPr>
            <w:r>
              <w:t xml:space="preserve">i</w:t>
            </w:r>
          </w:p>
          <w:p>
            <w:pPr>
              <w:spacing w:after="120" w:line="408" w:lineRule="auto"/>
            </w:pPr>
            <w:r>
              <w:t xml:space="preserve">≥</w:t>
            </w:r>
          </w:p>
          <w:p>
            <w:pPr>
              <w:spacing w:after="120" w:line="408" w:lineRule="auto"/>
            </w:pPr>
            <w:r>
              <w:t xml:space="preserve">0,</w:t>
            </w:r>
          </w:p>
          <w:p>
            <w:pPr>
              <w:spacing w:after="120" w:line="408" w:lineRule="auto"/>
            </w:pPr>
            <w:r>
              <w:t xml:space="preserve">∑</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 1}</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compact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-dimensional manifold with boundary. Points in the interior have all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val="false"/>
          <w:iCs w:val="false"/>
          <w:strike w:val="false"/>
          <w:color w:val="000000"/>
          <w:sz w:val="24"/>
          <w:szCs w:val="24"/>
        </w:rPr>
        <w:t xml:space="preserve">; boundary points have some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(corresponding to degenerate distributions that assign zero probability to some outcomes). For the applications in ToE, we work with the interior of the simplex (all probabilities strictly positive), which is a smooth manifold without boundary.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continuous outcome space with probability densities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the "simplex" is replaced by the space of all smooth probability densities satisfying </w:t>
      </w:r>
      <w:r>
        <w:rPr>
          <w:rFonts w:ascii="Cambria Math" w:cs="Cambria Math" w:eastAsia="Cambria Math" w:hAnsi="Cambria Math"/>
          <w:b w:val="false"/>
          <w:bCs w:val="false"/>
          <w:i/>
          <w:iCs/>
          <w:strike w:val="false"/>
          <w:color w:val="000000"/>
          <w:sz w:val="24"/>
          <w:szCs w:val="24"/>
        </w:rPr>
        <w:t xml:space="preserve">∫ p(x) dx = 1</w:t>
      </w:r>
      <w:r>
        <w:rPr>
          <w:rFonts w:ascii="Constantia" w:cs="Constantia" w:eastAsia="Constantia" w:hAnsi="Constantia"/>
          <w:b w:val="false"/>
          <w:bCs w:val="false"/>
          <w:i w:val="false"/>
          <w:iCs w:val="false"/>
          <w:strike w:val="false"/>
          <w:color w:val="000000"/>
          <w:sz w:val="24"/>
          <w:szCs w:val="24"/>
        </w:rPr>
        <w:t xml:space="preserve">, which is an infinite-dimensional manifold. ToE works with finite-dimensional parametric subfamilies of this space, called statistical manifolds.</w:t>
      </w:r>
    </w:p>
    <w:p>
      <w:pPr>
        <w:pStyle w:val="Heading2"/>
        <w:spacing w:after="120" w:before="400" w:line="312" w:lineRule="auto"/>
      </w:pPr>
      <w:r>
        <w:rPr>
          <w:rFonts w:ascii="Cambria" w:cs="Cambria" w:eastAsia="Cambria" w:hAnsi="Cambria"/>
          <w:color w:val="1A1A1A"/>
          <w:sz w:val="32"/>
          <w:szCs w:val="32"/>
        </w:rPr>
        <w:t xml:space="preserve">10.2 Parametric Families and Statistical Manifolds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10.1 (Statistical Manifold).</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statistical manifold</w:t>
      </w:r>
      <w:r>
        <w:rPr>
          <w:rFonts w:ascii="Constantia" w:cs="Constantia" w:eastAsia="Constantia" w:hAnsi="Constantia"/>
          <w:b w:val="false"/>
          <w:bCs w:val="false"/>
          <w:i w:val="false"/>
          <w:iCs w:val="false"/>
          <w:strike w:val="false"/>
          <w:color w:val="000000"/>
          <w:sz w:val="24"/>
          <w:szCs w:val="24"/>
        </w:rPr>
        <w:t xml:space="preserve"> is a smooth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together with a smooth map </w:t>
      </w:r>
      <w:r>
        <w:rPr>
          <w:rFonts w:ascii="Cambria Math" w:cs="Cambria Math" w:eastAsia="Cambria Math" w:hAnsi="Cambria Math"/>
          <w:b w:val="false"/>
          <w:bCs w:val="false"/>
          <w:i/>
          <w:iCs/>
          <w:strike w:val="false"/>
          <w:color w:val="000000"/>
          <w:sz w:val="24"/>
          <w:szCs w:val="24"/>
        </w:rPr>
        <w:t xml:space="preserve">p: X × Λ → [0,∞)</w:t>
      </w:r>
      <w:r>
        <w:rPr>
          <w:rFonts w:ascii="Constantia" w:cs="Constantia" w:eastAsia="Constantia" w:hAnsi="Constantia"/>
          <w:b w:val="false"/>
          <w:bCs w:val="false"/>
          <w:i w:val="false"/>
          <w:iCs w:val="false"/>
          <w:strike w:val="false"/>
          <w:color w:val="000000"/>
          <w:sz w:val="24"/>
          <w:szCs w:val="24"/>
        </w:rPr>
        <w:t xml:space="preserve">, written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such that for each </w:t>
      </w:r>
      <w:r>
        <w:rPr>
          <w:rFonts w:ascii="Cambria Math" w:cs="Cambria Math" w:eastAsia="Cambria Math" w:hAnsi="Cambria Math"/>
          <w:b w:val="false"/>
          <w:bCs w:val="false"/>
          <w:i/>
          <w:iCs/>
          <w:strike w:val="false"/>
          <w:color w:val="000000"/>
          <w:sz w:val="24"/>
          <w:szCs w:val="24"/>
        </w:rPr>
        <w:t xml:space="preserve">θ ∈ Λ</w:t>
      </w:r>
      <w:r>
        <w:rPr>
          <w:rFonts w:ascii="Constantia" w:cs="Constantia" w:eastAsia="Constantia" w:hAnsi="Constantia"/>
          <w:b w:val="false"/>
          <w:bCs w:val="false"/>
          <w:i w:val="false"/>
          <w:iCs w:val="false"/>
          <w:strike w:val="false"/>
          <w:color w:val="000000"/>
          <w:sz w:val="24"/>
          <w:szCs w:val="24"/>
        </w:rPr>
        <w:t xml:space="preserve">, the function </w:t>
      </w:r>
      <w:r>
        <w:rPr>
          <w:rFonts w:ascii="Cambria Math" w:cs="Cambria Math" w:eastAsia="Cambria Math" w:hAnsi="Cambria Math"/>
          <w:b w:val="false"/>
          <w:bCs w:val="false"/>
          <w:i/>
          <w:iCs/>
          <w:strike w:val="false"/>
          <w:color w:val="000000"/>
          <w:sz w:val="24"/>
          <w:szCs w:val="24"/>
        </w:rPr>
        <w:t xml:space="preserve">x ↦ p(x|θ)</w:t>
      </w:r>
      <w:r>
        <w:rPr>
          <w:rFonts w:ascii="Constantia" w:cs="Constantia" w:eastAsia="Constantia" w:hAnsi="Constantia"/>
          <w:b w:val="false"/>
          <w:bCs w:val="false"/>
          <w:i w:val="false"/>
          <w:iCs w:val="false"/>
          <w:strike w:val="false"/>
          <w:color w:val="000000"/>
          <w:sz w:val="24"/>
          <w:szCs w:val="24"/>
        </w:rPr>
        <w:t xml:space="preserve"> is a probability distribution 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local coordinates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statistical manifold is simultaneously a parameter space (a set of labels for probability distributions) and a geometric space (equipped with the Fisher-Rao metric). Each point </w:t>
      </w:r>
      <w:r>
        <w:rPr>
          <w:rFonts w:ascii="Cambria Math" w:cs="Cambria Math" w:eastAsia="Cambria Math" w:hAnsi="Cambria Math"/>
          <w:b w:val="false"/>
          <w:bCs w:val="false"/>
          <w:i/>
          <w:iCs/>
          <w:strike w:val="false"/>
          <w:color w:val="000000"/>
          <w:sz w:val="24"/>
          <w:szCs w:val="24"/>
        </w:rPr>
        <w:t xml:space="preserve">θ ∈ Λ</w:t>
      </w:r>
      <w:r>
        <w:rPr>
          <w:rFonts w:ascii="Constantia" w:cs="Constantia" w:eastAsia="Constantia" w:hAnsi="Constantia"/>
          <w:b w:val="false"/>
          <w:bCs w:val="false"/>
          <w:i w:val="false"/>
          <w:iCs w:val="false"/>
          <w:strike w:val="false"/>
          <w:color w:val="000000"/>
          <w:sz w:val="24"/>
          <w:szCs w:val="24"/>
        </w:rPr>
        <w:t xml:space="preserve"> is both a parameter value and a point on a Riemannian manifold.</w:t>
      </w:r>
    </w:p>
    <w:p>
      <w:pPr>
        <w:pStyle w:val="Heading2"/>
        <w:spacing w:after="120" w:before="400" w:line="312" w:lineRule="auto"/>
      </w:pPr>
      <w:r>
        <w:rPr>
          <w:rFonts w:ascii="Cambria" w:cs="Cambria" w:eastAsia="Cambria" w:hAnsi="Cambria"/>
          <w:color w:val="1A1A1A"/>
          <w:sz w:val="32"/>
          <w:szCs w:val="32"/>
        </w:rPr>
        <w:t xml:space="preserve">10.3 Exponential Families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most important class of statistical manifolds consists of the </w:t>
      </w:r>
      <w:r>
        <w:rPr>
          <w:rFonts w:ascii="Constantia" w:cs="Constantia" w:eastAsia="Constantia" w:hAnsi="Constantia"/>
          <w:b w:val="false"/>
          <w:bCs w:val="false"/>
          <w:i/>
          <w:iCs/>
          <w:strike w:val="false"/>
          <w:color w:val="000000"/>
          <w:sz w:val="24"/>
          <w:szCs w:val="24"/>
        </w:rPr>
        <w:t xml:space="preserve">exponential families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10.2 (Exponential Family).</w:t>
      </w:r>
      <w:r>
        <w:rPr>
          <w:rFonts w:ascii="Constantia" w:cs="Constantia" w:eastAsia="Constantia" w:hAnsi="Constantia"/>
          <w:b w:val="false"/>
          <w:bCs w:val="false"/>
          <w:i w:val="false"/>
          <w:iCs w:val="false"/>
          <w:strike w:val="false"/>
          <w:color w:val="000000"/>
          <w:sz w:val="24"/>
          <w:szCs w:val="24"/>
        </w:rPr>
        <w:t xml:space="preserve"> A parametric family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is an </w:t>
      </w:r>
      <w:r>
        <w:rPr>
          <w:rFonts w:ascii="Constantia" w:cs="Constantia" w:eastAsia="Constantia" w:hAnsi="Constantia"/>
          <w:b w:val="false"/>
          <w:bCs w:val="false"/>
          <w:i/>
          <w:iCs/>
          <w:strike w:val="false"/>
          <w:color w:val="000000"/>
          <w:sz w:val="24"/>
          <w:szCs w:val="24"/>
        </w:rPr>
        <w:t xml:space="preserve">exponential family</w:t>
      </w:r>
      <w:r>
        <w:rPr>
          <w:rFonts w:ascii="Constantia" w:cs="Constantia" w:eastAsia="Constantia" w:hAnsi="Constantia"/>
          <w:b w:val="false"/>
          <w:bCs w:val="false"/>
          <w:i w:val="false"/>
          <w:iCs w:val="false"/>
          <w:strike w:val="false"/>
          <w:color w:val="000000"/>
          <w:sz w:val="24"/>
          <w:szCs w:val="24"/>
        </w:rPr>
        <w:t xml:space="preserve"> if it can be written:</w:t>
      </w:r>
    </w:p>
    <w:p>
      <w:pPr>
        <w:spacing w:after="240" w:line="408" w:lineRule="auto"/>
      </w:pPr>
      <w:r>
        <w:rPr>
          <w:b w:val="false"/>
          <w:bCs w:val="false"/>
          <w:i w:val="false"/>
          <w:iCs w:val="false"/>
          <w:color w:val="555555"/>
        </w:rPr>
        <w:t xml:space="preserve">(10.2)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p(x|</w:t>
            </w:r>
          </w:p>
          <w:p>
            <w:pPr>
              <w:spacing w:after="120" w:line="408" w:lineRule="auto"/>
            </w:pPr>
            <w:r>
              <w:t xml:space="preserve">θ</w:t>
            </w:r>
          </w:p>
          <w:p>
            <w:pPr>
              <w:spacing w:after="120" w:line="408" w:lineRule="auto"/>
            </w:pPr>
            <w:r>
              <w:t xml:space="preserve">) = exp(</w:t>
            </w:r>
          </w:p>
          <w:p>
            <w:pPr>
              <w:spacing w:after="120" w:line="408" w:lineRule="auto"/>
            </w:pPr>
            <w:r>
              <w:t xml:space="preserve">θ</w:t>
            </w:r>
          </w:p>
          <w:p>
            <w:pPr>
              <w:spacing w:after="120" w:line="408" w:lineRule="auto"/>
            </w:pPr>
            <w:r>
              <w:t xml:space="preserve">i</w:t>
            </w:r>
          </w:p>
          <w:p>
            <w:pPr>
              <w:spacing w:after="120" w:line="408" w:lineRule="auto"/>
            </w:pPr>
            <w:r>
              <w:t xml:space="preserve">T</w:t>
            </w:r>
          </w:p>
          <w:p>
            <w:pPr>
              <w:spacing w:after="120" w:line="408" w:lineRule="auto"/>
            </w:pPr>
            <w:r>
              <w:t xml:space="preserve">i</w:t>
            </w:r>
          </w:p>
          <w:p>
            <w:pPr>
              <w:spacing w:after="120" w:line="408" w:lineRule="auto"/>
            </w:pPr>
            <w:r>
              <w:t xml:space="preserve">(x)</w:t>
            </w:r>
          </w:p>
          <w:p>
            <w:pPr>
              <w:spacing w:after="120" w:line="408" w:lineRule="auto"/>
            </w:pPr>
            <w:r>
              <w:t xml:space="preserve">−</w:t>
            </w:r>
          </w:p>
          <w:p>
            <w:pPr>
              <w:spacing w:after="120" w:line="408" w:lineRule="auto"/>
            </w:pPr>
            <w:r>
              <w:t xml:space="preserve">A(</w:t>
            </w:r>
          </w:p>
          <w:p>
            <w:pPr>
              <w:spacing w:after="120" w:line="408" w:lineRule="auto"/>
            </w:pPr>
            <w:r>
              <w:t xml:space="preserve">θ</w:t>
            </w:r>
          </w:p>
          <w:p>
            <w:pPr>
              <w:spacing w:after="120" w:line="408" w:lineRule="auto"/>
            </w:pPr>
            <w:r>
              <w:t xml:space="preserve">) + h(x))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the </w:t>
      </w:r>
      <w:r>
        <w:rPr>
          <w:rFonts w:ascii="Constantia" w:cs="Constantia" w:eastAsia="Constantia" w:hAnsi="Constantia"/>
          <w:b w:val="false"/>
          <w:bCs w:val="false"/>
          <w:i/>
          <w:iCs/>
          <w:strike w:val="false"/>
          <w:color w:val="000000"/>
          <w:sz w:val="24"/>
          <w:szCs w:val="24"/>
        </w:rPr>
        <w:t xml:space="preserve">sufficient statistics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A(θ)</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log-partition function</w:t>
      </w:r>
      <w:r>
        <w:rPr>
          <w:rFonts w:ascii="Constantia" w:cs="Constantia" w:eastAsia="Constantia" w:hAnsi="Constantia"/>
          <w:b w:val="false"/>
          <w:bCs w:val="false"/>
          <w:i w:val="false"/>
          <w:iCs w:val="false"/>
          <w:strike w:val="false"/>
          <w:color w:val="000000"/>
          <w:sz w:val="24"/>
          <w:szCs w:val="24"/>
        </w:rPr>
        <w:t xml:space="preserve"> (also called the cumulant generating function), and </w:t>
      </w:r>
      <w:r>
        <w:rPr>
          <w:rFonts w:ascii="Cambria Math" w:cs="Cambria Math" w:eastAsia="Cambria Math" w:hAnsi="Cambria Math"/>
          <w:b w:val="false"/>
          <w:bCs w:val="false"/>
          <w:i/>
          <w:iCs/>
          <w:strike w:val="false"/>
          <w:color w:val="000000"/>
          <w:sz w:val="24"/>
          <w:szCs w:val="24"/>
        </w:rPr>
        <w:t xml:space="preserve">h(x)</w:t>
      </w:r>
      <w:r>
        <w:rPr>
          <w:rFonts w:ascii="Constantia" w:cs="Constantia" w:eastAsia="Constantia" w:hAnsi="Constantia"/>
          <w:b w:val="false"/>
          <w:bCs w:val="false"/>
          <w:i w:val="false"/>
          <w:iCs w:val="false"/>
          <w:strike w:val="false"/>
          <w:color w:val="000000"/>
          <w:sz w:val="24"/>
          <w:szCs w:val="24"/>
        </w:rPr>
        <w:t xml:space="preserve"> is the base measure.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called the </w:t>
      </w:r>
      <w:r>
        <w:rPr>
          <w:rFonts w:ascii="Constantia" w:cs="Constantia" w:eastAsia="Constantia" w:hAnsi="Constantia"/>
          <w:b w:val="false"/>
          <w:bCs w:val="false"/>
          <w:i/>
          <w:iCs/>
          <w:strike w:val="false"/>
          <w:color w:val="000000"/>
          <w:sz w:val="24"/>
          <w:szCs w:val="24"/>
        </w:rPr>
        <w:t xml:space="preserve">natural parameters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log-partition function is defined by the normalization condition:</w:t>
      </w:r>
    </w:p>
    <w:p>
      <w:pPr>
        <w:spacing w:after="240" w:line="408" w:lineRule="auto"/>
      </w:pPr>
      <w:r>
        <w:rPr>
          <w:b w:val="false"/>
          <w:bCs w:val="false"/>
          <w:i w:val="false"/>
          <w:iCs w:val="false"/>
          <w:color w:val="555555"/>
        </w:rPr>
        <w:t xml:space="preserve">(10.3)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A(</w:t>
            </w:r>
          </w:p>
          <w:p>
            <w:pPr>
              <w:spacing w:after="120" w:line="408" w:lineRule="auto"/>
            </w:pPr>
            <w:r>
              <w:t xml:space="preserve">θ</w:t>
            </w:r>
          </w:p>
          <w:p>
            <w:pPr>
              <w:spacing w:after="120" w:line="408" w:lineRule="auto"/>
            </w:pPr>
            <w:r>
              <w:t xml:space="preserve">) = ln</w:t>
            </w:r>
          </w:p>
          <w:p>
            <w:pPr>
              <w:spacing w:after="120" w:line="408" w:lineRule="auto"/>
            </w:pPr>
            <w:r>
              <w:t xml:space="preserve">∫</w:t>
            </w:r>
          </w:p>
          <w:p>
            <w:pPr>
              <w:spacing w:after="120" w:line="408" w:lineRule="auto"/>
            </w:pPr>
            <w:r>
              <w:t xml:space="preserve">exp(</w:t>
            </w:r>
          </w:p>
          <w:p>
            <w:pPr>
              <w:spacing w:after="120" w:line="408" w:lineRule="auto"/>
            </w:pPr>
            <w:r>
              <w:t xml:space="preserve">θ</w:t>
            </w:r>
          </w:p>
          <w:p>
            <w:pPr>
              <w:spacing w:after="120" w:line="408" w:lineRule="auto"/>
            </w:pPr>
            <w:r>
              <w:t xml:space="preserve">i</w:t>
            </w:r>
          </w:p>
          <w:p>
            <w:pPr>
              <w:spacing w:after="120" w:line="408" w:lineRule="auto"/>
            </w:pPr>
            <w:r>
              <w:t xml:space="preserve">T</w:t>
            </w:r>
          </w:p>
          <w:p>
            <w:pPr>
              <w:spacing w:after="120" w:line="408" w:lineRule="auto"/>
            </w:pPr>
            <w:r>
              <w:t xml:space="preserve">i</w:t>
            </w:r>
          </w:p>
          <w:p>
            <w:pPr>
              <w:spacing w:after="120" w:line="408" w:lineRule="auto"/>
            </w:pPr>
            <w:r>
              <w:t xml:space="preserve">(x) + h(x))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Key examples relevant to ToE: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Distribution</w:t>
            </w:r>
          </w:p>
        </w:tc>
        <w:tc>
          <w:tcPr>
            <w:tcW w:type="pct" w:w="2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Natural parameters θ</w:t>
            </w:r>
          </w:p>
        </w:tc>
        <w:tc>
          <w:tcPr>
            <w:tcW w:type="pct" w:w="1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Sufficient statistics T(x)</w:t>
            </w:r>
          </w:p>
        </w:tc>
        <w:tc>
          <w:tcPr>
            <w:tcW w:type="pct" w:w="3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Log-partition A(θ)</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Gaussian N(μ,σ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−1/(2σ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½ln(2πσ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Poisson Pois(λ)</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 λ</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 = λ</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Bernoulli Ber(q)</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ln(q/(1−q))</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ln(1 + e</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Exponential Exp(λ)</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−ln(−θ)</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log-partition function </w:t>
      </w:r>
      <w:r>
        <w:rPr>
          <w:rFonts w:ascii="Cambria Math" w:cs="Cambria Math" w:eastAsia="Cambria Math" w:hAnsi="Cambria Math"/>
          <w:b w:val="false"/>
          <w:bCs w:val="false"/>
          <w:i/>
          <w:iCs/>
          <w:strike w:val="false"/>
          <w:color w:val="000000"/>
          <w:sz w:val="24"/>
          <w:szCs w:val="24"/>
        </w:rPr>
        <w:t xml:space="preserve">A(θ)</w:t>
      </w:r>
      <w:r>
        <w:rPr>
          <w:rFonts w:ascii="Constantia" w:cs="Constantia" w:eastAsia="Constantia" w:hAnsi="Constantia"/>
          <w:b w:val="false"/>
          <w:bCs w:val="false"/>
          <w:i w:val="false"/>
          <w:iCs w:val="false"/>
          <w:strike w:val="false"/>
          <w:color w:val="000000"/>
          <w:sz w:val="24"/>
          <w:szCs w:val="24"/>
        </w:rPr>
        <w:t xml:space="preserve"> is convex (positive semi-definite Hessian), and its second derivatives give the covariance structure of the sufficient statistics:</w:t>
      </w:r>
    </w:p>
    <w:p>
      <w:pPr>
        <w:spacing w:after="240" w:line="408" w:lineRule="auto"/>
      </w:pPr>
      <w:r>
        <w:rPr>
          <w:b w:val="false"/>
          <w:bCs w:val="false"/>
          <w:i w:val="false"/>
          <w:iCs w:val="false"/>
          <w:color w:val="555555"/>
        </w:rPr>
        <w:t xml:space="preserve">(10.4)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i</w:t>
            </w:r>
          </w:p>
          <w:p>
            <w:pPr>
              <w:spacing w:after="120" w:line="408" w:lineRule="auto"/>
            </w:pPr>
            <w:r>
              <w:t xml:space="preserve">∂</w:t>
            </w:r>
          </w:p>
          <w:p>
            <w:pPr>
              <w:spacing w:after="120" w:line="408" w:lineRule="auto"/>
            </w:pPr>
            <w:r>
              <w:t xml:space="preserve">j</w:t>
            </w:r>
          </w:p>
          <w:p>
            <w:pPr>
              <w:spacing w:after="120" w:line="408" w:lineRule="auto"/>
            </w:pPr>
            <w:r>
              <w:t xml:space="preserve">A(</w:t>
            </w:r>
          </w:p>
          <w:p>
            <w:pPr>
              <w:spacing w:after="120" w:line="408" w:lineRule="auto"/>
            </w:pPr>
            <w:r>
              <w:t xml:space="preserve">θ</w:t>
            </w:r>
          </w:p>
          <w:p>
            <w:pPr>
              <w:spacing w:after="120" w:line="408" w:lineRule="auto"/>
            </w:pPr>
            <w:r>
              <w:t xml:space="preserve">) = Cov(T</w:t>
            </w:r>
          </w:p>
          <w:p>
            <w:pPr>
              <w:spacing w:after="120" w:line="408" w:lineRule="auto"/>
            </w:pPr>
            <w:r>
              <w:t xml:space="preserve">i</w:t>
            </w:r>
          </w:p>
          <w:p>
            <w:pPr>
              <w:spacing w:after="120" w:line="408" w:lineRule="auto"/>
            </w:pPr>
            <w:r>
              <w:t xml:space="preserve">(x), T</w:t>
            </w:r>
          </w:p>
          <w:p>
            <w:pPr>
              <w:spacing w:after="120" w:line="408" w:lineRule="auto"/>
            </w:pPr>
            <w:r>
              <w:t xml:space="preserve">j</w:t>
            </w:r>
          </w:p>
          <w:p>
            <w:pPr>
              <w:spacing w:after="120" w:line="408" w:lineRule="auto"/>
            </w:pPr>
            <w:r>
              <w:t xml:space="preserve">(x)) =</w:t>
            </w:r>
          </w:p>
          <w:p>
            <w:pPr>
              <w:spacing w:after="120" w:line="408" w:lineRule="auto"/>
            </w:pPr>
            <w:r>
              <w:t xml:space="preserve">⟨</w:t>
            </w:r>
          </w:p>
          <w:p>
            <w:pPr>
              <w:spacing w:after="120" w:line="408" w:lineRule="auto"/>
            </w:pPr>
            <w:r>
              <w:t xml:space="preserve">T</w:t>
            </w:r>
          </w:p>
          <w:p>
            <w:pPr>
              <w:spacing w:after="120" w:line="408" w:lineRule="auto"/>
            </w:pPr>
            <w:r>
              <w:t xml:space="preserve">i</w:t>
            </w:r>
          </w:p>
          <w:p>
            <w:pPr>
              <w:spacing w:after="120" w:line="408" w:lineRule="auto"/>
            </w:pPr>
            <w:r>
              <w:t xml:space="preserve">T</w:t>
            </w:r>
          </w:p>
          <w:p>
            <w:pPr>
              <w:spacing w:after="120" w:line="408" w:lineRule="auto"/>
            </w:pPr>
            <w:r>
              <w:t xml:space="preserve">j</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T</w:t>
            </w:r>
          </w:p>
          <w:p>
            <w:pPr>
              <w:spacing w:after="120" w:line="408" w:lineRule="auto"/>
            </w:pPr>
            <w:r>
              <w:t xml:space="preserve">i</w:t>
            </w:r>
          </w:p>
          <w:p>
            <w:pPr>
              <w:spacing w:after="120" w:line="408" w:lineRule="auto"/>
            </w:pPr>
            <w:r>
              <w:t xml:space="preserve">⟩</w:t>
            </w:r>
          </w:p>
          <w:p>
            <w:pPr>
              <w:spacing w:after="120" w:line="408" w:lineRule="auto"/>
            </w:pPr>
            <w:r>
              <w:t xml:space="preserve">⟨</w:t>
            </w:r>
          </w:p>
          <w:p>
            <w:pPr>
              <w:spacing w:after="120" w:line="408" w:lineRule="auto"/>
            </w:pPr>
            <w:r>
              <w:t xml:space="preserve">T</w:t>
            </w:r>
          </w:p>
          <w:p>
            <w:pPr>
              <w:spacing w:after="120" w:line="408" w:lineRule="auto"/>
            </w:pPr>
            <w:r>
              <w:t xml:space="preserve">j</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an exponential family, the Fisher-Rao metric (8.4) simplifies to:</w:t>
      </w:r>
    </w:p>
    <w:p>
      <w:pPr>
        <w:spacing w:after="240" w:line="408" w:lineRule="auto"/>
      </w:pPr>
      <w:r>
        <w:rPr>
          <w:b w:val="false"/>
          <w:bCs w:val="false"/>
          <w:i w:val="false"/>
          <w:iCs w:val="false"/>
          <w:color w:val="555555"/>
        </w:rPr>
        <w:t xml:space="preserve">(10.5)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w:t>
            </w:r>
          </w:p>
          <w:p>
            <w:pPr>
              <w:spacing w:after="120" w:line="408" w:lineRule="auto"/>
            </w:pPr>
            <w:r>
              <w:t xml:space="preserve">j</w:t>
            </w:r>
          </w:p>
          <w:p>
            <w:pPr>
              <w:spacing w:after="120" w:line="408" w:lineRule="auto"/>
            </w:pPr>
            <w:r>
              <w:t xml:space="preserve">A(</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Hessian of the log-partition function. This remarkable fact — that the information metric is the Hessian of a convex function — is the foundation of the dually flat geometry of exponential families, a central topic in information geometry.</w:t>
      </w:r>
    </w:p>
    <w:p>
      <w:pPr>
        <w:pStyle w:val="Heading2"/>
        <w:spacing w:after="120" w:before="400" w:line="312" w:lineRule="auto"/>
      </w:pPr>
      <w:r>
        <w:rPr>
          <w:rFonts w:ascii="Cambria" w:cs="Cambria" w:eastAsia="Cambria" w:hAnsi="Cambria"/>
          <w:color w:val="1A1A1A"/>
          <w:sz w:val="32"/>
          <w:szCs w:val="32"/>
        </w:rPr>
        <w:t xml:space="preserve">10.4 Entropy of a Distribution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differential entropy of a continuous probability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(10.6)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H(p) =</w:t>
            </w:r>
          </w:p>
          <w:p>
            <w:pPr>
              <w:spacing w:after="120" w:line="408" w:lineRule="auto"/>
            </w:pPr>
            <w:r>
              <w:t xml:space="preserve">−</w:t>
            </w:r>
          </w:p>
          <w:p>
            <w:pPr>
              <w:spacing w:after="120" w:line="408" w:lineRule="auto"/>
            </w:pPr>
            <w:r>
              <w:t xml:space="preserve">∫</w:t>
            </w:r>
          </w:p>
          <w:p>
            <w:pPr>
              <w:spacing w:after="120" w:line="408" w:lineRule="auto"/>
            </w:pPr>
            <w:r>
              <w:t xml:space="preserve">p(x) ln p(x)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Gaussian </w:t>
      </w:r>
      <w:r>
        <w:rPr>
          <w:rFonts w:ascii="Cambria Math" w:cs="Cambria Math" w:eastAsia="Cambria Math" w:hAnsi="Cambria Math"/>
          <w:b w:val="false"/>
          <w:bCs w:val="false"/>
          <w:i/>
          <w:iCs/>
          <w:strike w:val="false"/>
          <w:color w:val="000000"/>
          <w:sz w:val="24"/>
          <w:szCs w:val="24"/>
        </w:rPr>
        <w:t xml:space="preserve">N(μ, σ</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H(N(</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2</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depends only on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not on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as we saw in Section 7.6. For a multivariate Gaussian </w:t>
      </w:r>
      <w:r>
        <w:rPr>
          <w:rFonts w:ascii="Cambria Math" w:cs="Cambria Math" w:eastAsia="Cambria Math" w:hAnsi="Cambria Math"/>
          <w:b w:val="false"/>
          <w:bCs w:val="false"/>
          <w:i/>
          <w:iCs/>
          <w:strike w:val="false"/>
          <w:color w:val="000000"/>
          <w:sz w:val="24"/>
          <w:szCs w:val="24"/>
        </w:rPr>
        <w:t xml:space="preserve">N(μ, Σ)</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H(N(</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ln det(2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[n ln(2</w:t>
            </w:r>
          </w:p>
          <w:p>
            <w:pPr>
              <w:spacing w:after="120" w:line="408" w:lineRule="auto"/>
            </w:pPr>
            <w:r>
              <w:t xml:space="preserve">π</w:t>
            </w:r>
          </w:p>
          <w:p>
            <w:pPr>
              <w:spacing w:after="120" w:line="408" w:lineRule="auto"/>
            </w:pPr>
            <w:r>
              <w:t xml:space="preserve">e) + ln det(</w:t>
            </w:r>
          </w:p>
          <w:p>
            <w:pPr>
              <w:spacing w:after="120" w:line="408" w:lineRule="auto"/>
            </w:pPr>
            <w:r>
              <w:t xml:space="preserve">Σ</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depends on the determinant of the covariance matrix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In ToE,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at a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identified with </w:t>
      </w:r>
      <w:r>
        <w:rPr>
          <w:rFonts w:ascii="Cambria Math" w:cs="Cambria Math" w:eastAsia="Cambria Math" w:hAnsi="Cambria Math"/>
          <w:b w:val="false"/>
          <w:bCs w:val="false"/>
          <w:i/>
          <w:iCs/>
          <w:strike w:val="false"/>
          <w:color w:val="000000"/>
          <w:sz w:val="24"/>
          <w:szCs w:val="24"/>
        </w:rPr>
        <w:t xml:space="preserve">H(p</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the differential entropy of the local probability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over microscopic entropic states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this distribution varies from point to point, </w:t>
      </w:r>
      <w:r>
        <w:rPr>
          <w:rFonts w:ascii="Cambria Math" w:cs="Cambria Math" w:eastAsia="Cambria Math" w:hAnsi="Cambria Math"/>
          <w:b w:val="false"/>
          <w:bCs w:val="false"/>
          <w:i/>
          <w:iCs/>
          <w:strike w:val="false"/>
          <w:color w:val="000000"/>
          <w:sz w:val="24"/>
          <w:szCs w:val="24"/>
        </w:rPr>
        <w:t xml:space="preserve">S(x) = H(p</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becomes a smooth scalar field on spacetime.</w:t>
      </w:r>
    </w:p>
    <w:p>
      <w:pPr>
        <w:pStyle w:val="Heading2"/>
        <w:spacing w:after="120" w:before="400" w:line="312" w:lineRule="auto"/>
      </w:pPr>
      <w:r>
        <w:rPr>
          <w:rFonts w:ascii="Cambria" w:cs="Cambria" w:eastAsia="Cambria" w:hAnsi="Cambria"/>
          <w:color w:val="1A1A1A"/>
          <w:sz w:val="32"/>
          <w:szCs w:val="32"/>
        </w:rPr>
        <w:t xml:space="preserve">10.5 How Distributions Become Spacetime Fields in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bridge between probability distributions and spacetime fields in ToE is built as follows. Consider a region of physical spacetime. At each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ensemble is described by a probability distribution </w:t>
      </w:r>
      <w:r>
        <w:rPr>
          <w:rFonts w:ascii="Cambria Math" w:cs="Cambria Math" w:eastAsia="Cambria Math" w:hAnsi="Cambria Math"/>
          <w:b w:val="false"/>
          <w:bCs w:val="false"/>
          <w:i/>
          <w:iCs/>
          <w:strike w:val="false"/>
          <w:color w:val="000000"/>
          <w:sz w:val="24"/>
          <w:szCs w:val="24"/>
        </w:rPr>
        <w:t xml:space="preserve">p(y|x)</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labels the microscopic state and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spacetime point (the label of the macro-region).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As the macroscopic conditions vary smoothly from point to point — as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varies over spacetime — the local distribution </w:t>
      </w:r>
      <w:r>
        <w:rPr>
          <w:rFonts w:ascii="Cambria Math" w:cs="Cambria Math" w:eastAsia="Cambria Math" w:hAnsi="Cambria Math"/>
          <w:b w:val="false"/>
          <w:bCs w:val="false"/>
          <w:i/>
          <w:iCs/>
          <w:strike w:val="false"/>
          <w:color w:val="000000"/>
          <w:sz w:val="24"/>
          <w:szCs w:val="24"/>
        </w:rPr>
        <w:t xml:space="preserve">p(y|x)</w:t>
      </w:r>
      <w:r>
        <w:rPr>
          <w:rFonts w:ascii="Constantia" w:cs="Constantia" w:eastAsia="Constantia" w:hAnsi="Constantia"/>
          <w:b w:val="false"/>
          <w:bCs w:val="false"/>
          <w:i w:val="false"/>
          <w:iCs w:val="false"/>
          <w:strike w:val="false"/>
          <w:color w:val="000000"/>
          <w:sz w:val="24"/>
          <w:szCs w:val="24"/>
        </w:rPr>
        <w:t xml:space="preserve"> varies smoothly. The local entropy:</w:t>
      </w:r>
    </w:p>
    <w:p>
      <w:pPr>
        <w:spacing w:after="240" w:line="408" w:lineRule="auto"/>
      </w:pPr>
      <w:r>
        <w:rPr>
          <w:b w:val="false"/>
          <w:bCs w:val="false"/>
          <w:i w:val="false"/>
          <w:iCs w:val="false"/>
          <w:color w:val="555555"/>
        </w:rPr>
        <w:t xml:space="preserve">(10.9)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S(x) =</w:t>
            </w:r>
          </w:p>
          <w:p>
            <w:pPr>
              <w:spacing w:after="120" w:line="408" w:lineRule="auto"/>
            </w:pPr>
            <w:r>
              <w:t xml:space="preserve">−</w:t>
            </w:r>
          </w:p>
          <w:p>
            <w:pPr>
              <w:spacing w:after="120" w:line="408" w:lineRule="auto"/>
            </w:pPr>
            <w:r>
              <w:t xml:space="preserve">∫</w:t>
            </w:r>
          </w:p>
          <w:p>
            <w:pPr>
              <w:spacing w:after="120" w:line="408" w:lineRule="auto"/>
            </w:pPr>
            <w:r>
              <w:t xml:space="preserve">p(y|x) ln p(y|x) dy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then becomes a smooth function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Vacuum regions have lower entropy. The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entropic forces toward higher entropy — which, in the ToE picture, is the origin of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10.1 — On the Relationship Between the Entropy Field and Thermodynamics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familiar with thermodynamics will notice that equation (10.9) looks like the standard definition of entropy in statistical mechanics, but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as a spatial label instead of a thermodynamic parameter. This is correct, and it is precisely the connection that ToE exploits. In standard thermodynamics, one considers a single system in a single macrostate and computes its entropy as a global quantity. In ToE, one imagines resolving the system into infinitesimal volume elements, computing the entropy of each volume element's local distribution, and treating the resulting function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11. Differential Forms and Integration on Manifolds</w:t>
      </w:r>
    </w:p>
    <w:p>
      <w:pPr>
        <w:pStyle w:val="Heading2"/>
        <w:spacing w:after="120" w:before="400" w:line="312" w:lineRule="auto"/>
      </w:pPr>
      <w:r>
        <w:rPr>
          <w:rFonts w:ascii="Cambria" w:cs="Cambria" w:eastAsia="Cambria" w:hAnsi="Cambria"/>
          <w:color w:val="1A1A1A"/>
          <w:sz w:val="32"/>
          <w:szCs w:val="32"/>
        </w:rPr>
        <w:t xml:space="preserve">11.1 Differential k-Forms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Differential forms generalize the one-forms (covectors) of Section 7 to multi-covector objects. They are the natural objects that can be integrated on manifolds.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11.1 (Differential k-Form).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differential k-form</w:t>
      </w:r>
      <w:r>
        <w:rPr>
          <w:rFonts w:ascii="Constantia" w:cs="Constantia" w:eastAsia="Constantia" w:hAnsi="Constantia"/>
          <w:b w:val="false"/>
          <w:bCs w:val="false"/>
          <w:i w:val="false"/>
          <w:iCs w:val="false"/>
          <w:strike w:val="false"/>
          <w:color w:val="000000"/>
          <w:sz w:val="24"/>
          <w:szCs w:val="24"/>
        </w:rPr>
        <w:t xml:space="preserve"> on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completely antisymmetric (0,k) tensor field. In local coordinates:</w:t>
      </w:r>
    </w:p>
    <w:p>
      <w:pPr>
        <w:spacing w:after="240" w:line="408" w:lineRule="auto"/>
      </w:pPr>
      <w:r>
        <w:rPr>
          <w:b w:val="false"/>
          <w:bCs w:val="false"/>
          <w:i w:val="false"/>
          <w:iCs w:val="false"/>
          <w:color w:val="555555"/>
        </w:rPr>
        <w:t xml:space="preserve">(11.1)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w:t>
            </w:r>
          </w:p>
          <w:p>
            <w:pPr>
              <w:spacing w:after="120" w:line="408" w:lineRule="auto"/>
            </w:pPr>
            <w:r>
              <w:t xml:space="preserve">ω</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k</w:t>
            </w:r>
          </w:p>
          <w:p>
            <w:pPr>
              <w:spacing w:after="120" w:line="408" w:lineRule="auto"/>
            </w:pPr>
            <w:r>
              <w:t xml:space="preserve">(x) dx</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dx</w:t>
            </w:r>
          </w:p>
          <w:p>
            <w:pPr>
              <w:spacing w:after="120" w:line="408" w:lineRule="auto"/>
            </w:pPr>
            <w:r>
              <w:t xml:space="preserve">μ</w:t>
            </w:r>
          </w:p>
          <w:p>
            <w:pPr>
              <w:spacing w:after="120" w:line="408" w:lineRule="auto"/>
            </w:pPr>
            <w:r>
              <w:t xml:space="preserve">k</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w:t>
      </w:r>
      <w:r>
        <w:rPr>
          <w:rFonts w:ascii="Constantia" w:cs="Constantia" w:eastAsia="Constantia" w:hAnsi="Constantia"/>
          <w:b w:val="false"/>
          <w:bCs w:val="false"/>
          <w:i/>
          <w:iCs/>
          <w:strike w:val="false"/>
          <w:color w:val="000000"/>
          <w:sz w:val="24"/>
          <w:szCs w:val="24"/>
        </w:rPr>
        <w:t xml:space="preserve">wedge product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antisymmetric: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and the components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μ1...μk</w:t>
      </w:r>
      <w:r>
        <w:rPr>
          <w:rFonts w:ascii="Constantia" w:cs="Constantia" w:eastAsia="Constantia" w:hAnsi="Constantia"/>
          <w:b w:val="false"/>
          <w:bCs w:val="false"/>
          <w:i w:val="false"/>
          <w:iCs w:val="false"/>
          <w:strike w:val="false"/>
          <w:color w:val="000000"/>
          <w:sz w:val="24"/>
          <w:szCs w:val="24"/>
        </w:rPr>
        <w:t xml:space="preserve"> are smooth functions antisymmetric in all indices. The space of k-forms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denoted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Special cases: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(M) =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(functions),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(one-forms as in Section 7),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(top-degree forms, used for integration).</w:t>
      </w:r>
    </w:p>
    <w:p>
      <w:pPr>
        <w:pStyle w:val="Heading2"/>
        <w:spacing w:after="120" w:before="400" w:line="312" w:lineRule="auto"/>
      </w:pPr>
      <w:r>
        <w:rPr>
          <w:rFonts w:ascii="Cambria" w:cs="Cambria" w:eastAsia="Cambria" w:hAnsi="Cambria"/>
          <w:color w:val="1A1A1A"/>
          <w:sz w:val="32"/>
          <w:szCs w:val="32"/>
        </w:rPr>
        <w:t xml:space="preserve">11.2 The Exterior Derivative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11.2 (Exterior Derivative).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exterior derivative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 → Ω</w:t>
      </w:r>
      <w:r>
        <w:rPr>
          <w:rFonts w:ascii="Constantia" w:cs="Constantia" w:eastAsia="Constantia" w:hAnsi="Constantia"/>
          <w:b w:val="false"/>
          <w:bCs w:val="false"/>
          <w:i/>
          <w:iCs/>
          <w:strike w:val="false"/>
          <w:color w:val="000000"/>
          <w:sz w:val="24"/>
          <w:szCs w:val="24"/>
          <w:vertAlign w:val="superscript"/>
        </w:rPr>
        <w:t xml:space="preserve">k+1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unique linear map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On 0-forms (functions): </w:t>
      </w:r>
      <w:r>
        <w:rPr>
          <w:rFonts w:ascii="Cambria Math" w:cs="Cambria Math" w:eastAsia="Cambria Math" w:hAnsi="Cambria Math"/>
          <w:b w:val="false"/>
          <w:bCs w:val="false"/>
          <w:i/>
          <w:iCs/>
          <w:strike w:val="false"/>
          <w:color w:val="000000"/>
          <w:sz w:val="24"/>
          <w:szCs w:val="24"/>
        </w:rPr>
        <w:t xml:space="preserve">df = (∂f/∂x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gradient).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Leibniz rule: </w:t>
      </w:r>
      <w:r>
        <w:rPr>
          <w:rFonts w:ascii="Cambria Math" w:cs="Cambria Math" w:eastAsia="Cambria Math" w:hAnsi="Cambria Math"/>
          <w:b w:val="false"/>
          <w:bCs w:val="false"/>
          <w:i/>
          <w:iCs/>
          <w:strike w:val="false"/>
          <w:color w:val="000000"/>
          <w:sz w:val="24"/>
          <w:szCs w:val="24"/>
        </w:rPr>
        <w:t xml:space="preserve">d(ω ∧ η) = dω ∧ η + (−1)</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 ω ∧ dη</w:t>
      </w:r>
      <w:r>
        <w:rPr>
          <w:rFonts w:ascii="Constantia" w:cs="Constantia" w:eastAsia="Constantia" w:hAnsi="Constantia"/>
          <w:b w:val="false"/>
          <w:bCs w:val="false"/>
          <w:i w:val="false"/>
          <w:iCs w:val="false"/>
          <w:strike w:val="false"/>
          <w:color w:val="000000"/>
          <w:sz w:val="24"/>
          <w:szCs w:val="24"/>
        </w:rPr>
        <w:t xml:space="preserve"> for a k-form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Nilpotency: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d ˆ d = 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1-form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w:t>
            </w:r>
          </w:p>
          <w:p>
            <w:pPr>
              <w:spacing w:after="120" w:line="408" w:lineRule="auto"/>
            </w:pPr>
            <w:r>
              <w:t xml:space="preserve">ω</w:t>
            </w:r>
          </w:p>
          <w:p>
            <w:pPr>
              <w:spacing w:after="120" w:line="408" w:lineRule="auto"/>
            </w:pPr>
            <w:r>
              <w:t xml:space="preserve">= (</w:t>
            </w:r>
          </w:p>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ω</w:t>
            </w:r>
          </w:p>
          <w:p>
            <w:pPr>
              <w:spacing w:after="120" w:line="408" w:lineRule="auto"/>
            </w:pPr>
            <w:r>
              <w:t xml:space="preserve">μ</w:t>
            </w:r>
          </w:p>
          <w:p>
            <w:pPr>
              <w:spacing w:after="120" w:line="408" w:lineRule="auto"/>
            </w:pPr>
            <w:r>
              <w:t xml:space="preserve">) dx</w:t>
            </w:r>
          </w:p>
          <w:p>
            <w:pPr>
              <w:spacing w:after="120" w:line="408" w:lineRule="auto"/>
            </w:pPr>
            <w:r>
              <w:t xml:space="preserve">μ</w:t>
            </w:r>
          </w:p>
          <w:p>
            <w:pPr>
              <w:spacing w:after="120" w:line="408" w:lineRule="auto"/>
            </w:pPr>
            <w:r>
              <w:t xml:space="preserve">∧</w:t>
            </w:r>
          </w:p>
          <w:p>
            <w:pPr>
              <w:spacing w:after="120" w:line="408" w:lineRule="auto"/>
            </w:pPr>
            <w:r>
              <w:t xml:space="preserve">dx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curl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The nilpotency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encodes the Poincaré lemma and the Bianchi identity: in classical terms, the "curl of a gradient is zero" and "div of curl is zero." In ToE, the nilpotency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applied to the entropy gradient </w:t>
      </w:r>
      <w:r>
        <w:rPr>
          <w:rFonts w:ascii="Cambria Math" w:cs="Cambria Math" w:eastAsia="Cambria Math" w:hAnsi="Cambria Math"/>
          <w:b w:val="false"/>
          <w:bCs w:val="false"/>
          <w:i/>
          <w:iCs/>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rPr>
        <w:t xml:space="preserve"> gives </w:t>
      </w:r>
      <w:r>
        <w:rPr>
          <w:rFonts w:ascii="Cambria Math" w:cs="Cambria Math" w:eastAsia="Cambria Math" w:hAnsi="Cambria Math"/>
          <w:b w:val="false"/>
          <w:bCs w:val="false"/>
          <w:i/>
          <w:iCs/>
          <w:strike w:val="false"/>
          <w:color w:val="000000"/>
          <w:sz w:val="24"/>
          <w:szCs w:val="24"/>
        </w:rPr>
        <w:t xml:space="preserve">d(dS) = 0</w:t>
      </w:r>
      <w:r>
        <w:rPr>
          <w:rFonts w:ascii="Constantia" w:cs="Constantia" w:eastAsia="Constantia" w:hAnsi="Constantia"/>
          <w:b w:val="false"/>
          <w:bCs w:val="false"/>
          <w:i w:val="false"/>
          <w:iCs w:val="false"/>
          <w:strike w:val="false"/>
          <w:color w:val="000000"/>
          <w:sz w:val="24"/>
          <w:szCs w:val="24"/>
        </w:rPr>
        <w:t xml:space="preserve">, which is the entropic integrability condition.</w:t>
      </w:r>
    </w:p>
    <w:p>
      <w:pPr>
        <w:pStyle w:val="Heading2"/>
        <w:spacing w:after="120" w:before="400" w:line="312" w:lineRule="auto"/>
      </w:pPr>
      <w:r>
        <w:rPr>
          <w:rFonts w:ascii="Cambria" w:cs="Cambria" w:eastAsia="Cambria" w:hAnsi="Cambria"/>
          <w:color w:val="1A1A1A"/>
          <w:sz w:val="32"/>
          <w:szCs w:val="32"/>
        </w:rPr>
        <w:t xml:space="preserve">11.3 Integration of n-Forms on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oriented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 top-degree 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can be integrated. In local coordinates:</w:t>
      </w:r>
    </w:p>
    <w:p>
      <w:pPr>
        <w:spacing w:after="240" w:line="408" w:lineRule="auto"/>
      </w:pPr>
      <w:r>
        <w:rPr>
          <w:b w:val="false"/>
          <w:bCs w:val="false"/>
          <w:i w:val="false"/>
          <w:iCs w:val="false"/>
          <w:color w:val="555555"/>
        </w:rPr>
        <w:t xml:space="preserve">(11.3)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ω</w:t>
            </w:r>
          </w:p>
          <w:p>
            <w:pPr>
              <w:spacing w:after="120" w:line="408" w:lineRule="auto"/>
            </w:pPr>
            <w:r>
              <w:t xml:space="preserve">=</w:t>
            </w:r>
          </w:p>
          <w:p>
            <w:pPr>
              <w:spacing w:after="120" w:line="408" w:lineRule="auto"/>
            </w:pPr>
            <w:r>
              <w:t xml:space="preserve">∫</w:t>
            </w:r>
          </w:p>
          <w:p>
            <w:pPr>
              <w:spacing w:after="120" w:line="408" w:lineRule="auto"/>
            </w:pPr>
            <w:r>
              <w:t xml:space="preserve">U</w:t>
            </w:r>
          </w:p>
          <w:p>
            <w:pPr>
              <w:spacing w:after="120" w:line="408" w:lineRule="auto"/>
            </w:pPr>
            <w:r>
              <w:t xml:space="preserve">ω</w:t>
            </w:r>
          </w:p>
          <w:p>
            <w:pPr>
              <w:spacing w:after="120" w:line="408" w:lineRule="auto"/>
            </w:pPr>
            <w:r>
              <w:t xml:space="preserve">1...n</w:t>
            </w:r>
          </w:p>
          <w:p>
            <w:pPr>
              <w:spacing w:after="120" w:line="408" w:lineRule="auto"/>
            </w:pPr>
            <w:r>
              <w:t xml:space="preserve">(x) dx</w:t>
            </w:r>
          </w:p>
          <w:p>
            <w:pPr>
              <w:spacing w:after="120" w:line="408" w:lineRule="auto"/>
            </w:pPr>
            <w:r>
              <w:t xml:space="preserve">1</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U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the coordinate domain. This integral is well-defined and coordinate-independent for any compactly supported top-degree form on an oriented manifold.</w:t>
      </w:r>
    </w:p>
    <w:p>
      <w:pPr>
        <w:pStyle w:val="Heading2"/>
        <w:spacing w:after="120" w:before="400" w:line="312" w:lineRule="auto"/>
      </w:pPr>
      <w:r>
        <w:rPr>
          <w:rFonts w:ascii="Cambria" w:cs="Cambria" w:eastAsia="Cambria" w:hAnsi="Cambria"/>
          <w:color w:val="1A1A1A"/>
          <w:sz w:val="32"/>
          <w:szCs w:val="32"/>
        </w:rPr>
        <w:t xml:space="preserve">11.4 Stokes' Theorem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11.1 (Stokes' Theorem).</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an oriented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manifold with boundary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let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-form with compact support. Then:</w:t>
      </w:r>
    </w:p>
    <w:p>
      <w:pPr>
        <w:spacing w:after="240" w:line="408" w:lineRule="auto"/>
      </w:pPr>
      <w:r>
        <w:rPr>
          <w:b w:val="false"/>
          <w:bCs w:val="false"/>
          <w:i w:val="false"/>
          <w:iCs w:val="false"/>
          <w:color w:val="555555"/>
        </w:rPr>
        <w:t xml:space="preserve">(11.4)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d</w:t>
            </w:r>
          </w:p>
          <w:p>
            <w:pPr>
              <w:spacing w:after="120" w:line="408" w:lineRule="auto"/>
            </w:pPr>
            <w:r>
              <w:t xml:space="preserve">ω</w:t>
            </w:r>
          </w:p>
          <w:p>
            <w:pPr>
              <w:spacing w:after="120" w:line="408" w:lineRule="auto"/>
            </w:pPr>
            <w:r>
              <w:t xml:space="preserve">=</w:t>
            </w:r>
          </w:p>
          <w:p>
            <w:pPr>
              <w:spacing w:after="120" w:line="408" w:lineRule="auto"/>
            </w:pPr>
            <w:r>
              <w:t xml:space="preserve">∫</w:t>
            </w:r>
          </w:p>
          <w:p>
            <w:pPr>
              <w:spacing w:after="120" w:line="408" w:lineRule="auto"/>
            </w:pPr>
            <w:r>
              <w:t xml:space="preserve">∂M</w:t>
            </w:r>
          </w:p>
          <w:p>
            <w:pPr>
              <w:spacing w:after="120" w:line="408" w:lineRule="auto"/>
            </w:pPr>
            <w:r>
              <w:t xml:space="preserve">ω</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single formula encompasses all of vector calculus: Green's theorem (n=2), the divergence theorem (n=3, using the Hodge dual), and the classical Stokes' theorem (n=3, on surfaces). In the language of physics, Stokes' theorem is the coordinate-free statement of Gauss's law and its generalizations.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Stokes' theorem appears in the derivation of conservation laws from the action principle: varying the Obidi Action and integrating by parts produces boundary terms that vanish by Stokes' theorem if the variation decays at infinity, leaving the Euler-Lagrange equations (the MEE) as the bulk equation of motion.</w:t>
      </w:r>
    </w:p>
    <w:p>
      <w:pPr>
        <w:pStyle w:val="Heading2"/>
        <w:spacing w:after="120" w:before="400" w:line="312" w:lineRule="auto"/>
      </w:pPr>
      <w:r>
        <w:rPr>
          <w:rFonts w:ascii="Cambria" w:cs="Cambria" w:eastAsia="Cambria" w:hAnsi="Cambria"/>
          <w:color w:val="1A1A1A"/>
          <w:sz w:val="32"/>
          <w:szCs w:val="32"/>
        </w:rPr>
        <w:t xml:space="preserve">11.5 Volume Forms and the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Given a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-manifold, the natural </w:t>
      </w:r>
      <w:r>
        <w:rPr>
          <w:rFonts w:ascii="Constantia" w:cs="Constantia" w:eastAsia="Constantia" w:hAnsi="Constantia"/>
          <w:b w:val="false"/>
          <w:bCs w:val="false"/>
          <w:i/>
          <w:iCs/>
          <w:strike w:val="false"/>
          <w:color w:val="000000"/>
          <w:sz w:val="24"/>
          <w:szCs w:val="24"/>
        </w:rPr>
        <w:t xml:space="preserve">volume form</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(11.5)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ε</w:t>
            </w:r>
          </w:p>
          <w:p>
            <w:pPr>
              <w:spacing w:after="120" w:line="408" w:lineRule="auto"/>
            </w:pPr>
            <w:r>
              <w:t xml:space="preserve">=</w:t>
            </w:r>
          </w:p>
          <w:p>
            <w:pPr>
              <w:spacing w:after="120" w:line="408" w:lineRule="auto"/>
            </w:pPr>
            <w:r>
              <w:t xml:space="preserve">√</w:t>
            </w:r>
          </w:p>
          <w:p>
            <w:pPr>
              <w:spacing w:after="120" w:line="408" w:lineRule="auto"/>
            </w:pPr>
            <w:r>
              <w:t xml:space="preserve">|g| dx</w:t>
            </w:r>
          </w:p>
          <w:p>
            <w:pPr>
              <w:spacing w:after="120" w:line="408" w:lineRule="auto"/>
            </w:pPr>
            <w:r>
              <w:t xml:space="preserve">1</w:t>
            </w:r>
          </w:p>
          <w:p>
            <w:pPr>
              <w:spacing w:after="120" w:line="408" w:lineRule="auto"/>
            </w:pPr>
            <w:r>
              <w:t xml:space="preserve">∧</w:t>
            </w:r>
          </w:p>
          <w:p>
            <w:pPr>
              <w:spacing w:after="120" w:line="408" w:lineRule="auto"/>
            </w:pPr>
            <w:r>
              <w:t xml:space="preserve">dx</w:t>
            </w:r>
          </w:p>
          <w:p>
            <w:pPr>
              <w:spacing w:after="120" w:line="408" w:lineRule="auto"/>
            </w:pPr>
            <w:r>
              <w:t xml:space="preserve">2</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 = |det(g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Integration of a scalar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against this volume form gives:</w:t>
      </w:r>
    </w:p>
    <w:p>
      <w:pPr>
        <w:spacing w:after="240" w:line="408" w:lineRule="auto"/>
      </w:pPr>
      <w:r>
        <w:rPr>
          <w:b w:val="false"/>
          <w:bCs w:val="false"/>
          <w:i w:val="false"/>
          <w:iCs w:val="false"/>
          <w:color w:val="555555"/>
        </w:rPr>
        <w:t xml:space="preserve">(11.6)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f</w:t>
            </w:r>
          </w:p>
          <w:p>
            <w:pPr>
              <w:spacing w:after="120" w:line="408" w:lineRule="auto"/>
            </w:pPr>
            <w:r>
              <w:t xml:space="preserve">ε</w:t>
            </w:r>
          </w:p>
          <w:p>
            <w:pPr>
              <w:spacing w:after="120" w:line="408" w:lineRule="auto"/>
            </w:pPr>
            <w:r>
              <w:t xml:space="preserve">=</w:t>
            </w:r>
          </w:p>
          <w:p>
            <w:pPr>
              <w:spacing w:after="120" w:line="408" w:lineRule="auto"/>
            </w:pPr>
            <w:r>
              <w:t xml:space="preserve">∫</w:t>
            </w:r>
          </w:p>
          <w:p>
            <w:pPr>
              <w:spacing w:after="120" w:line="408" w:lineRule="auto"/>
            </w:pPr>
            <w:r>
              <w:t xml:space="preserve">M</w:t>
            </w:r>
          </w:p>
          <w:p>
            <w:pPr>
              <w:spacing w:after="120" w:line="408" w:lineRule="auto"/>
            </w:pPr>
            <w:r>
              <w:t xml:space="preserve">f(x)</w:t>
            </w:r>
          </w:p>
          <w:p>
            <w:pPr>
              <w:spacing w:after="120" w:line="408" w:lineRule="auto"/>
            </w:pPr>
            <w:r>
              <w:t xml:space="preserve">√</w:t>
            </w:r>
          </w:p>
          <w:p>
            <w:pPr>
              <w:spacing w:after="120" w:line="408" w:lineRule="auto"/>
            </w:pPr>
            <w:r>
              <w:t xml:space="preserve">|g| dx</w:t>
            </w:r>
          </w:p>
          <w:p>
            <w:pPr>
              <w:spacing w:after="120" w:line="408" w:lineRule="auto"/>
            </w:pPr>
            <w:r>
              <w:t xml:space="preserve">1</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coordinate-invariant volume integral. In GR, the Einstein-Hilbert action is:</w:t>
      </w:r>
    </w:p>
    <w:p>
      <w:pPr>
        <w:spacing w:after="240" w:line="408" w:lineRule="auto"/>
      </w:pPr>
      <w:r>
        <w:rPr>
          <w:b w:val="false"/>
          <w:bCs w:val="false"/>
          <w:i w:val="false"/>
          <w:iCs w:val="false"/>
          <w:color w:val="555555"/>
        </w:rPr>
        <w:t xml:space="preserve">(11.7)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A</w:t>
            </w:r>
          </w:p>
          <w:p>
            <w:pPr>
              <w:spacing w:after="120" w:line="408" w:lineRule="auto"/>
            </w:pPr>
            <w:r>
              <w:t xml:space="preserve">EH</w:t>
            </w:r>
          </w:p>
          <w:p>
            <w:pPr>
              <w:spacing w:after="120" w:line="408" w:lineRule="auto"/>
            </w:pPr>
            <w:r>
              <w:t xml:space="preserve">= (1/(16</w:t>
            </w:r>
          </w:p>
          <w:p>
            <w:pPr>
              <w:spacing w:after="120" w:line="408" w:lineRule="auto"/>
            </w:pPr>
            <w:r>
              <w:t xml:space="preserve">π</w:t>
            </w:r>
          </w:p>
          <w:p>
            <w:pPr>
              <w:spacing w:after="120" w:line="408" w:lineRule="auto"/>
            </w:pPr>
            <w:r>
              <w:t xml:space="preserve">G))</w:t>
            </w:r>
          </w:p>
          <w:p>
            <w:pPr>
              <w:spacing w:after="120" w:line="408" w:lineRule="auto"/>
            </w:pPr>
            <w:r>
              <w:t xml:space="preserve">∫</w:t>
            </w:r>
          </w:p>
          <w:p>
            <w:pPr>
              <w:spacing w:after="120" w:line="408" w:lineRule="auto"/>
            </w:pPr>
            <w:r>
              <w:t xml:space="preserve">M</w:t>
            </w:r>
          </w:p>
          <w:p>
            <w:pPr>
              <w:spacing w:after="120" w:line="408" w:lineRule="auto"/>
            </w:pPr>
            <w:r>
              <w:t xml:space="preserve">R</w:t>
            </w:r>
          </w:p>
          <w:p>
            <w:pPr>
              <w:spacing w:after="120" w:line="408" w:lineRule="auto"/>
            </w:pPr>
            <w:r>
              <w:t xml:space="preserve">√</w:t>
            </w:r>
          </w:p>
          <w:p>
            <w:pPr>
              <w:spacing w:after="120" w:line="408" w:lineRule="auto"/>
            </w:pPr>
            <w:r>
              <w:t xml:space="preserve">|g| d</w:t>
            </w:r>
          </w:p>
          <w:p>
            <w:pPr>
              <w:spacing w:after="120" w:line="408" w:lineRule="auto"/>
            </w:pPr>
            <w:r>
              <w:t xml:space="preserve">4</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Obidi Action has a similar structure but with the Ricci scalar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replaced by a functional of the entropy field and the Fisher-Rao metric, integrated against the entropic volume form. The precise form will be given in Part II.</w:t>
      </w:r>
    </w:p>
    <w:p>
      <w:pPr>
        <w:pStyle w:val="Heading2"/>
        <w:spacing w:after="120" w:before="400" w:line="312" w:lineRule="auto"/>
      </w:pPr>
      <w:r>
        <w:rPr>
          <w:rFonts w:ascii="Cambria" w:cs="Cambria" w:eastAsia="Cambria" w:hAnsi="Cambria"/>
          <w:color w:val="1A1A1A"/>
          <w:sz w:val="32"/>
          <w:szCs w:val="32"/>
        </w:rPr>
        <w:t xml:space="preserve">11.6 Fiber Integrals: The Mathematics of Coarse-Graining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subsection establishes the mathematical formalism of fiber integration, which is the precise realization of "coarse-graining" in ToE.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11.3 (Fiber Integral).</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π: E → B</w:t>
      </w:r>
      <w:r>
        <w:rPr>
          <w:rFonts w:ascii="Constantia" w:cs="Constantia" w:eastAsia="Constantia" w:hAnsi="Constantia"/>
          <w:b w:val="false"/>
          <w:bCs w:val="false"/>
          <w:i w:val="false"/>
          <w:iCs w:val="false"/>
          <w:strike w:val="false"/>
          <w:color w:val="000000"/>
          <w:sz w:val="24"/>
          <w:szCs w:val="24"/>
        </w:rPr>
        <w:t xml:space="preserve"> be a fiber bundle with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-dimensional fiber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base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fiber integral</w:t>
      </w:r>
      <w:r>
        <w:rPr>
          <w:rFonts w:ascii="Constantia" w:cs="Constantia" w:eastAsia="Constantia" w:hAnsi="Constantia"/>
          <w:b w:val="false"/>
          <w:bCs w:val="false"/>
          <w:i w:val="false"/>
          <w:iCs w:val="false"/>
          <w:strike w:val="false"/>
          <w:color w:val="000000"/>
          <w:sz w:val="24"/>
          <w:szCs w:val="24"/>
        </w:rPr>
        <w:t xml:space="preserve"> (also called integration along the fiber or pushforward) of a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is a </w:t>
      </w:r>
      <w:r>
        <w:rPr>
          <w:rFonts w:ascii="Cambria Math" w:cs="Cambria Math" w:eastAsia="Cambria Math" w:hAnsi="Cambria Math"/>
          <w:b w:val="false"/>
          <w:bCs w:val="false"/>
          <w:i/>
          <w:iCs/>
          <w:strike w:val="false"/>
          <w:color w:val="000000"/>
          <w:sz w:val="24"/>
          <w:szCs w:val="24"/>
        </w:rPr>
        <w:t xml:space="preserve">(k−m)</w:t>
      </w:r>
      <w:r>
        <w:rPr>
          <w:rFonts w:ascii="Constantia" w:cs="Constantia" w:eastAsia="Constantia" w:hAnsi="Constantia"/>
          <w:b w:val="false"/>
          <w:bCs w:val="false"/>
          <w:i w:val="false"/>
          <w:iCs w:val="false"/>
          <w:strike w:val="false"/>
          <w:color w:val="000000"/>
          <w:sz w:val="24"/>
          <w:szCs w:val="24"/>
        </w:rPr>
        <w:t xml:space="preserve">-form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defined by:</w:t>
      </w:r>
    </w:p>
    <w:p>
      <w:pPr>
        <w:spacing w:after="240" w:line="408" w:lineRule="auto"/>
      </w:pPr>
      <w:r>
        <w:rPr>
          <w:b w:val="false"/>
          <w:bCs w:val="false"/>
          <w:i w:val="false"/>
          <w:iCs w:val="false"/>
          <w:color w:val="555555"/>
        </w:rPr>
        <w:t xml:space="preserve">(11.8)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π</w:t>
            </w:r>
          </w:p>
          <w:p>
            <w:pPr>
              <w:spacing w:after="120" w:line="408" w:lineRule="auto"/>
            </w:pPr>
            <w:r>
              <w:t xml:space="preserve">*</w:t>
            </w:r>
          </w:p>
          <w:p>
            <w:pPr>
              <w:spacing w:after="120" w:line="408" w:lineRule="auto"/>
            </w:pPr>
            <w:r>
              <w:t xml:space="preserve">ω</w:t>
            </w:r>
          </w:p>
          <w:p>
            <w:pPr>
              <w:spacing w:after="120" w:line="408" w:lineRule="auto"/>
            </w:pPr>
            <w:r>
              <w:t xml:space="preserve">)(X</w:t>
            </w:r>
          </w:p>
          <w:p>
            <w:pPr>
              <w:spacing w:after="120" w:line="408" w:lineRule="auto"/>
            </w:pPr>
            <w:r>
              <w:t xml:space="preserve">1</w:t>
            </w:r>
          </w:p>
          <w:p>
            <w:pPr>
              <w:spacing w:after="120" w:line="408" w:lineRule="auto"/>
            </w:pPr>
            <w:r>
              <w:t xml:space="preserve">, ..., X</w:t>
            </w:r>
          </w:p>
          <w:p>
            <w:pPr>
              <w:spacing w:after="120" w:line="408" w:lineRule="auto"/>
            </w:pPr>
            <w:r>
              <w:t xml:space="preserve">k−m</w:t>
            </w:r>
          </w:p>
          <w:p>
            <w:pPr>
              <w:spacing w:after="120" w:line="408" w:lineRule="auto"/>
            </w:pPr>
            <w:r>
              <w:t xml:space="preserve">)(b) =</w:t>
            </w:r>
          </w:p>
          <w:p>
            <w:pPr>
              <w:spacing w:after="120" w:line="408" w:lineRule="auto"/>
            </w:pPr>
            <w:r>
              <w:t xml:space="preserve">∫</w:t>
            </w:r>
          </w:p>
          <w:p>
            <w:pPr>
              <w:spacing w:after="120" w:line="408" w:lineRule="auto"/>
            </w:pPr>
            <w:r>
              <w:t xml:space="preserve">π</w:t>
            </w:r>
          </w:p>
          <w:p>
            <w:pPr>
              <w:spacing w:after="120" w:line="408" w:lineRule="auto"/>
            </w:pPr>
            <w:r>
              <w:t xml:space="preserve">−1</w:t>
            </w:r>
          </w:p>
          <w:p>
            <w:pPr>
              <w:spacing w:after="120" w:line="408" w:lineRule="auto"/>
            </w:pPr>
            <w:r>
              <w:t xml:space="preserve">(b)</w:t>
            </w:r>
          </w:p>
          <w:p>
            <w:pPr>
              <w:spacing w:after="120" w:line="408" w:lineRule="auto"/>
            </w:pPr>
            <w:r>
              <w:t xml:space="preserve">ι</w:t>
            </w:r>
          </w:p>
          <w:p>
            <w:pPr>
              <w:spacing w:after="120" w:line="408" w:lineRule="auto"/>
            </w:pPr>
            <w:r>
              <w:t xml:space="preserve">X</w:t>
            </w:r>
          </w:p>
          <w:p>
            <w:pPr>
              <w:spacing w:after="120" w:line="408" w:lineRule="auto"/>
            </w:pPr>
            <w:r>
              <w:t xml:space="preserve">̃</w:t>
            </w:r>
          </w:p>
          <w:p>
            <w:pPr>
              <w:spacing w:after="120" w:line="408" w:lineRule="auto"/>
            </w:pPr>
            <w:r>
              <w:t xml:space="preserve">1</w:t>
            </w:r>
          </w:p>
          <w:p>
            <w:pPr>
              <w:spacing w:after="120" w:line="408" w:lineRule="auto"/>
            </w:pPr>
            <w:r>
              <w:t xml:space="preserve">...\iota;</w:t>
            </w:r>
          </w:p>
          <w:p>
            <w:pPr>
              <w:spacing w:after="120" w:line="408" w:lineRule="auto"/>
            </w:pPr>
            <w:r>
              <w:t xml:space="preserve">X</w:t>
            </w:r>
          </w:p>
          <w:p>
            <w:pPr>
              <w:spacing w:after="120" w:line="408" w:lineRule="auto"/>
            </w:pPr>
            <w:r>
              <w:t xml:space="preserve">̃</w:t>
            </w:r>
          </w:p>
          <w:p>
            <w:pPr>
              <w:spacing w:after="120" w:line="408" w:lineRule="auto"/>
            </w:pPr>
            <w:r>
              <w:t xml:space="preserve">k−m</w:t>
            </w:r>
          </w:p>
          <w:p>
            <w:pPr>
              <w:spacing w:after="120" w:line="408" w:lineRule="auto"/>
            </w:pPr>
            <w:r>
              <w:t xml:space="preserve">ω</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arbitrary lifts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horizontal vector fields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ι</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denotes interior multiplication (contraction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integral is over the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simplest terms: a fiber integral takes a form defined on the "large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(which has both base and fiber directions) and, by integrating away the fiber directions, produces a form on the "small space"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(which has only base directions). It is the formal mathematical operation of "integrating out" the hidden degrees of freedom.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kinetic theory example:</w:t>
      </w:r>
      <w:r>
        <w:rPr>
          <w:rFonts w:ascii="Constantia" w:cs="Constantia" w:eastAsia="Constantia" w:hAnsi="Constantia"/>
          <w:b w:val="false"/>
          <w:bCs w:val="false"/>
          <w:i w:val="false"/>
          <w:iCs w:val="false"/>
          <w:strike w:val="false"/>
          <w:color w:val="000000"/>
          <w:sz w:val="24"/>
          <w:szCs w:val="24"/>
        </w:rPr>
        <w:t xml:space="preserve"> In relativistic kinetic theory, the stress-energy tensor is computed as a fiber integral:</w:t>
      </w:r>
    </w:p>
    <w:p>
      <w:pPr>
        <w:spacing w:after="240" w:line="408" w:lineRule="auto"/>
      </w:pPr>
      <w:r>
        <w:rPr>
          <w:b w:val="false"/>
          <w:bCs w:val="false"/>
          <w:i w:val="false"/>
          <w:iCs w:val="false"/>
          <w:color w:val="555555"/>
        </w:rPr>
        <w:t xml:space="preserve">(11.9)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T*</w:t>
            </w:r>
          </w:p>
          <w:p>
            <w:pPr>
              <w:spacing w:after="120" w:line="408" w:lineRule="auto"/>
            </w:pPr>
            <w:r>
              <w:t xml:space="preserve">x</w:t>
            </w:r>
          </w:p>
          <w:p>
            <w:pPr>
              <w:spacing w:after="120" w:line="408" w:lineRule="auto"/>
            </w:pPr>
            <w:r>
              <w:t xml:space="preserve">M</w:t>
            </w:r>
          </w:p>
          <w:p>
            <w:pPr>
              <w:spacing w:after="120" w:line="408" w:lineRule="auto"/>
            </w:pPr>
            <w:r>
              <w:t xml:space="preserve">p</w:t>
            </w:r>
          </w:p>
          <w:p>
            <w:pPr>
              <w:spacing w:after="120" w:line="408" w:lineRule="auto"/>
            </w:pPr>
            <w:r>
              <w:t xml:space="preserve">μ</w:t>
            </w:r>
          </w:p>
          <w:p>
            <w:pPr>
              <w:spacing w:after="120" w:line="408" w:lineRule="auto"/>
            </w:pPr>
            <w:r>
              <w:t xml:space="preserve">p</w:t>
            </w:r>
          </w:p>
          <w:p>
            <w:pPr>
              <w:spacing w:after="120" w:line="408" w:lineRule="auto"/>
            </w:pPr>
            <w:r>
              <w:t xml:space="preserve">ν</w:t>
            </w:r>
          </w:p>
          <w:p>
            <w:pPr>
              <w:spacing w:after="120" w:line="408" w:lineRule="auto"/>
            </w:pPr>
            <w:r>
              <w:t xml:space="preserve">f(x, p) (</w:t>
            </w:r>
          </w:p>
          <w:p>
            <w:pPr>
              <w:spacing w:after="120" w:line="408" w:lineRule="auto"/>
            </w:pPr>
            <w:r>
              <w:t xml:space="preserve">−</w:t>
            </w:r>
          </w:p>
          <w:p>
            <w:pPr>
              <w:spacing w:after="120" w:line="408" w:lineRule="auto"/>
            </w:pPr>
            <w:r>
              <w:t xml:space="preserve">g)</w:t>
            </w:r>
          </w:p>
          <w:p>
            <w:pPr>
              <w:spacing w:after="120" w:line="408" w:lineRule="auto"/>
            </w:pPr>
            <w:r>
              <w:t xml:space="preserve">1/2</w:t>
            </w:r>
          </w:p>
          <w:p>
            <w:pPr>
              <w:spacing w:after="120" w:line="408" w:lineRule="auto"/>
            </w:pPr>
            <w:r>
              <w:t xml:space="preserve">d</w:t>
            </w:r>
          </w:p>
          <w:p>
            <w:pPr>
              <w:spacing w:after="120" w:line="408" w:lineRule="auto"/>
            </w:pPr>
            <w:r>
              <w:t xml:space="preserve">3</w:t>
            </w:r>
          </w:p>
          <w:p>
            <w:pPr>
              <w:spacing w:after="120" w:line="408" w:lineRule="auto"/>
            </w:pPr>
            <w:r>
              <w:t xml:space="preserve">p / p</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the momentum fiber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cotangent space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is the momentum space at that point),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is the one-particle distribution function on phase space, and the measure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p/p</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Lorentz-invariant momentum-space measure. This is a fiber integral of the second moment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the cotangent fiber, producing a (2,0) tensor (the stress-energy tensor) on the base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this formula is replaced by:</w:t>
      </w:r>
    </w:p>
    <w:p>
      <w:pPr>
        <w:spacing w:after="240" w:line="408" w:lineRule="auto"/>
      </w:pPr>
      <w:r>
        <w:rPr>
          <w:b w:val="false"/>
          <w:bCs w:val="false"/>
          <w:i w:val="false"/>
          <w:iCs w:val="false"/>
          <w:color w:val="555555"/>
        </w:rPr>
        <w:t xml:space="preserve">(11.10)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q</w:t>
            </w:r>
          </w:p>
          <w:p>
            <w:pPr>
              <w:spacing w:after="120" w:line="408" w:lineRule="auto"/>
            </w:pPr>
            <w:r>
              <w:t xml:space="preserve">ν</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the statistical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(the local statistical manifold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entropic momentum (the entropy gradient),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is the entropic distribution function derived from the Obidi Action, and </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pPr>
        <w:pStyle w:val="Heading2"/>
        <w:spacing w:after="120" w:before="400" w:line="312" w:lineRule="auto"/>
      </w:pPr>
      <w:r>
        <w:rPr>
          <w:rFonts w:ascii="Cambria" w:cs="Cambria" w:eastAsia="Cambria" w:hAnsi="Cambria"/>
          <w:color w:val="1A1A1A"/>
          <w:sz w:val="32"/>
          <w:szCs w:val="32"/>
        </w:rPr>
        <w:t xml:space="preserve">11.7 Pullback and Pushforward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pullback and pushforward operations are the covariant-geometric description of change of variables. If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is a smooth map, then: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pullback</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(N) →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pulls a k-form 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back to a k-form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components, for a (0,2) tensor:</w:t>
      </w:r>
    </w:p>
    <w:p>
      <w:pPr>
        <w:spacing w:after="240" w:line="408" w:lineRule="auto"/>
      </w:pPr>
      <w:r>
        <w:rPr>
          <w:b w:val="false"/>
          <w:bCs w:val="false"/>
          <w:i w:val="false"/>
          <w:iCs w:val="false"/>
          <w:color w:val="555555"/>
        </w:rPr>
        <w:t xml:space="preserve">(11.11)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φ</w:t>
            </w:r>
          </w:p>
          <w:p>
            <w:pPr>
              <w:spacing w:after="120" w:line="408" w:lineRule="auto"/>
            </w:pPr>
            <w:r>
              <w:t xml:space="preserve">*h)</w:t>
            </w:r>
          </w:p>
          <w:p>
            <w:pPr>
              <w:spacing w:after="120" w:line="408" w:lineRule="auto"/>
            </w:pPr>
            <w:r>
              <w:t xml:space="preserve">μν</w:t>
            </w:r>
          </w:p>
          <w:p>
            <w:pPr>
              <w:spacing w:after="120" w:line="408" w:lineRule="auto"/>
            </w:pPr>
            <w:r>
              <w:t xml:space="preserve">(x) = (</w:t>
            </w:r>
          </w:p>
          <w:p>
            <w:pPr>
              <w:spacing w:after="120" w:line="408" w:lineRule="auto"/>
            </w:pPr>
            <w:r>
              <w:t xml:space="preserve">∂</w:t>
            </w:r>
          </w:p>
          <w:p>
            <w:pPr>
              <w:spacing w:after="120" w:line="408" w:lineRule="auto"/>
            </w:pPr>
            <w:r>
              <w:t xml:space="preserve">φ</w:t>
            </w:r>
          </w:p>
          <w:p>
            <w:pPr>
              <w:spacing w:after="120" w:line="408" w:lineRule="auto"/>
            </w:pPr>
            <w:r>
              <w:t xml:space="preserve">A</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B</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h</w:t>
            </w:r>
          </w:p>
          <w:p>
            <w:pPr>
              <w:spacing w:after="120" w:line="408" w:lineRule="auto"/>
            </w:pPr>
            <w:r>
              <w:t xml:space="preserve">AB</w:t>
            </w:r>
          </w:p>
          <w:p>
            <w:pPr>
              <w:spacing w:after="120" w:line="408" w:lineRule="auto"/>
            </w:pPr>
            <w:r>
              <w:t xml:space="preserve">(</w:t>
            </w:r>
          </w:p>
          <w:p>
            <w:pPr>
              <w:spacing w:after="120" w:line="408" w:lineRule="auto"/>
            </w:pPr>
            <w:r>
              <w:t xml:space="preserve">φ</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ToE: suppose the information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maps to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via an emergence map </w:t>
      </w:r>
      <w:r>
        <w:rPr>
          <w:rFonts w:ascii="Cambria Math" w:cs="Cambria Math" w:eastAsia="Cambria Math" w:hAnsi="Cambria Math"/>
          <w:b w:val="false"/>
          <w:bCs w:val="false"/>
          <w:i/>
          <w:iCs/>
          <w:strike w:val="false"/>
          <w:color w:val="000000"/>
          <w:sz w:val="24"/>
          <w:szCs w:val="24"/>
        </w:rPr>
        <w:t xml:space="preserve">φ: Λ → M</w:t>
      </w:r>
      <w:r>
        <w:rPr>
          <w:rFonts w:ascii="Constantia" w:cs="Constantia" w:eastAsia="Constantia" w:hAnsi="Constantia"/>
          <w:b w:val="false"/>
          <w:bCs w:val="false"/>
          <w:i w:val="false"/>
          <w:iCs w:val="false"/>
          <w:strike w:val="false"/>
          <w:color w:val="000000"/>
          <w:sz w:val="24"/>
          <w:szCs w:val="24"/>
        </w:rPr>
        <w:t xml:space="preserve">. Then the spacetime metric is the pullback of the Fisher-Rao metric on the information manifold:</w:t>
      </w:r>
    </w:p>
    <w:p>
      <w:pPr>
        <w:spacing w:after="240" w:line="408" w:lineRule="auto"/>
      </w:pPr>
      <w:r>
        <w:rPr>
          <w:b w:val="false"/>
          <w:bCs w:val="false"/>
          <w:i w:val="false"/>
          <w:iCs w:val="false"/>
          <w:color w:val="555555"/>
        </w:rPr>
        <w:t xml:space="preserve">(11.12)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(x) = (</w:t>
            </w:r>
          </w:p>
          <w:p>
            <w:pPr>
              <w:spacing w:after="120" w:line="408" w:lineRule="auto"/>
            </w:pPr>
            <w:r>
              <w:t xml:space="preserve">φ</w:t>
            </w:r>
          </w:p>
          <w:p>
            <w:pPr>
              <w:spacing w:after="120" w:line="408" w:lineRule="auto"/>
            </w:pPr>
            <w:r>
              <w:t xml:space="preserve">*G</w:t>
            </w:r>
          </w:p>
          <w:p>
            <w:pPr>
              <w:spacing w:after="120" w:line="408" w:lineRule="auto"/>
            </w:pPr>
            <w:r>
              <w:t xml:space="preserve">F</w:t>
            </w:r>
          </w:p>
          <w:p>
            <w:pPr>
              <w:spacing w:after="120" w:line="408" w:lineRule="auto"/>
            </w:pPr>
            <w:r>
              <w:t xml:space="preserve">)</w:t>
            </w:r>
          </w:p>
          <w:p>
            <w:pPr>
              <w:spacing w:after="120" w:line="408" w:lineRule="auto"/>
            </w:pPr>
            <w:r>
              <w:t xml:space="preserve">μν</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A</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B</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G</w:t>
            </w:r>
          </w:p>
          <w:p>
            <w:pPr>
              <w:spacing w:after="120" w:line="408" w:lineRule="auto"/>
            </w:pPr>
            <w:r>
              <w:t xml:space="preserve">F</w:t>
            </w:r>
          </w:p>
          <w:p>
            <w:pPr>
              <w:spacing w:after="120" w:line="408" w:lineRule="auto"/>
            </w:pPr>
            <w:r>
              <w:t xml:space="preserve">AB</w:t>
            </w:r>
          </w:p>
          <w:p>
            <w:pPr>
              <w:spacing w:after="120" w:line="408" w:lineRule="auto"/>
            </w:pPr>
            <w:r>
              <w:t xml:space="preserve">(</w:t>
            </w:r>
          </w:p>
          <w:p>
            <w:pPr>
              <w:spacing w:after="120" w:line="408" w:lineRule="auto"/>
            </w:pPr>
            <w:r>
              <w:t xml:space="preserve">φ</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11.1 — On Coarse-Graining as Geometry</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concept of "coarse-graining" — integrating out microscopic degrees of freedom to obtain an effective macroscopic description — is ubiquitous in physics. In the renormalization group, coarse-graining in momentum space transforms a high-energy theory to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pushforward along a fiber bundle projection. This unification of coarse-graining operations under the single heading of "fiber integration" is one of the conceptual achievements of the fiber bundle language, and it makes ToE's emergence mechanism mathematically precise rather than merely metaphorical.</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12. Connections, Covariant Derivatives, and Parallel Transport</w:t>
      </w:r>
    </w:p>
    <w:p>
      <w:pPr>
        <w:pStyle w:val="Heading2"/>
        <w:spacing w:after="120" w:before="400" w:line="312" w:lineRule="auto"/>
      </w:pPr>
      <w:r>
        <w:rPr>
          <w:rFonts w:ascii="Cambria" w:cs="Cambria" w:eastAsia="Cambria" w:hAnsi="Cambria"/>
          <w:color w:val="1A1A1A"/>
          <w:sz w:val="32"/>
          <w:szCs w:val="32"/>
        </w:rPr>
        <w:t xml:space="preserve">12.1 The Problem with Ordinary Derivatives on Curved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curved manifold, the ordinary partial derivative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of a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does not transform as a tensor. To see why: under a coordinate change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 vector field transforms as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Computing the partial derivative of this:</w:t>
      </w:r>
    </w:p>
    <w:p>
      <w:pPr>
        <w:spacing w:after="240" w:line="408" w:lineRule="auto"/>
      </w:pPr>
      <w:r>
        <w:rPr>
          <w:b w:val="false"/>
          <w:bCs w:val="false"/>
          <w:i w:val="false"/>
          <w:iCs w:val="false"/>
          <w:color w:val="555555"/>
        </w:rPr>
        <w:t xml:space="preserve">(12.1)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V'</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 + (</w:t>
            </w:r>
          </w:p>
          <w:p>
            <w:pPr>
              <w:spacing w:after="120" w:line="408" w:lineRule="auto"/>
            </w:pPr>
            <w:r>
              <w:t xml:space="preserve">∂</w:t>
            </w:r>
          </w:p>
          <w:p>
            <w:pPr>
              <w:spacing w:after="120" w:line="408" w:lineRule="auto"/>
            </w:pPr>
            <w:r>
              <w:t xml:space="preserve">2</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 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term is the expected tensor transformation law. The second term, involving the second derivative of the coordinate transformation, is an unwanted additional piece that prevents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from being a tensor. On a flat manifold with Cartesian coordinates, coordinate changes are linear and the second derivatives vanish; the problem does not arise. On a curved manifold, or in curvilinear coordinates, it does.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solution is to define a covariant derivative that transforms tensorially by adding a "correction term" that exactly cancels the problematic second-derivative piece.</w:t>
      </w:r>
    </w:p>
    <w:p>
      <w:pPr>
        <w:pStyle w:val="Heading2"/>
        <w:spacing w:after="120" w:before="400" w:line="312" w:lineRule="auto"/>
      </w:pPr>
      <w:r>
        <w:rPr>
          <w:rFonts w:ascii="Cambria" w:cs="Cambria" w:eastAsia="Cambria" w:hAnsi="Cambria"/>
          <w:color w:val="1A1A1A"/>
          <w:sz w:val="32"/>
          <w:szCs w:val="32"/>
        </w:rPr>
        <w:t xml:space="preserve">12.2 Affine Connections and the Covariant Derivative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12.1 (Affine Connection).</w:t>
      </w:r>
      <w:r>
        <w:rPr>
          <w:rFonts w:ascii="Constantia" w:cs="Constantia" w:eastAsia="Constantia" w:hAnsi="Constantia"/>
          <w:b w:val="false"/>
          <w:bCs w:val="false"/>
          <w:i w:val="false"/>
          <w:iCs w:val="false"/>
          <w:strike w:val="false"/>
          <w:color w:val="000000"/>
          <w:sz w:val="24"/>
          <w:szCs w:val="24"/>
        </w:rPr>
        <w:t xml:space="preserve"> An </w:t>
      </w:r>
      <w:r>
        <w:rPr>
          <w:rFonts w:ascii="Constantia" w:cs="Constantia" w:eastAsia="Constantia" w:hAnsi="Constantia"/>
          <w:b w:val="false"/>
          <w:bCs w:val="false"/>
          <w:i/>
          <w:iCs/>
          <w:strike w:val="false"/>
          <w:color w:val="000000"/>
          <w:sz w:val="24"/>
          <w:szCs w:val="24"/>
        </w:rPr>
        <w:t xml:space="preserve">affine connection</w:t>
      </w:r>
      <w:r>
        <w:rPr>
          <w:rFonts w:ascii="Constantia" w:cs="Constantia" w:eastAsia="Constantia" w:hAnsi="Constantia"/>
          <w:b w:val="false"/>
          <w:bCs w:val="false"/>
          <w:i w:val="false"/>
          <w:iCs w:val="false"/>
          <w:strike w:val="false"/>
          <w:color w:val="000000"/>
          <w:sz w:val="24"/>
          <w:szCs w:val="24"/>
        </w:rPr>
        <w:t xml:space="preserve"> (or linear connection)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rule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that assigns to each pair (vector field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 vector field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called the covariant derivative of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in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X+Y</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fX</w:t>
      </w:r>
      <w:r>
        <w:rPr>
          <w:rFonts w:ascii="Cambria Math" w:cs="Cambria Math" w:eastAsia="Cambria Math" w:hAnsi="Cambria Math"/>
          <w:b w:val="false"/>
          <w:bCs w:val="false"/>
          <w:i/>
          <w:iCs/>
          <w:strike w:val="false"/>
          <w:color w:val="000000"/>
          <w:sz w:val="24"/>
          <w:szCs w:val="24"/>
        </w:rPr>
        <w:t xml:space="preserve">V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in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Leibniz rule: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(fV) = X(f)V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the covariant derivative of a vector field </w:t>
      </w:r>
      <w:r>
        <w:rPr>
          <w:rFonts w:ascii="Cambria Math" w:cs="Cambria Math" w:eastAsia="Cambria Math" w:hAnsi="Cambria Math"/>
          <w:b w:val="false"/>
          <w:bCs w:val="false"/>
          <w:i/>
          <w:iCs/>
          <w:strike w:val="false"/>
          <w:color w:val="000000"/>
          <w:sz w:val="24"/>
          <w:szCs w:val="24"/>
        </w:rPr>
        <w:t xml:space="preserve">V = V</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in the coordinate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(12.2)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Γ</w:t>
            </w:r>
          </w:p>
          <w:p>
            <w:pPr>
              <w:spacing w:after="120" w:line="408" w:lineRule="auto"/>
            </w:pPr>
            <w:r>
              <w:t xml:space="preserve">ν</w:t>
            </w:r>
          </w:p>
          <w:p>
            <w:pPr>
              <w:spacing w:after="120" w:line="408" w:lineRule="auto"/>
            </w:pPr>
            <w:r>
              <w:t xml:space="preserve">μρ</w:t>
            </w:r>
          </w:p>
          <w:p>
            <w:pPr>
              <w:spacing w:after="120" w:line="408" w:lineRule="auto"/>
            </w:pPr>
            <w:r>
              <w:t xml:space="preserve">V</w:t>
            </w:r>
          </w:p>
          <w:p>
            <w:pPr>
              <w:spacing w:after="120" w:line="408" w:lineRule="auto"/>
            </w:pPr>
            <w:r>
              <w:t xml:space="preserve">ρ</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vertAlign w:val="subscript"/>
        </w:rPr>
        <w:t xml:space="preserve">μρ</w:t>
      </w:r>
      <w:r>
        <w:rPr>
          <w:rFonts w:ascii="Constantia" w:cs="Constantia" w:eastAsia="Constantia" w:hAnsi="Constantia"/>
          <w:b w:val="false"/>
          <w:bCs w:val="false"/>
          <w:i w:val="false"/>
          <w:iCs w:val="false"/>
          <w:strike w:val="false"/>
          <w:color w:val="000000"/>
          <w:sz w:val="24"/>
          <w:szCs w:val="24"/>
        </w:rPr>
        <w:t xml:space="preserve"> are the </w:t>
      </w:r>
      <w:r>
        <w:rPr>
          <w:rFonts w:ascii="Constantia" w:cs="Constantia" w:eastAsia="Constantia" w:hAnsi="Constantia"/>
          <w:b w:val="false"/>
          <w:bCs w:val="false"/>
          <w:i/>
          <w:iCs/>
          <w:strike w:val="false"/>
          <w:color w:val="000000"/>
          <w:sz w:val="24"/>
          <w:szCs w:val="24"/>
        </w:rPr>
        <w:t xml:space="preserve">connection coefficients</w:t>
      </w:r>
      <w:r>
        <w:rPr>
          <w:rFonts w:ascii="Constantia" w:cs="Constantia" w:eastAsia="Constantia" w:hAnsi="Constantia"/>
          <w:b w:val="false"/>
          <w:bCs w:val="false"/>
          <w:i w:val="false"/>
          <w:iCs w:val="false"/>
          <w:strike w:val="false"/>
          <w:color w:val="000000"/>
          <w:sz w:val="24"/>
          <w:szCs w:val="24"/>
        </w:rPr>
        <w:t xml:space="preserve"> (Christoffel symbols). The term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vertAlign w:val="subscript"/>
        </w:rPr>
        <w:t xml:space="preserve">μρ</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rPr>
        <w:t xml:space="preserve"> is the correction term that cancels the problematic second-derivative piece in the transformation law. The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a (1,1) tensor — it has one upper index (from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one lower index (from the direction of differentiation) and transforms tensorially.</w:t>
      </w:r>
    </w:p>
    <w:p>
      <w:pPr>
        <w:pStyle w:val="Heading2"/>
        <w:spacing w:after="120" w:before="400" w:line="312" w:lineRule="auto"/>
      </w:pPr>
      <w:r>
        <w:rPr>
          <w:rFonts w:ascii="Cambria" w:cs="Cambria" w:eastAsia="Cambria" w:hAnsi="Cambria"/>
          <w:color w:val="1A1A1A"/>
          <w:sz w:val="32"/>
          <w:szCs w:val="32"/>
        </w:rPr>
        <w:t xml:space="preserve">12.3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Riemannian or pseudo-Riemannian manifold, there is a preferred connection — the </w:t>
      </w:r>
      <w:r>
        <w:rPr>
          <w:rFonts w:ascii="Constantia" w:cs="Constantia" w:eastAsia="Constantia" w:hAnsi="Constantia"/>
          <w:b w:val="false"/>
          <w:bCs w:val="false"/>
          <w:i/>
          <w:iCs/>
          <w:strike w:val="false"/>
          <w:color w:val="000000"/>
          <w:sz w:val="24"/>
          <w:szCs w:val="24"/>
        </w:rPr>
        <w:t xml:space="preserve">Levi-Civita connection</w:t>
      </w:r>
      <w:r>
        <w:rPr>
          <w:rFonts w:ascii="Constantia" w:cs="Constantia" w:eastAsia="Constantia" w:hAnsi="Constantia"/>
          <w:b w:val="false"/>
          <w:bCs w:val="false"/>
          <w:i w:val="false"/>
          <w:iCs w:val="false"/>
          <w:strike w:val="false"/>
          <w:color w:val="000000"/>
          <w:sz w:val="24"/>
          <w:szCs w:val="24"/>
        </w:rPr>
        <w:t xml:space="preserve"> — defined by two requirements: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Torsion-free: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(symmetric in lower indices).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Metric compatibility: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(the metric is covariantly constant).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two conditions together uniquely determine the connection coefficients:</w:t>
      </w:r>
    </w:p>
    <w:p>
      <w:pPr>
        <w:spacing w:after="240" w:line="408" w:lineRule="auto"/>
      </w:pPr>
      <w:r>
        <w:rPr>
          <w:b w:val="false"/>
          <w:bCs w:val="false"/>
          <w:i w:val="false"/>
          <w:iCs w:val="false"/>
          <w:color w:val="555555"/>
        </w:rPr>
        <w:t xml:space="preserve">(12.3)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Γ</w:t>
            </w:r>
          </w:p>
          <w:p>
            <w:pPr>
              <w:spacing w:after="120" w:line="408" w:lineRule="auto"/>
            </w:pPr>
            <w:r>
              <w:t xml:space="preserve">ρ</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ρσ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g</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g</w:t>
            </w:r>
          </w:p>
          <w:p>
            <w:pPr>
              <w:spacing w:after="120" w:line="408" w:lineRule="auto"/>
            </w:pPr>
            <w:r>
              <w:t xml:space="preserve">μσ</w:t>
            </w:r>
          </w:p>
          <w:p>
            <w:pPr>
              <w:spacing w:after="120" w:line="408" w:lineRule="auto"/>
            </w:pPr>
            <w:r>
              <w:t xml:space="preserve">−</w:t>
            </w:r>
          </w:p>
          <w:p>
            <w:pPr>
              <w:spacing w:after="120" w:line="408" w:lineRule="auto"/>
            </w:pPr>
            <w:r>
              <w:t xml:space="preserve">∂</w:t>
            </w:r>
          </w:p>
          <w:p>
            <w:pPr>
              <w:spacing w:after="120" w:line="408" w:lineRule="auto"/>
            </w:pPr>
            <w:r>
              <w:t xml:space="preserve">σ</w:t>
            </w:r>
          </w:p>
          <w:p>
            <w:pPr>
              <w:spacing w:after="120" w:line="408" w:lineRule="auto"/>
            </w:pPr>
            <w:r>
              <w:t xml:space="preserve">g</w:t>
            </w:r>
          </w:p>
          <w:p>
            <w:pPr>
              <w:spacing w:after="120" w:line="408" w:lineRule="auto"/>
            </w:pPr>
            <w:r>
              <w:t xml:space="preserve">μν</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explicit formula for the Christoffel symbols of the Levi-Civita connection. Every component of the connection is determined by the metric and its first derivatives. The connection is thus not an independent geometric structure; it is determined by the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Metric compatibility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pPr>
        <w:pStyle w:val="Heading2"/>
        <w:spacing w:after="120" w:before="400" w:line="312" w:lineRule="auto"/>
      </w:pPr>
      <w:r>
        <w:rPr>
          <w:rFonts w:ascii="Cambria" w:cs="Cambria" w:eastAsia="Cambria" w:hAnsi="Cambria"/>
          <w:color w:val="1A1A1A"/>
          <w:sz w:val="32"/>
          <w:szCs w:val="32"/>
        </w:rPr>
        <w:t xml:space="preserve">12.4 Covariant Derivative on Tensor Fields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covariant derivative extends naturally to tensor fields of any type. For a covector field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(12.4)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μν</w:t>
            </w:r>
          </w:p>
          <w:p>
            <w:pPr>
              <w:spacing w:after="120" w:line="408" w:lineRule="auto"/>
            </w:pPr>
            <w:r>
              <w:t xml:space="preserve">ω</w:t>
            </w:r>
          </w:p>
          <w:p>
            <w:pPr>
              <w:spacing w:after="120" w:line="408" w:lineRule="auto"/>
            </w:pPr>
            <w:r>
              <w:t xml:space="preserve">ρ</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Note the minus sign (opposite to the vector case). For a (0,2)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ρ</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ρ</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ρμ</w:t>
            </w:r>
          </w:p>
          <w:p>
            <w:pPr>
              <w:spacing w:after="120" w:line="408" w:lineRule="auto"/>
            </w:pPr>
            <w:r>
              <w:t xml:space="preserve">T</w:t>
            </w:r>
          </w:p>
          <w:p>
            <w:pPr>
              <w:spacing w:after="120" w:line="408" w:lineRule="auto"/>
            </w:pPr>
            <w:r>
              <w:t xml:space="preserve">σν</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ρν</w:t>
            </w:r>
          </w:p>
          <w:p>
            <w:pPr>
              <w:spacing w:after="120" w:line="408" w:lineRule="auto"/>
            </w:pPr>
            <w:r>
              <w:t xml:space="preserve">T</w:t>
            </w:r>
          </w:p>
          <w:p>
            <w:pPr>
              <w:spacing w:after="120" w:line="408" w:lineRule="auto"/>
            </w:pPr>
            <w:r>
              <w:t xml:space="preserve">μσ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general rule: for each upper index, add a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term; for each lower index, subtract a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term. This ensures that the covariant derivative of any tensor is itself a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covariant derivative of the entropy gradient (a covector) in ToE is:</w:t>
      </w:r>
    </w:p>
    <w:p>
      <w:pPr>
        <w:spacing w:after="240" w:line="408" w:lineRule="auto"/>
      </w:pPr>
      <w:r>
        <w:rPr>
          <w:b w:val="false"/>
          <w:bCs w:val="false"/>
          <w:i w:val="false"/>
          <w:iCs w:val="false"/>
          <w:color w:val="555555"/>
        </w:rPr>
        <w:t xml:space="preserve">(12.6)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ρ</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S) =</w:t>
            </w:r>
          </w:p>
          <w:p>
            <w:pPr>
              <w:spacing w:after="120" w:line="408" w:lineRule="auto"/>
            </w:pPr>
            <w:r>
              <w:t xml:space="preserve">∂</w:t>
            </w:r>
          </w:p>
          <w:p>
            <w:pPr>
              <w:spacing w:after="120" w:line="408" w:lineRule="auto"/>
            </w:pPr>
            <w:r>
              <w:t xml:space="preserve">ρ</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ρν</w:t>
            </w:r>
          </w:p>
          <w:p>
            <w:pPr>
              <w:spacing w:after="120" w:line="408" w:lineRule="auto"/>
            </w:pPr>
            <w:r>
              <w:t xml:space="preserve">∂</w:t>
            </w:r>
          </w:p>
          <w:p>
            <w:pPr>
              <w:spacing w:after="120" w:line="408" w:lineRule="auto"/>
            </w:pPr>
            <w:r>
              <w:t xml:space="preserve">σ</w:t>
            </w:r>
          </w:p>
          <w:p>
            <w:pPr>
              <w:spacing w:after="120" w:line="408" w:lineRule="auto"/>
            </w:pPr>
            <w:r>
              <w:t xml:space="preserv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symmetric (0,2) tensor, the Hessian of the entropy field, plays a central role in the Master Entropic Equation. Its trace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ρν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 = &amp;Box;S</w:t>
      </w:r>
      <w:r>
        <w:rPr>
          <w:rFonts w:ascii="Constantia" w:cs="Constantia" w:eastAsia="Constantia" w:hAnsi="Constantia"/>
          <w:b w:val="false"/>
          <w:bCs w:val="false"/>
          <w:i w:val="false"/>
          <w:iCs w:val="false"/>
          <w:strike w:val="false"/>
          <w:color w:val="000000"/>
          <w:sz w:val="24"/>
          <w:szCs w:val="24"/>
        </w:rPr>
        <w:t xml:space="preserve"> is the d'Alembertian (wave operator) applied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which appears in the MEE as the kinetic term for the entropy field.</w:t>
      </w:r>
    </w:p>
    <w:p>
      <w:pPr>
        <w:pStyle w:val="Heading2"/>
        <w:spacing w:after="120" w:before="400" w:line="312" w:lineRule="auto"/>
      </w:pPr>
      <w:r>
        <w:rPr>
          <w:rFonts w:ascii="Cambria" w:cs="Cambria" w:eastAsia="Cambria" w:hAnsi="Cambria"/>
          <w:color w:val="1A1A1A"/>
          <w:sz w:val="32"/>
          <w:szCs w:val="32"/>
        </w:rPr>
        <w:t xml:space="preserve">12.5 Parallel Transport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12.2 (Parallel Transport).</w:t>
      </w:r>
      <w:r>
        <w:rPr>
          <w:rFonts w:ascii="Constantia" w:cs="Constantia" w:eastAsia="Constantia" w:hAnsi="Constantia"/>
          <w:b w:val="false"/>
          <w:bCs w:val="false"/>
          <w:i w:val="false"/>
          <w:iCs w:val="false"/>
          <w:strike w:val="false"/>
          <w:color w:val="000000"/>
          <w:sz w:val="24"/>
          <w:szCs w:val="24"/>
        </w:rPr>
        <w:t xml:space="preserve"> A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parallel-transported</w:t>
      </w:r>
      <w:r>
        <w:rPr>
          <w:rFonts w:ascii="Constantia" w:cs="Constantia" w:eastAsia="Constantia" w:hAnsi="Constantia"/>
          <w:b w:val="false"/>
          <w:bCs w:val="false"/>
          <w:i w:val="false"/>
          <w:iCs w:val="false"/>
          <w:strike w:val="false"/>
          <w:color w:val="000000"/>
          <w:sz w:val="24"/>
          <w:szCs w:val="24"/>
        </w:rPr>
        <w:t xml:space="preserve"> along a curve </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if:</w:t>
      </w:r>
    </w:p>
    <w:p>
      <w:pPr>
        <w:spacing w:after="240" w:line="408" w:lineRule="auto"/>
      </w:pPr>
      <w:r>
        <w:rPr>
          <w:b w:val="false"/>
          <w:bCs w:val="false"/>
          <w:i w:val="false"/>
          <w:iCs w:val="false"/>
          <w:color w:val="555555"/>
        </w:rPr>
        <w:t xml:space="preserve">(12.7)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DV</w:t>
            </w:r>
          </w:p>
          <w:p>
            <w:pPr>
              <w:spacing w:after="120" w:line="408" w:lineRule="auto"/>
            </w:pPr>
            <w:r>
              <w:t xml:space="preserve">μ</w:t>
            </w:r>
          </w:p>
          <w:p>
            <w:pPr>
              <w:spacing w:after="120" w:line="408" w:lineRule="auto"/>
            </w:pPr>
            <w:r>
              <w:t xml:space="preserve">/dt = (dx</w:t>
            </w:r>
          </w:p>
          <w:p>
            <w:pPr>
              <w:spacing w:after="120" w:line="408" w:lineRule="auto"/>
            </w:pPr>
            <w:r>
              <w:t xml:space="preserve">ν</w:t>
            </w:r>
          </w:p>
          <w:p>
            <w:pPr>
              <w:spacing w:after="120" w:line="408" w:lineRule="auto"/>
            </w:pPr>
            <w:r>
              <w:t xml:space="preserve">/dt)</w:t>
            </w:r>
          </w:p>
          <w:p>
            <w:pPr>
              <w:spacing w:after="120" w:line="408" w:lineRule="auto"/>
            </w:pPr>
            <w:r>
              <w:t xml:space="preserve">∇</w:t>
            </w:r>
          </w:p>
          <w:p>
            <w:pPr>
              <w:spacing w:after="120" w:line="408" w:lineRule="auto"/>
            </w:pPr>
            <w:r>
              <w:t xml:space="preserve">ν</w:t>
            </w:r>
          </w:p>
          <w:p>
            <w:pPr>
              <w:spacing w:after="120" w:line="408" w:lineRule="auto"/>
            </w:pPr>
            <w:r>
              <w:t xml:space="preserve">V</w:t>
            </w:r>
          </w:p>
          <w:p>
            <w:pPr>
              <w:spacing w:after="120" w:line="408" w:lineRule="auto"/>
            </w:pPr>
            <w:r>
              <w:t xml:space="preserve">μ</w:t>
            </w:r>
          </w:p>
          <w:p>
            <w:pPr>
              <w:spacing w:after="120" w:line="408" w:lineRule="auto"/>
            </w:pPr>
            <w:r>
              <w:t xml:space="preserve">= dV</w:t>
            </w:r>
          </w:p>
          <w:p>
            <w:pPr>
              <w:spacing w:after="120" w:line="408" w:lineRule="auto"/>
            </w:pPr>
            <w:r>
              <w:t xml:space="preserve">μ</w:t>
            </w:r>
          </w:p>
          <w:p>
            <w:pPr>
              <w:spacing w:after="120" w:line="408" w:lineRule="auto"/>
            </w:pPr>
            <w:r>
              <w:t xml:space="preserve">/dt +</w:t>
            </w:r>
          </w:p>
          <w:p>
            <w:pPr>
              <w:spacing w:after="120" w:line="408" w:lineRule="auto"/>
            </w:pPr>
            <w:r>
              <w:t xml:space="preserve">Γ</w:t>
            </w:r>
          </w:p>
          <w:p>
            <w:pPr>
              <w:spacing w:after="120" w:line="408" w:lineRule="auto"/>
            </w:pPr>
            <w:r>
              <w:t xml:space="preserve">μ</w:t>
            </w:r>
          </w:p>
          <w:p>
            <w:pPr>
              <w:spacing w:after="120" w:line="408" w:lineRule="auto"/>
            </w:pPr>
            <w:r>
              <w:t xml:space="preserve">νρ</w:t>
            </w:r>
          </w:p>
          <w:p>
            <w:pPr>
              <w:spacing w:after="120" w:line="408" w:lineRule="auto"/>
            </w:pPr>
            <w:r>
              <w:t xml:space="preserve">(dx</w:t>
            </w:r>
          </w:p>
          <w:p>
            <w:pPr>
              <w:spacing w:after="120" w:line="408" w:lineRule="auto"/>
            </w:pPr>
            <w:r>
              <w:t xml:space="preserve">ν</w:t>
            </w:r>
          </w:p>
          <w:p>
            <w:pPr>
              <w:spacing w:after="120" w:line="408" w:lineRule="auto"/>
            </w:pPr>
            <w:r>
              <w:t xml:space="preserve">/dt) V</w:t>
            </w:r>
          </w:p>
          <w:p>
            <w:pPr>
              <w:spacing w:after="120" w:line="408" w:lineRule="auto"/>
            </w:pPr>
            <w:r>
              <w:t xml:space="preserve">ρ</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first-order linear ODE along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Given an initial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(γ(0))</w:t>
      </w:r>
      <w:r>
        <w:rPr>
          <w:rFonts w:ascii="Constantia" w:cs="Constantia" w:eastAsia="Constantia" w:hAnsi="Constantia"/>
          <w:b w:val="false"/>
          <w:bCs w:val="false"/>
          <w:i w:val="false"/>
          <w:iCs w:val="false"/>
          <w:strike w:val="false"/>
          <w:color w:val="000000"/>
          <w:sz w:val="24"/>
          <w:szCs w:val="24"/>
        </w:rPr>
        <w:t xml:space="preserve">, equation (12.7) determines uniquely the "parallel-transported"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Parallel transport preserves the inner product of vectors when the connection is metric-compatible: </w:t>
      </w:r>
      <w:r>
        <w:rPr>
          <w:rFonts w:ascii="Cambria Math" w:cs="Cambria Math" w:eastAsia="Cambria Math" w:hAnsi="Cambria Math"/>
          <w:b w:val="false"/>
          <w:bCs w:val="false"/>
          <w:i/>
          <w:iCs/>
          <w:strike w:val="false"/>
          <w:color w:val="000000"/>
          <w:sz w:val="24"/>
          <w:szCs w:val="24"/>
        </w:rPr>
        <w:t xml:space="preserve">d/dt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whenever both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are parallel-transported along the same curve.</w:t>
      </w:r>
    </w:p>
    <w:p>
      <w:pPr>
        <w:pStyle w:val="Heading2"/>
        <w:spacing w:after="120" w:before="400" w:line="312" w:lineRule="auto"/>
      </w:pPr>
      <w:r>
        <w:rPr>
          <w:rFonts w:ascii="Cambria" w:cs="Cambria" w:eastAsia="Cambria" w:hAnsi="Cambria"/>
          <w:color w:val="1A1A1A"/>
          <w:sz w:val="32"/>
          <w:szCs w:val="32"/>
        </w:rPr>
        <w:t xml:space="preserve">12.6 Geodesics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12.3 (Geodesic).</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geodesic</w:t>
      </w:r>
      <w:r>
        <w:rPr>
          <w:rFonts w:ascii="Constantia" w:cs="Constantia" w:eastAsia="Constantia" w:hAnsi="Constantia"/>
          <w:b w:val="false"/>
          <w:bCs w:val="false"/>
          <w:i w:val="false"/>
          <w:iCs w:val="false"/>
          <w:strike w:val="false"/>
          <w:color w:val="000000"/>
          <w:sz w:val="24"/>
          <w:szCs w:val="24"/>
        </w:rPr>
        <w:t xml:space="preserve"> is a curve </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whose tangent vector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rPr>
        <w:t xml:space="preserve"> is parallel-transported along itself:</w:t>
      </w:r>
    </w:p>
    <w:p>
      <w:pPr>
        <w:spacing w:after="240" w:line="408" w:lineRule="auto"/>
      </w:pPr>
      <w:r>
        <w:rPr>
          <w:b w:val="false"/>
          <w:bCs w:val="false"/>
          <w:i w:val="false"/>
          <w:iCs w:val="false"/>
          <w:color w:val="555555"/>
        </w:rPr>
        <w:t xml:space="preserve">(12.8)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w:t>
            </w:r>
          </w:p>
          <w:p>
            <w:pPr>
              <w:spacing w:after="120" w:line="408" w:lineRule="auto"/>
            </w:pPr>
            <w:r>
              <w:t xml:space="preserve">2</w:t>
            </w:r>
          </w:p>
          <w:p>
            <w:pPr>
              <w:spacing w:after="120" w:line="408" w:lineRule="auto"/>
            </w:pPr>
            <w:r>
              <w:t xml:space="preserve">x</w:t>
            </w:r>
          </w:p>
          <w:p>
            <w:pPr>
              <w:spacing w:after="120" w:line="408" w:lineRule="auto"/>
            </w:pPr>
            <w:r>
              <w:t xml:space="preserve">μ</w:t>
            </w:r>
          </w:p>
          <w:p>
            <w:pPr>
              <w:spacing w:after="120" w:line="408" w:lineRule="auto"/>
            </w:pPr>
            <w:r>
              <w:t xml:space="preserve">/dt</w:t>
            </w:r>
          </w:p>
          <w:p>
            <w:pPr>
              <w:spacing w:after="120" w:line="408" w:lineRule="auto"/>
            </w:pPr>
            <w:r>
              <w:t xml:space="preserve">2</w:t>
            </w:r>
          </w:p>
          <w:p>
            <w:pPr>
              <w:spacing w:after="120" w:line="408" w:lineRule="auto"/>
            </w:pPr>
            <w:r>
              <w:t xml:space="preserve">+</w:t>
            </w:r>
          </w:p>
          <w:p>
            <w:pPr>
              <w:spacing w:after="120" w:line="408" w:lineRule="auto"/>
            </w:pPr>
            <w:r>
              <w:t xml:space="preserve">Γ</w:t>
            </w:r>
          </w:p>
          <w:p>
            <w:pPr>
              <w:spacing w:after="120" w:line="408" w:lineRule="auto"/>
            </w:pPr>
            <w:r>
              <w:t xml:space="preserve">μ</w:t>
            </w:r>
          </w:p>
          <w:p>
            <w:pPr>
              <w:spacing w:after="120" w:line="408" w:lineRule="auto"/>
            </w:pPr>
            <w:r>
              <w:t xml:space="preserve">νρ</w:t>
            </w:r>
          </w:p>
          <w:p>
            <w:pPr>
              <w:spacing w:after="120" w:line="408" w:lineRule="auto"/>
            </w:pPr>
            <w:r>
              <w:t xml:space="preserve">(dx</w:t>
            </w:r>
          </w:p>
          <w:p>
            <w:pPr>
              <w:spacing w:after="120" w:line="408" w:lineRule="auto"/>
            </w:pPr>
            <w:r>
              <w:t xml:space="preserve">ν</w:t>
            </w:r>
          </w:p>
          <w:p>
            <w:pPr>
              <w:spacing w:after="120" w:line="408" w:lineRule="auto"/>
            </w:pPr>
            <w:r>
              <w:t xml:space="preserve">/dt) (dx</w:t>
            </w:r>
          </w:p>
          <w:p>
            <w:pPr>
              <w:spacing w:after="120" w:line="408" w:lineRule="auto"/>
            </w:pPr>
            <w:r>
              <w:t xml:space="preserve">ρ</w:t>
            </w:r>
          </w:p>
          <w:p>
            <w:pPr>
              <w:spacing w:after="120" w:line="408" w:lineRule="auto"/>
            </w:pPr>
            <w:r>
              <w:t xml:space="preserve">/dt) =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val="false"/>
          <w:bCs w:val="false"/>
          <w:i/>
          <w:iCs/>
          <w:strike w:val="false"/>
          <w:color w:val="000000"/>
          <w:sz w:val="24"/>
          <w:szCs w:val="24"/>
        </w:rPr>
        <w:t xml:space="preserve">geodesic equation</w:t>
      </w:r>
      <w:r>
        <w:rPr>
          <w:rFonts w:ascii="Constantia" w:cs="Constantia" w:eastAsia="Constantia" w:hAnsi="Constantia"/>
          <w:b w:val="false"/>
          <w:bCs w:val="false"/>
          <w:i w:val="false"/>
          <w:iCs w:val="false"/>
          <w:strike w:val="false"/>
          <w:color w:val="000000"/>
          <w:sz w:val="24"/>
          <w:szCs w:val="24"/>
        </w:rPr>
        <w:t xml:space="preserve">. In GR, freely falling particles (not subject to any non-gravitational forces) follow geodesics of the spacetime metric. The geodesic equation is the GR generalization of Newton's first law: a particle moves in a "straight line" (geodesic) unless acted on by a force.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pPr>
        <w:pStyle w:val="Heading2"/>
        <w:spacing w:after="120" w:before="400" w:line="312" w:lineRule="auto"/>
      </w:pPr>
      <w:r>
        <w:rPr>
          <w:rFonts w:ascii="Cambria" w:cs="Cambria" w:eastAsia="Cambria" w:hAnsi="Cambria"/>
          <w:color w:val="1A1A1A"/>
          <w:sz w:val="32"/>
          <w:szCs w:val="32"/>
        </w:rPr>
        <w:t xml:space="preserve">12.7 The Amari-Čencov α-Connections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statistical manifold, the Levi-Civita connection of the Fisher-Rao metric is only one member of a family of connections — the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12.4 (α-Connection).</w:t>
      </w:r>
      <w:r>
        <w:rPr>
          <w:rFonts w:ascii="Constantia" w:cs="Constantia" w:eastAsia="Constantia" w:hAnsi="Constantia"/>
          <w:b w:val="false"/>
          <w:bCs w:val="false"/>
          <w:i w:val="false"/>
          <w:iCs w:val="false"/>
          <w:strike w:val="false"/>
          <w:color w:val="000000"/>
          <w:sz w:val="24"/>
          <w:szCs w:val="24"/>
        </w:rPr>
        <w:t xml:space="preserve"> For any </w:t>
      </w:r>
      <w:r>
        <w:rPr>
          <w:rFonts w:ascii="Cambria Math" w:cs="Cambria Math" w:eastAsia="Cambria Math" w:hAnsi="Cambria Math"/>
          <w:b w:val="false"/>
          <w:bCs w:val="false"/>
          <w:i/>
          <w:iCs/>
          <w:strike w:val="false"/>
          <w:color w:val="000000"/>
          <w:sz w:val="24"/>
          <w:szCs w:val="24"/>
        </w:rPr>
        <w:t xml:space="preserve">α ∈ ℝ</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α-connection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on a statistical manifold has connection coefficients:</w:t>
      </w:r>
    </w:p>
    <w:p>
      <w:pPr>
        <w:spacing w:after="240" w:line="408" w:lineRule="auto"/>
      </w:pPr>
      <w:r>
        <w:rPr>
          <w:b w:val="false"/>
          <w:bCs w:val="false"/>
          <w:i w:val="false"/>
          <w:iCs w:val="false"/>
          <w:color w:val="555555"/>
        </w:rPr>
        <w:t xml:space="preserve">(12.9)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Γ</w:t>
            </w:r>
          </w:p>
          <w:p>
            <w:pPr>
              <w:spacing w:after="120" w:line="408" w:lineRule="auto"/>
            </w:pPr>
            <w:r>
              <w:t xml:space="preserve">(α)</w:t>
            </w:r>
          </w:p>
          <w:p>
            <w:pPr>
              <w:spacing w:after="120" w:line="408" w:lineRule="auto"/>
            </w:pPr>
            <w:r>
              <w:t xml:space="preserve">ijk</w:t>
            </w:r>
          </w:p>
          <w:p>
            <w:pPr>
              <w:spacing w:after="120" w:line="408" w:lineRule="auto"/>
            </w:pPr>
            <w:r>
              <w:t xml:space="preserve">=</w:t>
            </w:r>
          </w:p>
          <w:p>
            <w:pPr>
              <w:spacing w:after="120" w:line="408" w:lineRule="auto"/>
            </w:pPr>
            <w:r>
              <w:t xml:space="preserve">Γ</w:t>
            </w:r>
          </w:p>
          <w:p>
            <w:pPr>
              <w:spacing w:after="120" w:line="408" w:lineRule="auto"/>
            </w:pPr>
            <w:r>
              <w:t xml:space="preserve">(0)</w:t>
            </w:r>
          </w:p>
          <w:p>
            <w:pPr>
              <w:spacing w:after="120" w:line="408" w:lineRule="auto"/>
            </w:pPr>
            <w:r>
              <w:t xml:space="preserve">ijk</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/2) C</w:t>
            </w:r>
          </w:p>
          <w:p>
            <w:pPr>
              <w:spacing w:after="120" w:line="408" w:lineRule="auto"/>
            </w:pPr>
            <w:r>
              <w:t xml:space="preserve">ijk</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are the Christoffel symbols of the Fisher-Rao metric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Levi-Civita case) and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is the Amari-Čencov cubic tensor (skewness tensor) of the distribution family:</w:t>
      </w:r>
    </w:p>
    <w:p>
      <w:pPr>
        <w:spacing w:after="240" w:line="408" w:lineRule="auto"/>
      </w:pPr>
      <w:r>
        <w:rPr>
          <w:b w:val="false"/>
          <w:bCs w:val="false"/>
          <w:i w:val="false"/>
          <w:iCs w:val="false"/>
          <w:color w:val="555555"/>
        </w:rPr>
        <w:t xml:space="preserve">(12.10)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w:t>
            </w:r>
          </w:p>
          <w:p>
            <w:pPr>
              <w:spacing w:after="120" w:line="408" w:lineRule="auto"/>
            </w:pPr>
            <w:r>
              <w:t xml:space="preserve">ijk</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log p) (</w:t>
            </w:r>
          </w:p>
          <w:p>
            <w:pPr>
              <w:spacing w:after="120" w:line="408" w:lineRule="auto"/>
            </w:pPr>
            <w:r>
              <w:t xml:space="preserve">∂</w:t>
            </w:r>
          </w:p>
          <w:p>
            <w:pPr>
              <w:spacing w:after="120" w:line="408" w:lineRule="auto"/>
            </w:pPr>
            <w:r>
              <w:t xml:space="preserve">j</w:t>
            </w:r>
          </w:p>
          <w:p>
            <w:pPr>
              <w:spacing w:after="120" w:line="408" w:lineRule="auto"/>
            </w:pPr>
            <w:r>
              <w:t xml:space="preserve">log p) (</w:t>
            </w:r>
          </w:p>
          <w:p>
            <w:pPr>
              <w:spacing w:after="120" w:line="408" w:lineRule="auto"/>
            </w:pPr>
            <w:r>
              <w:t xml:space="preserve">∂</w:t>
            </w:r>
          </w:p>
          <w:p>
            <w:pPr>
              <w:spacing w:after="120" w:line="408" w:lineRule="auto"/>
            </w:pPr>
            <w:r>
              <w:t xml:space="preserve">k</w:t>
            </w:r>
          </w:p>
          <w:p>
            <w:pPr>
              <w:spacing w:after="120" w:line="408" w:lineRule="auto"/>
            </w:pPr>
            <w:r>
              <w:t xml:space="preserve">log p)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third central moment of the score function (the log-likelihood gradient). For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the Levi-Civita (metric-compatible) connection. For </w:t>
      </w:r>
      <w:r>
        <w:rPr>
          <w:rFonts w:ascii="Cambria Math" w:cs="Cambria Math" w:eastAsia="Cambria Math" w:hAnsi="Cambria Math"/>
          <w:b w:val="false"/>
          <w:bCs w:val="false"/>
          <w:i/>
          <w:iCs/>
          <w:strike w:val="false"/>
          <w:color w:val="000000"/>
          <w:sz w:val="24"/>
          <w:szCs w:val="24"/>
        </w:rPr>
        <w:t xml:space="preserve">α = +1</w:t>
      </w:r>
      <w:r>
        <w:rPr>
          <w:rFonts w:ascii="Constantia" w:cs="Constantia" w:eastAsia="Constantia" w:hAnsi="Constantia"/>
          <w:b w:val="false"/>
          <w:bCs w:val="false"/>
          <w:i w:val="false"/>
          <w:iCs w:val="false"/>
          <w:strike w:val="false"/>
          <w:color w:val="000000"/>
          <w:sz w:val="24"/>
          <w:szCs w:val="24"/>
        </w:rPr>
        <w:t xml:space="preserve">: the exponential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rPr>
        <w:t xml:space="preserve">, natural for exponential families. For </w:t>
      </w:r>
      <w:r>
        <w:rPr>
          <w:rFonts w:ascii="Cambria Math" w:cs="Cambria Math" w:eastAsia="Cambria Math" w:hAnsi="Cambria Math"/>
          <w:b w:val="false"/>
          <w:bCs w:val="false"/>
          <w:i/>
          <w:iCs/>
          <w:strike w:val="false"/>
          <w:color w:val="000000"/>
          <w:sz w:val="24"/>
          <w:szCs w:val="24"/>
        </w:rPr>
        <w:t xml:space="preserve">α = −1</w:t>
      </w:r>
      <w:r>
        <w:rPr>
          <w:rFonts w:ascii="Constantia" w:cs="Constantia" w:eastAsia="Constantia" w:hAnsi="Constantia"/>
          <w:b w:val="false"/>
          <w:bCs w:val="false"/>
          <w:i w:val="false"/>
          <w:iCs w:val="false"/>
          <w:strike w:val="false"/>
          <w:color w:val="000000"/>
          <w:sz w:val="24"/>
          <w:szCs w:val="24"/>
        </w:rPr>
        <w:t xml:space="preserve">: the mixture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natural for mixture families.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remarkable duality: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connections are dual with respect to the Fisher-Rao metric in the sense that:</w:t>
      </w:r>
    </w:p>
    <w:p>
      <w:pPr>
        <w:spacing w:after="240" w:line="408" w:lineRule="auto"/>
      </w:pPr>
      <w:r>
        <w:rPr>
          <w:b w:val="false"/>
          <w:bCs w:val="false"/>
          <w:i w:val="false"/>
          <w:iCs w:val="false"/>
          <w:color w:val="555555"/>
        </w:rPr>
        <w:t xml:space="preserve">(12.11)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 G</w:t>
            </w:r>
          </w:p>
          <w:p>
            <w:pPr>
              <w:spacing w:after="120" w:line="408" w:lineRule="auto"/>
            </w:pPr>
            <w:r>
              <w:t xml:space="preserve">F</w:t>
            </w:r>
          </w:p>
          <w:p>
            <w:pPr>
              <w:spacing w:after="120" w:line="408" w:lineRule="auto"/>
            </w:pPr>
            <w:r>
              <w:t xml:space="preserve">(Y, Z) = G</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X</w:t>
            </w:r>
          </w:p>
          <w:p>
            <w:pPr>
              <w:spacing w:after="120" w:line="408" w:lineRule="auto"/>
            </w:pPr>
            <w:r>
              <w:t xml:space="preserve">Y, Z) + G</w:t>
            </w:r>
          </w:p>
          <w:p>
            <w:pPr>
              <w:spacing w:after="120" w:line="408" w:lineRule="auto"/>
            </w:pPr>
            <w:r>
              <w:t xml:space="preserve">F</w:t>
            </w:r>
          </w:p>
          <w:p>
            <w:pPr>
              <w:spacing w:after="120" w:line="408" w:lineRule="auto"/>
            </w:pPr>
            <w:r>
              <w:t xml:space="preserve">(Y,</w:t>
            </w:r>
          </w:p>
          <w:p>
            <w:pPr>
              <w:spacing w:after="120" w:line="408" w:lineRule="auto"/>
            </w:pPr>
            <w:r>
              <w:t xml:space="preserve">∇</w:t>
            </w:r>
          </w:p>
          <w:p>
            <w:pPr>
              <w:spacing w:after="120" w:line="408" w:lineRule="auto"/>
            </w:pPr>
            <w:r>
              <w:t xml:space="preserve">(−α)</w:t>
            </w:r>
          </w:p>
          <w:p>
            <w:pPr>
              <w:spacing w:after="120" w:line="408" w:lineRule="auto"/>
            </w:pPr>
            <w:r>
              <w:t xml:space="preserve">X</w:t>
            </w:r>
          </w:p>
          <w:p>
            <w:pPr>
              <w:spacing w:after="120" w:line="408" w:lineRule="auto"/>
            </w:pPr>
            <w:r>
              <w:t xml:space="preserve">Z)</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 (equilibrium, reversible dynamics), while the non-equilibrium, irreversible sector uses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connections. The transition between equilibrium and non-equilibrium regimes in ToE corresponds to a transition between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 governed by the Obidi Curvature Invariant (Section 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12.1 — The Physical Meaning of the α-Connections in ToE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family of α-connections encodes, in a single mathematical object, the spectrum of dynamical regimes from perfectly reversible equilibrium to maximally irreversible non-equilibrium. At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(Levi-Civita connection), the parallel transport is metric-compatible: norms are preserved, processes are reversible, and the system is at thermodynamic equilibrium. As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 increases, the connection departs from metric compatibility in a controlled way that encodes increasing irreversibility. The Amari-Čencov cubic tensor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which measures the departure from Gaussianity (the third moment of the score function), controls the deviation from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case. In ToE, this has a direct physical interpretation: a Gaussian entropic distribution (characterized by vanishing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is a thermodynamic equilibrium configuration. Deviations from Gaussianity (non-zero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correspond to irreversible entropic processes. The Master Entropic Equation, derived from the Obidi Action, determines how the entropy field evolves and, in so doing, determines the appropriate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 at each point of the manifold. This is a remarkable unification: a single mathematical object (α-connections) encodes the full thermodynamic spectrum from reversible equilibrium to irreversible non-equilibrium.</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13. The Curvature of a Manifold</w:t>
      </w:r>
    </w:p>
    <w:p>
      <w:pPr>
        <w:pStyle w:val="Heading2"/>
        <w:spacing w:after="120" w:before="400" w:line="312" w:lineRule="auto"/>
      </w:pPr>
      <w:r>
        <w:rPr>
          <w:rFonts w:ascii="Cambria" w:cs="Cambria" w:eastAsia="Cambria" w:hAnsi="Cambria"/>
          <w:color w:val="1A1A1A"/>
          <w:sz w:val="32"/>
          <w:szCs w:val="32"/>
        </w:rPr>
        <w:t xml:space="preserve">13.1 The Riemann Curvature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13.1 (Riemann Curvature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Riemann curvature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of an affine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defined by:</w:t>
      </w:r>
    </w:p>
    <w:p>
      <w:pPr>
        <w:spacing w:after="240" w:line="408" w:lineRule="auto"/>
      </w:pPr>
      <w:r>
        <w:rPr>
          <w:b w:val="false"/>
          <w:bCs w:val="false"/>
          <w:i w:val="false"/>
          <w:iCs w:val="false"/>
          <w:color w:val="555555"/>
        </w:rPr>
        <w:t xml:space="preserve">(13.1)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R(X,Y)Z =</w:t>
            </w:r>
          </w:p>
          <w:p>
            <w:pPr>
              <w:spacing w:after="120" w:line="408" w:lineRule="auto"/>
            </w:pPr>
            <w:r>
              <w:t xml:space="preserve">∇</w:t>
            </w:r>
          </w:p>
          <w:p>
            <w:pPr>
              <w:spacing w:after="120" w:line="408" w:lineRule="auto"/>
            </w:pPr>
            <w:r>
              <w:t xml:space="preserve">X</w:t>
            </w:r>
          </w:p>
          <w:p>
            <w:pPr>
              <w:spacing w:after="120" w:line="408" w:lineRule="auto"/>
            </w:pPr>
            <w:r>
              <w:t xml:space="preserve">∇</w:t>
            </w:r>
          </w:p>
          <w:p>
            <w:pPr>
              <w:spacing w:after="120" w:line="408" w:lineRule="auto"/>
            </w:pPr>
            <w:r>
              <w:t xml:space="preserve">Y</w:t>
            </w:r>
          </w:p>
          <w:p>
            <w:pPr>
              <w:spacing w:after="120" w:line="408" w:lineRule="auto"/>
            </w:pPr>
            <w:r>
              <w:t xml:space="preserve">Z</w:t>
            </w:r>
          </w:p>
          <w:p>
            <w:pPr>
              <w:spacing w:after="120" w:line="408" w:lineRule="auto"/>
            </w:pPr>
            <w:r>
              <w:t xml:space="preserve">−</w:t>
            </w:r>
          </w:p>
          <w:p>
            <w:pPr>
              <w:spacing w:after="120" w:line="408" w:lineRule="auto"/>
            </w:pPr>
            <w:r>
              <w:t xml:space="preserve">∇</w:t>
            </w:r>
          </w:p>
          <w:p>
            <w:pPr>
              <w:spacing w:after="120" w:line="408" w:lineRule="auto"/>
            </w:pPr>
            <w:r>
              <w:t xml:space="preserve">Y</w:t>
            </w:r>
          </w:p>
          <w:p>
            <w:pPr>
              <w:spacing w:after="120" w:line="408" w:lineRule="auto"/>
            </w:pPr>
            <w:r>
              <w:t xml:space="preserve">∇</w:t>
            </w:r>
          </w:p>
          <w:p>
            <w:pPr>
              <w:spacing w:after="120" w:line="408" w:lineRule="auto"/>
            </w:pPr>
            <w:r>
              <w:t xml:space="preserve">X</w:t>
            </w:r>
          </w:p>
          <w:p>
            <w:pPr>
              <w:spacing w:after="120" w:line="408" w:lineRule="auto"/>
            </w:pPr>
            <w:r>
              <w:t xml:space="preserve">Z</w:t>
            </w:r>
          </w:p>
          <w:p>
            <w:pPr>
              <w:spacing w:after="120" w:line="408" w:lineRule="auto"/>
            </w:pPr>
            <w:r>
              <w:t xml:space="preserve">−</w:t>
            </w:r>
          </w:p>
          <w:p>
            <w:pPr>
              <w:spacing w:after="120" w:line="408" w:lineRule="auto"/>
            </w:pPr>
            <w:r>
              <w:t xml:space="preserve">∇</w:t>
            </w:r>
          </w:p>
          <w:p>
            <w:pPr>
              <w:spacing w:after="120" w:line="408" w:lineRule="auto"/>
            </w:pPr>
            <w:r>
              <w:t xml:space="preserve">[X,Y]</w:t>
            </w:r>
          </w:p>
          <w:p>
            <w:pPr>
              <w:spacing w:after="120" w:line="408" w:lineRule="auto"/>
            </w:pPr>
            <w:r>
              <w:t xml:space="preserve">Z</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[X,Y]</w:t>
      </w:r>
      <w:r>
        <w:rPr>
          <w:rFonts w:ascii="Constantia" w:cs="Constantia" w:eastAsia="Constantia" w:hAnsi="Constantia"/>
          <w:b w:val="false"/>
          <w:bCs w:val="false"/>
          <w:i w:val="false"/>
          <w:iCs w:val="false"/>
          <w:strike w:val="false"/>
          <w:color w:val="000000"/>
          <w:sz w:val="24"/>
          <w:szCs w:val="24"/>
        </w:rPr>
        <w:t xml:space="preserve"> is the Lie bracket of vector fields. In component notation, with the shorthand </w:t>
      </w:r>
      <w:r>
        <w:rPr>
          <w:rFonts w:ascii="Cambria Math" w:cs="Cambria Math" w:eastAsia="Cambria Math" w:hAnsi="Cambria Math"/>
          <w:b w:val="false"/>
          <w:bCs w:val="false"/>
          <w:i/>
          <w:iCs/>
          <w:strike w:val="false"/>
          <w:color w:val="000000"/>
          <w:sz w:val="24"/>
          <w:szCs w:val="24"/>
        </w:rPr>
        <w:t xml:space="preserve">R(X,Y)Z = R(∂</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)V^{ρ}|_Z = 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ρ</w:t>
            </w:r>
          </w:p>
          <w:p>
            <w:pPr>
              <w:spacing w:after="120" w:line="408" w:lineRule="auto"/>
            </w:pPr>
            <w:r>
              <w:t xml:space="preserve">σμν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Γ</w:t>
            </w:r>
          </w:p>
          <w:p>
            <w:pPr>
              <w:spacing w:after="120" w:line="408" w:lineRule="auto"/>
            </w:pPr>
            <w:r>
              <w:t xml:space="preserve">ρ</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Γ</w:t>
            </w:r>
          </w:p>
          <w:p>
            <w:pPr>
              <w:spacing w:after="120" w:line="408" w:lineRule="auto"/>
            </w:pPr>
            <w:r>
              <w:t xml:space="preserve">ρ</w:t>
            </w:r>
          </w:p>
          <w:p>
            <w:pPr>
              <w:spacing w:after="120" w:line="408" w:lineRule="auto"/>
            </w:pPr>
            <w:r>
              <w:t xml:space="preserve">μσ</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μλ</w:t>
            </w:r>
          </w:p>
          <w:p>
            <w:pPr>
              <w:spacing w:after="120" w:line="408" w:lineRule="auto"/>
            </w:pPr>
            <w:r>
              <w:t xml:space="preserve">Γ</w:t>
            </w:r>
          </w:p>
          <w:p>
            <w:pPr>
              <w:spacing w:after="120" w:line="408" w:lineRule="auto"/>
            </w:pPr>
            <w:r>
              <w:t xml:space="preserve">λ</w:t>
            </w:r>
          </w:p>
          <w:p>
            <w:pPr>
              <w:spacing w:after="120" w:line="408" w:lineRule="auto"/>
            </w:pPr>
            <w:r>
              <w:t xml:space="preserve">νσ</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νλ</w:t>
            </w:r>
          </w:p>
          <w:p>
            <w:pPr>
              <w:spacing w:after="120" w:line="408" w:lineRule="auto"/>
            </w:pPr>
            <w:r>
              <w:t xml:space="preserve">Γ</w:t>
            </w:r>
          </w:p>
          <w:p>
            <w:pPr>
              <w:spacing w:after="120" w:line="408" w:lineRule="auto"/>
            </w:pPr>
            <w:r>
              <w:t xml:space="preserve">λ</w:t>
            </w:r>
          </w:p>
          <w:p>
            <w:pPr>
              <w:spacing w:after="120" w:line="408" w:lineRule="auto"/>
            </w:pPr>
            <w:r>
              <w:t xml:space="preserve">μσ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versus first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results differ by </w:t>
      </w:r>
      <w:r>
        <w:rPr>
          <w:rFonts w:ascii="Cambria Math" w:cs="Cambria Math" w:eastAsia="Cambria Math" w:hAnsi="Cambria Math"/>
          <w:b w:val="false"/>
          <w:bCs w:val="false"/>
          <w:i/>
          <w:iCs/>
          <w:strike w:val="false"/>
          <w:color w:val="000000"/>
          <w:sz w:val="24"/>
          <w:szCs w:val="24"/>
        </w:rPr>
        <w:t xml:space="preserve">R(X,Y)Z</w:t>
      </w:r>
      <w:r>
        <w:rPr>
          <w:rFonts w:ascii="Constantia" w:cs="Constantia" w:eastAsia="Constantia" w:hAnsi="Constantia"/>
          <w:b w:val="false"/>
          <w:bCs w:val="false"/>
          <w:i w:val="false"/>
          <w:iCs w:val="false"/>
          <w:strike w:val="false"/>
          <w:color w:val="000000"/>
          <w:sz w:val="24"/>
          <w:szCs w:val="24"/>
        </w:rPr>
        <w:t xml:space="preserve">. Nonzero curvature means nonzero difference — the manifold is curved.</w:t>
      </w:r>
    </w:p>
    <w:p>
      <w:pPr>
        <w:pStyle w:val="Heading2"/>
        <w:spacing w:after="120" w:before="400" w:line="312" w:lineRule="auto"/>
      </w:pPr>
      <w:r>
        <w:rPr>
          <w:rFonts w:ascii="Cambria" w:cs="Cambria" w:eastAsia="Cambria" w:hAnsi="Cambria"/>
          <w:color w:val="1A1A1A"/>
          <w:sz w:val="32"/>
          <w:szCs w:val="32"/>
        </w:rPr>
        <w:t xml:space="preserve">13.2 Symmetries of the Riemann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With the metric, all indices can be lowered to give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μνρσ</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The Riemann tensor then satisfies the following symmetry identities:</w:t>
      </w:r>
    </w:p>
    <w:p>
      <w:pPr>
        <w:spacing w:after="240" w:line="408" w:lineRule="auto"/>
      </w:pPr>
      <w:r>
        <w:rPr>
          <w:b w:val="false"/>
          <w:bCs w:val="false"/>
          <w:i w:val="false"/>
          <w:iCs w:val="false"/>
          <w:color w:val="555555"/>
        </w:rPr>
        <w:t xml:space="preserve">(13.3)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R</w:t>
            </w:r>
          </w:p>
          <w:p>
            <w:pPr>
              <w:spacing w:after="120" w:line="408" w:lineRule="auto"/>
            </w:pPr>
            <w:r>
              <w:t xml:space="preserve">νμρσ</w:t>
            </w:r>
          </w:p>
          <w:p>
            <w:pPr>
              <w:spacing w:after="120" w:line="408" w:lineRule="auto"/>
            </w:pPr>
            <w:r>
              <w:t xml:space="preserve">(antisymmetric in first pair)</w:t>
            </w:r>
          </w:p>
        </w:tc>
      </w:tr>
    </w:tbl>
    <w:p>
      <w:pPr>
        <w:spacing w:after="240" w:before="0"/>
      </w:pPr>
    </w:p>
    <w:p>
      <w:pPr>
        <w:spacing w:after="240" w:line="408" w:lineRule="auto"/>
      </w:pPr>
      <w:r>
        <w:rPr>
          <w:b w:val="false"/>
          <w:bCs w:val="false"/>
          <w:i w:val="false"/>
          <w:iCs w:val="false"/>
          <w:color w:val="555555"/>
        </w:rPr>
        <w:t xml:space="preserve">(13.4)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R</w:t>
            </w:r>
          </w:p>
          <w:p>
            <w:pPr>
              <w:spacing w:after="120" w:line="408" w:lineRule="auto"/>
            </w:pPr>
            <w:r>
              <w:t xml:space="preserve">μνσρ</w:t>
            </w:r>
          </w:p>
          <w:p>
            <w:pPr>
              <w:spacing w:after="120" w:line="408" w:lineRule="auto"/>
            </w:pPr>
            <w:r>
              <w:t xml:space="preserve">(antisymmetric in second pair)</w:t>
            </w:r>
          </w:p>
        </w:tc>
      </w:tr>
    </w:tbl>
    <w:p>
      <w:pPr>
        <w:spacing w:after="240" w:before="0"/>
      </w:pPr>
    </w:p>
    <w:p>
      <w:pPr>
        <w:spacing w:after="240" w:line="408" w:lineRule="auto"/>
      </w:pPr>
      <w:r>
        <w:rPr>
          <w:b w:val="false"/>
          <w:bCs w:val="false"/>
          <w:i w:val="false"/>
          <w:iCs w:val="false"/>
          <w:color w:val="555555"/>
        </w:rPr>
        <w:t xml:space="preserve">(13.5)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 R</w:t>
            </w:r>
          </w:p>
          <w:p>
            <w:pPr>
              <w:spacing w:after="120" w:line="408" w:lineRule="auto"/>
            </w:pPr>
            <w:r>
              <w:t xml:space="preserve">ρσμν</w:t>
            </w:r>
          </w:p>
          <w:p>
            <w:pPr>
              <w:spacing w:after="120" w:line="408" w:lineRule="auto"/>
            </w:pPr>
            <w:r>
              <w:t xml:space="preserve">(symmetric under pair exchange)</w:t>
            </w:r>
          </w:p>
        </w:tc>
      </w:tr>
    </w:tbl>
    <w:p>
      <w:pPr>
        <w:spacing w:after="240" w:before="0"/>
      </w:pPr>
    </w:p>
    <w:p>
      <w:pPr>
        <w:spacing w:after="240" w:line="408" w:lineRule="auto"/>
      </w:pPr>
      <w:r>
        <w:rPr>
          <w:b w:val="false"/>
          <w:bCs w:val="false"/>
          <w:i w:val="false"/>
          <w:iCs w:val="false"/>
          <w:color w:val="555555"/>
        </w:rPr>
        <w:t xml:space="preserve">(13.6)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 0</w:t>
            </w:r>
          </w:p>
          <w:p>
            <w:pPr>
              <w:spacing w:after="120" w:line="408" w:lineRule="auto"/>
            </w:pPr>
            <w:r>
              <w:t xml:space="preserve">(first Bianchi identity)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brackets denote antisymmetrization over the indicated indices. These symmetries reduce the number of independent components of the Riemann tensor in 4 dimensions from 4</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256 to 20.</w:t>
      </w:r>
    </w:p>
    <w:p>
      <w:pPr>
        <w:pStyle w:val="Heading2"/>
        <w:spacing w:after="120" w:before="400" w:line="312" w:lineRule="auto"/>
      </w:pPr>
      <w:r>
        <w:rPr>
          <w:rFonts w:ascii="Cambria" w:cs="Cambria" w:eastAsia="Cambria" w:hAnsi="Cambria"/>
          <w:color w:val="1A1A1A"/>
          <w:sz w:val="32"/>
          <w:szCs w:val="32"/>
        </w:rPr>
        <w:t xml:space="preserve">13.3 The Ricci Tensor and Ricci Scalar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13.2 (Ricci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Ricci tensor</w:t>
      </w:r>
      <w:r>
        <w:rPr>
          <w:rFonts w:ascii="Constantia" w:cs="Constantia" w:eastAsia="Constantia" w:hAnsi="Constantia"/>
          <w:b w:val="false"/>
          <w:bCs w:val="false"/>
          <w:i w:val="false"/>
          <w:iCs w:val="false"/>
          <w:strike w:val="false"/>
          <w:color w:val="000000"/>
          <w:sz w:val="24"/>
          <w:szCs w:val="24"/>
        </w:rPr>
        <w:t xml:space="preserve"> is the trace of the Riemann tensor on the first and third indices:</w:t>
      </w:r>
    </w:p>
    <w:p>
      <w:pPr>
        <w:spacing w:after="240" w:line="408" w:lineRule="auto"/>
      </w:pPr>
      <w:r>
        <w:rPr>
          <w:b w:val="false"/>
          <w:bCs w:val="false"/>
          <w:i w:val="false"/>
          <w:iCs w:val="false"/>
          <w:color w:val="555555"/>
        </w:rPr>
        <w:t xml:space="preserve">(13.7)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w:t>
            </w:r>
          </w:p>
          <w:p>
            <w:pPr>
              <w:spacing w:after="120" w:line="408" w:lineRule="auto"/>
            </w:pPr>
            <w:r>
              <w:t xml:space="preserve">= R</w:t>
            </w:r>
          </w:p>
          <w:p>
            <w:pPr>
              <w:spacing w:after="120" w:line="408" w:lineRule="auto"/>
            </w:pPr>
            <w:r>
              <w:t xml:space="preserve">ρ</w:t>
            </w:r>
          </w:p>
          <w:p>
            <w:pPr>
              <w:spacing w:after="120" w:line="408" w:lineRule="auto"/>
            </w:pPr>
            <w:r>
              <w:t xml:space="preserve">μρν</w:t>
            </w:r>
          </w:p>
          <w:p>
            <w:pPr>
              <w:spacing w:after="120" w:line="408" w:lineRule="auto"/>
            </w:pPr>
            <w:r>
              <w:t xml:space="preserve">= g</w:t>
            </w:r>
          </w:p>
          <w:p>
            <w:pPr>
              <w:spacing w:after="120" w:line="408" w:lineRule="auto"/>
            </w:pPr>
            <w:r>
              <w:t xml:space="preserve">ρσ</w:t>
            </w:r>
          </w:p>
          <w:p>
            <w:pPr>
              <w:spacing w:after="120" w:line="408" w:lineRule="auto"/>
            </w:pPr>
            <w:r>
              <w:t xml:space="preserve">R</w:t>
            </w:r>
          </w:p>
          <w:p>
            <w:pPr>
              <w:spacing w:after="120" w:line="408" w:lineRule="auto"/>
            </w:pPr>
            <w:r>
              <w:t xml:space="preserve">ρμσν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Ricci tensor is symmetric: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It has 10 independent components in 4 dimensions. It measures the average curvature in planes containing each direction: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μμ</w:t>
      </w:r>
      <w:r>
        <w:rPr>
          <w:rFonts w:ascii="Constantia" w:cs="Constantia" w:eastAsia="Constantia" w:hAnsi="Constantia"/>
          <w:b w:val="false"/>
          <w:bCs w:val="false"/>
          <w:i w:val="false"/>
          <w:iCs w:val="false"/>
          <w:strike w:val="false"/>
          <w:color w:val="000000"/>
          <w:sz w:val="24"/>
          <w:szCs w:val="24"/>
        </w:rPr>
        <w:t xml:space="preserve"> (no sum) is the average of sectional curvatures in planes containing the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-direction.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13.3 (Ricci Scalar).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Ricci scalar</w:t>
      </w:r>
      <w:r>
        <w:rPr>
          <w:rFonts w:ascii="Constantia" w:cs="Constantia" w:eastAsia="Constantia" w:hAnsi="Constantia"/>
          <w:b w:val="false"/>
          <w:bCs w:val="false"/>
          <w:i w:val="false"/>
          <w:iCs w:val="false"/>
          <w:strike w:val="false"/>
          <w:color w:val="000000"/>
          <w:sz w:val="24"/>
          <w:szCs w:val="24"/>
        </w:rPr>
        <w:t xml:space="preserve"> (or scalar curvature) is the trace of the Ricci tensor:</w:t>
      </w:r>
    </w:p>
    <w:p>
      <w:pPr>
        <w:spacing w:after="240" w:line="408" w:lineRule="auto"/>
      </w:pPr>
      <w:r>
        <w:rPr>
          <w:b w:val="false"/>
          <w:bCs w:val="false"/>
          <w:i w:val="false"/>
          <w:iCs w:val="false"/>
          <w:color w:val="555555"/>
        </w:rPr>
        <w:t xml:space="preserve">(13.8)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 = g</w:t>
            </w:r>
          </w:p>
          <w:p>
            <w:pPr>
              <w:spacing w:after="120" w:line="408" w:lineRule="auto"/>
            </w:pPr>
            <w:r>
              <w:t xml:space="preserve">μν</w:t>
            </w:r>
          </w:p>
          <w:p>
            <w:pPr>
              <w:spacing w:after="120" w:line="408" w:lineRule="auto"/>
            </w:pPr>
            <w:r>
              <w:t xml:space="preserve">R</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scalar — a single number at each point that measures the total curvature of the manifold at that point. In 2 dimensions,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twice the Gaussian curvature. For a round 2-sphere of radius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 = 2/r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flat Euclidean space, </w:t>
      </w:r>
      <w:r>
        <w:rPr>
          <w:rFonts w:ascii="Cambria Math" w:cs="Cambria Math" w:eastAsia="Cambria Math" w:hAnsi="Cambria Math"/>
          <w:b w:val="false"/>
          <w:bCs w:val="false"/>
          <w:i/>
          <w:iCs/>
          <w:strike w:val="false"/>
          <w:color w:val="000000"/>
          <w:sz w:val="24"/>
          <w:szCs w:val="24"/>
        </w:rPr>
        <w:t xml:space="preserve">R = 0</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13.4 The Einstein Tensor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13.4 (Einstein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Einstein tensor</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(13.9)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 R</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μν</w:t>
            </w:r>
          </w:p>
          <w:p>
            <w:pPr>
              <w:spacing w:after="120" w:line="408" w:lineRule="auto"/>
            </w:pPr>
            <w:r>
              <w:t xml:space="preserve">R</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Einstein tensor is symmetric. Its crucial property is that it is automatically divergence-free:</w:t>
      </w:r>
    </w:p>
    <w:p>
      <w:pPr>
        <w:spacing w:after="240" w:line="408" w:lineRule="auto"/>
      </w:pPr>
      <w:r>
        <w:rPr>
          <w:b w:val="false"/>
          <w:bCs w:val="false"/>
          <w:i w:val="false"/>
          <w:iCs w:val="false"/>
          <w:color w:val="555555"/>
        </w:rPr>
        <w:t xml:space="preserve">(13.10)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G</w:t>
            </w:r>
          </w:p>
          <w:p>
            <w:pPr>
              <w:spacing w:after="120" w:line="408" w:lineRule="auto"/>
            </w:pPr>
            <w:r>
              <w:t xml:space="preserve">μν</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purely geometric identity that holds for any Riemannian or pseudo-Riemannian manifold. It is derived from the contracted Bianchi identity (Section 13.5) and does not require the Einstein field equations. It is a consequence of the geometry alone.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(13.10) for physics is profound: the right-hand side of the Einstein field equations,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must also be divergence-free: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pPr>
        <w:pStyle w:val="Heading2"/>
        <w:spacing w:after="120" w:before="400" w:line="312" w:lineRule="auto"/>
      </w:pPr>
      <w:r>
        <w:rPr>
          <w:rFonts w:ascii="Cambria" w:cs="Cambria" w:eastAsia="Cambria" w:hAnsi="Cambria"/>
          <w:color w:val="1A1A1A"/>
          <w:sz w:val="32"/>
          <w:szCs w:val="32"/>
        </w:rPr>
        <w:t xml:space="preserve">13.5 The Bianchi Identity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13.1 (Bianchi Identity).</w:t>
      </w:r>
      <w:r>
        <w:rPr>
          <w:rFonts w:ascii="Constantia" w:cs="Constantia" w:eastAsia="Constantia" w:hAnsi="Constantia"/>
          <w:b w:val="false"/>
          <w:bCs w:val="false"/>
          <w:i w:val="false"/>
          <w:iCs w:val="false"/>
          <w:strike w:val="false"/>
          <w:color w:val="000000"/>
          <w:sz w:val="24"/>
          <w:szCs w:val="24"/>
        </w:rPr>
        <w:t xml:space="preserve"> The Riemann tensor satisfies the </w:t>
      </w:r>
      <w:r>
        <w:rPr>
          <w:rFonts w:ascii="Constantia" w:cs="Constantia" w:eastAsia="Constantia" w:hAnsi="Constantia"/>
          <w:b w:val="false"/>
          <w:bCs w:val="false"/>
          <w:i/>
          <w:iCs/>
          <w:strike w:val="false"/>
          <w:color w:val="000000"/>
          <w:sz w:val="24"/>
          <w:szCs w:val="24"/>
        </w:rPr>
        <w:t xml:space="preserve">second Bianchi identity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μν]ρσ</w:t>
            </w:r>
          </w:p>
          <w:p>
            <w:pPr>
              <w:spacing w:after="120" w:line="408" w:lineRule="auto"/>
            </w:pPr>
            <w:r>
              <w:t xml:space="preserve">= 0</w:t>
            </w:r>
          </w:p>
          <w:p>
            <w:pPr>
              <w:spacing w:after="120" w:line="408" w:lineRule="auto"/>
            </w:pPr>
            <w:r>
              <w:t xml:space="preserve">,</w:t>
            </w:r>
          </w:p>
          <w:p>
            <w:pPr>
              <w:spacing w:after="120" w:line="408" w:lineRule="auto"/>
            </w:pPr>
            <w:r>
              <w:t xml:space="preserve">equivalently:</w:t>
            </w:r>
          </w:p>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νλρσ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λμρσ</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Contracting (13.11) with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μρ</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λσ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μλνσ</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Contracting again with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νσ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w:t>
            </w:r>
          </w:p>
          <w:p>
            <w:pPr>
              <w:spacing w:after="120" w:line="408" w:lineRule="auto"/>
            </w:pPr>
            <w:r>
              <w:t xml:space="preserve">2</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νλ</w:t>
            </w:r>
          </w:p>
          <w:p>
            <w:pPr>
              <w:spacing w:after="120" w:line="408" w:lineRule="auto"/>
            </w:pPr>
            <w:r>
              <w:t xml:space="preserve">= 0</w:t>
            </w:r>
          </w:p>
          <w:p>
            <w:pPr>
              <w:spacing w:after="120" w:line="408" w:lineRule="auto"/>
            </w:pPr>
            <w:r>
              <w:t xml:space="preserve">,</w:t>
            </w:r>
          </w:p>
          <w:p>
            <w:pPr>
              <w:spacing w:after="120" w:line="408" w:lineRule="auto"/>
            </w:pPr>
            <w:r>
              <w:t xml:space="preserve">i.e.,</w:t>
            </w:r>
          </w:p>
          <w:p>
            <w:pPr>
              <w:spacing w:after="120" w:line="408" w:lineRule="auto"/>
            </w:pPr>
            <w:r>
              <w:t xml:space="preserve">∇</w:t>
            </w:r>
          </w:p>
          <w:p>
            <w:pPr>
              <w:spacing w:after="120" w:line="408" w:lineRule="auto"/>
            </w:pPr>
            <w:r>
              <w:t xml:space="preserve">ν</w:t>
            </w:r>
          </w:p>
          <w:p>
            <w:pPr>
              <w:spacing w:after="120" w:line="408" w:lineRule="auto"/>
            </w:pPr>
            <w:r>
              <w:t xml:space="preserve">G</w:t>
            </w:r>
          </w:p>
          <w:p>
            <w:pPr>
              <w:spacing w:after="120" w:line="408" w:lineRule="auto"/>
            </w:pPr>
            <w:r>
              <w:t xml:space="preserve">νλ</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νλ</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νλ</w:t>
            </w:r>
          </w:p>
          <w:p>
            <w:pPr>
              <w:spacing w:after="120" w:line="408" w:lineRule="auto"/>
            </w:pPr>
            <w:r>
              <w:t xml:space="preserve">R) =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pPr>
        <w:pStyle w:val="Heading2"/>
        <w:spacing w:after="120" w:before="400" w:line="312" w:lineRule="auto"/>
      </w:pPr>
      <w:r>
        <w:rPr>
          <w:rFonts w:ascii="Cambria" w:cs="Cambria" w:eastAsia="Cambria" w:hAnsi="Cambria"/>
          <w:color w:val="1A1A1A"/>
          <w:sz w:val="32"/>
          <w:szCs w:val="32"/>
        </w:rPr>
        <w:t xml:space="preserve">13.6 Physical Interpretation of Curvature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GR, the Einstein field equations are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contracted Bianchi identity (13.10) then implies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 the covariant conservation of energy and momentum. This is how conservation laws are encoded in curved spacetime: not as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would not be covariant), but as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is covariant and includes the effects of curved spacetime on the energy-momentum flow).</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analogous conservation law 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emerges from the contracted Bianchi identity of the Obidi Metric. This ensures that the entropic energy-momentum is conserved under the entropic field dynamics, just as matter energy-momentum is conserved under the GR field equations.</w:t>
      </w:r>
    </w:p>
    <w:p>
      <w:pPr>
        <w:pStyle w:val="Heading2"/>
        <w:spacing w:after="120" w:before="400" w:line="312" w:lineRule="auto"/>
      </w:pPr>
      <w:r>
        <w:rPr>
          <w:rFonts w:ascii="Cambria" w:cs="Cambria" w:eastAsia="Cambria" w:hAnsi="Cambria"/>
          <w:color w:val="1A1A1A"/>
          <w:sz w:val="32"/>
          <w:szCs w:val="32"/>
        </w:rPr>
        <w:t xml:space="preserve">13.7 The Obidi Curvature Invariant (OCI)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13.5 (Obidi Curvature Invariant).</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Obidi Curvature Invariant</w:t>
      </w:r>
      <w:r>
        <w:rPr>
          <w:rFonts w:ascii="Constantia" w:cs="Constantia" w:eastAsia="Constantia" w:hAnsi="Constantia"/>
          <w:b w:val="false"/>
          <w:bCs w:val="false"/>
          <w:i w:val="false"/>
          <w:iCs w:val="false"/>
          <w:strike w:val="false"/>
          <w:color w:val="000000"/>
          <w:sz w:val="24"/>
          <w:szCs w:val="24"/>
        </w:rPr>
        <w:t xml:space="preserve"> (OCI) is the scalar:</w:t>
      </w:r>
    </w:p>
    <w:p>
      <w:pPr>
        <w:spacing w:after="240" w:line="408" w:lineRule="auto"/>
      </w:pPr>
      <w:r>
        <w:rPr>
          <w:b w:val="false"/>
          <w:bCs w:val="false"/>
          <w:i w:val="false"/>
          <w:iCs w:val="false"/>
          <w:color w:val="555555"/>
        </w:rPr>
        <w:t xml:space="preserve">(13.14)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OCI = ln 2</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Why does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val="false"/>
          <w:iCs w:val="false"/>
          <w:strike w:val="false"/>
          <w:color w:val="000000"/>
          <w:sz w:val="24"/>
          <w:szCs w:val="24"/>
        </w:rPr>
        <w:t xml:space="preserve"> appear? Because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val="false"/>
          <w:iCs w:val="false"/>
          <w:strike w:val="false"/>
          <w:color w:val="000000"/>
          <w:sz w:val="24"/>
          <w:szCs w:val="24"/>
        </w:rPr>
        <w:t xml:space="preserve"> is the Shannon entropy of a perfectly balanced binary random variable (a fair coin): a binary random variable with outcomes </w:t>
      </w:r>
      <w:r>
        <w:rPr>
          <w:rFonts w:ascii="Cambria Math" w:cs="Cambria Math" w:eastAsia="Cambria Math" w:hAnsi="Cambria Math"/>
          <w:b w:val="false"/>
          <w:bCs w:val="false"/>
          <w:i/>
          <w:iCs/>
          <w:strike w:val="false"/>
          <w:color w:val="000000"/>
          <w:sz w:val="24"/>
          <w:szCs w:val="24"/>
        </w:rPr>
        <w:t xml:space="preserve">\{0, 1\}</w:t>
      </w:r>
      <w:r>
        <w:rPr>
          <w:rFonts w:ascii="Constantia" w:cs="Constantia" w:eastAsia="Constantia" w:hAnsi="Constantia"/>
          <w:b w:val="false"/>
          <w:bCs w:val="false"/>
          <w:i w:val="false"/>
          <w:iCs w:val="false"/>
          <w:strike w:val="false"/>
          <w:color w:val="000000"/>
          <w:sz w:val="24"/>
          <w:szCs w:val="24"/>
        </w:rPr>
        <w:t xml:space="preserve"> each with probability </w:t>
      </w:r>
      <w:r>
        <w:rPr>
          <w:rFonts w:ascii="Cambria Math" w:cs="Cambria Math" w:eastAsia="Cambria Math" w:hAnsi="Cambria Math"/>
          <w:b w:val="false"/>
          <w:bCs w:val="false"/>
          <w:i/>
          <w:iCs/>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has entropy </w:t>
      </w:r>
      <w:r>
        <w:rPr>
          <w:rFonts w:ascii="Cambria Math" w:cs="Cambria Math" w:eastAsia="Cambria Math" w:hAnsi="Cambria Math"/>
          <w:b w:val="false"/>
          <w:bCs w:val="false"/>
          <w:i/>
          <w:iCs/>
          <w:strike w:val="false"/>
          <w:color w:val="000000"/>
          <w:sz w:val="24"/>
          <w:szCs w:val="24"/>
        </w:rPr>
        <w:t xml:space="preserve">H = −½ ln ½ − ½ ln ½ = ln 2</w:t>
      </w:r>
      <w:r>
        <w:rPr>
          <w:rFonts w:ascii="Constantia" w:cs="Constantia" w:eastAsia="Constantia" w:hAnsi="Constantia"/>
          <w:b w:val="false"/>
          <w:bCs w:val="false"/>
          <w:i w:val="false"/>
          <w:iCs w:val="false"/>
          <w:strike w:val="false"/>
          <w:color w:val="000000"/>
          <w:sz w:val="24"/>
          <w:szCs w:val="24"/>
        </w:rPr>
        <w:t xml:space="preserve">. This is the informational measure of "one bit" — the minimum amount of information required to distinguish between two equally likely alternatives. It is the quantum of informational curvature: the minimum curvature that a statistical manifold must possess in order for adjacent points to be statistically distinguishable.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OCI enters the ToE formalism in several ways: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sets the scale of the Obidi Metric: the Obidi Transformation maps the Fisher-Rao metric to the Obidi Metric by a rescaling whose fundamental constant is OCI = ln 2.</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determines the quantum of mass in ToE: the minimum mass of a stable entropic configuration is proportional to OCI / (Vuli-Ndlela Integral), a ratio that will be computed explicitly in Part II.</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separates the classical sector (entropy fluctuations with curvature &gt; OCI) from the quantum sector (entropy fluctuations with curvature &lt; OCI) of the Hybrid Metric-Affine Space. The HMAS boundary is the hypersurface of constant curvature </w:t>
      </w:r>
      <w:r>
        <w:rPr>
          <w:rFonts w:ascii="Cambria Math" w:cs="Cambria Math" w:eastAsia="Cambria Math" w:hAnsi="Cambria Math"/>
          <w:b w:val="false"/>
          <w:bCs w:val="false"/>
          <w:i/>
          <w:iCs/>
          <w:strike w:val="false"/>
          <w:color w:val="000000"/>
          <w:sz w:val="24"/>
          <w:szCs w:val="24"/>
        </w:rPr>
        <w:t xml:space="preserve">K = OCI = ln 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explains why Planck's constant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is not zero: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ln 2</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13.1 — On the Profound Simplicity of the OCI = ln 2</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discovery that the fundamental curvature invariant of the entropic manifold is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iCs/>
                <w:strike w:val="false"/>
                <w:color w:val="000000"/>
                <w:sz w:val="24"/>
                <w:szCs w:val="24"/>
              </w:rPr>
              <w:t xml:space="preserve"> deserves to be properly appreciated. In all of physics, the fundamental constants — Newton's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rPr>
              <w:t xml:space="preserve">, Planck's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iCs/>
                <w:strike w:val="false"/>
                <w:color w:val="000000"/>
                <w:sz w:val="24"/>
                <w:szCs w:val="24"/>
              </w:rPr>
              <w:t xml:space="preserve">, the speed of light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rPr>
              <w:t xml:space="preserve">, Boltzmann's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 places this remarkable discovery at the center of its framework, and its implications will be fully worked out in Parts II and III.</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14. Moments of Distributions — The Complete Theory</w:t>
      </w:r>
    </w:p>
    <w:p>
      <w:pPr>
        <w:pStyle w:val="Heading2"/>
        <w:spacing w:after="120" w:before="400" w:line="312" w:lineRule="auto"/>
      </w:pPr>
      <w:r>
        <w:rPr>
          <w:rFonts w:ascii="Cambria" w:cs="Cambria" w:eastAsia="Cambria" w:hAnsi="Cambria"/>
          <w:color w:val="1A1A1A"/>
          <w:sz w:val="32"/>
          <w:szCs w:val="32"/>
        </w:rPr>
        <w:t xml:space="preserve">14.1 What Are Moments?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probability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k-th moment tensor</w:t>
      </w:r>
      <w:r>
        <w:rPr>
          <w:rFonts w:ascii="Constantia" w:cs="Constantia" w:eastAsia="Constantia" w:hAnsi="Constantia"/>
          <w:b w:val="false"/>
          <w:bCs w:val="false"/>
          <w:i w:val="false"/>
          <w:iCs w:val="false"/>
          <w:strike w:val="false"/>
          <w:color w:val="000000"/>
          <w:sz w:val="24"/>
          <w:szCs w:val="24"/>
        </w:rPr>
        <w:t xml:space="preserve"> is the expectation value of the symmetric product of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coordinate functions:</w:t>
      </w:r>
    </w:p>
    <w:p>
      <w:pPr>
        <w:spacing w:after="240" w:line="408" w:lineRule="auto"/>
      </w:pPr>
      <w:r>
        <w:rPr>
          <w:b w:val="false"/>
          <w:bCs w:val="false"/>
          <w:i w:val="false"/>
          <w:iCs w:val="false"/>
          <w:color w:val="555555"/>
        </w:rPr>
        <w:t xml:space="preserve">(14.1)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k</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1</w:t>
            </w:r>
          </w:p>
          <w:p>
            <w:pPr>
              <w:spacing w:after="120" w:line="408" w:lineRule="auto"/>
            </w:pPr>
            <w:r>
              <w:t xml:space="preserve">...x</w:t>
            </w:r>
          </w:p>
          <w:p>
            <w:pPr>
              <w:spacing w:after="120" w:line="408" w:lineRule="auto"/>
            </w:pPr>
            <w:r>
              <w:t xml:space="preserve">μ</w:t>
            </w:r>
          </w:p>
          <w:p>
            <w:pPr>
              <w:spacing w:after="120" w:line="408" w:lineRule="auto"/>
            </w:pPr>
            <w:r>
              <w:t xml:space="preserve">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1</w:t>
            </w:r>
          </w:p>
          <w:p>
            <w:pPr>
              <w:spacing w:after="120" w:line="408" w:lineRule="auto"/>
            </w:pPr>
            <w:r>
              <w:t xml:space="preserve">...x</w:t>
            </w:r>
          </w:p>
          <w:p>
            <w:pPr>
              <w:spacing w:after="120" w:line="408" w:lineRule="auto"/>
            </w:pPr>
            <w:r>
              <w:t xml:space="preserve">μ</w:t>
            </w:r>
          </w:p>
          <w:p>
            <w:pPr>
              <w:spacing w:after="120" w:line="408" w:lineRule="auto"/>
            </w:pPr>
            <w:r>
              <w:t xml:space="preserve">k</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pPr>
        <w:pStyle w:val="Heading2"/>
        <w:spacing w:after="120" w:before="400" w:line="312" w:lineRule="auto"/>
      </w:pPr>
      <w:r>
        <w:rPr>
          <w:rFonts w:ascii="Cambria" w:cs="Cambria" w:eastAsia="Cambria" w:hAnsi="Cambria"/>
          <w:color w:val="1A1A1A"/>
          <w:sz w:val="32"/>
          <w:szCs w:val="32"/>
        </w:rPr>
        <w:t xml:space="preserve">14.2 The Zeroth Moment: Normalization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zeroth moment is simply:</w:t>
      </w:r>
    </w:p>
    <w:p>
      <w:pPr>
        <w:spacing w:after="240" w:line="408" w:lineRule="auto"/>
      </w:pPr>
      <w:r>
        <w:rPr>
          <w:b w:val="false"/>
          <w:bCs w:val="false"/>
          <w:i w:val="false"/>
          <w:iCs w:val="false"/>
          <w:color w:val="555555"/>
        </w:rPr>
        <w:t xml:space="preserve">(14.2)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(0)</w:t>
            </w:r>
          </w:p>
          <w:p>
            <w:pPr>
              <w:spacing w:after="120" w:line="408" w:lineRule="auto"/>
            </w:pPr>
            <w:r>
              <w:t xml:space="preserve">=</w:t>
            </w:r>
          </w:p>
          <w:p>
            <w:pPr>
              <w:spacing w:after="120" w:line="408" w:lineRule="auto"/>
            </w:pPr>
            <w:r>
              <w:t xml:space="preserve">∫</w:t>
            </w:r>
          </w:p>
          <w:p>
            <w:pPr>
              <w:spacing w:after="120" w:line="408" w:lineRule="auto"/>
            </w:pPr>
            <w:r>
              <w:t xml:space="preserve">p(x) d</w:t>
            </w:r>
          </w:p>
          <w:p>
            <w:pPr>
              <w:spacing w:after="120" w:line="408" w:lineRule="auto"/>
            </w:pPr>
            <w:r>
              <w:t xml:space="preserve">n</w:t>
            </w:r>
          </w:p>
          <w:p>
            <w:pPr>
              <w:spacing w:after="120" w:line="408" w:lineRule="auto"/>
            </w:pPr>
            <w:r>
              <w:t xml:space="preserve">x = 1</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normalization condition. It says the total probability is 1, or equivalently that the total entropic weight of all microstates is conserved. In ToE, this condition translates to the conservation of total entropic "charge" — the integrated entropy density over any Cauchy surface is conserved under the dynamics of the MEE in the absence of sources. This is the zeroth conservation law of ToE, analogous to the conservation of total electric charge in electrodynamics.</w:t>
      </w:r>
    </w:p>
    <w:p>
      <w:pPr>
        <w:pStyle w:val="Heading2"/>
        <w:spacing w:after="120" w:before="400" w:line="312" w:lineRule="auto"/>
      </w:pPr>
      <w:r>
        <w:rPr>
          <w:rFonts w:ascii="Cambria" w:cs="Cambria" w:eastAsia="Cambria" w:hAnsi="Cambria"/>
          <w:color w:val="1A1A1A"/>
          <w:sz w:val="32"/>
          <w:szCs w:val="32"/>
        </w:rPr>
        <w:t xml:space="preserve">14.3 The First Moment: Mean and Energy-Momentum Flux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moment (mean) of a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 the vector:</w:t>
      </w:r>
    </w:p>
    <w:p>
      <w:pPr>
        <w:spacing w:after="240" w:line="408" w:lineRule="auto"/>
      </w:pPr>
      <w:r>
        <w:rPr>
          <w:b w:val="false"/>
          <w:bCs w:val="false"/>
          <w:i w:val="false"/>
          <w:iCs w:val="false"/>
          <w:color w:val="555555"/>
        </w:rPr>
        <w:t xml:space="preserve">(14.3)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center of mass of the distribution — the "most probable position" in an average sense. In a kinetic theory context, if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momentum distribution, the first moment gives the average momentum:</w:t>
      </w:r>
    </w:p>
    <w:p>
      <w:pPr>
        <w:spacing w:after="240" w:line="408" w:lineRule="auto"/>
      </w:pPr>
      <w:r>
        <w:rPr>
          <w:b w:val="false"/>
          <w:bCs w:val="false"/>
          <w:i w:val="false"/>
          <w:iCs w:val="false"/>
          <w:color w:val="555555"/>
        </w:rPr>
        <w:t xml:space="preserve">(14.4)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N</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p</w:t>
            </w:r>
          </w:p>
          <w:p>
            <w:pPr>
              <w:spacing w:after="120" w:line="408" w:lineRule="auto"/>
            </w:pPr>
            <w:r>
              <w:t xml:space="preserve">μ</w:t>
            </w:r>
          </w:p>
          <w:p>
            <w:pPr>
              <w:spacing w:after="120" w:line="408" w:lineRule="auto"/>
            </w:pPr>
            <w:r>
              <w:t xml:space="preserve">f(x,p) d</w:t>
            </w:r>
          </w:p>
          <w:p>
            <w:pPr>
              <w:spacing w:after="120" w:line="408" w:lineRule="auto"/>
            </w:pPr>
            <w:r>
              <w:t xml:space="preserve">μ</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particle number current (or energy flux, depending on the normalization). In ToE, the first moment of the entropic momentum distribution:</w:t>
      </w:r>
    </w:p>
    <w:p>
      <w:pPr>
        <w:spacing w:after="240" w:line="408" w:lineRule="auto"/>
      </w:pPr>
      <w:r>
        <w:rPr>
          <w:b w:val="false"/>
          <w:bCs w:val="false"/>
          <w:i w:val="false"/>
          <w:iCs w:val="false"/>
          <w:color w:val="555555"/>
        </w:rPr>
        <w:t xml:space="preserve">(14.5)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J</w:t>
            </w:r>
          </w:p>
          <w:p>
            <w:pPr>
              <w:spacing w:after="120" w:line="408" w:lineRule="auto"/>
            </w:pPr>
            <w:r>
              <w:t xml:space="preserve">μ</w:t>
            </w:r>
          </w:p>
          <w:p>
            <w:pPr>
              <w:spacing w:after="120" w:line="408" w:lineRule="auto"/>
            </w:pPr>
            <w:r>
              <w:t xml:space="preserve">ent</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F,μν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n 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matter number density and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four-velocity.</w:t>
      </w:r>
    </w:p>
    <w:p>
      <w:pPr>
        <w:pStyle w:val="Heading2"/>
        <w:spacing w:after="120" w:before="400" w:line="312" w:lineRule="auto"/>
      </w:pPr>
      <w:r>
        <w:rPr>
          <w:rFonts w:ascii="Cambria" w:cs="Cambria" w:eastAsia="Cambria" w:hAnsi="Cambria"/>
          <w:color w:val="1A1A1A"/>
          <w:sz w:val="32"/>
          <w:szCs w:val="32"/>
        </w:rPr>
        <w:t xml:space="preserve">14.4 The Second Moment: Covariance and the Stress-Energy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moment tensor of a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(14.6)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covariance tensor, which measures the spread and correlations of the distribution, is:</w:t>
      </w:r>
    </w:p>
    <w:p>
      <w:pPr>
        <w:spacing w:after="240" w:line="408" w:lineRule="auto"/>
      </w:pPr>
      <w:r>
        <w:rPr>
          <w:b w:val="false"/>
          <w:bCs w:val="false"/>
          <w:i w:val="false"/>
          <w:iCs w:val="false"/>
          <w:color w:val="555555"/>
        </w:rPr>
        <w:t xml:space="preserve">(14.7)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Σ</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rank-2 symmetric tensor. It is positive semi-definite for any probability distribution (by the Cauchy-Schwarz inequality). In kinetic theory, the second moment of the momentum distribution gives the stress (pressure) tensor. Explicitly, for a relativistic gas:</w:t>
      </w:r>
    </w:p>
    <w:p>
      <w:pPr>
        <w:spacing w:after="240" w:line="408" w:lineRule="auto"/>
      </w:pPr>
      <w:r>
        <w:rPr>
          <w:b w:val="false"/>
          <w:bCs w:val="false"/>
          <w:i w:val="false"/>
          <w:iCs w:val="false"/>
          <w:color w:val="555555"/>
        </w:rPr>
        <w:t xml:space="preserve">(14.8)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p</w:t>
            </w:r>
          </w:p>
          <w:p>
            <w:pPr>
              <w:spacing w:after="120" w:line="408" w:lineRule="auto"/>
            </w:pPr>
            <w:r>
              <w:t xml:space="preserve">μ</w:t>
            </w:r>
          </w:p>
          <w:p>
            <w:pPr>
              <w:spacing w:after="120" w:line="408" w:lineRule="auto"/>
            </w:pPr>
            <w:r>
              <w:t xml:space="preserve">p</w:t>
            </w:r>
          </w:p>
          <w:p>
            <w:pPr>
              <w:spacing w:after="120" w:line="408" w:lineRule="auto"/>
            </w:pPr>
            <w:r>
              <w:t xml:space="preserve">ν</w:t>
            </w:r>
          </w:p>
          <w:p>
            <w:pPr>
              <w:spacing w:after="120" w:line="408" w:lineRule="auto"/>
            </w:pPr>
            <w:r>
              <w:t xml:space="preserve">f(x, p) (</w:t>
            </w:r>
          </w:p>
          <w:p>
            <w:pPr>
              <w:spacing w:after="120" w:line="408" w:lineRule="auto"/>
            </w:pPr>
            <w:r>
              <w:t xml:space="preserve">−</w:t>
            </w:r>
          </w:p>
          <w:p>
            <w:pPr>
              <w:spacing w:after="120" w:line="408" w:lineRule="auto"/>
            </w:pPr>
            <w:r>
              <w:t xml:space="preserve">g)</w:t>
            </w:r>
          </w:p>
          <w:p>
            <w:pPr>
              <w:spacing w:after="120" w:line="408" w:lineRule="auto"/>
            </w:pPr>
            <w:r>
              <w:t xml:space="preserve">1/2</w:t>
            </w:r>
          </w:p>
          <w:p>
            <w:pPr>
              <w:spacing w:after="120" w:line="408" w:lineRule="auto"/>
            </w:pPr>
            <w:r>
              <w:t xml:space="preserve">d</w:t>
            </w:r>
          </w:p>
          <w:p>
            <w:pPr>
              <w:spacing w:after="120" w:line="408" w:lineRule="auto"/>
            </w:pPr>
            <w:r>
              <w:t xml:space="preserve">3</w:t>
            </w:r>
          </w:p>
          <w:p>
            <w:pPr>
              <w:spacing w:after="120" w:line="408" w:lineRule="auto"/>
            </w:pPr>
            <w:r>
              <w:t xml:space="preserve">p / p</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runs over the mass shell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energy density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val="false"/>
          <w:iCs w:val="false"/>
          <w:strike w:val="false"/>
          <w:color w:val="000000"/>
          <w:sz w:val="24"/>
          <w:szCs w:val="24"/>
        </w:rPr>
        <w:t xml:space="preserve">, the momentum density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0i</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the pressure tensor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The trace of the spatial part gives the thermodynamic pressure </w:t>
      </w:r>
      <w:r>
        <w:rPr>
          <w:rFonts w:ascii="Cambria Math" w:cs="Cambria Math" w:eastAsia="Cambria Math" w:hAnsi="Cambria Math"/>
          <w:b w:val="false"/>
          <w:bCs w:val="false"/>
          <w:i/>
          <w:iCs/>
          <w:strike w:val="false"/>
          <w:color w:val="000000"/>
          <w:sz w:val="24"/>
          <w:szCs w:val="24"/>
        </w:rPr>
        <w:t xml:space="preserve">P = T</w:t>
      </w:r>
      <w:r>
        <w:rPr>
          <w:rFonts w:ascii="Constantia" w:cs="Constantia" w:eastAsia="Constantia" w:hAnsi="Constantia"/>
          <w:b w:val="false"/>
          <w:bCs w:val="false"/>
          <w:i/>
          <w:iCs/>
          <w:strike w:val="false"/>
          <w:color w:val="000000"/>
          <w:sz w:val="24"/>
          <w:szCs w:val="24"/>
          <w:vertAlign w:val="superscript"/>
        </w:rPr>
        <w:t xml:space="preserve">ii</w:t>
      </w:r>
      <w:r>
        <w:rPr>
          <w:rFonts w:ascii="Cambria Math" w:cs="Cambria Math" w:eastAsia="Cambria Math" w:hAnsi="Cambria Math"/>
          <w:b w:val="false"/>
          <w:bCs w:val="false"/>
          <w:i/>
          <w:iCs/>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For a perfect fluid in its rest frame,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\text{diag}(\rho c^2, P, P, 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deepest insight: </w:t>
      </w:r>
      <w:r>
        <w:rPr>
          <w:rFonts w:ascii="Constantia" w:cs="Constantia" w:eastAsia="Constantia" w:hAnsi="Constantia"/>
          <w:b/>
          <w:bCs/>
          <w:i w:val="false"/>
          <w:iCs w:val="false"/>
          <w:strike w:val="false"/>
          <w:color w:val="000000"/>
          <w:sz w:val="24"/>
          <w:szCs w:val="24"/>
        </w:rPr>
        <w:t xml:space="preserve">the stress-energy tensor is the second moment of the momentum distribution.</w:t>
      </w:r>
      <w:r>
        <w:rPr>
          <w:rFonts w:ascii="Constantia" w:cs="Constantia" w:eastAsia="Constantia" w:hAnsi="Constantia"/>
          <w:b w:val="false"/>
          <w:bCs w:val="false"/>
          <w:i w:val="false"/>
          <w:iCs w:val="false"/>
          <w:strike w:val="false"/>
          <w:color w:val="000000"/>
          <w:sz w:val="24"/>
          <w:szCs w:val="24"/>
        </w:rPr>
        <w:t xml:space="preserve"> This is not an approximation; it is the exact definition in kinetic theory. In ToE, the Entropic Stress-Energy Tensor is defined analogously as the second moment of the entropic momentum distribution:</w:t>
      </w:r>
    </w:p>
    <w:p>
      <w:pPr>
        <w:spacing w:after="240" w:line="408" w:lineRule="auto"/>
      </w:pPr>
      <w:r>
        <w:rPr>
          <w:b w:val="false"/>
          <w:bCs w:val="false"/>
          <w:i w:val="false"/>
          <w:iCs w:val="false"/>
          <w:color w:val="555555"/>
        </w:rPr>
        <w:t xml:space="preserve">(14.9)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q</w:t>
            </w:r>
          </w:p>
          <w:p>
            <w:pPr>
              <w:spacing w:after="120" w:line="408" w:lineRule="auto"/>
            </w:pPr>
            <w:r>
              <w:t xml:space="preserve">ν</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entropic momentum covector and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is the entropic distribution function derived from the Obidi Action. This is a fiber integral (Section 11.6) over the statistical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at each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Entropic Stress-Energy Tensor so obtained is symmetric (since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satisfies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by the Bianchi identity, and in the near-equilibrium limit reduces to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/8πG)G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recovering the Einstein field equations.</w:t>
      </w:r>
    </w:p>
    <w:p>
      <w:pPr>
        <w:pStyle w:val="Heading2"/>
        <w:spacing w:after="120" w:before="400" w:line="312" w:lineRule="auto"/>
      </w:pPr>
      <w:r>
        <w:rPr>
          <w:rFonts w:ascii="Cambria" w:cs="Cambria" w:eastAsia="Cambria" w:hAnsi="Cambria"/>
          <w:color w:val="1A1A1A"/>
          <w:sz w:val="32"/>
          <w:szCs w:val="32"/>
        </w:rPr>
        <w:t xml:space="preserve">14.5 The Third Moment: Skewness and the Amari-Čencov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third central moment measures the asymmetry (skewness) of a distribution. On a statistical manifold, the fundamental third-order geometric object is the Amari-Čencov cubic tensor:</w:t>
      </w:r>
    </w:p>
    <w:p>
      <w:pPr>
        <w:spacing w:after="240" w:line="408" w:lineRule="auto"/>
      </w:pPr>
      <w:r>
        <w:rPr>
          <w:b w:val="false"/>
          <w:bCs w:val="false"/>
          <w:i w:val="false"/>
          <w:iCs w:val="false"/>
          <w:color w:val="555555"/>
        </w:rPr>
        <w:t xml:space="preserve">(14.10)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w:t>
            </w:r>
          </w:p>
          <w:p>
            <w:pPr>
              <w:spacing w:after="120" w:line="408" w:lineRule="auto"/>
            </w:pPr>
            <w:r>
              <w:t xml:space="preserve">ijk</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log p</w:t>
            </w:r>
          </w:p>
          <w:p>
            <w:pPr>
              <w:spacing w:after="120" w:line="408" w:lineRule="auto"/>
            </w:pPr>
            <w:r>
              <w:t xml:space="preserve">ċ</w:t>
            </w:r>
          </w:p>
          <w:p>
            <w:pPr>
              <w:spacing w:after="120" w:line="408" w:lineRule="auto"/>
            </w:pPr>
            <w:r>
              <w:t xml:space="preserve">∂</w:t>
            </w:r>
          </w:p>
          <w:p>
            <w:pPr>
              <w:spacing w:after="120" w:line="408" w:lineRule="auto"/>
            </w:pPr>
            <w:r>
              <w:t xml:space="preserve">j</w:t>
            </w:r>
          </w:p>
          <w:p>
            <w:pPr>
              <w:spacing w:after="120" w:line="408" w:lineRule="auto"/>
            </w:pPr>
            <w:r>
              <w:t xml:space="preserve">log p</w:t>
            </w:r>
          </w:p>
          <w:p>
            <w:pPr>
              <w:spacing w:after="120" w:line="408" w:lineRule="auto"/>
            </w:pPr>
            <w:r>
              <w:t xml:space="preserve">ċ</w:t>
            </w:r>
          </w:p>
          <w:p>
            <w:pPr>
              <w:spacing w:after="120" w:line="408" w:lineRule="auto"/>
            </w:pPr>
            <w:r>
              <w:t xml:space="preserve">∂</w:t>
            </w:r>
          </w:p>
          <w:p>
            <w:pPr>
              <w:spacing w:after="120" w:line="408" w:lineRule="auto"/>
            </w:pPr>
            <w:r>
              <w:t xml:space="preserve">k</w:t>
            </w:r>
          </w:p>
          <w:p>
            <w:pPr>
              <w:spacing w:after="120" w:line="408" w:lineRule="auto"/>
            </w:pPr>
            <w:r>
              <w:t xml:space="preserve">log p</w:t>
            </w:r>
          </w:p>
          <w:p>
            <w:pPr>
              <w:spacing w:after="120" w:line="408" w:lineRule="auto"/>
            </w:pPr>
            <w:r>
              <w:t xml:space="preserve">⟩</w:t>
            </w:r>
          </w:p>
          <w:p>
            <w:pPr>
              <w:spacing w:after="120" w:line="408" w:lineRule="auto"/>
            </w:pPr>
            <w:r>
              <w:t xml:space="preserve">p(θ)</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expectation is taken with respect to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This is the third moment of the score function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information geometry, the cubic tensor is the "third derivative" of the entropy functional and controls the deviation from the dually flat geometry of exponential families. In ToE, it controls the magnitude of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 departure from the Levi-Civita connection (as in equation 12.9). A distribution with large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pPr>
        <w:pStyle w:val="Heading2"/>
        <w:spacing w:after="120" w:before="400" w:line="312" w:lineRule="auto"/>
      </w:pPr>
      <w:r>
        <w:rPr>
          <w:rFonts w:ascii="Cambria" w:cs="Cambria" w:eastAsia="Cambria" w:hAnsi="Cambria"/>
          <w:color w:val="1A1A1A"/>
          <w:sz w:val="32"/>
          <w:szCs w:val="32"/>
        </w:rPr>
        <w:t xml:space="preserve">14.6 The Cramér-Rao Bound and Fundamental Limits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moments of a distribution are constrained by fundamental inequalities. The most important is the </w:t>
      </w:r>
      <w:r>
        <w:rPr>
          <w:rFonts w:ascii="Constantia" w:cs="Constantia" w:eastAsia="Constantia" w:hAnsi="Constantia"/>
          <w:b w:val="false"/>
          <w:bCs w:val="false"/>
          <w:i/>
          <w:iCs/>
          <w:strike w:val="false"/>
          <w:color w:val="000000"/>
          <w:sz w:val="24"/>
          <w:szCs w:val="24"/>
        </w:rPr>
        <w:t xml:space="preserve">Cramér-Rao bound</w:t>
      </w:r>
      <w:r>
        <w:rPr>
          <w:rFonts w:ascii="Constantia" w:cs="Constantia" w:eastAsia="Constantia" w:hAnsi="Constantia"/>
          <w:b w:val="false"/>
          <w:bCs w:val="false"/>
          <w:i w:val="false"/>
          <w:iCs w:val="false"/>
          <w:strike w:val="false"/>
          <w:color w:val="000000"/>
          <w:sz w:val="24"/>
          <w:szCs w:val="24"/>
        </w:rPr>
        <w:t xml:space="preserve">, which says that the variance of any unbiased estimator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of the parameter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408" w:lineRule="auto"/>
      </w:pPr>
      <w:r>
        <w:rPr>
          <w:b w:val="false"/>
          <w:bCs w:val="false"/>
          <w:i w:val="false"/>
          <w:iCs w:val="false"/>
          <w:color w:val="555555"/>
        </w:rPr>
        <w:t xml:space="preserve">(14.11)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Var(</w:t>
            </w:r>
          </w:p>
          <w:p>
            <w:pPr>
              <w:spacing w:after="120" w:line="408" w:lineRule="auto"/>
            </w:pPr>
            <w:r>
              <w:t xml:space="preserve">θ</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1 / I(</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I(θ) = ⟨(∂</w:t>
      </w:r>
      <w:r>
        <w:rPr>
          <w:rFonts w:ascii="Constantia" w:cs="Constantia" w:eastAsia="Constantia" w:hAnsi="Constantia"/>
          <w:b w:val="false"/>
          <w:bCs w:val="false"/>
          <w:i/>
          <w:iCs/>
          <w:strike w:val="false"/>
          <w:color w:val="000000"/>
          <w:sz w:val="24"/>
          <w:szCs w:val="24"/>
          <w:vertAlign w:val="subscript"/>
        </w:rPr>
        <w:t xml:space="preserve">θ</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θθ</w:t>
      </w:r>
      <w:r>
        <w:rPr>
          <w:rFonts w:ascii="Constantia" w:cs="Constantia" w:eastAsia="Constantia" w:hAnsi="Constantia"/>
          <w:b w:val="false"/>
          <w:bCs w:val="false"/>
          <w:i w:val="false"/>
          <w:iCs w:val="false"/>
          <w:strike w:val="false"/>
          <w:color w:val="000000"/>
          <w:sz w:val="24"/>
          <w:szCs w:val="24"/>
        </w:rPr>
        <w:t xml:space="preserve"> is the Fisher information. In the multivariate case:</w:t>
      </w:r>
    </w:p>
    <w:p>
      <w:pPr>
        <w:spacing w:after="240" w:line="408" w:lineRule="auto"/>
      </w:pPr>
      <w:r>
        <w:rPr>
          <w:b w:val="false"/>
          <w:bCs w:val="false"/>
          <w:i w:val="false"/>
          <w:iCs w:val="false"/>
          <w:color w:val="555555"/>
        </w:rPr>
        <w:t xml:space="preserve">(14.12)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Cov(</w:t>
            </w:r>
          </w:p>
          <w:p>
            <w:pPr>
              <w:spacing w:after="120" w:line="408" w:lineRule="auto"/>
            </w:pPr>
            <w:r>
              <w:t xml:space="preserve">θ</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(G</w:t>
            </w:r>
          </w:p>
          <w:p>
            <w:pPr>
              <w:spacing w:after="120" w:line="408" w:lineRule="auto"/>
            </w:pPr>
            <w:r>
              <w:t xml:space="preserve">F</w:t>
            </w:r>
          </w:p>
          <w:p>
            <w:pPr>
              <w:spacing w:after="120" w:line="408" w:lineRule="auto"/>
            </w:pPr>
            <w:r>
              <w:t xml:space="preserve">)</w:t>
            </w:r>
          </w:p>
          <w:p>
            <w:pPr>
              <w:spacing w:after="120" w:line="408" w:lineRule="auto"/>
            </w:pPr>
            <w:r>
              <w:t xml:space="preserve">−1</w:t>
            </w:r>
          </w:p>
          <w:p>
            <w:pPr>
              <w:spacing w:after="120" w:line="408" w:lineRule="auto"/>
            </w:pPr>
            <w:r>
              <w:t xml:space="preserve">(matrix inequality)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Cramér-Rao bound has a direct physical interpretation: it sets a fundamental limit on the precision with which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can be localized. In the ToE picture, the parameter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corresponds to the configuration of the entropy field, and the bound (14.12) says that entropy configurations with low Fisher information (low distinguishability) cannot be precisely localized. This is the ToE analog of Heisenberg's uncertainty principle: just as quantum mechanics limits the simultaneous precision of position and momentum by </w:t>
      </w:r>
      <w:r>
        <w:rPr>
          <w:rFonts w:ascii="Cambria Math" w:cs="Cambria Math" w:eastAsia="Cambria Math" w:hAnsi="Cambria Math"/>
          <w:b w:val="false"/>
          <w:bCs w:val="false"/>
          <w:i/>
          <w:iCs/>
          <w:strike w:val="false"/>
          <w:color w:val="000000"/>
          <w:sz w:val="24"/>
          <w:szCs w:val="24"/>
        </w:rPr>
        <w:t xml:space="preserve">Δx Δp ≥ ℏ/2</w:t>
      </w:r>
      <w:r>
        <w:rPr>
          <w:rFonts w:ascii="Constantia" w:cs="Constantia" w:eastAsia="Constantia" w:hAnsi="Constantia"/>
          <w:b w:val="false"/>
          <w:bCs w:val="false"/>
          <w:i w:val="false"/>
          <w:iCs w:val="false"/>
          <w:strike w:val="false"/>
          <w:color w:val="000000"/>
          <w:sz w:val="24"/>
          <w:szCs w:val="24"/>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ToE's from classical (or quantum) probability distributions on the statistical manifold. The OCI = ln 2 sets the scale of this fundamental indistinguishability.</w:t>
      </w:r>
    </w:p>
    <w:p>
      <w:pPr>
        <w:pStyle w:val="Heading2"/>
        <w:spacing w:after="120" w:before="400" w:line="312" w:lineRule="auto"/>
      </w:pPr>
      <w:r>
        <w:rPr>
          <w:rFonts w:ascii="Cambria" w:cs="Cambria" w:eastAsia="Cambria" w:hAnsi="Cambria"/>
          <w:color w:val="1A1A1A"/>
          <w:sz w:val="32"/>
          <w:szCs w:val="32"/>
        </w:rPr>
        <w:t xml:space="preserve">14.7 The Fiber Integral Connection: From Distributions to Tensors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Specify the microscopic distribution:</w:t>
      </w:r>
      <w:r>
        <w:rPr>
          <w:rFonts w:ascii="Constantia" w:cs="Constantia" w:eastAsia="Constantia" w:hAnsi="Constantia"/>
          <w:b w:val="false"/>
          <w:bCs w:val="false"/>
          <w:i w:val="false"/>
          <w:iCs w:val="false"/>
          <w:strike w:val="false"/>
          <w:color w:val="000000"/>
          <w:sz w:val="24"/>
          <w:szCs w:val="24"/>
        </w:rPr>
        <w:t xml:space="preserve"> At each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specify the local probability distribution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over entropic momentum configurations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This is a section of a bundle over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whose fiber is the space of distributions on the entropic momentum 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Compute the second moment (fiber integral):</w:t>
      </w:r>
      <w:r>
        <w:rPr>
          <w:rFonts w:ascii="Constantia" w:cs="Constantia" w:eastAsia="Constantia" w:hAnsi="Constantia"/>
          <w:b w:val="false"/>
          <w:bCs w:val="false"/>
          <w:i w:val="false"/>
          <w:iCs w:val="false"/>
          <w:strike w:val="false"/>
          <w:color w:val="000000"/>
          <w:sz w:val="24"/>
          <w:szCs w:val="24"/>
        </w:rPr>
        <w:t xml:space="preserve"> Integrate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over the statistical fiber at each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using the Fisher-Rao volume form </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This gives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a function on the base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operation is equation (14.9).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Apply the Obidi Transformation:</w:t>
      </w:r>
      <w:r>
        <w:rPr>
          <w:rFonts w:ascii="Constantia" w:cs="Constantia" w:eastAsia="Constantia" w:hAnsi="Constantia"/>
          <w:b w:val="false"/>
          <w:bCs w:val="false"/>
          <w:i w:val="false"/>
          <w:iCs w:val="false"/>
          <w:strike w:val="false"/>
          <w:color w:val="000000"/>
          <w:sz w:val="24"/>
          <w:szCs w:val="24"/>
        </w:rPr>
        <w:t xml:space="preserve"> Convert the Riemannian information metric to the Lorentzian Obidi Metric. This establishes the spacetime geometry.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Compute the Einstein tensor:</w:t>
      </w:r>
      <w:r>
        <w:rPr>
          <w:rFonts w:ascii="Constantia" w:cs="Constantia" w:eastAsia="Constantia" w:hAnsi="Constantia"/>
          <w:b w:val="false"/>
          <w:bCs w:val="false"/>
          <w:i w:val="false"/>
          <w:iCs w:val="false"/>
          <w:strike w:val="false"/>
          <w:color w:val="000000"/>
          <w:sz w:val="24"/>
          <w:szCs w:val="24"/>
        </w:rPr>
        <w:t xml:space="preserve"> From the Obidi Metric, compute the Christoffel symbols (12.3), the Riemann tensor (13.2), the Ricci tensor (13.7), the Ricci scalar (13.8), and the Einstein tensor (13.9).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Identify the near-equilibrium limit:</w:t>
      </w:r>
      <w:r>
        <w:rPr>
          <w:rFonts w:ascii="Constantia" w:cs="Constantia" w:eastAsia="Constantia" w:hAnsi="Constantia"/>
          <w:b w:val="false"/>
          <w:bCs w:val="false"/>
          <w:i w:val="false"/>
          <w:iCs w:val="false"/>
          <w:strike w:val="false"/>
          <w:color w:val="000000"/>
          <w:sz w:val="24"/>
          <w:szCs w:val="24"/>
        </w:rPr>
        <w:t xml:space="preserve"> Show that in the limit of small entropy gradients and near-equilibrium distributions (nearly Gaussian,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ambria Math" w:cs="Cambria Math" w:eastAsia="Cambria Math" w:hAnsi="Cambria Math"/>
          <w:b w:val="false"/>
          <w:bCs w:val="false"/>
          <w:i/>
          <w:iCs/>
          <w:strike w:val="false"/>
          <w:color w:val="000000"/>
          <w:sz w:val="24"/>
          <w:szCs w:val="24"/>
        </w:rPr>
        <w:t xml:space="preserve"> \approx 0</w:t>
      </w:r>
      <w:r>
        <w:rPr>
          <w:rFonts w:ascii="Constantia" w:cs="Constantia" w:eastAsia="Constantia" w:hAnsi="Constantia"/>
          <w:b w:val="false"/>
          <w:bCs w:val="false"/>
          <w:i w:val="false"/>
          <w:iCs w:val="false"/>
          <w:strike w:val="false"/>
          <w:color w:val="000000"/>
          <w:sz w:val="24"/>
          <w:szCs w:val="24"/>
        </w:rPr>
        <w:t xml:space="preserve">), the equation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holds as a theorem, not an axiom. This is the complete derivation of the Einstein field equations from the Theory of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14.1 — On the Unification of Kinetic Theory and Information Geometry</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fiber integral formula (14.9) for the Entropic Stress-Energy Tensor is structurally identical to the kinetic theory formula (14.8) for the ordinary stress-energy tensor, with one crucial difference: in kinetic theory, the distribution function </w:t>
            </w:r>
            <w:r>
              <w:rPr>
                <w:rFonts w:ascii="Cambria Math" w:cs="Cambria Math" w:eastAsia="Cambria Math" w:hAnsi="Cambria Math"/>
                <w:b w:val="false"/>
                <w:bCs w:val="false"/>
                <w:i/>
                <w:iCs/>
                <w:strike w:val="false"/>
                <w:color w:val="000000"/>
                <w:sz w:val="24"/>
                <w:szCs w:val="24"/>
              </w:rPr>
              <w:t xml:space="preserve">f(x,p)</w:t>
            </w:r>
            <w:r>
              <w:rPr>
                <w:rFonts w:ascii="Constantia" w:cs="Constantia" w:eastAsia="Constantia" w:hAnsi="Constantia"/>
                <w:b w:val="false"/>
                <w:bCs w:val="false"/>
                <w:i/>
                <w:iCs/>
                <w:strike w:val="false"/>
                <w:color w:val="000000"/>
                <w:sz w:val="24"/>
                <w:szCs w:val="24"/>
              </w:rPr>
              <w:t xml:space="preserve"> is an empirical quantity describing the actual momentum distribution of a gas of particles, and the stress-energy tensor is computed from it. In ToE, the distribution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(x,q)</w:t>
            </w:r>
            <w:r>
              <w:rPr>
                <w:rFonts w:ascii="Constantia" w:cs="Constantia" w:eastAsia="Constantia" w:hAnsi="Constantia"/>
                <w:b w:val="false"/>
                <w:bCs w:val="false"/>
                <w:i/>
                <w:iCs/>
                <w:strike w:val="false"/>
                <w:color w:val="000000"/>
                <w:sz w:val="24"/>
                <w:szCs w:val="24"/>
              </w:rPr>
              <w:t xml:space="preserve"> is derived from the Obidi Action by an extremal principle — it is the most probable (maximum entropy) distribution consistent with the macroscopic constraints encoded in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15. Summary and Bridge to Part II</w:t>
      </w:r>
    </w:p>
    <w:p>
      <w:pPr>
        <w:pStyle w:val="Heading2"/>
        <w:spacing w:after="120" w:before="400" w:line="312" w:lineRule="auto"/>
      </w:pPr>
      <w:r>
        <w:rPr>
          <w:rFonts w:ascii="Cambria" w:cs="Cambria" w:eastAsia="Cambria" w:hAnsi="Cambria"/>
          <w:color w:val="1A1A1A"/>
          <w:sz w:val="32"/>
          <w:szCs w:val="32"/>
        </w:rPr>
        <w:t xml:space="preserve">15.1 Recapitulation of the Revolutionary Inversion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 of this Letter has established, through five independent lines of argument, that the standard hierarchy of physics — in which matter is primitive and entropy is derived — must be inverted.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the ontological primitive. Matter, energy, radiation, and spacetime are all emergent from the dynamics of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as governed by the Obidi Action. This inversion is mandated by: (a) the Shannon-Landauer-Wheeler information primacy results; (b) the Bekenstein-Hawking-Jacobson-Verlinde thermodynamic gravity results; (c) Čencov's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pPr>
        <w:pStyle w:val="Heading2"/>
        <w:spacing w:after="120" w:before="400" w:line="312" w:lineRule="auto"/>
      </w:pPr>
      <w:r>
        <w:rPr>
          <w:rFonts w:ascii="Cambria" w:cs="Cambria" w:eastAsia="Cambria" w:hAnsi="Cambria"/>
          <w:color w:val="1A1A1A"/>
          <w:sz w:val="32"/>
          <w:szCs w:val="32"/>
        </w:rPr>
        <w:t xml:space="preserve">15.2 Summary of Mathematical Tools Developed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 has developed the following mathematical framework, which constitutes the complete prerequisites for all subsequent work in Parts II and III: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Section</w:t>
            </w:r>
          </w:p>
        </w:tc>
        <w:tc>
          <w:tcPr>
            <w:tcW w:type="pct" w:w="4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Mathematical Tool</w:t>
            </w:r>
          </w:p>
        </w:tc>
        <w:tc>
          <w:tcPr>
            <w:tcW w:type="pct" w:w="4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Role in ToE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Topological spaces, differentiable manifolds, charts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Foundation for the entropy field S(x) and the statistical manifold Λ</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spaces, tangent bundle TM, vector fields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flow vector (∇S)</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entropic geodesics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spaces, cotangent bundle T*M, one-forms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 dS as primary covector; Obidi Transformation input</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Tensors, metric tensor, Einstein tensor, key tensors of ToE</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metric, Obidi Metric, Entropic Stress-Energy Tensor 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Fiber bundles, vector bundles, principal bundles, connections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bundle; HMAS structure; gauge formulation of ToE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Probability distributions, statistical manifolds, exponential families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 distribution p(y|x); entropy field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Differential forms, Stokes' theorem, fiber integrals, pullback</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Coarse-graining; induced metric equation; Obidi Action integration</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Connections, covariant derivatives, parallel transport, geodesics, α-connections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Levi-Civita connection of Obidi Metric; α-connections for irreversible dynamics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tensor, Ricci tensor, Einstein tensor, Bianchi identity, OCI</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LHS of Einstein field equations; OCI = ln 2 as quantum of informational curvature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14</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Moments of distributions, Cramér-Rao bound, fiber integral connection</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second moment; kinetic theory unification; RHS of EFE derivation</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15.3 Bridge to Part II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II of this Letter will use all of the above to develop the complete information geometry of the Theory of Entropicity. Beginning from the Fisher-Rao metric (8.4), Part II will derive the complete geometric structure of the statistical manifold including the Fubini-Study metric for quantum statistical states, the full theory of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and their duality, the Kullback-Leibler divergence and Araki-Umegaki quantum divergence, and the Rényi-Tsallis entropy generalizations relevant to non-extensive systems. Part II will then present the complete ToE core structure: the Obidi Action, derived from first principles as the most general action functional for a scalar field on a statistical manifold consistent with the OCI constraint; the Obidi Transformation, derived as the unique map converting the positive-definite Fisher-Rao metric to a Lorentzian metric by a controlled sign-flip of the temporal component; the Obidi Metric, the resulting Lorentzian metric on the information manifold; the Hybrid Metric-Affine Space (HMAS), the combined bundle structure with classical Fisher and quantum Fubini-Study sectors; the Master Entropic Equation (MEE), derived by variation of the Obidi Action; and the Vuli-Ndlela Integral, the specific fiber integral that extracts the macroscopic matter fields from the microscopic entropic dynamics.</w:t>
      </w:r>
    </w:p>
    <w:p>
      <w:pPr>
        <w:pStyle w:val="Heading2"/>
        <w:spacing w:after="120" w:before="400" w:line="312" w:lineRule="auto"/>
      </w:pPr>
      <w:r>
        <w:rPr>
          <w:rFonts w:ascii="Cambria" w:cs="Cambria" w:eastAsia="Cambria" w:hAnsi="Cambria"/>
          <w:color w:val="1A1A1A"/>
          <w:sz w:val="32"/>
          <w:szCs w:val="32"/>
        </w:rPr>
        <w:t xml:space="preserve">15.4 The Fundamental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theorem that this Letter IV, taken in its entirety (Parts I, II, and III), aims to prove is the following: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240"/>
              <w:bottom w:type="dxa" w:w="180"/>
              <w:right w:type="dxa" w:w="240"/>
            </w:tcMar>
          </w:tcPr>
          <w:p>
            <w:pPr>
              <w:spacing w:after="120" w:line="408" w:lineRule="auto"/>
            </w:pPr>
            <w:r>
              <w:rPr>
                <w:b/>
                <w:bCs/>
                <w:i w:val="false"/>
                <w:iCs w:val="false"/>
                <w:color w:val="000000"/>
              </w:rPr>
              <w:t xml:space="preserve">Fundamental Theorem of the Theory of Entropicity (ToE)</w:t>
            </w:r>
          </w:p>
          <w:p>
            <w:pPr>
              <w:spacing w:after="160" w:line="408" w:lineRule="auto"/>
              <w:jc w:val="both"/>
            </w:pPr>
            <w:r>
              <w:rPr>
                <w:rFonts w:ascii="Constantia" w:cs="Constantia" w:eastAsia="Constantia" w:hAnsi="Constantia"/>
                <w:b w:val="false"/>
                <w:bCs w:val="false"/>
                <w:i/>
                <w:iCs/>
                <w:strike w:val="false"/>
                <w:color w:val="000000"/>
                <w:sz w:val="24"/>
                <w:szCs w:val="24"/>
              </w:rPr>
              <w:t xml:space="preserve">The Einstein field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360"/>
                    <w:left w:type="dxa" w:w="504"/>
                    <w:bottom w:type="dxa" w:w="360"/>
                    <w:right w:type="dxa" w:w="504"/>
                  </w:tcMar>
                </w:tcPr>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R</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μν</w:t>
                  </w:r>
                </w:p>
                <w:p>
                  <w:pPr>
                    <w:spacing w:after="120" w:line="408" w:lineRule="auto"/>
                  </w:pPr>
                  <w:r>
                    <w:t xml:space="preserve">R =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160" w:line="408" w:lineRule="auto"/>
              <w:jc w:val="both"/>
            </w:pPr>
            <w:r>
              <w:rPr>
                <w:rFonts w:ascii="Constantia" w:cs="Constantia" w:eastAsia="Constantia" w:hAnsi="Constantia"/>
                <w:b w:val="false"/>
                <w:bCs w:val="false"/>
                <w:i/>
                <w:iCs/>
                <w:strike w:val="false"/>
                <w:color w:val="000000"/>
                <w:sz w:val="24"/>
                <w:szCs w:val="24"/>
              </w:rPr>
              <w:t xml:space="preserve">are the low-entropy-gradient, near-equilibrium, long-wavelength limit of the entropic field equations derived from the Obidi Action of the Theory of Entropicity. Specifically: (i) the left-hand side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the Einstein tensor of the Obidi Metric in the near-equilibrium limit; (ii) the right-hand side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the near-equilibrium limit of the Entropic Stress-Energy Tensor 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which is the second moment (fiber integral) of the entropic momentum distribution derived from the Obidi Action; and (iii) the coupling constant 8πG/c</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 is determined by the Obidi Curvature Invariant OCI = ln 2 and the Vuli-Ndlela normalization of the fiber integral.</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complete proof of this theorem occupies Parts II and III of the present Letter. Part I has established all the mathematical language in which the proof will be conducted. The reader who has mastered Sections 5 through 14 possesses every mathematical tool required to follow the proof in its full detail.</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16. Table of Mathematical Symbols and Notation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a comprehensive reference for all mathematical symbols used in Part I, organized by category. The Einstein summation convention (repeated upper-lower index pairs are summed) is used throughout unless explicitly stated otherwise.</w:t>
      </w:r>
    </w:p>
    <w:p>
      <w:pPr>
        <w:pStyle w:val="Heading2"/>
        <w:spacing w:after="120" w:before="400" w:line="312" w:lineRule="auto"/>
      </w:pPr>
      <w:r>
        <w:rPr>
          <w:rFonts w:ascii="Cambria" w:cs="Cambria" w:eastAsia="Cambria" w:hAnsi="Cambria"/>
          <w:color w:val="1A1A1A"/>
          <w:sz w:val="32"/>
          <w:szCs w:val="32"/>
        </w:rPr>
        <w:t xml:space="preserve">16.1 Index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Type</w:t>
            </w:r>
          </w:p>
        </w:tc>
        <w:tc>
          <w:tcPr>
            <w:tcW w:type="pct" w:w="1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Range</w:t>
            </w:r>
          </w:p>
        </w:tc>
        <w:tc>
          <w:tcPr>
            <w:tcW w:type="pct" w:w="6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Usage</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 ν, ρ, σ, λ</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0, 1, 2, 3</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indices (4-dimensional)</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 j, k, l</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1, 2, 3</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Spatial indices (3-dimensional)</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 B, C, D</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 n</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 information manifold indices</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α, β</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Chart label</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Indices labeling coordinate charts in an atlas</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 b</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 N</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Particle labels in kinetic theory contexts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16.2 Manifolds and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manifold</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4-dim pseudo-Riemannian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The emergent spacetime of ToE; base of the statistical bundle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(information) manifold</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Riemannian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probability distributions; total space of the entropic bundle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chart</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Open set + homeomorphism</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 coordinate system on M or Λ</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(M)</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Smooth functions on 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Algebra of smooth maps M → ℝ</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S(x) ∈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(M) is the entropy field</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n-sphere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compact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Model for statistical manifolds with spherical topology</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perscript"/>
              </w:rPr>
              <w:t xml:space="preserve">n−1</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(n−1)-simplex</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Compact subset of ℝ</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discrete probability distributions on n outcomes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16.3 Tangent and Cotangent Structures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space at 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real vector space</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tangent vectors (directions) at point p ∈ M</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bundle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2n-dim manifold</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Disjoint union of all tangent spaces; arena for vector fields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basis 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vector (derivation)</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Basis of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 in coordinate chart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Vector components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Array of n real numbers</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Components of vector X =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space at 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real vector space</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Dual of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 space of linear functionals on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bundle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2n-dim manifold</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Disjoint union of all cotangent spaces; arena for one-forms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basis one-form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Covector</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Dual basis satisfying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Covector components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Array of n real numbers</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Components of one-form ω = ω</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(covector)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of T*M</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Fundamental ToE covector; drives entropic forces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of TM</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S; requires Obidi Metric to define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16.4 Tensor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metric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Lorentzian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Metric in the near-equilibrium limit; determines GR geometry</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Inverse metric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(2,0)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μρ</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ρν</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metric</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on Λ, Riemannian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Canonical information metric on statistical manifold; Obidi Transformation input</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AB</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Metric</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Lorentzian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Result of Obidi Transformation; identified with spacetime metric</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Stress-energy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RHS of Einstein field equations (GR); encodes matter/energy distribution</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stress-energy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Second moment of entropic momentum distribution; ToE generalization of 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curvature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Type (1,3)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Measures path-dependence of parallel transport; full curvature of M</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μρν</w:t>
            </w:r>
            <w:r>
              <w:rPr>
                <w:rFonts w:ascii="Constantia" w:cs="Constantia" w:eastAsia="Constantia" w:hAnsi="Constantia"/>
                <w:b w:val="false"/>
                <w:bCs w:val="false"/>
                <w:i w:val="false"/>
                <w:iCs w:val="false"/>
                <w:strike w:val="false"/>
                <w:color w:val="000000"/>
                <w:sz w:val="24"/>
                <w:szCs w:val="24"/>
              </w:rPr>
              <w:t xml:space="preserve">; average curvature; LHS of EFE (partial)</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scalar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 field</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total scalar curvature; integrand of EH action</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Einstein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divergence-free; LHS of EFE</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ijk</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Amari-Čencov cubic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(0,3) tensor on Λ</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Third moment of score function; controls α-connection departure; measures irreversibility</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Covariance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(2,0)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Second central moment of a distribution; positive semi-definite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16.5 Connections, Curvature, and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6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Christoffel symbols (Levi-Civita)</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½g</w:t>
            </w:r>
            <w:r>
              <w:rPr>
                <w:rFonts w:ascii="Constantia" w:cs="Constantia" w:eastAsia="Constantia" w:hAnsi="Constantia"/>
                <w:b w:val="false"/>
                <w:bCs w:val="false"/>
                <w:i w:val="false"/>
                <w:iCs w:val="false"/>
                <w:strike w:val="false"/>
                <w:color w:val="000000"/>
                <w:sz w:val="24"/>
                <w:szCs w:val="24"/>
                <w:vertAlign w:val="superscript"/>
              </w:rPr>
              <w:t xml:space="preserve">ρσ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connection coefficients of Obidi Metric</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derivative (Levi-Civita)</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Coordinate-invariant derivative;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μρ</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ρ</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Amari-Čencov α-connection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Family of connections on Λ indexed by α ∈ ℝ; α=0 is Levi-Civita</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OCI = ln 2</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Curvature Invariant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Minimum distinguishability curvature of the entropic manifold; quantum of informational curvature</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Obidi</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Action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Fundamental action functional of ToE; source of MEE and 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MEE</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Master Entropic Equation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Field equation for S(x) derived by δA</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/δS = 0</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HMAS</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Hybrid Metric-Affine Space</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Bundle structure combining classical (Fisher) + quantum (Fubini-Study) sectors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16.6 Probability and Information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3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5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p(x|θ)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Parametric probability distribution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Distribution labeled by parameter θ ∈ Λ; defines the statistical manifold</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θ = (θ</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parameters</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Coordinates on the statistical manifold Λ</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H(p)</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Shannon / differential entropy</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 p log p dx; the entropy field value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S(x)</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field</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Smooth scalar field on M; primary dynamical variable of ToE;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 information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log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scalar version of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in 1D</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Log-partition function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ln∫exp(θ</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(x))dx;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A for exponential families</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(x,q)</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distribution function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Distribution over entropic momenta q</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derived from Obidi Action</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dμ</w:t>
            </w:r>
            <w:r>
              <w:rPr>
                <w:rFonts w:ascii="Constantia" w:cs="Constantia" w:eastAsia="Constantia" w:hAnsi="Constantia"/>
                <w:b w:val="false"/>
                <w:bCs w:val="false"/>
                <w:i w:val="false"/>
                <w:iCs w:val="false"/>
                <w:strike w:val="false"/>
                <w:color w:val="000000"/>
                <w:sz w:val="24"/>
                <w:szCs w:val="24"/>
                <w:vertAlign w:val="subscript"/>
              </w:rPr>
              <w:t xml:space="preserve">F</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volume measure</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θ; invariant measure for fiber integrals on Λ</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16.7 Physical Constants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6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Value / ToE Interpretation</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Newton's gravitational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6.674 × 10</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kg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emerges in ToE from OCI and Vuli-Ndlela normalization</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Speed of light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2.998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m/s; Entropic Speed Limit in ToE</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Reduced Planck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1.055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J·s; quantum of action; related to OCI = ln 2 in ToE</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Boltzmann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1.381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J/K; conversion between information entropy and thermal energy</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Planck length</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scale of quantum gravitational effects</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cc</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Approximately 1.089 × 10</w:t>
            </w:r>
            <w:r>
              <w:rPr>
                <w:rFonts w:ascii="Constantia" w:cs="Constantia" w:eastAsia="Constantia" w:hAnsi="Constantia"/>
                <w:b w:val="false"/>
                <w:bCs w:val="false"/>
                <w:i w:val="false"/>
                <w:iCs w:val="false"/>
                <w:strike w:val="false"/>
                <w:color w:val="000000"/>
                <w:sz w:val="24"/>
                <w:szCs w:val="24"/>
                <w:vertAlign w:val="superscript"/>
              </w:rPr>
              <w:t xml:space="preserve">−52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vacuum entropy density in ToE</w:t>
            </w:r>
          </w:p>
        </w:tc>
      </w:tr>
    </w:tbl>
    <w:p>
      <w:pPr>
        <w:spacing w:after="20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References for Part 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references are the primary sources underlying the results surveyed in Part I. All references to ToE Living Review Letters I through III refer to the canonical archive.</w:t>
      </w:r>
    </w:p>
    <w:p>
      <w:pPr>
        <w:pStyle w:val="Heading2"/>
        <w:spacing w:after="120" w:before="400" w:line="312" w:lineRule="auto"/>
      </w:pPr>
      <w:r>
        <w:rPr>
          <w:rFonts w:ascii="Cambria" w:cs="Cambria" w:eastAsia="Cambria" w:hAnsi="Cambria"/>
          <w:color w:val="1A1A1A"/>
          <w:sz w:val="32"/>
          <w:szCs w:val="32"/>
        </w:rPr>
        <w:t xml:space="preserve">A. Foundational Papers: Information Theory and Thermodynamics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 Shannon, C. 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0"/>
          <w:szCs w:val="20"/>
        </w:rPr>
        <w:t xml:space="preserve">, 27(3), 379–423; 27(4), 623–656. — Establishes the unique measure of information entropy (3.3) and the structural identity between information entropy and Boltzmann-Gibbs entropy.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0"/>
          <w:szCs w:val="20"/>
        </w:rPr>
        <w:t xml:space="preserve">, 5(3), 183–191. — Establishes that erasing one bit of information dissipates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T ln 2 of heat; grounds the information-primacy argument of Section 3.2(a).</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 Wheeler, J. A. (1990). Information, Physics, Quantum: The Search for Links. In W. Zurek (Ed.),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Redwood City, CA: Addison-Wesley. — Original statement of the "It from Bit" conjecture; motivates the ToE revolutionary inversion.</w:t>
      </w:r>
    </w:p>
    <w:p>
      <w:pPr>
        <w:pStyle w:val="Heading2"/>
        <w:spacing w:after="120" w:before="400" w:line="312" w:lineRule="auto"/>
      </w:pPr>
      <w:r>
        <w:rPr>
          <w:rFonts w:ascii="Cambria" w:cs="Cambria" w:eastAsia="Cambria" w:hAnsi="Cambria"/>
          <w:color w:val="1A1A1A"/>
          <w:sz w:val="32"/>
          <w:szCs w:val="32"/>
        </w:rPr>
        <w:t xml:space="preserve">B. Thermodynamic Gravity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[4] 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7(8), 2333–2346. — Establishes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0"/>
          <w:szCs w:val="20"/>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0"/>
          <w:szCs w:val="20"/>
        </w:rPr>
        <w:t xml:space="preserve">); fundamental to the thermodynamic gravity argument Section 3.2(b).</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[5] 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43(3), 199–220. — Derives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0"/>
          <w:szCs w:val="20"/>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0"/>
          <w:szCs w:val="20"/>
        </w:rPr>
        <w:t xml:space="preserve">/(8πGMk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 establishes that gravitational geometry has thermodynamic properties.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[6] Jacobson, T. (1995).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75(7), 1260–1263. — Derives the full nonlinear Einstein field equations from the thermodynamic relation δQ = TdS applied to local Rindler horizons. The most direct statement that GR is thermodynamics.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[7] Verlinde, E.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2011(4), 29. — Derives Newtonian gravity and Einstein equations as entropic forces from holographic screens; directly motivates ToE's entropic force mechanism.</w:t>
      </w:r>
    </w:p>
    <w:p>
      <w:pPr>
        <w:pStyle w:val="Heading2"/>
        <w:spacing w:after="120" w:before="400" w:line="312" w:lineRule="auto"/>
      </w:pPr>
      <w:r>
        <w:rPr>
          <w:rFonts w:ascii="Cambria" w:cs="Cambria" w:eastAsia="Cambria" w:hAnsi="Cambria"/>
          <w:color w:val="1A1A1A"/>
          <w:sz w:val="32"/>
          <w:szCs w:val="32"/>
        </w:rPr>
        <w:t xml:space="preserve">C. Information Geometry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[8] Fisher, R. A. (1925). Theory of Statistical Estimation. </w:t>
      </w:r>
      <w:r>
        <w:rPr>
          <w:rFonts w:ascii="Constantia" w:cs="Constantia" w:eastAsia="Constantia" w:hAnsi="Constantia"/>
          <w:b w:val="false"/>
          <w:bCs w:val="false"/>
          <w:i/>
          <w:iCs/>
          <w:strike w:val="false"/>
          <w:color w:val="000000"/>
          <w:sz w:val="24"/>
          <w:szCs w:val="24"/>
        </w:rPr>
        <w:t xml:space="preserve">Mathematical Proceedings of the Cambridge Philosophical Society</w:t>
      </w:r>
      <w:r>
        <w:rPr>
          <w:rFonts w:ascii="Constantia" w:cs="Constantia" w:eastAsia="Constantia" w:hAnsi="Constantia"/>
          <w:b w:val="false"/>
          <w:bCs w:val="false"/>
          <w:i w:val="false"/>
          <w:iCs w:val="false"/>
          <w:strike w:val="false"/>
          <w:color w:val="000000"/>
          <w:sz w:val="20"/>
          <w:szCs w:val="20"/>
        </w:rPr>
        <w:t xml:space="preserve">, 22(5), 700–725. — Original definition of Fisher information; precursor to the Fisher-Rao metric.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[9] Rao, C. R. (1945). Information and the Accuracy Attainable in the Estimation of Statistical Parameters. </w:t>
      </w:r>
      <w:r>
        <w:rPr>
          <w:rFonts w:ascii="Constantia" w:cs="Constantia" w:eastAsia="Constantia" w:hAnsi="Constantia"/>
          <w:b w:val="false"/>
          <w:bCs w:val="false"/>
          <w:i/>
          <w:iCs/>
          <w:strike w:val="false"/>
          <w:color w:val="000000"/>
          <w:sz w:val="24"/>
          <w:szCs w:val="24"/>
        </w:rPr>
        <w:t xml:space="preserve">Bulletin of the Calcutta Mathematical Society</w:t>
      </w:r>
      <w:r>
        <w:rPr>
          <w:rFonts w:ascii="Constantia" w:cs="Constantia" w:eastAsia="Constantia" w:hAnsi="Constantia"/>
          <w:b w:val="false"/>
          <w:bCs w:val="false"/>
          <w:i w:val="false"/>
          <w:iCs w:val="false"/>
          <w:strike w:val="false"/>
          <w:color w:val="000000"/>
          <w:sz w:val="20"/>
          <w:szCs w:val="20"/>
        </w:rPr>
        <w:t xml:space="preserve">, 37, 81–91. — Introduces the Fisher-Rao metric as the natural Riemannian metric on statistical manifolds; establishes the Cramér-Rao bound (14.11).</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[10] Čencov, N. N. (1982). </w:t>
      </w:r>
      <w:r>
        <w:rPr>
          <w:rFonts w:ascii="Constantia" w:cs="Constantia" w:eastAsia="Constantia" w:hAnsi="Constantia"/>
          <w:b w:val="false"/>
          <w:bCs w:val="false"/>
          <w:i/>
          <w:iCs/>
          <w:strike w:val="false"/>
          <w:color w:val="000000"/>
          <w:sz w:val="24"/>
          <w:szCs w:val="24"/>
        </w:rPr>
        <w:t xml:space="preserve">Statistical Decision Rules and Optimal Inference</w:t>
      </w:r>
      <w:r>
        <w:rPr>
          <w:rFonts w:ascii="Constantia" w:cs="Constantia" w:eastAsia="Constantia" w:hAnsi="Constantia"/>
          <w:b w:val="false"/>
          <w:bCs w:val="false"/>
          <w:i w:val="false"/>
          <w:iCs w:val="false"/>
          <w:strike w:val="false"/>
          <w:color w:val="000000"/>
          <w:sz w:val="20"/>
          <w:szCs w:val="20"/>
        </w:rPr>
        <w:t xml:space="preserve">. American Mathematical Society, Providence. (Translation of 1972 Russian original.) — Proves the uniqueness of the Fisher-Rao metric among metrics invariant under Markov congruent embeddings; the information-geometry argument of Section 3.2(c).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[11] Amari, S. (1985). </w:t>
      </w:r>
      <w:r>
        <w:rPr>
          <w:rFonts w:ascii="Constantia" w:cs="Constantia" w:eastAsia="Constantia" w:hAnsi="Constantia"/>
          <w:b w:val="false"/>
          <w:bCs w:val="false"/>
          <w:i/>
          <w:iCs/>
          <w:strike w:val="false"/>
          <w:color w:val="000000"/>
          <w:sz w:val="24"/>
          <w:szCs w:val="24"/>
        </w:rPr>
        <w:t xml:space="preserve">Differential-Geometrical Methods in Statistics</w:t>
      </w:r>
      <w:r>
        <w:rPr>
          <w:rFonts w:ascii="Constantia" w:cs="Constantia" w:eastAsia="Constantia" w:hAnsi="Constantia"/>
          <w:b w:val="false"/>
          <w:bCs w:val="false"/>
          <w:i w:val="false"/>
          <w:iCs w:val="false"/>
          <w:strike w:val="false"/>
          <w:color w:val="000000"/>
          <w:sz w:val="20"/>
          <w:szCs w:val="20"/>
        </w:rPr>
        <w:t xml:space="preserve">. Lecture Notes in Statistics, Vol. 28. Springer-Verlag, Berlin. — Introduces the α-connections (Section 12.7), the dually flat geometry of exponential families, and the Amari-Čencov cubic tensor.</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[12] Amari, S., and Nagaoka, H. (2000). </w:t>
      </w:r>
      <w:r>
        <w:rPr>
          <w:rFonts w:ascii="Constantia" w:cs="Constantia" w:eastAsia="Constantia" w:hAnsi="Constantia"/>
          <w:b w:val="false"/>
          <w:bCs w:val="false"/>
          <w:i/>
          <w:iCs/>
          <w:strike w:val="false"/>
          <w:color w:val="000000"/>
          <w:sz w:val="24"/>
          <w:szCs w:val="24"/>
        </w:rPr>
        <w:t xml:space="preserve">Methods of Information Geometry</w:t>
      </w:r>
      <w:r>
        <w:rPr>
          <w:rFonts w:ascii="Constantia" w:cs="Constantia" w:eastAsia="Constantia" w:hAnsi="Constantia"/>
          <w:b w:val="false"/>
          <w:bCs w:val="false"/>
          <w:i w:val="false"/>
          <w:iCs w:val="false"/>
          <w:strike w:val="false"/>
          <w:color w:val="000000"/>
          <w:sz w:val="20"/>
          <w:szCs w:val="20"/>
        </w:rPr>
        <w:t xml:space="preserve">. American Mathematical Society / Oxford University Press. — The comprehensive reference for information geometry, covering Fisher-Rao metric, α-connections, duality, exponential families, and the geometry of quantum states.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[13] Murray, M. K., and Rice, J. W. (1993). </w:t>
      </w:r>
      <w:r>
        <w:rPr>
          <w:rFonts w:ascii="Constantia" w:cs="Constantia" w:eastAsia="Constantia" w:hAnsi="Constantia"/>
          <w:b w:val="false"/>
          <w:bCs w:val="false"/>
          <w:i/>
          <w:iCs/>
          <w:strike w:val="false"/>
          <w:color w:val="000000"/>
          <w:sz w:val="24"/>
          <w:szCs w:val="24"/>
        </w:rPr>
        <w:t xml:space="preserve">Differential Geometry and Statistics</w:t>
      </w:r>
      <w:r>
        <w:rPr>
          <w:rFonts w:ascii="Constantia" w:cs="Constantia" w:eastAsia="Constantia" w:hAnsi="Constantia"/>
          <w:b w:val="false"/>
          <w:bCs w:val="false"/>
          <w:i w:val="false"/>
          <w:iCs w:val="false"/>
          <w:strike w:val="false"/>
          <w:color w:val="000000"/>
          <w:sz w:val="20"/>
          <w:szCs w:val="20"/>
        </w:rPr>
        <w:t xml:space="preserve">. Chapman and Hall, London. — Provides the differential geometric treatment of statistical manifolds, fiber bundles in statistics, and the geometric structure of estimation theory.</w:t>
      </w:r>
    </w:p>
    <w:p>
      <w:pPr>
        <w:pStyle w:val="Heading2"/>
        <w:spacing w:after="120" w:before="400" w:line="312" w:lineRule="auto"/>
      </w:pPr>
      <w:r>
        <w:rPr>
          <w:rFonts w:ascii="Cambria" w:cs="Cambria" w:eastAsia="Cambria" w:hAnsi="Cambria"/>
          <w:color w:val="1A1A1A"/>
          <w:sz w:val="32"/>
          <w:szCs w:val="32"/>
        </w:rPr>
        <w:t xml:space="preserve">D. General Relativity and Mathematical Physics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[14] Misner, C. W., Thorne, K. S., and Wheeler, J. A. (1973).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0"/>
          <w:szCs w:val="20"/>
        </w:rPr>
        <w:t xml:space="preserve">. W. H. Freeman and Company, San Francisco. — The comprehensive classical reference for general relativity; standard source for the Riemann tensor (Chapter 11), Einstein equations (Chapter 17), and Bianchi identities (Section 15.2).</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[15] Wald, R. M. (1984).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0"/>
          <w:szCs w:val="20"/>
        </w:rPr>
        <w:t xml:space="preserve">. University of Chicago Press. — The modern rigorous treatment of GR; primary reference for the differential geometry of Section 5 through 13, the Levi-Civita connection (Section 3.1), and the contracted Bianchi identity (Appendix B).</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[16] Kobayashi, S., and Nomizu, K. (1963). </w:t>
      </w:r>
      <w:r>
        <w:rPr>
          <w:rFonts w:ascii="Constantia" w:cs="Constantia" w:eastAsia="Constantia" w:hAnsi="Constantia"/>
          <w:b w:val="false"/>
          <w:bCs w:val="false"/>
          <w:i/>
          <w:iCs/>
          <w:strike w:val="false"/>
          <w:color w:val="000000"/>
          <w:sz w:val="24"/>
          <w:szCs w:val="24"/>
        </w:rPr>
        <w:t xml:space="preserve">Foundations of Differential Geometry</w:t>
      </w:r>
      <w:r>
        <w:rPr>
          <w:rFonts w:ascii="Constantia" w:cs="Constantia" w:eastAsia="Constantia" w:hAnsi="Constantia"/>
          <w:b w:val="false"/>
          <w:bCs w:val="false"/>
          <w:i w:val="false"/>
          <w:iCs w:val="false"/>
          <w:strike w:val="false"/>
          <w:color w:val="000000"/>
          <w:sz w:val="20"/>
          <w:szCs w:val="20"/>
        </w:rPr>
        <w:t xml:space="preserve">, Vol. I. Wiley Interscience, New York. — The comprehensive reference for fiber bundles (Section 9), connections on principal bundles, and the curvature of connections.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[17] Lovelock, D. (1971). The Einstein Tensor and Its Generalizations.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12(3), 498–501. — Proves uniqueness of the Einstein tensor as the divergence-free, symmetric, second-rank tensor expressible in terms of metric and its derivatives in 4 dimensions.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[18] Nash, J. (1956). The Imbedding Problem for Riemannian Manifolds.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0"/>
          <w:szCs w:val="20"/>
        </w:rPr>
        <w:t xml:space="preserve">, 63(1), 20–63. — Nash embedding theorem; underlies the induced metric equation (11.12) by which the Fisher-Rao geometry induces the Obidi Metric via the emergence map.</w:t>
      </w:r>
    </w:p>
    <w:p>
      <w:pPr>
        <w:pStyle w:val="Heading2"/>
        <w:spacing w:after="120" w:before="400" w:line="312" w:lineRule="auto"/>
      </w:pPr>
      <w:r>
        <w:rPr>
          <w:rFonts w:ascii="Cambria" w:cs="Cambria" w:eastAsia="Cambria" w:hAnsi="Cambria"/>
          <w:color w:val="1A1A1A"/>
          <w:sz w:val="32"/>
          <w:szCs w:val="32"/>
        </w:rPr>
        <w:t xml:space="preserve">E. ToE Living Review Letters Series (Canonical Archive)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[19] Obidi, J. O. (2024/2025). ToE Living Review Letters I: The Theory of Entropicity — Foundations, the Obidi Action, and the Entropic Field.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 Canonical Archive: entropicity.github.io/Theory-of-Entropicity-ToE/. — Original statement of the revolutionary inversion, the Obidi Action, and the Master Entropic Equation.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[20] Obidi, J. O. (2025). ToE Living Review Letters II: The Obidi Transformation, the Obidi Metric, and the Emergence of the Lorentzian Spacetime Geometry.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 Canonical Archive: entropicity.github.io/Theory-of-Entropicity-ToE/. — Derives the Obidi Transformation converting the Fisher-Rao metric to the Obidi (Lorentzian) Metric; introduces the Entropic Speed Limit 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[21] Obidi, J. O. (2025). ToE Living Review Letters IIA-C: The Entropic Speed Limit, the Hybrid Metric-Affine Space, and the Vuli-Ndlela Integral.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IIA-C. Canonical Archive: entropicity.github.io/Theory-of-Entropicity-ToE/. — Establishes c as the Entropic Speed Limit; defines the HMAS with classical Fisher and quantum Fubini-Study sectors; introduces the Vuli-Ndlela Integral.</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[22] Obidi, J. O. (2025). ToE Living Review Letters III: The Obidi Curvature Invariant, Mass Generation, and the Right-Hand Side of the Einstein Field Equations.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III. Canonical Archive: entropicity.github.io/Theory-of-Entropicity-ToE/. — Establishes OCI = ln 2 as the quantum of informational curvature; derives mass from entropic localization; derives the Entropic Stress-Energy Tensor.</w:t>
      </w:r>
    </w:p>
    <w:p>
      <w:pPr>
        <w:pStyle w:val="Heading2"/>
        <w:spacing w:after="120" w:before="400" w:line="312" w:lineRule="auto"/>
      </w:pPr>
      <w:r>
        <w:rPr>
          <w:rFonts w:ascii="Cambria" w:cs="Cambria" w:eastAsia="Cambria" w:hAnsi="Cambria"/>
          <w:color w:val="1A1A1A"/>
          <w:sz w:val="32"/>
          <w:szCs w:val="32"/>
        </w:rPr>
        <w:t xml:space="preserve">F. Additional References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[23] Kullback, S., and Leibler, R. A. (1951). On Information and Sufficiency. </w:t>
      </w:r>
      <w:r>
        <w:rPr>
          <w:rFonts w:ascii="Constantia" w:cs="Constantia" w:eastAsia="Constantia" w:hAnsi="Constantia"/>
          <w:b w:val="false"/>
          <w:bCs w:val="false"/>
          <w:i/>
          <w:iCs/>
          <w:strike w:val="false"/>
          <w:color w:val="000000"/>
          <w:sz w:val="24"/>
          <w:szCs w:val="24"/>
        </w:rPr>
        <w:t xml:space="preserve">Annals of Mathematical Statistics</w:t>
      </w:r>
      <w:r>
        <w:rPr>
          <w:rFonts w:ascii="Constantia" w:cs="Constantia" w:eastAsia="Constantia" w:hAnsi="Constantia"/>
          <w:b w:val="false"/>
          <w:bCs w:val="false"/>
          <w:i w:val="false"/>
          <w:iCs w:val="false"/>
          <w:strike w:val="false"/>
          <w:color w:val="000000"/>
          <w:sz w:val="20"/>
          <w:szCs w:val="20"/>
        </w:rPr>
        <w:t xml:space="preserve">, 22(1), 79–86. — Introduces the Kullback-Leibler divergence; used in Parts II and III for the divergence geometry of ToE.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[24] Araki, H. (1976). Relative Entropy of States of Von Neumann Algebras. </w:t>
      </w:r>
      <w:r>
        <w:rPr>
          <w:rFonts w:ascii="Constantia" w:cs="Constantia" w:eastAsia="Constantia" w:hAnsi="Constantia"/>
          <w:b w:val="false"/>
          <w:bCs w:val="false"/>
          <w:i/>
          <w:iCs/>
          <w:strike w:val="false"/>
          <w:color w:val="000000"/>
          <w:sz w:val="24"/>
          <w:szCs w:val="24"/>
        </w:rPr>
        <w:t xml:space="preserve">Publications of the Research Institute for Mathematical Sciences</w:t>
      </w:r>
      <w:r>
        <w:rPr>
          <w:rFonts w:ascii="Constantia" w:cs="Constantia" w:eastAsia="Constantia" w:hAnsi="Constantia"/>
          <w:b w:val="false"/>
          <w:bCs w:val="false"/>
          <w:i w:val="false"/>
          <w:iCs w:val="false"/>
          <w:strike w:val="false"/>
          <w:color w:val="000000"/>
          <w:sz w:val="20"/>
          <w:szCs w:val="20"/>
        </w:rPr>
        <w:t xml:space="preserve">, 11(3), 809–833. — Defines the Araki-Umegaki quantum relative entropy; relevant for the quantum sector of the HMAS.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[25] Rényi, A. (1961). On Measures of Entropy and Information. In </w:t>
      </w:r>
      <w:r>
        <w:rPr>
          <w:rFonts w:ascii="Constantia" w:cs="Constantia" w:eastAsia="Constantia" w:hAnsi="Constantia"/>
          <w:b w:val="false"/>
          <w:bCs w:val="false"/>
          <w:i/>
          <w:iCs/>
          <w:strike w:val="false"/>
          <w:color w:val="000000"/>
          <w:sz w:val="24"/>
          <w:szCs w:val="24"/>
        </w:rPr>
        <w:t xml:space="preserve">Proceedings of the Fourth Berkeley Symposium on Mathematical Statistics and Probability</w:t>
      </w:r>
      <w:r>
        <w:rPr>
          <w:rFonts w:ascii="Constantia" w:cs="Constantia" w:eastAsia="Constantia" w:hAnsi="Constantia"/>
          <w:b w:val="false"/>
          <w:bCs w:val="false"/>
          <w:i w:val="false"/>
          <w:iCs w:val="false"/>
          <w:strike w:val="false"/>
          <w:color w:val="000000"/>
          <w:sz w:val="20"/>
          <w:szCs w:val="20"/>
        </w:rPr>
        <w:t xml:space="preserve">, Vol. 1, pp. 547–561. — Introduces the Rényi entropy family; used in ToE for the characterization of non-extensive entropic systems.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[26] Tsallis, C. (1988). Possible Generalization of Boltzmann-Gibbs Statistics. </w:t>
      </w:r>
      <w:r>
        <w:rPr>
          <w:rFonts w:ascii="Constantia" w:cs="Constantia" w:eastAsia="Constantia" w:hAnsi="Constantia"/>
          <w:b w:val="false"/>
          <w:bCs w:val="false"/>
          <w:i/>
          <w:iCs/>
          <w:strike w:val="false"/>
          <w:color w:val="000000"/>
          <w:sz w:val="24"/>
          <w:szCs w:val="24"/>
        </w:rPr>
        <w:t xml:space="preserve">Journal of Statistical Physics</w:t>
      </w:r>
      <w:r>
        <w:rPr>
          <w:rFonts w:ascii="Constantia" w:cs="Constantia" w:eastAsia="Constantia" w:hAnsi="Constantia"/>
          <w:b w:val="false"/>
          <w:bCs w:val="false"/>
          <w:i w:val="false"/>
          <w:iCs w:val="false"/>
          <w:strike w:val="false"/>
          <w:color w:val="000000"/>
          <w:sz w:val="20"/>
          <w:szCs w:val="20"/>
        </w:rPr>
        <w:t xml:space="preserve">, 52(1–2), 479–487. — Introduces Tsallis (non-extensive) entropy; complementary to Rényi entropy; relevant for far-from-equilibrium entropic systems in ToE.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[27] de Groot, S. R., and Mazur, P. (1962). </w:t>
      </w:r>
      <w:r>
        <w:rPr>
          <w:rFonts w:ascii="Constantia" w:cs="Constantia" w:eastAsia="Constantia" w:hAnsi="Constantia"/>
          <w:b w:val="false"/>
          <w:bCs w:val="false"/>
          <w:i/>
          <w:iCs/>
          <w:strike w:val="false"/>
          <w:color w:val="000000"/>
          <w:sz w:val="24"/>
          <w:szCs w:val="24"/>
        </w:rPr>
        <w:t xml:space="preserve">Non-Equilibrium Thermodynamics</w:t>
      </w:r>
      <w:r>
        <w:rPr>
          <w:rFonts w:ascii="Constantia" w:cs="Constantia" w:eastAsia="Constantia" w:hAnsi="Constantia"/>
          <w:b w:val="false"/>
          <w:bCs w:val="false"/>
          <w:i w:val="false"/>
          <w:iCs w:val="false"/>
          <w:strike w:val="false"/>
          <w:color w:val="000000"/>
          <w:sz w:val="20"/>
          <w:szCs w:val="20"/>
        </w:rPr>
        <w:t xml:space="preserve">. North-Holland, Amsterdam. — The classical reference for the local entropy density as a dynamical field (3.8); direct precursor to ToE's promotion of S(x) to a primary field.</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[28] Cercignani, C., and Medeiros Kremer, G. (2002). </w:t>
      </w:r>
      <w:r>
        <w:rPr>
          <w:rFonts w:ascii="Constantia" w:cs="Constantia" w:eastAsia="Constantia" w:hAnsi="Constantia"/>
          <w:b w:val="false"/>
          <w:bCs w:val="false"/>
          <w:i/>
          <w:iCs/>
          <w:strike w:val="false"/>
          <w:color w:val="000000"/>
          <w:sz w:val="24"/>
          <w:szCs w:val="24"/>
        </w:rPr>
        <w:t xml:space="preserve">The Relativistic Boltzmann Equation: Theory and Applications</w:t>
      </w:r>
      <w:r>
        <w:rPr>
          <w:rFonts w:ascii="Constantia" w:cs="Constantia" w:eastAsia="Constantia" w:hAnsi="Constantia"/>
          <w:b w:val="false"/>
          <w:bCs w:val="false"/>
          <w:i w:val="false"/>
          <w:iCs w:val="false"/>
          <w:strike w:val="false"/>
          <w:color w:val="000000"/>
          <w:sz w:val="20"/>
          <w:szCs w:val="20"/>
        </w:rPr>
        <w:t xml:space="preserve">. Birkhäuser, Basel. — Reference for the relativistic kinetic theory fiber integral formula (14.8) for the stress-energy tensor.</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Bdr>
          <w:bottom w:val="single" w:color="8B4513"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8%"/>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Theory of Entropicity (ToE) — Living Review Letters Series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Letter IV, Part I  |  June 2026</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Author: John Onimisi Obidi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Contact: jonimisiobidi@gmail.com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Canonical Archive: https://entropicity.github.io/Theory-of-Entropicity-ToE/</w:t>
            </w:r>
          </w:p>
        </w:tc>
        <w:tc>
          <w:tcPr>
            <w:tcW w:type="pct" w:w="42%"/>
            <w:tcMar>
              <w:top w:type="dxa" w:w="90"/>
              <w:left w:type="dxa" w:w="135"/>
              <w:bottom w:type="dxa" w:w="90"/>
              <w:right w:type="dxa" w:w="135"/>
            </w:tcMar>
          </w:tcPr>
          <w:p>
            <w:r>
              <w:rPr>
                <w:rFonts w:ascii="Constantia" w:cs="Constantia" w:eastAsia="Constantia" w:hAnsi="Constantia"/>
                <w:b w:val="false"/>
                <w:bCs w:val="false"/>
                <w:i/>
                <w:iCs/>
                <w:strike w:val="false"/>
                <w:color w:val="000000"/>
                <w:sz w:val="24"/>
                <w:szCs w:val="24"/>
              </w:rPr>
              <w:t xml:space="preserve">Part II: Information Geometry and ToE Core Structure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Part III: Derivation of the Einstein Field Equations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and Comprehensive Literature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 forthcoming —</w:t>
            </w:r>
          </w:p>
        </w:tc>
      </w:tr>
    </w:tbl>
    <w:p>
      <w:pPr>
        <w:spacing w:after="20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 ⬡ ⬡</w:t>
      </w:r>
    </w:p>
    <w:p>
      <w:pPr>
        <w:spacing w:after="240" w:line="408" w:lineRule="auto"/>
        <w:jc w:val="center"/>
      </w:pPr>
      <w:r>
        <w:rPr>
          <w:rFonts w:ascii="Constantia" w:cs="Constantia" w:eastAsia="Constantia" w:hAnsi="Constantia"/>
          <w:b w:val="false"/>
          <w:bCs w:val="false"/>
          <w:i/>
          <w:iCs/>
          <w:strike w:val="false"/>
          <w:color w:val="555555"/>
          <w:sz w:val="18"/>
          <w:szCs w:val="18"/>
        </w:rPr>
        <w:t xml:space="preserve">End of Part I — ToE Living Review Letters IV — Theory of Entropicity — June 2026</w:t>
      </w:r>
    </w:p>
    <w:p>
      <w:pPr>
        <w:pBdr>
          <w:bottom w:val="single" w:color="AAAAAA" w:sz="6"/>
        </w:pBdr>
        <w:spacing w:after="240" w:before="240"/>
      </w:pP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Note on Notation:</w:t>
      </w:r>
      <w:r>
        <w:rPr>
          <w:rFonts w:ascii="Constantia" w:cs="Constantia" w:eastAsia="Constantia" w:hAnsi="Constantia"/>
          <w:b w:val="false"/>
          <w:bCs w:val="false"/>
          <w:i w:val="false"/>
          <w:iCs w:val="false"/>
          <w:strike w:val="false"/>
          <w:color w:val="000000"/>
          <w:sz w:val="24"/>
          <w:szCs w:val="24"/>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FBVjeGpxt3e5HcAB5mRPL</dc:title>
  <dc:creator>Un-named</dc:creator>
  <dc:description>Generated document</dc:description>
  <cp:lastModifiedBy>Un-named</cp:lastModifiedBy>
  <cp:revision>1</cp:revision>
  <dcterms:created xsi:type="dcterms:W3CDTF">2026-06-03T08:58:48.479Z</dcterms:created>
  <dcterms:modified xsi:type="dcterms:W3CDTF">2026-06-03T08:58:48.479Z</dcterms:modified>
</cp:coreProperties>
</file>

<file path=docProps/custom.xml><?xml version="1.0" encoding="utf-8"?>
<Properties xmlns="http://schemas.openxmlformats.org/officeDocument/2006/custom-properties" xmlns:vt="http://schemas.openxmlformats.org/officeDocument/2006/docPropsVTypes"/>
</file>